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1BC7" w14:textId="77777777" w:rsidR="00AA63B1" w:rsidRPr="00AA63B1" w:rsidRDefault="00AA63B1" w:rsidP="00AA63B1">
      <w:pPr>
        <w:rPr>
          <w:rFonts w:eastAsia="Times New Roman"/>
          <w:color w:val="000000"/>
        </w:rPr>
      </w:pPr>
    </w:p>
    <w:p w14:paraId="454A6062" w14:textId="77777777" w:rsidR="00AA63B1" w:rsidRPr="00AA63B1" w:rsidRDefault="00AA63B1" w:rsidP="00AA63B1">
      <w:pPr>
        <w:rPr>
          <w:rFonts w:eastAsia="Times New Roman"/>
          <w:color w:val="000000"/>
        </w:rPr>
      </w:pPr>
      <w:r w:rsidRPr="00AA63B1">
        <w:rPr>
          <w:rFonts w:eastAsia="Times New Roman"/>
          <w:color w:val="000000"/>
        </w:rPr>
        <w:t>Poštovani građani i posjetitelji grada Karlovca,</w:t>
      </w:r>
    </w:p>
    <w:p w14:paraId="51606731" w14:textId="77777777" w:rsidR="00AA63B1" w:rsidRPr="00AA63B1" w:rsidRDefault="00AA63B1" w:rsidP="00AA63B1">
      <w:pPr>
        <w:rPr>
          <w:rFonts w:eastAsia="Times New Roman"/>
          <w:color w:val="000000"/>
        </w:rPr>
      </w:pPr>
      <w:r w:rsidRPr="00AA63B1">
        <w:rPr>
          <w:rFonts w:eastAsia="Times New Roman"/>
          <w:color w:val="000000"/>
        </w:rPr>
        <w:t>obavještavamo vas da se u niže navedenim danima na javnim cestama u Karlovcu mogu prikupljati osobni podaci u sklopu pilot-aktivnosti koja se provodi u okviru projekta iDriving, financiranog sredstvima Europske unije.</w:t>
      </w:r>
    </w:p>
    <w:p w14:paraId="7A63A999" w14:textId="77777777" w:rsidR="00AA63B1" w:rsidRPr="00AA63B1" w:rsidRDefault="00AA63B1" w:rsidP="00AA63B1">
      <w:pPr>
        <w:rPr>
          <w:rFonts w:eastAsia="Times New Roman"/>
          <w:color w:val="000000"/>
        </w:rPr>
      </w:pPr>
      <w:r w:rsidRPr="00AA63B1">
        <w:rPr>
          <w:rFonts w:eastAsia="Times New Roman"/>
          <w:color w:val="000000"/>
        </w:rPr>
        <w:t>iDriving („Intelligent &amp; Digital Roadway Infrastructure for Vehicles Integrated with Next-Gen Technologies“) istraživački je projekt koji financira Europska unija u okviru programa Obzor Europa, Ugovor o dodjeli bespovratnih sredstava br. 101147004. iDriving pruža podršku sudionicima u prometu, upraviteljima cesta te agencijama nadležnima za gradske i sporedne ceste naprednim mogućnostima praćenja, predviđanja i upozoravanja, pomažući Europi u ostvarenju ciljeva sigurnosti cestovnog prometa.</w:t>
      </w:r>
    </w:p>
    <w:p w14:paraId="5C6E5AE0" w14:textId="77777777" w:rsidR="00AA63B1" w:rsidRPr="00AA63B1" w:rsidRDefault="00AA63B1" w:rsidP="00AA63B1">
      <w:pPr>
        <w:rPr>
          <w:rFonts w:eastAsia="Times New Roman"/>
          <w:color w:val="000000"/>
        </w:rPr>
      </w:pPr>
      <w:r w:rsidRPr="00AA63B1">
        <w:rPr>
          <w:rFonts w:eastAsia="Times New Roman"/>
          <w:color w:val="000000"/>
        </w:rPr>
        <w:t>U sklopu projektnih aktivnosti u Karlovcu će se provesti pilot-aktivnost. Njome će se testirati alati koji:</w:t>
      </w:r>
    </w:p>
    <w:p w14:paraId="10A12CCD"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otkrivaju oštećenja kolnika poput udarnih rupa;</w:t>
      </w:r>
    </w:p>
    <w:p w14:paraId="12407DC1"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izrađuju 3D modele oštećenja;</w:t>
      </w:r>
    </w:p>
    <w:p w14:paraId="4F252151"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pomažu u planiranju održavanja cesta u razdobljima slabijeg prometa;</w:t>
      </w:r>
    </w:p>
    <w:p w14:paraId="5E7BEFD9"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povećavaju sigurnost radnika i sudionika u prometu na mjestima radova, primjerice obavještavanjem vozača o radovima na cesti, privremenim ograničenjima brzine i obilaznicama putem znakova s promjenjivim sadržajem, upozorenja u vozilu i mobilne aplikacije.</w:t>
      </w:r>
    </w:p>
    <w:p w14:paraId="53AD465A" w14:textId="77777777" w:rsidR="00AA63B1" w:rsidRPr="00AA63B1" w:rsidRDefault="00AA63B1" w:rsidP="00AA63B1">
      <w:pPr>
        <w:rPr>
          <w:rFonts w:eastAsia="Times New Roman"/>
          <w:color w:val="000000"/>
        </w:rPr>
      </w:pPr>
      <w:r w:rsidRPr="00AA63B1">
        <w:rPr>
          <w:rFonts w:eastAsia="Times New Roman"/>
          <w:color w:val="000000"/>
        </w:rPr>
        <w:t>Vrijeme i mjesto: Pilot-aktivnost održat će se od 21. do 22. listopada 2026., od 9:00 do 17:00 sati, na dvije lokacije:</w:t>
      </w:r>
    </w:p>
    <w:p w14:paraId="3970C177"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dionica ceste uz stadion Branko Čavlović Čavlek (gradsko područje);</w:t>
      </w:r>
    </w:p>
    <w:p w14:paraId="35BAB2BF" w14:textId="77777777"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dionica ceste u naselju Gornje Mekušje (ruralno područje).</w:t>
      </w:r>
    </w:p>
    <w:p w14:paraId="56680BEC" w14:textId="77777777" w:rsidR="00AA63B1" w:rsidRPr="00AA63B1" w:rsidRDefault="00AA63B1" w:rsidP="00AA63B1">
      <w:pPr>
        <w:rPr>
          <w:rFonts w:eastAsia="Times New Roman"/>
          <w:color w:val="000000"/>
        </w:rPr>
      </w:pPr>
      <w:r w:rsidRPr="00AA63B1">
        <w:rPr>
          <w:rFonts w:eastAsia="Times New Roman"/>
          <w:color w:val="000000"/>
        </w:rPr>
        <w:t>Na objema lokacijama bit će postavljeni informativni znakovi.</w:t>
      </w:r>
    </w:p>
    <w:p w14:paraId="709E41F6" w14:textId="77777777" w:rsidR="00AA63B1" w:rsidRPr="00AA63B1" w:rsidRDefault="00AA63B1" w:rsidP="00AA63B1">
      <w:pPr>
        <w:rPr>
          <w:rFonts w:eastAsia="Times New Roman"/>
          <w:color w:val="000000"/>
        </w:rPr>
      </w:pPr>
      <w:r w:rsidRPr="00AA63B1">
        <w:rPr>
          <w:rFonts w:eastAsia="Times New Roman"/>
          <w:color w:val="000000"/>
        </w:rPr>
        <w:t>Ova je obavijest dostupna na engleskom i hrvatskom jeziku.</w:t>
      </w:r>
    </w:p>
    <w:p w14:paraId="0255636C" w14:textId="77777777" w:rsidR="00AA63B1" w:rsidRPr="00AA63B1" w:rsidRDefault="00AA63B1" w:rsidP="00AA63B1">
      <w:pPr>
        <w:rPr>
          <w:rFonts w:eastAsia="Times New Roman"/>
          <w:color w:val="000000"/>
        </w:rPr>
      </w:pPr>
      <w:r w:rsidRPr="00AA63B1">
        <w:rPr>
          <w:rFonts w:eastAsia="Times New Roman"/>
          <w:color w:val="000000"/>
        </w:rPr>
        <w:t>Tko je odgovoran za vaše podatke: Grad Karlovac i INFRA PLAN iz Hrvatske, zajedno s ostalim međunarodnim partnerima, zajednički su voditelji ove obrade.</w:t>
      </w:r>
    </w:p>
    <w:p w14:paraId="3577E8EB" w14:textId="01BCBC84" w:rsidR="00AA63B1" w:rsidRP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 xml:space="preserve">Kontakt osoba: Marino Ivasić, Ured za promet, Grad Karlovac, </w:t>
      </w:r>
      <w:hyperlink r:id="rId5" w:history="1">
        <w:r w:rsidRPr="002E3481">
          <w:rPr>
            <w:rStyle w:val="Hyperlink"/>
            <w:rFonts w:eastAsia="Times New Roman"/>
          </w:rPr>
          <w:t>marino.ivasic@karlovac.hr</w:t>
        </w:r>
      </w:hyperlink>
      <w:r>
        <w:rPr>
          <w:rFonts w:eastAsia="Times New Roman"/>
          <w:color w:val="000000"/>
        </w:rPr>
        <w:t xml:space="preserve"> </w:t>
      </w:r>
    </w:p>
    <w:p w14:paraId="78658308" w14:textId="2C7E007D" w:rsid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 xml:space="preserve">Službenik za zaštitu podataka Grada Karlovca: </w:t>
      </w:r>
      <w:hyperlink r:id="rId6" w:history="1">
        <w:r w:rsidRPr="002E3481">
          <w:rPr>
            <w:rStyle w:val="Hyperlink"/>
            <w:rFonts w:eastAsia="Times New Roman"/>
          </w:rPr>
          <w:t>vlatko.kovacic@karlovac.hr</w:t>
        </w:r>
      </w:hyperlink>
    </w:p>
    <w:p w14:paraId="37C0AD80" w14:textId="2BBF34E5" w:rsidR="00AA63B1" w:rsidRDefault="00AA63B1" w:rsidP="00AA63B1">
      <w:pPr>
        <w:rPr>
          <w:rFonts w:eastAsia="Times New Roman"/>
          <w:color w:val="000000"/>
        </w:rPr>
      </w:pPr>
      <w:r w:rsidRPr="00AA63B1">
        <w:rPr>
          <w:rFonts w:eastAsia="Times New Roman"/>
          <w:color w:val="000000"/>
        </w:rPr>
        <w:t>•</w:t>
      </w:r>
      <w:r w:rsidRPr="00AA63B1">
        <w:rPr>
          <w:rFonts w:eastAsia="Times New Roman"/>
          <w:color w:val="000000"/>
        </w:rPr>
        <w:tab/>
        <w:t xml:space="preserve">Kontakt za zaštitu podataka na projektu: </w:t>
      </w:r>
      <w:hyperlink r:id="rId7" w:history="1">
        <w:r w:rsidRPr="002E3481">
          <w:rPr>
            <w:rStyle w:val="Hyperlink"/>
            <w:rFonts w:eastAsia="Times New Roman"/>
          </w:rPr>
          <w:t>defne.halil@netlaw.bg</w:t>
        </w:r>
      </w:hyperlink>
    </w:p>
    <w:p w14:paraId="6960CC94" w14:textId="06E91B15" w:rsidR="00AA63B1" w:rsidRDefault="00AA63B1" w:rsidP="00AA63B1">
      <w:pPr>
        <w:rPr>
          <w:rFonts w:eastAsia="Times New Roman"/>
          <w:color w:val="000000"/>
        </w:rPr>
      </w:pPr>
      <w:r w:rsidRPr="00AA63B1">
        <w:rPr>
          <w:rFonts w:eastAsia="Times New Roman"/>
          <w:color w:val="000000"/>
        </w:rPr>
        <w:t xml:space="preserve"> i </w:t>
      </w:r>
      <w:hyperlink r:id="rId8" w:history="1">
        <w:r w:rsidRPr="002E3481">
          <w:rPr>
            <w:rStyle w:val="Hyperlink"/>
            <w:rFonts w:eastAsia="Times New Roman"/>
          </w:rPr>
          <w:t>idriving@netlaw.bg</w:t>
        </w:r>
      </w:hyperlink>
    </w:p>
    <w:p w14:paraId="221D7DD5" w14:textId="77777777" w:rsidR="00AA63B1" w:rsidRPr="00AA63B1" w:rsidRDefault="00AA63B1" w:rsidP="00AA63B1">
      <w:pPr>
        <w:rPr>
          <w:rFonts w:eastAsia="Times New Roman"/>
          <w:color w:val="000000"/>
        </w:rPr>
      </w:pPr>
    </w:p>
    <w:p w14:paraId="41954194" w14:textId="77777777" w:rsidR="00AA63B1" w:rsidRPr="00AA63B1" w:rsidRDefault="00AA63B1" w:rsidP="00AA63B1">
      <w:pPr>
        <w:rPr>
          <w:rFonts w:eastAsia="Times New Roman"/>
          <w:color w:val="000000"/>
        </w:rPr>
      </w:pPr>
    </w:p>
    <w:p w14:paraId="16018F41" w14:textId="77777777" w:rsidR="00AA63B1" w:rsidRPr="00AA63B1" w:rsidRDefault="00AA63B1" w:rsidP="00AA63B1">
      <w:pPr>
        <w:rPr>
          <w:rFonts w:eastAsia="Times New Roman"/>
          <w:color w:val="000000"/>
        </w:rPr>
      </w:pPr>
    </w:p>
    <w:p w14:paraId="557C0E93" w14:textId="77777777" w:rsidR="00AA63B1" w:rsidRDefault="00AA63B1" w:rsidP="00AA63B1">
      <w:pPr>
        <w:rPr>
          <w:rFonts w:eastAsia="Times New Roman"/>
          <w:color w:val="000000"/>
        </w:rPr>
      </w:pPr>
    </w:p>
    <w:p w14:paraId="65E656BB" w14:textId="77777777" w:rsidR="00AA63B1" w:rsidRDefault="00AA63B1" w:rsidP="00AA63B1">
      <w:pPr>
        <w:rPr>
          <w:rFonts w:eastAsia="Times New Roman"/>
          <w:color w:val="000000"/>
        </w:rPr>
      </w:pPr>
    </w:p>
    <w:p w14:paraId="48B64A14" w14:textId="77777777" w:rsidR="00AA63B1" w:rsidRDefault="00AA63B1" w:rsidP="00AA63B1">
      <w:pPr>
        <w:rPr>
          <w:rFonts w:eastAsia="Times New Roman"/>
          <w:color w:val="000000"/>
        </w:rPr>
      </w:pPr>
    </w:p>
    <w:p w14:paraId="2A271F5D" w14:textId="77777777" w:rsidR="00AA63B1" w:rsidRDefault="00AA63B1" w:rsidP="00AA63B1">
      <w:pPr>
        <w:rPr>
          <w:rFonts w:eastAsia="Times New Roman"/>
          <w:color w:val="000000"/>
        </w:rPr>
      </w:pPr>
    </w:p>
    <w:p w14:paraId="076D3D87" w14:textId="77777777" w:rsidR="00AA63B1" w:rsidRDefault="00AA63B1" w:rsidP="00AA63B1">
      <w:pPr>
        <w:rPr>
          <w:rFonts w:eastAsia="Times New Roman"/>
          <w:color w:val="000000"/>
        </w:rPr>
      </w:pPr>
    </w:p>
    <w:p w14:paraId="576CD8A9" w14:textId="77777777" w:rsidR="00AA63B1" w:rsidRDefault="00AA63B1" w:rsidP="00AA63B1">
      <w:pPr>
        <w:rPr>
          <w:rFonts w:eastAsia="Times New Roman"/>
          <w:color w:val="000000"/>
        </w:rPr>
      </w:pPr>
    </w:p>
    <w:p w14:paraId="4AE03CD9" w14:textId="77777777" w:rsidR="00AA63B1" w:rsidRDefault="00AA63B1" w:rsidP="00AA63B1">
      <w:pPr>
        <w:rPr>
          <w:rFonts w:eastAsia="Times New Roman"/>
          <w:color w:val="000000"/>
        </w:rPr>
      </w:pPr>
    </w:p>
    <w:p w14:paraId="50D41B73" w14:textId="77777777" w:rsidR="00AA63B1" w:rsidRDefault="00AA63B1" w:rsidP="00AA63B1">
      <w:pPr>
        <w:rPr>
          <w:rFonts w:eastAsia="Times New Roman"/>
          <w:color w:val="000000"/>
        </w:rPr>
      </w:pPr>
    </w:p>
    <w:p w14:paraId="20044EEF" w14:textId="77777777" w:rsidR="00AA63B1" w:rsidRDefault="00AA63B1" w:rsidP="00AA63B1">
      <w:pPr>
        <w:rPr>
          <w:rFonts w:eastAsia="Times New Roman"/>
          <w:color w:val="000000"/>
        </w:rPr>
      </w:pPr>
    </w:p>
    <w:p w14:paraId="4CF2DF87" w14:textId="77777777" w:rsidR="00AA63B1" w:rsidRDefault="00AA63B1" w:rsidP="00AA63B1">
      <w:pPr>
        <w:rPr>
          <w:rFonts w:eastAsia="Times New Roman"/>
          <w:color w:val="000000"/>
        </w:rPr>
      </w:pPr>
    </w:p>
    <w:p w14:paraId="7B64D4EA" w14:textId="77777777" w:rsidR="00AA63B1" w:rsidRDefault="00AA63B1" w:rsidP="00AA63B1">
      <w:pPr>
        <w:rPr>
          <w:rFonts w:eastAsia="Times New Roman"/>
          <w:color w:val="000000"/>
        </w:rPr>
      </w:pPr>
    </w:p>
    <w:p w14:paraId="2674639D" w14:textId="1C76248C" w:rsidR="00AA63B1" w:rsidRDefault="00AA63B1" w:rsidP="00AA63B1">
      <w:pPr>
        <w:rPr>
          <w:rFonts w:eastAsia="Times New Roman"/>
          <w:color w:val="000000"/>
        </w:rPr>
      </w:pPr>
      <w:r>
        <w:rPr>
          <w:rFonts w:eastAsia="Times New Roman"/>
          <w:color w:val="000000"/>
        </w:rPr>
        <w:t>Dear residents and visitors of the City of Karlovac,</w:t>
      </w:r>
    </w:p>
    <w:p w14:paraId="5A1E4AE9" w14:textId="77777777" w:rsidR="00AA63B1" w:rsidRDefault="00AA63B1" w:rsidP="00AA63B1">
      <w:pPr>
        <w:jc w:val="both"/>
        <w:rPr>
          <w:rFonts w:eastAsia="Times New Roman"/>
          <w:color w:val="000000"/>
        </w:rPr>
      </w:pPr>
      <w:r>
        <w:rPr>
          <w:rFonts w:eastAsia="Times New Roman"/>
          <w:color w:val="000000"/>
        </w:rPr>
        <w:t>This notice informs you that personal data may be collected on public roads in Karlovac on the days listed below, as part of a pilot carried out within the EU-funded iDriving project.</w:t>
      </w:r>
    </w:p>
    <w:p w14:paraId="572CB46B" w14:textId="77777777" w:rsidR="00AA63B1" w:rsidRDefault="00AA63B1" w:rsidP="00AA63B1">
      <w:pPr>
        <w:rPr>
          <w:rFonts w:eastAsia="Times New Roman"/>
          <w:color w:val="000000"/>
        </w:rPr>
      </w:pPr>
      <w:r>
        <w:rPr>
          <w:rFonts w:eastAsia="Times New Roman"/>
          <w:color w:val="000000"/>
        </w:rPr>
        <w:t>iDriving ("Intelligent &amp; Digital Roadway Infrastructure for Vehicles Integrated with Next-Gen Technologies") is a research project funded by the European Union under the Horizon Europe programme, Grant Agreement No. 101147004. iDriving supports road users, road managers and agencies of urban and secondary roads with beyond state-of-the-art monitoring, prediction and warning capabilities - helping Europe meet its road safety goals. </w:t>
      </w:r>
    </w:p>
    <w:p w14:paraId="69125CA9" w14:textId="77777777" w:rsidR="00AA63B1" w:rsidRDefault="00AA63B1" w:rsidP="00AA63B1">
      <w:pPr>
        <w:rPr>
          <w:rFonts w:eastAsia="Times New Roman"/>
          <w:color w:val="000000"/>
        </w:rPr>
      </w:pPr>
      <w:r>
        <w:rPr>
          <w:rFonts w:eastAsia="Times New Roman"/>
          <w:color w:val="000000"/>
        </w:rPr>
        <w:t>As part of the project's activities, a pilot will take place in Karlovac. The pilot will test tools that:</w:t>
      </w:r>
    </w:p>
    <w:p w14:paraId="0079BFE7" w14:textId="77777777" w:rsidR="00AA63B1" w:rsidRDefault="00AA63B1" w:rsidP="00AA63B1">
      <w:pPr>
        <w:numPr>
          <w:ilvl w:val="0"/>
          <w:numId w:val="1"/>
        </w:numPr>
        <w:ind w:left="1080" w:firstLine="0"/>
        <w:rPr>
          <w:rFonts w:eastAsia="Times New Roman"/>
          <w:color w:val="000000"/>
        </w:rPr>
      </w:pPr>
      <w:r>
        <w:rPr>
          <w:rFonts w:eastAsia="Times New Roman"/>
          <w:color w:val="000000"/>
        </w:rPr>
        <w:t>detect road damage such as potholes;</w:t>
      </w:r>
    </w:p>
    <w:p w14:paraId="59C3A1BC" w14:textId="77777777" w:rsidR="00AA63B1" w:rsidRDefault="00AA63B1" w:rsidP="00AA63B1">
      <w:pPr>
        <w:numPr>
          <w:ilvl w:val="0"/>
          <w:numId w:val="1"/>
        </w:numPr>
        <w:ind w:left="1080" w:firstLine="0"/>
        <w:rPr>
          <w:rFonts w:eastAsia="Times New Roman"/>
          <w:color w:val="000000"/>
        </w:rPr>
      </w:pPr>
      <w:r>
        <w:rPr>
          <w:rFonts w:eastAsia="Times New Roman"/>
          <w:color w:val="000000"/>
        </w:rPr>
        <w:t>create 3D models of the damage;</w:t>
      </w:r>
    </w:p>
    <w:p w14:paraId="41209891" w14:textId="77777777" w:rsidR="00AA63B1" w:rsidRDefault="00AA63B1" w:rsidP="00AA63B1">
      <w:pPr>
        <w:numPr>
          <w:ilvl w:val="0"/>
          <w:numId w:val="1"/>
        </w:numPr>
        <w:ind w:left="1080" w:firstLine="0"/>
        <w:rPr>
          <w:rFonts w:eastAsia="Times New Roman"/>
          <w:color w:val="000000"/>
        </w:rPr>
      </w:pPr>
      <w:r>
        <w:rPr>
          <w:rFonts w:eastAsia="Times New Roman"/>
          <w:color w:val="000000"/>
        </w:rPr>
        <w:t>help plan road maintenance at times with less traffic;</w:t>
      </w:r>
    </w:p>
    <w:p w14:paraId="1A89CDDE" w14:textId="77777777" w:rsidR="00AA63B1" w:rsidRDefault="00AA63B1" w:rsidP="00AA63B1">
      <w:pPr>
        <w:numPr>
          <w:ilvl w:val="0"/>
          <w:numId w:val="1"/>
        </w:numPr>
        <w:ind w:left="1080" w:firstLine="0"/>
        <w:rPr>
          <w:rFonts w:eastAsia="Times New Roman"/>
          <w:color w:val="000000"/>
        </w:rPr>
      </w:pPr>
      <w:r>
        <w:rPr>
          <w:rFonts w:eastAsia="Times New Roman"/>
          <w:color w:val="000000"/>
        </w:rPr>
        <w:t>improve the safety of workers and road users at maintenance sites, for example by informing drivers about roadworks, temporary speed limits and diversions through variable message signs, in-vehicle alerts and a mobile application.</w:t>
      </w:r>
    </w:p>
    <w:p w14:paraId="33AB734C" w14:textId="77777777" w:rsidR="00AA63B1" w:rsidRDefault="00AA63B1" w:rsidP="00AA63B1">
      <w:pPr>
        <w:rPr>
          <w:rFonts w:eastAsia="Times New Roman"/>
          <w:color w:val="000000"/>
        </w:rPr>
      </w:pPr>
      <w:r>
        <w:rPr>
          <w:rFonts w:eastAsia="Times New Roman"/>
          <w:b/>
          <w:bCs/>
          <w:color w:val="000000"/>
        </w:rPr>
        <w:t xml:space="preserve">When and where: </w:t>
      </w:r>
      <w:r>
        <w:rPr>
          <w:rFonts w:eastAsia="Times New Roman"/>
          <w:color w:val="000000"/>
        </w:rPr>
        <w:t>The pilot will take place from 21 to 22 October 2026, between 09:00 and 17:00, at two locations:</w:t>
      </w:r>
    </w:p>
    <w:p w14:paraId="5373068C" w14:textId="77777777" w:rsidR="00AA63B1" w:rsidRDefault="00AA63B1" w:rsidP="00AA63B1">
      <w:pPr>
        <w:numPr>
          <w:ilvl w:val="0"/>
          <w:numId w:val="2"/>
        </w:numPr>
        <w:ind w:left="1080" w:firstLine="0"/>
        <w:rPr>
          <w:rFonts w:eastAsia="Times New Roman"/>
          <w:color w:val="000000"/>
        </w:rPr>
      </w:pPr>
      <w:r>
        <w:rPr>
          <w:rFonts w:eastAsia="Times New Roman"/>
          <w:color w:val="000000"/>
        </w:rPr>
        <w:t>the road section near the Branko Čavlović Čavlek stadium (urban area);</w:t>
      </w:r>
    </w:p>
    <w:p w14:paraId="7ECEFDD3" w14:textId="77777777" w:rsidR="00AA63B1" w:rsidRDefault="00AA63B1" w:rsidP="00AA63B1">
      <w:pPr>
        <w:numPr>
          <w:ilvl w:val="0"/>
          <w:numId w:val="2"/>
        </w:numPr>
        <w:ind w:left="1080" w:firstLine="0"/>
        <w:rPr>
          <w:rFonts w:eastAsia="Times New Roman"/>
          <w:color w:val="000000"/>
        </w:rPr>
      </w:pPr>
      <w:r>
        <w:rPr>
          <w:rFonts w:eastAsia="Times New Roman"/>
          <w:color w:val="000000"/>
        </w:rPr>
        <w:t>a road section in the settlement of Gornje Mekušje (rural area).</w:t>
      </w:r>
    </w:p>
    <w:p w14:paraId="65EC871A" w14:textId="77777777" w:rsidR="00AA63B1" w:rsidRDefault="00AA63B1" w:rsidP="00AA63B1">
      <w:pPr>
        <w:rPr>
          <w:rFonts w:eastAsia="Times New Roman"/>
          <w:color w:val="000000"/>
        </w:rPr>
      </w:pPr>
      <w:r>
        <w:rPr>
          <w:rFonts w:eastAsia="Times New Roman"/>
          <w:color w:val="000000"/>
        </w:rPr>
        <w:t>Information signs will be placed at both locations.</w:t>
      </w:r>
    </w:p>
    <w:p w14:paraId="3E07EF99" w14:textId="77777777" w:rsidR="00AA63B1" w:rsidRDefault="00AA63B1" w:rsidP="00AA63B1">
      <w:pPr>
        <w:rPr>
          <w:rFonts w:eastAsia="Times New Roman"/>
          <w:color w:val="000000"/>
        </w:rPr>
      </w:pPr>
      <w:r>
        <w:rPr>
          <w:rFonts w:eastAsia="Times New Roman"/>
          <w:color w:val="000000"/>
        </w:rPr>
        <w:t>This notice is available in English and Croatian.</w:t>
      </w:r>
    </w:p>
    <w:p w14:paraId="517FA3C9" w14:textId="77777777" w:rsidR="00AA63B1" w:rsidRDefault="00AA63B1" w:rsidP="00AA63B1">
      <w:pPr>
        <w:rPr>
          <w:rFonts w:eastAsia="Times New Roman"/>
          <w:color w:val="000000"/>
        </w:rPr>
      </w:pPr>
      <w:r>
        <w:rPr>
          <w:rFonts w:eastAsia="Times New Roman"/>
          <w:b/>
          <w:bCs/>
          <w:color w:val="000000"/>
        </w:rPr>
        <w:t>Who is responsible for your data:</w:t>
      </w:r>
      <w:r>
        <w:rPr>
          <w:rFonts w:eastAsia="Times New Roman"/>
          <w:color w:val="000000"/>
        </w:rPr>
        <w:t xml:space="preserve"> The City of Karlovac and INFRA PLAN from Croatia together with other international partners are joint controllers for this processing.</w:t>
      </w:r>
    </w:p>
    <w:p w14:paraId="28BB42BE" w14:textId="77777777" w:rsidR="00AA63B1" w:rsidRDefault="00AA63B1" w:rsidP="00AA63B1">
      <w:pPr>
        <w:numPr>
          <w:ilvl w:val="0"/>
          <w:numId w:val="3"/>
        </w:numPr>
        <w:ind w:left="1080" w:firstLine="0"/>
        <w:rPr>
          <w:rFonts w:eastAsia="Times New Roman"/>
          <w:color w:val="000000"/>
        </w:rPr>
      </w:pPr>
      <w:r>
        <w:rPr>
          <w:rFonts w:eastAsia="Times New Roman"/>
          <w:color w:val="000000"/>
        </w:rPr>
        <w:t xml:space="preserve">Contact point: Marino Ivasić, Traffic Office, City of Karlovac, </w:t>
      </w:r>
      <w:hyperlink r:id="rId9" w:tgtFrame="_blank" w:history="1">
        <w:r>
          <w:rPr>
            <w:rStyle w:val="Hyperlink"/>
            <w:rFonts w:eastAsia="Times New Roman"/>
            <w:color w:val="467886"/>
          </w:rPr>
          <w:t>marino.ivasic@karlovac.hr</w:t>
        </w:r>
      </w:hyperlink>
      <w:r>
        <w:rPr>
          <w:rFonts w:eastAsia="Times New Roman"/>
          <w:color w:val="000000"/>
        </w:rPr>
        <w:t>.</w:t>
      </w:r>
    </w:p>
    <w:p w14:paraId="32FC3C01" w14:textId="77777777" w:rsidR="00AA63B1" w:rsidRDefault="00AA63B1" w:rsidP="00AA63B1">
      <w:pPr>
        <w:numPr>
          <w:ilvl w:val="0"/>
          <w:numId w:val="3"/>
        </w:numPr>
        <w:ind w:left="1080" w:firstLine="0"/>
        <w:rPr>
          <w:rFonts w:eastAsia="Times New Roman"/>
          <w:color w:val="000000"/>
        </w:rPr>
      </w:pPr>
      <w:r>
        <w:rPr>
          <w:rFonts w:eastAsia="Times New Roman"/>
          <w:color w:val="000000"/>
        </w:rPr>
        <w:t xml:space="preserve">City of Karlovac Data Protection Officer: </w:t>
      </w:r>
      <w:hyperlink r:id="rId10" w:tgtFrame="_blank" w:history="1">
        <w:r>
          <w:rPr>
            <w:rStyle w:val="Hyperlink"/>
            <w:rFonts w:eastAsia="Times New Roman"/>
            <w:color w:val="467886"/>
          </w:rPr>
          <w:t>vlatko.kovacic@karlovac.hr</w:t>
        </w:r>
      </w:hyperlink>
    </w:p>
    <w:p w14:paraId="1196C90F" w14:textId="77777777" w:rsidR="00AA63B1" w:rsidRDefault="00AA63B1" w:rsidP="00AA63B1">
      <w:pPr>
        <w:numPr>
          <w:ilvl w:val="0"/>
          <w:numId w:val="3"/>
        </w:numPr>
        <w:ind w:left="1080" w:firstLine="0"/>
        <w:rPr>
          <w:rFonts w:eastAsia="Times New Roman"/>
          <w:color w:val="000000"/>
        </w:rPr>
      </w:pPr>
      <w:r>
        <w:rPr>
          <w:rFonts w:eastAsia="Times New Roman"/>
          <w:color w:val="000000"/>
        </w:rPr>
        <w:t xml:space="preserve">Project's data protection contact: </w:t>
      </w:r>
      <w:hyperlink r:id="rId11" w:tgtFrame="_blank" w:history="1">
        <w:r>
          <w:rPr>
            <w:rStyle w:val="Hyperlink"/>
            <w:rFonts w:eastAsia="Times New Roman"/>
            <w:color w:val="467886"/>
          </w:rPr>
          <w:t>defne.halil@netlaw.bg</w:t>
        </w:r>
      </w:hyperlink>
      <w:r>
        <w:rPr>
          <w:rFonts w:eastAsia="Times New Roman"/>
          <w:color w:val="000000"/>
        </w:rPr>
        <w:t xml:space="preserve"> and </w:t>
      </w:r>
      <w:hyperlink r:id="rId12" w:tgtFrame="_blank" w:history="1">
        <w:r>
          <w:rPr>
            <w:rStyle w:val="Hyperlink"/>
            <w:rFonts w:eastAsia="Times New Roman"/>
            <w:color w:val="467886"/>
          </w:rPr>
          <w:t>idriving@netlaw.bg</w:t>
        </w:r>
      </w:hyperlink>
      <w:r>
        <w:rPr>
          <w:rFonts w:eastAsia="Times New Roman"/>
          <w:color w:val="000000"/>
        </w:rPr>
        <w:t>.</w:t>
      </w:r>
    </w:p>
    <w:p w14:paraId="60ABFDFE" w14:textId="77777777" w:rsidR="00AA63B1" w:rsidRDefault="00AA63B1" w:rsidP="00AA63B1">
      <w:pPr>
        <w:ind w:left="1080"/>
        <w:rPr>
          <w:rFonts w:eastAsia="Times New Roman"/>
          <w:color w:val="000000"/>
        </w:rPr>
      </w:pPr>
    </w:p>
    <w:p w14:paraId="413BE64B" w14:textId="77777777" w:rsidR="00AA63B1" w:rsidRDefault="00AA63B1" w:rsidP="00AA63B1">
      <w:pPr>
        <w:ind w:left="1080"/>
        <w:rPr>
          <w:rFonts w:eastAsia="Times New Roman"/>
          <w:color w:val="000000"/>
        </w:rPr>
      </w:pPr>
    </w:p>
    <w:sectPr w:rsidR="00AA63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57028"/>
    <w:multiLevelType w:val="multilevel"/>
    <w:tmpl w:val="FDBCC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A609A"/>
    <w:multiLevelType w:val="multilevel"/>
    <w:tmpl w:val="66205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C1D7B"/>
    <w:multiLevelType w:val="multilevel"/>
    <w:tmpl w:val="64C68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99386C"/>
    <w:multiLevelType w:val="multilevel"/>
    <w:tmpl w:val="A3C66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60A6E"/>
    <w:multiLevelType w:val="multilevel"/>
    <w:tmpl w:val="BBB20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A8246B"/>
    <w:multiLevelType w:val="multilevel"/>
    <w:tmpl w:val="AC7E0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97594100">
    <w:abstractNumId w:val="4"/>
    <w:lvlOverride w:ilvl="0"/>
    <w:lvlOverride w:ilvl="1"/>
    <w:lvlOverride w:ilvl="2"/>
    <w:lvlOverride w:ilvl="3"/>
    <w:lvlOverride w:ilvl="4"/>
    <w:lvlOverride w:ilvl="5"/>
    <w:lvlOverride w:ilvl="6"/>
    <w:lvlOverride w:ilvl="7"/>
    <w:lvlOverride w:ilvl="8"/>
  </w:num>
  <w:num w:numId="2" w16cid:durableId="1609503627">
    <w:abstractNumId w:val="0"/>
    <w:lvlOverride w:ilvl="0"/>
    <w:lvlOverride w:ilvl="1"/>
    <w:lvlOverride w:ilvl="2"/>
    <w:lvlOverride w:ilvl="3"/>
    <w:lvlOverride w:ilvl="4"/>
    <w:lvlOverride w:ilvl="5"/>
    <w:lvlOverride w:ilvl="6"/>
    <w:lvlOverride w:ilvl="7"/>
    <w:lvlOverride w:ilvl="8"/>
  </w:num>
  <w:num w:numId="3" w16cid:durableId="317808056">
    <w:abstractNumId w:val="5"/>
    <w:lvlOverride w:ilvl="0"/>
    <w:lvlOverride w:ilvl="1"/>
    <w:lvlOverride w:ilvl="2"/>
    <w:lvlOverride w:ilvl="3"/>
    <w:lvlOverride w:ilvl="4"/>
    <w:lvlOverride w:ilvl="5"/>
    <w:lvlOverride w:ilvl="6"/>
    <w:lvlOverride w:ilvl="7"/>
    <w:lvlOverride w:ilvl="8"/>
  </w:num>
  <w:num w:numId="4" w16cid:durableId="1867475201">
    <w:abstractNumId w:val="3"/>
    <w:lvlOverride w:ilvl="0"/>
    <w:lvlOverride w:ilvl="1"/>
    <w:lvlOverride w:ilvl="2"/>
    <w:lvlOverride w:ilvl="3"/>
    <w:lvlOverride w:ilvl="4"/>
    <w:lvlOverride w:ilvl="5"/>
    <w:lvlOverride w:ilvl="6"/>
    <w:lvlOverride w:ilvl="7"/>
    <w:lvlOverride w:ilvl="8"/>
  </w:num>
  <w:num w:numId="5" w16cid:durableId="503714045">
    <w:abstractNumId w:val="1"/>
    <w:lvlOverride w:ilvl="0"/>
    <w:lvlOverride w:ilvl="1"/>
    <w:lvlOverride w:ilvl="2"/>
    <w:lvlOverride w:ilvl="3"/>
    <w:lvlOverride w:ilvl="4"/>
    <w:lvlOverride w:ilvl="5"/>
    <w:lvlOverride w:ilvl="6"/>
    <w:lvlOverride w:ilvl="7"/>
    <w:lvlOverride w:ilvl="8"/>
  </w:num>
  <w:num w:numId="6" w16cid:durableId="76549240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B1"/>
    <w:rsid w:val="00427778"/>
    <w:rsid w:val="007A0E5D"/>
    <w:rsid w:val="00AA63B1"/>
    <w:rsid w:val="00D626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03C7"/>
  <w15:chartTrackingRefBased/>
  <w15:docId w15:val="{E6EFE01B-87EE-478D-8F48-063D02CD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3B1"/>
    <w:pPr>
      <w:spacing w:after="0" w:line="240" w:lineRule="auto"/>
    </w:pPr>
    <w:rPr>
      <w:rFonts w:ascii="Aptos" w:hAnsi="Aptos" w:cs="Aptos"/>
      <w:kern w:val="0"/>
      <w:lang w:eastAsia="hr-HR"/>
      <w14:ligatures w14:val="none"/>
    </w:rPr>
  </w:style>
  <w:style w:type="paragraph" w:styleId="Heading1">
    <w:name w:val="heading 1"/>
    <w:basedOn w:val="Normal"/>
    <w:next w:val="Normal"/>
    <w:link w:val="Heading1Char"/>
    <w:uiPriority w:val="9"/>
    <w:qFormat/>
    <w:rsid w:val="00AA6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6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6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6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3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3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3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3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6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6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6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3B1"/>
    <w:rPr>
      <w:rFonts w:eastAsiaTheme="majorEastAsia" w:cstheme="majorBidi"/>
      <w:color w:val="272727" w:themeColor="text1" w:themeTint="D8"/>
    </w:rPr>
  </w:style>
  <w:style w:type="paragraph" w:styleId="Title">
    <w:name w:val="Title"/>
    <w:basedOn w:val="Normal"/>
    <w:next w:val="Normal"/>
    <w:link w:val="TitleChar"/>
    <w:uiPriority w:val="10"/>
    <w:qFormat/>
    <w:rsid w:val="00AA63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3B1"/>
    <w:pPr>
      <w:spacing w:before="160"/>
      <w:jc w:val="center"/>
    </w:pPr>
    <w:rPr>
      <w:i/>
      <w:iCs/>
      <w:color w:val="404040" w:themeColor="text1" w:themeTint="BF"/>
    </w:rPr>
  </w:style>
  <w:style w:type="character" w:customStyle="1" w:styleId="QuoteChar">
    <w:name w:val="Quote Char"/>
    <w:basedOn w:val="DefaultParagraphFont"/>
    <w:link w:val="Quote"/>
    <w:uiPriority w:val="29"/>
    <w:rsid w:val="00AA63B1"/>
    <w:rPr>
      <w:i/>
      <w:iCs/>
      <w:color w:val="404040" w:themeColor="text1" w:themeTint="BF"/>
    </w:rPr>
  </w:style>
  <w:style w:type="paragraph" w:styleId="ListParagraph">
    <w:name w:val="List Paragraph"/>
    <w:basedOn w:val="Normal"/>
    <w:uiPriority w:val="34"/>
    <w:qFormat/>
    <w:rsid w:val="00AA63B1"/>
    <w:pPr>
      <w:ind w:left="720"/>
      <w:contextualSpacing/>
    </w:pPr>
  </w:style>
  <w:style w:type="character" w:styleId="IntenseEmphasis">
    <w:name w:val="Intense Emphasis"/>
    <w:basedOn w:val="DefaultParagraphFont"/>
    <w:uiPriority w:val="21"/>
    <w:qFormat/>
    <w:rsid w:val="00AA63B1"/>
    <w:rPr>
      <w:i/>
      <w:iCs/>
      <w:color w:val="0F4761" w:themeColor="accent1" w:themeShade="BF"/>
    </w:rPr>
  </w:style>
  <w:style w:type="paragraph" w:styleId="IntenseQuote">
    <w:name w:val="Intense Quote"/>
    <w:basedOn w:val="Normal"/>
    <w:next w:val="Normal"/>
    <w:link w:val="IntenseQuoteChar"/>
    <w:uiPriority w:val="30"/>
    <w:qFormat/>
    <w:rsid w:val="00AA6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3B1"/>
    <w:rPr>
      <w:i/>
      <w:iCs/>
      <w:color w:val="0F4761" w:themeColor="accent1" w:themeShade="BF"/>
    </w:rPr>
  </w:style>
  <w:style w:type="character" w:styleId="IntenseReference">
    <w:name w:val="Intense Reference"/>
    <w:basedOn w:val="DefaultParagraphFont"/>
    <w:uiPriority w:val="32"/>
    <w:qFormat/>
    <w:rsid w:val="00AA63B1"/>
    <w:rPr>
      <w:b/>
      <w:bCs/>
      <w:smallCaps/>
      <w:color w:val="0F4761" w:themeColor="accent1" w:themeShade="BF"/>
      <w:spacing w:val="5"/>
    </w:rPr>
  </w:style>
  <w:style w:type="character" w:styleId="Hyperlink">
    <w:name w:val="Hyperlink"/>
    <w:basedOn w:val="DefaultParagraphFont"/>
    <w:uiPriority w:val="99"/>
    <w:unhideWhenUsed/>
    <w:rsid w:val="00AA63B1"/>
    <w:rPr>
      <w:color w:val="0000FF"/>
      <w:u w:val="single"/>
    </w:rPr>
  </w:style>
  <w:style w:type="character" w:styleId="UnresolvedMention">
    <w:name w:val="Unresolved Mention"/>
    <w:basedOn w:val="DefaultParagraphFont"/>
    <w:uiPriority w:val="99"/>
    <w:semiHidden/>
    <w:unhideWhenUsed/>
    <w:rsid w:val="00AA6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riving@netlaw.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fne.halil@netlaw.bg" TargetMode="External"/><Relationship Id="rId12" Type="http://schemas.openxmlformats.org/officeDocument/2006/relationships/hyperlink" Target="mailto:idriving@netlaw.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latko.kovacic@karlovac.hr" TargetMode="External"/><Relationship Id="rId11" Type="http://schemas.openxmlformats.org/officeDocument/2006/relationships/hyperlink" Target="mailto:defne.halil@netlaw.bg" TargetMode="External"/><Relationship Id="rId5" Type="http://schemas.openxmlformats.org/officeDocument/2006/relationships/hyperlink" Target="mailto:marino.ivasic@karlovac.hr" TargetMode="External"/><Relationship Id="rId10" Type="http://schemas.openxmlformats.org/officeDocument/2006/relationships/hyperlink" Target="mailto:vlatko.kovacic@karlovac.hr" TargetMode="External"/><Relationship Id="rId4" Type="http://schemas.openxmlformats.org/officeDocument/2006/relationships/webSettings" Target="webSettings.xml"/><Relationship Id="rId9" Type="http://schemas.openxmlformats.org/officeDocument/2006/relationships/hyperlink" Target="mailto:marino.ivasic@karlovac.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Zoroja</dc:creator>
  <cp:keywords/>
  <dc:description/>
  <cp:lastModifiedBy>Ljiljana Zoroja</cp:lastModifiedBy>
  <cp:revision>1</cp:revision>
  <dcterms:created xsi:type="dcterms:W3CDTF">2026-10-20T10:41:00Z</dcterms:created>
  <dcterms:modified xsi:type="dcterms:W3CDTF">2026-10-20T10:48:00Z</dcterms:modified>
</cp:coreProperties>
</file>