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07E93" w14:textId="5CD7D92E" w:rsidR="005B0986" w:rsidRPr="00E96086" w:rsidRDefault="005B0986" w:rsidP="00F742DA">
      <w:pPr>
        <w:pStyle w:val="Opisslike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2"/>
        <w:gridCol w:w="5108"/>
      </w:tblGrid>
      <w:tr w:rsidR="005B0986" w:rsidRPr="00E96086" w14:paraId="26EE7B2F" w14:textId="77777777" w:rsidTr="00B648D9">
        <w:trPr>
          <w:trHeight w:val="719"/>
        </w:trPr>
        <w:tc>
          <w:tcPr>
            <w:tcW w:w="9243" w:type="dxa"/>
            <w:gridSpan w:val="2"/>
            <w:tcBorders>
              <w:bottom w:val="single" w:sz="4" w:space="0" w:color="365F91"/>
            </w:tcBorders>
            <w:vAlign w:val="center"/>
          </w:tcPr>
          <w:p w14:paraId="7429B2A3" w14:textId="50C4EB81" w:rsidR="00643B1C" w:rsidRPr="00B648D9" w:rsidRDefault="005B0986" w:rsidP="00643B1C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</w:pPr>
            <w:r w:rsidRPr="00B648D9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IZVJEŠĆE O</w:t>
            </w:r>
            <w:r w:rsidR="00643B1C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 xml:space="preserve"> PROVEDENOM</w:t>
            </w:r>
            <w:r w:rsidRPr="00B648D9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 xml:space="preserve"> SAVJETOVANJU S JAVNOŠĆU</w:t>
            </w:r>
            <w:r w:rsidR="00643B1C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 xml:space="preserve"> U POSTUPKU</w:t>
            </w:r>
          </w:p>
          <w:p w14:paraId="3955457D" w14:textId="76A16425" w:rsidR="005B0986" w:rsidRPr="00B648D9" w:rsidRDefault="005B0986" w:rsidP="00643B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</w:pPr>
            <w:r w:rsidRPr="00B648D9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 xml:space="preserve"> DONOŠENJA </w:t>
            </w:r>
            <w:r w:rsidR="00977DA9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 xml:space="preserve">ODLUKE </w:t>
            </w:r>
            <w:r w:rsidR="003611AD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O IZMJENAMA I DOPUNI ODLUKE O NAČINU OSTVARIVANJA PREDNOSTI PRI UPISU DJECE U DJEČJE VRTIĆE GRADA KARLOVCA</w:t>
            </w:r>
          </w:p>
          <w:p w14:paraId="17579B8A" w14:textId="77777777" w:rsidR="005B0986" w:rsidRPr="00B648D9" w:rsidRDefault="005B0986" w:rsidP="00941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</w:pPr>
          </w:p>
          <w:p w14:paraId="16F6A96B" w14:textId="3AA4AC39" w:rsidR="005B0986" w:rsidRPr="00B648D9" w:rsidRDefault="005B0986" w:rsidP="00643B1C">
            <w:pPr>
              <w:spacing w:after="0" w:line="240" w:lineRule="auto"/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</w:pPr>
            <w:r w:rsidRPr="00B648D9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 xml:space="preserve">Nositelj izrade izvješća: </w:t>
            </w:r>
            <w:r w:rsidR="003611AD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Upravni odjel za društvene djelatnosti</w:t>
            </w:r>
          </w:p>
          <w:p w14:paraId="73E4ADDA" w14:textId="7F19C48F" w:rsidR="005B0986" w:rsidRPr="00E96086" w:rsidRDefault="003611AD" w:rsidP="00643B1C">
            <w:pPr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11AD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Karlovac, 22. travnja 2026. godine</w:t>
            </w:r>
          </w:p>
        </w:tc>
      </w:tr>
      <w:tr w:rsidR="003611AD" w:rsidRPr="00E96086" w14:paraId="42ACF8A7" w14:textId="77777777" w:rsidTr="00E96086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5F87EA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91EEE68" w14:textId="2B7D5ED9" w:rsidR="005B0986" w:rsidRPr="00E96086" w:rsidRDefault="006343D4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Odluka o izmjenama i dopuni Odluke o načinu ostvarivanja prednosti pri upisu djece u dječje vrtiće Grada Karlovca </w:t>
            </w:r>
          </w:p>
        </w:tc>
      </w:tr>
      <w:tr w:rsidR="003611AD" w:rsidRPr="00E96086" w14:paraId="32B68336" w14:textId="77777777" w:rsidTr="00E96086">
        <w:trPr>
          <w:trHeight w:val="831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0CBF597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tijela nadležnog za izradu nacrta / provedbu savjetovanja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B9949F2" w14:textId="1420C565" w:rsidR="005B0986" w:rsidRPr="00E96086" w:rsidRDefault="006343D4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Upravni odjel za društvene djelatnosti Grada Karlovca</w:t>
            </w:r>
          </w:p>
        </w:tc>
      </w:tr>
      <w:tr w:rsidR="003611AD" w:rsidRPr="00E96086" w14:paraId="66B0CA38" w14:textId="77777777" w:rsidTr="00E96086">
        <w:trPr>
          <w:trHeight w:val="2402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1ED479BC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7E485BF" w14:textId="77777777" w:rsidR="0083002E" w:rsidRPr="00C26E0B" w:rsidRDefault="0083002E" w:rsidP="008300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6E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Predškolski odgoj i obrazovanje, njega, socijalna i zdravstvena zaštita te skrb o djeci rane i predškolske dobi uređeni su odredbama Zakona o predškolskom odgoju i obrazovanju („Narodne novine“ broj 10/97, 107/07, 94/13, 98/19,  57/22, 101/23, 22/26). Budući je Zakonom o izmjenama i dopuni Zakona o predškolskom odgoju i obrazovanju (Narodne novine 22/26) došlo do promjene prednosti pri upisu u dječji vrtić potrebno je donijeti Odluku o izmjenama i dopuni Odluke o načinu ostvarivanja prednosti pri upisu u dječje vrtiće kojima je osnivač Grad Karlovac (u daljnjem tekstu Odluka).  </w:t>
            </w:r>
          </w:p>
          <w:p w14:paraId="54EBD04B" w14:textId="77777777" w:rsidR="0083002E" w:rsidRPr="00C26E0B" w:rsidRDefault="0083002E" w:rsidP="008300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Os</w:t>
            </w:r>
            <w:r w:rsidRPr="00C26E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novana je nova ustanova Dječji vrtić </w:t>
            </w:r>
            <w:proofErr w:type="spellStart"/>
            <w:r w:rsidRPr="00C26E0B">
              <w:rPr>
                <w:rFonts w:ascii="Times New Roman" w:eastAsia="Calibri" w:hAnsi="Times New Roman" w:cs="Times New Roman"/>
                <w:sz w:val="20"/>
                <w:szCs w:val="20"/>
              </w:rPr>
              <w:t>Luščić</w:t>
            </w:r>
            <w:proofErr w:type="spellEnd"/>
            <w:r w:rsidRPr="00C26E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koju je pored Dječjeg vrtića Četiri rijeke i Dječjeg vrtića Karlovac, nužno ugraditi u Odluku kako bi sve tri ustanove mogle primjenjivati predmetnu Odluku. </w:t>
            </w:r>
          </w:p>
          <w:p w14:paraId="75A2BA44" w14:textId="77777777" w:rsidR="0083002E" w:rsidRPr="00C26E0B" w:rsidRDefault="0083002E" w:rsidP="008300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6E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Člankom 1. Zakona o izmjenama i dopuni Zakona o predškolskom odgoju i obrazovanju (Narodne novine br. 22/26) brisan je u članku 20., stavak 3. Zakona o predškolskom odgoju i obrazovanju, kojim stavkom je bilo predviđeno da prednost pri upisu u dječji vrtić kojem je osnivač jedinica lokalne ili područne (regionalne) samouprave za iduću pedagošku godinu imaju djeca koja 1.travnja tekuće godine navrše četiri godine života. Sukladno zakonskim odredbama u Odluci o načinu ostvarivanja prednosti pri upisu djece u dječje vrtiće Grada Karlovca, </w:t>
            </w:r>
            <w:r w:rsidRPr="00C26E0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klasa: 024-03/23-02/06, </w:t>
            </w:r>
            <w:proofErr w:type="spellStart"/>
            <w:r w:rsidRPr="00C26E0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urbroj</w:t>
            </w:r>
            <w:proofErr w:type="spellEnd"/>
            <w:r w:rsidRPr="00C26E0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: 2133-1-01/01-23-13 od dana 9. svibnja 2023. godine (Glasnik Grada Karlovca 9/2023), </w:t>
            </w:r>
            <w:r w:rsidRPr="00C26E0B">
              <w:rPr>
                <w:rFonts w:ascii="Times New Roman" w:eastAsia="Calibri" w:hAnsi="Times New Roman" w:cs="Times New Roman"/>
                <w:sz w:val="20"/>
                <w:szCs w:val="20"/>
              </w:rPr>
              <w:t>briše se stavak 1., članka 4. Odluke.</w:t>
            </w:r>
          </w:p>
          <w:p w14:paraId="584EEB96" w14:textId="77777777" w:rsidR="005B0986" w:rsidRPr="00E96086" w:rsidRDefault="005B0986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611AD" w:rsidRPr="00E96086" w14:paraId="366C5695" w14:textId="77777777" w:rsidTr="00E96086">
        <w:trPr>
          <w:trHeight w:val="525"/>
        </w:trPr>
        <w:tc>
          <w:tcPr>
            <w:tcW w:w="4077" w:type="dxa"/>
            <w:tcBorders>
              <w:top w:val="single" w:sz="4" w:space="0" w:color="auto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14C3AA4D" w14:textId="6333B4F2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Objava dokumenata za savjetovanje</w:t>
            </w:r>
            <w:r w:rsidR="00F742DA"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6055A77" w14:textId="64318840" w:rsidR="005B0986" w:rsidRPr="00E96086" w:rsidRDefault="0088112C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hyperlink r:id="rId6" w:history="1">
              <w:r w:rsidRPr="00F02B48">
                <w:rPr>
                  <w:rStyle w:val="Hiperveza"/>
                  <w:rFonts w:ascii="Arial" w:hAnsi="Arial" w:cs="Arial"/>
                  <w:bCs/>
                  <w:sz w:val="20"/>
                  <w:szCs w:val="20"/>
                </w:rPr>
                <w:t>https://www.karlovac.hr/savjetovanja/nacrt-odluke-o-izmjenama-i-dopuni-odluke-o-nacinu-ostvarivanja-prednosti-pri-upisu-djece-u-djecje-vrtice-grada-karlovca/</w:t>
              </w:r>
            </w:hyperlink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3611AD" w:rsidRPr="00E96086" w14:paraId="05945D96" w14:textId="77777777" w:rsidTr="00E96086">
        <w:trPr>
          <w:trHeight w:val="1073"/>
        </w:trPr>
        <w:tc>
          <w:tcPr>
            <w:tcW w:w="4077" w:type="dxa"/>
            <w:tcBorders>
              <w:top w:val="single" w:sz="4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5425350" w14:textId="51B18C3E" w:rsidR="005B0986" w:rsidRPr="00E96086" w:rsidRDefault="00E960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Razdoblje provedbe savjetovanja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vAlign w:val="center"/>
          </w:tcPr>
          <w:p w14:paraId="7F471243" w14:textId="77777777" w:rsidR="003553EF" w:rsidRDefault="003553EF" w:rsidP="003553EF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E3B54A4" w14:textId="1B82AD82" w:rsidR="003553EF" w:rsidRPr="00E96086" w:rsidRDefault="003553EF" w:rsidP="003553EF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18. ožujka do 18. travnja 2026. godine</w:t>
            </w:r>
          </w:p>
          <w:p w14:paraId="3990DDA9" w14:textId="58004F3D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611AD" w:rsidRPr="00E96086" w14:paraId="74D3580F" w14:textId="77777777" w:rsidTr="00E96086">
        <w:trPr>
          <w:trHeight w:val="2183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7D6F805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Pregled osnovnih pokazatelja  uključenosti savjetovanja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299679C" w14:textId="08D53801" w:rsidR="005B0986" w:rsidRDefault="0001614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Cs/>
                <w:sz w:val="20"/>
                <w:szCs w:val="20"/>
              </w:rPr>
              <w:t>ema zaprimljenih primjedbi</w:t>
            </w:r>
            <w:r w:rsidRPr="00E9608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7CF597F4" w14:textId="7889D9E1" w:rsidR="008D1610" w:rsidRPr="00E96086" w:rsidRDefault="008D1610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611AD" w:rsidRPr="00E96086" w14:paraId="540AC297" w14:textId="77777777" w:rsidTr="00E96086"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AE6315B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52DAB20" w14:textId="77777777" w:rsidR="005B0986" w:rsidRPr="00E96086" w:rsidRDefault="00E738EC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Cs/>
                <w:sz w:val="20"/>
                <w:szCs w:val="20"/>
              </w:rPr>
              <w:t>Priložiti tablicu prihvaćenih i neprihvaćenih primjedbi –prilog 1.</w:t>
            </w:r>
          </w:p>
        </w:tc>
      </w:tr>
      <w:tr w:rsidR="003611AD" w:rsidRPr="00E96086" w14:paraId="5ED58CA0" w14:textId="77777777" w:rsidTr="00E96086">
        <w:trPr>
          <w:trHeight w:val="785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BD7FE2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38134DC" w14:textId="5BF64247" w:rsidR="00710D22" w:rsidRPr="00E96086" w:rsidRDefault="00030F8A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/</w:t>
            </w:r>
          </w:p>
        </w:tc>
      </w:tr>
      <w:tr w:rsidR="003611AD" w:rsidRPr="00E96086" w14:paraId="076B2118" w14:textId="77777777" w:rsidTr="00E96086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180B28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14D2402" w14:textId="63C4A6FD" w:rsidR="005B0986" w:rsidRPr="00E96086" w:rsidRDefault="00030F8A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Savjetovanje nije iziskivalo dodatne troškove.</w:t>
            </w:r>
          </w:p>
        </w:tc>
      </w:tr>
    </w:tbl>
    <w:p w14:paraId="620EE27F" w14:textId="77777777" w:rsidR="00E96086" w:rsidRDefault="00E96086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bookmarkStart w:id="0" w:name="_Toc468978618"/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br w:type="page"/>
      </w:r>
    </w:p>
    <w:p w14:paraId="64ECFE65" w14:textId="77777777" w:rsidR="00E738EC" w:rsidRPr="00FB252D" w:rsidRDefault="00E738EC" w:rsidP="00E738EC">
      <w:pPr>
        <w:rPr>
          <w:rFonts w:ascii="Arial" w:eastAsia="Calibri" w:hAnsi="Arial" w:cs="Arial"/>
          <w:b/>
          <w:bCs/>
          <w:color w:val="EE0000"/>
          <w:sz w:val="20"/>
          <w:szCs w:val="20"/>
          <w:lang w:eastAsia="en-US"/>
        </w:rPr>
      </w:pPr>
      <w:r w:rsidRPr="00FB252D">
        <w:rPr>
          <w:rFonts w:ascii="Arial" w:eastAsia="Calibri" w:hAnsi="Arial" w:cs="Arial"/>
          <w:b/>
          <w:bCs/>
          <w:color w:val="EE0000"/>
          <w:sz w:val="20"/>
          <w:szCs w:val="20"/>
          <w:lang w:eastAsia="en-US"/>
        </w:rPr>
        <w:lastRenderedPageBreak/>
        <w:t>Prilog 1. Pregled prihvaćenih i neprihvaćenih primjedbi</w:t>
      </w:r>
      <w:bookmarkEnd w:id="0"/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1887"/>
        <w:gridCol w:w="1984"/>
        <w:gridCol w:w="2046"/>
        <w:gridCol w:w="2632"/>
      </w:tblGrid>
      <w:tr w:rsidR="00FB252D" w:rsidRPr="00FB252D" w14:paraId="6B8D8A60" w14:textId="77777777" w:rsidTr="00E96086">
        <w:tc>
          <w:tcPr>
            <w:tcW w:w="773" w:type="dxa"/>
            <w:shd w:val="clear" w:color="auto" w:fill="F2F2F2" w:themeFill="background1" w:themeFillShade="F2"/>
            <w:vAlign w:val="center"/>
          </w:tcPr>
          <w:p w14:paraId="72E85FA3" w14:textId="77777777" w:rsidR="00E738EC" w:rsidRPr="00FB252D" w:rsidRDefault="00E738EC" w:rsidP="00E738EC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EE0000"/>
                <w:sz w:val="20"/>
                <w:szCs w:val="20"/>
              </w:rPr>
            </w:pPr>
            <w:r w:rsidRPr="00FB252D">
              <w:rPr>
                <w:rFonts w:ascii="Arial" w:hAnsi="Arial" w:cs="Arial"/>
                <w:b/>
                <w:color w:val="EE0000"/>
                <w:sz w:val="20"/>
                <w:szCs w:val="20"/>
              </w:rPr>
              <w:t>Redni broj</w:t>
            </w:r>
          </w:p>
        </w:tc>
        <w:tc>
          <w:tcPr>
            <w:tcW w:w="1887" w:type="dxa"/>
            <w:shd w:val="clear" w:color="auto" w:fill="F2F2F2" w:themeFill="background1" w:themeFillShade="F2"/>
            <w:vAlign w:val="center"/>
          </w:tcPr>
          <w:p w14:paraId="57A9EACC" w14:textId="77777777" w:rsidR="00E738EC" w:rsidRPr="00FB252D" w:rsidRDefault="00E738EC" w:rsidP="00E738EC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EE0000"/>
                <w:sz w:val="20"/>
                <w:szCs w:val="20"/>
              </w:rPr>
            </w:pPr>
            <w:r w:rsidRPr="00FB252D">
              <w:rPr>
                <w:rFonts w:ascii="Arial" w:hAnsi="Arial" w:cs="Arial"/>
                <w:b/>
                <w:color w:val="EE0000"/>
                <w:sz w:val="20"/>
                <w:szCs w:val="20"/>
              </w:rPr>
              <w:t>Sudionik savjetovanja (ime i prezime pojedinca, naziv organizacije)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2CA1743E" w14:textId="77777777" w:rsidR="00E738EC" w:rsidRPr="00FB252D" w:rsidRDefault="00E738EC" w:rsidP="00E738EC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EE0000"/>
                <w:sz w:val="20"/>
                <w:szCs w:val="20"/>
              </w:rPr>
            </w:pPr>
            <w:r w:rsidRPr="00FB252D">
              <w:rPr>
                <w:rFonts w:ascii="Arial" w:hAnsi="Arial" w:cs="Arial"/>
                <w:b/>
                <w:color w:val="EE0000"/>
                <w:sz w:val="20"/>
                <w:szCs w:val="20"/>
              </w:rPr>
              <w:t>Članak ili drugi dio nacrta na koji se odnosi prijedlog ili mišljenje</w:t>
            </w:r>
          </w:p>
        </w:tc>
        <w:tc>
          <w:tcPr>
            <w:tcW w:w="2046" w:type="dxa"/>
            <w:shd w:val="clear" w:color="auto" w:fill="F2F2F2" w:themeFill="background1" w:themeFillShade="F2"/>
            <w:vAlign w:val="center"/>
          </w:tcPr>
          <w:p w14:paraId="48F54A16" w14:textId="77777777" w:rsidR="00E738EC" w:rsidRPr="00FB252D" w:rsidRDefault="00E738EC" w:rsidP="00E738EC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EE0000"/>
                <w:sz w:val="20"/>
                <w:szCs w:val="20"/>
              </w:rPr>
            </w:pPr>
            <w:r w:rsidRPr="00FB252D">
              <w:rPr>
                <w:rFonts w:ascii="Arial" w:hAnsi="Arial" w:cs="Arial"/>
                <w:b/>
                <w:color w:val="EE0000"/>
                <w:sz w:val="20"/>
                <w:szCs w:val="20"/>
              </w:rPr>
              <w:t>Tekst zaprimljenog prijedloga ili mišljenja</w:t>
            </w:r>
          </w:p>
        </w:tc>
        <w:tc>
          <w:tcPr>
            <w:tcW w:w="2632" w:type="dxa"/>
            <w:shd w:val="clear" w:color="auto" w:fill="F2F2F2" w:themeFill="background1" w:themeFillShade="F2"/>
            <w:vAlign w:val="center"/>
          </w:tcPr>
          <w:p w14:paraId="0528067D" w14:textId="77777777" w:rsidR="00E738EC" w:rsidRPr="00FB252D" w:rsidRDefault="00E738EC" w:rsidP="001907B5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EE0000"/>
                <w:sz w:val="20"/>
                <w:szCs w:val="20"/>
              </w:rPr>
            </w:pPr>
            <w:r w:rsidRPr="00FB252D">
              <w:rPr>
                <w:rFonts w:ascii="Arial" w:hAnsi="Arial" w:cs="Arial"/>
                <w:b/>
                <w:color w:val="EE0000"/>
                <w:sz w:val="20"/>
                <w:szCs w:val="20"/>
              </w:rPr>
              <w:t xml:space="preserve">Status prijedloga ili mišljenja (prihvaćanje/neprihvaćanje s  obrazloženjem) </w:t>
            </w:r>
          </w:p>
        </w:tc>
      </w:tr>
      <w:tr w:rsidR="00E738EC" w:rsidRPr="00E96086" w14:paraId="44370F6A" w14:textId="77777777" w:rsidTr="00E96086">
        <w:trPr>
          <w:trHeight w:val="567"/>
        </w:trPr>
        <w:tc>
          <w:tcPr>
            <w:tcW w:w="773" w:type="dxa"/>
          </w:tcPr>
          <w:p w14:paraId="30028215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</w:tcPr>
          <w:p w14:paraId="6B45272F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6FD21D2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14:paraId="480756EC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5C9E6935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8EC" w:rsidRPr="00E96086" w14:paraId="4CA09B06" w14:textId="77777777" w:rsidTr="00E96086">
        <w:trPr>
          <w:trHeight w:val="567"/>
        </w:trPr>
        <w:tc>
          <w:tcPr>
            <w:tcW w:w="773" w:type="dxa"/>
          </w:tcPr>
          <w:p w14:paraId="0F572456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</w:tcPr>
          <w:p w14:paraId="1D19AE04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D35A0D2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14:paraId="0D67A289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5BD31A30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8EC" w:rsidRPr="00E96086" w14:paraId="1659F194" w14:textId="77777777" w:rsidTr="00E96086">
        <w:trPr>
          <w:trHeight w:val="567"/>
        </w:trPr>
        <w:tc>
          <w:tcPr>
            <w:tcW w:w="773" w:type="dxa"/>
          </w:tcPr>
          <w:p w14:paraId="48680B1F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</w:tcPr>
          <w:p w14:paraId="5A7F8B36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A0C867C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14:paraId="7D902427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1DC7D598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8EC" w:rsidRPr="00E96086" w14:paraId="3C3F49BB" w14:textId="77777777" w:rsidTr="00E96086">
        <w:trPr>
          <w:trHeight w:val="567"/>
        </w:trPr>
        <w:tc>
          <w:tcPr>
            <w:tcW w:w="773" w:type="dxa"/>
          </w:tcPr>
          <w:p w14:paraId="13956793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</w:tcPr>
          <w:p w14:paraId="65B33DB4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8531149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14:paraId="15CAF0C5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2583617A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FC5E8D" w14:textId="77777777" w:rsidR="00FF0B57" w:rsidRPr="00E96086" w:rsidRDefault="00FF0B57">
      <w:pPr>
        <w:rPr>
          <w:rFonts w:ascii="Arial" w:hAnsi="Arial" w:cs="Arial"/>
        </w:rPr>
      </w:pPr>
    </w:p>
    <w:sectPr w:rsidR="00FF0B57" w:rsidRPr="00E96086" w:rsidSect="00A34133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EE423" w14:textId="77777777" w:rsidR="009931E4" w:rsidRDefault="009931E4" w:rsidP="00E96086">
      <w:pPr>
        <w:spacing w:after="0" w:line="240" w:lineRule="auto"/>
      </w:pPr>
      <w:r>
        <w:separator/>
      </w:r>
    </w:p>
  </w:endnote>
  <w:endnote w:type="continuationSeparator" w:id="0">
    <w:p w14:paraId="3BD78879" w14:textId="77777777" w:rsidR="009931E4" w:rsidRDefault="009931E4" w:rsidP="00E96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42C7B" w14:textId="77777777" w:rsidR="009931E4" w:rsidRDefault="009931E4" w:rsidP="00E96086">
      <w:pPr>
        <w:spacing w:after="0" w:line="240" w:lineRule="auto"/>
      </w:pPr>
      <w:r>
        <w:separator/>
      </w:r>
    </w:p>
  </w:footnote>
  <w:footnote w:type="continuationSeparator" w:id="0">
    <w:p w14:paraId="141AD65D" w14:textId="77777777" w:rsidR="009931E4" w:rsidRDefault="009931E4" w:rsidP="00E96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3360C" w14:textId="77777777" w:rsidR="00345541" w:rsidRPr="00E96086" w:rsidRDefault="00345541" w:rsidP="00345541">
    <w:pPr>
      <w:pStyle w:val="Zaglavlje"/>
      <w:jc w:val="center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86"/>
    <w:rsid w:val="00016146"/>
    <w:rsid w:val="00030F8A"/>
    <w:rsid w:val="00035901"/>
    <w:rsid w:val="00053D88"/>
    <w:rsid w:val="000A350D"/>
    <w:rsid w:val="00113F19"/>
    <w:rsid w:val="001907B5"/>
    <w:rsid w:val="00345541"/>
    <w:rsid w:val="003553EF"/>
    <w:rsid w:val="003611AD"/>
    <w:rsid w:val="003D41E4"/>
    <w:rsid w:val="00487095"/>
    <w:rsid w:val="00504138"/>
    <w:rsid w:val="00546BC2"/>
    <w:rsid w:val="005B0986"/>
    <w:rsid w:val="006343D4"/>
    <w:rsid w:val="00643B1C"/>
    <w:rsid w:val="006852F2"/>
    <w:rsid w:val="006B4EB8"/>
    <w:rsid w:val="00710D22"/>
    <w:rsid w:val="00793434"/>
    <w:rsid w:val="0083002E"/>
    <w:rsid w:val="00861A01"/>
    <w:rsid w:val="0088112C"/>
    <w:rsid w:val="008D1610"/>
    <w:rsid w:val="00900659"/>
    <w:rsid w:val="00977DA9"/>
    <w:rsid w:val="0098398F"/>
    <w:rsid w:val="009931E4"/>
    <w:rsid w:val="00A34133"/>
    <w:rsid w:val="00B648D9"/>
    <w:rsid w:val="00B85C09"/>
    <w:rsid w:val="00D427D8"/>
    <w:rsid w:val="00D64B41"/>
    <w:rsid w:val="00DE467D"/>
    <w:rsid w:val="00E43757"/>
    <w:rsid w:val="00E738EC"/>
    <w:rsid w:val="00E96086"/>
    <w:rsid w:val="00EC347B"/>
    <w:rsid w:val="00F742DA"/>
    <w:rsid w:val="00F80E68"/>
    <w:rsid w:val="00F85322"/>
    <w:rsid w:val="00FB252D"/>
    <w:rsid w:val="00FF0B57"/>
    <w:rsid w:val="00FF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B8569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086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96086"/>
    <w:rPr>
      <w:rFonts w:eastAsiaTheme="minorEastAsia"/>
      <w:lang w:eastAsia="zh-CN"/>
    </w:rPr>
  </w:style>
  <w:style w:type="character" w:styleId="Hiperveza">
    <w:name w:val="Hyperlink"/>
    <w:basedOn w:val="Zadanifontodlomka"/>
    <w:uiPriority w:val="99"/>
    <w:unhideWhenUsed/>
    <w:rsid w:val="0088112C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811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arlovac.hr/savjetovanja/nacrt-odluke-o-izmjenama-i-dopuni-odluke-o-nacinu-ostvarivanja-prednosti-pri-upisu-djece-u-djecje-vrtice-grada-karlovca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Valentina Ribar</cp:lastModifiedBy>
  <cp:revision>20</cp:revision>
  <cp:lastPrinted>2025-10-29T07:05:00Z</cp:lastPrinted>
  <dcterms:created xsi:type="dcterms:W3CDTF">2025-10-29T07:06:00Z</dcterms:created>
  <dcterms:modified xsi:type="dcterms:W3CDTF">2026-04-22T07:08:00Z</dcterms:modified>
</cp:coreProperties>
</file>