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401A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972053" w14:textId="77777777" w:rsidR="00840152" w:rsidRDefault="00840152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</w:p>
    <w:p w14:paraId="70C00C28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7EDCB31" wp14:editId="6898E7DF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9CA9A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129F4C0D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952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7291"/>
      </w:tblGrid>
      <w:tr w:rsidR="001D7128" w:rsidRPr="00CD68D3" w14:paraId="32F9E36C" w14:textId="77777777" w:rsidTr="002B2B96">
        <w:trPr>
          <w:trHeight w:hRule="exact" w:val="922"/>
        </w:trPr>
        <w:tc>
          <w:tcPr>
            <w:tcW w:w="9952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04354965" w14:textId="77777777" w:rsidR="001D7128" w:rsidRPr="00CD68D3" w:rsidRDefault="001D7128">
            <w:pPr>
              <w:spacing w:before="3" w:after="0" w:line="140" w:lineRule="exact"/>
              <w:rPr>
                <w:sz w:val="14"/>
                <w:szCs w:val="14"/>
              </w:rPr>
            </w:pPr>
          </w:p>
          <w:p w14:paraId="0B4D63CA" w14:textId="3385AFC7" w:rsidR="001D7128" w:rsidRPr="00CD68D3" w:rsidRDefault="00930698">
            <w:pPr>
              <w:spacing w:after="0" w:line="240" w:lineRule="auto"/>
              <w:ind w:left="1360" w:right="-20"/>
              <w:rPr>
                <w:rFonts w:eastAsia="Myriad Pro" w:cs="Myriad Pro"/>
              </w:rPr>
            </w:pPr>
            <w:r>
              <w:rPr>
                <w:rFonts w:eastAsia="Myriad Pro" w:cs="Myriad Pro"/>
                <w:b/>
                <w:bCs/>
                <w:color w:val="FFFFFF"/>
              </w:rPr>
              <w:t xml:space="preserve">         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S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AN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4"/>
              </w:rPr>
              <w:t>D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ARDNI OB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R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1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5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C SADR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Ž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3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JA DOKUMEN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6"/>
              </w:rPr>
              <w:t>T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 xml:space="preserve">A 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2"/>
              </w:rPr>
              <w:t>Z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 S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3"/>
              </w:rPr>
              <w:t>A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9"/>
              </w:rPr>
              <w:t>V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JE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6"/>
              </w:rPr>
              <w:t>T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2"/>
              </w:rPr>
              <w:t>O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  <w:spacing w:val="-12"/>
              </w:rPr>
              <w:t>V</w:t>
            </w:r>
            <w:r w:rsidR="00B13212" w:rsidRPr="00CD68D3">
              <w:rPr>
                <w:rFonts w:eastAsia="Myriad Pro" w:cs="Myriad Pro"/>
                <w:b/>
                <w:bCs/>
                <w:color w:val="FFFFFF"/>
              </w:rPr>
              <w:t>ANJE</w:t>
            </w:r>
          </w:p>
        </w:tc>
      </w:tr>
      <w:tr w:rsidR="00830F51" w:rsidRPr="00CD68D3" w14:paraId="56F87AF6" w14:textId="77777777" w:rsidTr="002B2B96">
        <w:trPr>
          <w:trHeight w:hRule="exact" w:val="846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7967210" w14:textId="77777777" w:rsidR="00830F51" w:rsidRPr="00CD68D3" w:rsidRDefault="00830F51" w:rsidP="00830F51">
            <w:pPr>
              <w:spacing w:before="1" w:after="0" w:line="240" w:lineRule="exact"/>
              <w:rPr>
                <w:sz w:val="24"/>
                <w:szCs w:val="24"/>
              </w:rPr>
            </w:pPr>
          </w:p>
          <w:p w14:paraId="21A2A2C3" w14:textId="77777777" w:rsidR="00830F51" w:rsidRPr="00CD68D3" w:rsidRDefault="00830F51" w:rsidP="00830F51">
            <w:pPr>
              <w:spacing w:after="0" w:line="240" w:lineRule="auto"/>
              <w:ind w:left="108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>Nasl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</w:rPr>
              <w:t>v dokumenta</w:t>
            </w:r>
          </w:p>
        </w:tc>
        <w:tc>
          <w:tcPr>
            <w:tcW w:w="729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0C1D3149" w14:textId="5B7EB6D6" w:rsidR="00830F51" w:rsidRPr="006B496F" w:rsidRDefault="00A84CA5" w:rsidP="00830F51">
            <w:pPr>
              <w:spacing w:after="0" w:line="240" w:lineRule="auto"/>
              <w:ind w:right="-20"/>
              <w:rPr>
                <w:rFonts w:eastAsia="Myriad Pro" w:cs="Myriad Pro"/>
                <w:b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</w:t>
            </w:r>
            <w:r w:rsidR="00830F51" w:rsidRPr="006B496F">
              <w:rPr>
                <w:rFonts w:ascii="Arial" w:hAnsi="Arial" w:cs="Arial"/>
                <w:b/>
                <w:sz w:val="20"/>
                <w:szCs w:val="20"/>
              </w:rPr>
              <w:t>Cjenik komunalnih usluga Vlastitog pogona Grada Karlovca</w:t>
            </w:r>
          </w:p>
        </w:tc>
      </w:tr>
      <w:tr w:rsidR="00830F51" w:rsidRPr="00CD68D3" w14:paraId="602815B0" w14:textId="77777777" w:rsidTr="002B2B96">
        <w:trPr>
          <w:trHeight w:hRule="exact" w:val="987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19DD74" w14:textId="77777777" w:rsidR="00830F51" w:rsidRDefault="00830F51" w:rsidP="00830F51">
            <w:pPr>
              <w:spacing w:before="37" w:after="0" w:line="260" w:lineRule="exact"/>
              <w:ind w:right="407"/>
              <w:rPr>
                <w:rFonts w:eastAsia="Myriad Pro" w:cs="Myriad Pro"/>
                <w:color w:val="231F20"/>
              </w:rPr>
            </w:pPr>
            <w:r w:rsidRPr="00CD68D3">
              <w:rPr>
                <w:rFonts w:eastAsia="Myriad Pro" w:cs="Myriad Pro"/>
                <w:color w:val="231F20"/>
              </w:rPr>
              <w:t>S</w:t>
            </w:r>
            <w:r w:rsidRPr="00CD68D3">
              <w:rPr>
                <w:rFonts w:eastAsia="Myriad Pro" w:cs="Myriad Pro"/>
                <w:color w:val="231F20"/>
                <w:spacing w:val="2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vara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</w:rPr>
              <w:t>elj dokumenta,</w:t>
            </w:r>
          </w:p>
          <w:p w14:paraId="1E278B8D" w14:textId="182BDF15" w:rsidR="00830F51" w:rsidRPr="00CD68D3" w:rsidRDefault="00830F51" w:rsidP="00830F51">
            <w:pPr>
              <w:spacing w:before="37" w:after="0" w:line="260" w:lineRule="exact"/>
              <w:ind w:right="407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>tijelo koje p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rov</w:t>
            </w:r>
            <w:r w:rsidRPr="00CD68D3">
              <w:rPr>
                <w:rFonts w:eastAsia="Myriad Pro" w:cs="Myriad Pro"/>
                <w:color w:val="231F20"/>
              </w:rPr>
              <w:t>odi s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a</w:t>
            </w:r>
            <w:r w:rsidRPr="00CD68D3">
              <w:rPr>
                <w:rFonts w:eastAsia="Myriad Pro" w:cs="Myriad Pro"/>
                <w:color w:val="231F20"/>
              </w:rPr>
              <w:t>vje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t</w:t>
            </w:r>
            <w:r w:rsidRPr="00CD68D3">
              <w:rPr>
                <w:rFonts w:eastAsia="Myriad Pro" w:cs="Myriad Pro"/>
                <w:color w:val="231F20"/>
                <w:spacing w:val="-2"/>
              </w:rPr>
              <w:t>o</w:t>
            </w:r>
            <w:r w:rsidRPr="00CD68D3">
              <w:rPr>
                <w:rFonts w:eastAsia="Myriad Pro" w:cs="Myriad Pro"/>
                <w:color w:val="231F20"/>
                <w:spacing w:val="-1"/>
              </w:rPr>
              <w:t>v</w:t>
            </w:r>
            <w:r w:rsidRPr="00CD68D3">
              <w:rPr>
                <w:rFonts w:eastAsia="Myriad Pro" w:cs="Myriad Pro"/>
                <w:color w:val="231F20"/>
              </w:rPr>
              <w:t>anje</w:t>
            </w:r>
          </w:p>
        </w:tc>
        <w:tc>
          <w:tcPr>
            <w:tcW w:w="72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DCA97A2" w14:textId="5D6D4A6C" w:rsidR="00830F51" w:rsidRPr="00CD68D3" w:rsidRDefault="00830F51" w:rsidP="00830F51">
            <w:pPr>
              <w:spacing w:after="0" w:line="240" w:lineRule="auto"/>
              <w:ind w:left="165" w:right="-20"/>
              <w:rPr>
                <w:rFonts w:eastAsia="Myriad Pro" w:cs="Myriad Pro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Služba – vlastiti pogon Grada Karlovca za obavljanje komunalne djelatnosti</w:t>
            </w:r>
          </w:p>
        </w:tc>
      </w:tr>
      <w:tr w:rsidR="001D7128" w:rsidRPr="00CD68D3" w14:paraId="4EEF26EC" w14:textId="77777777" w:rsidTr="002B2B96">
        <w:trPr>
          <w:trHeight w:hRule="exact" w:val="3268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D4FA3E" w14:textId="77777777" w:rsidR="0000644A" w:rsidRDefault="0000644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  <w:spacing w:val="-2"/>
              </w:rPr>
            </w:pPr>
          </w:p>
          <w:p w14:paraId="11911FA7" w14:textId="77777777" w:rsidR="001D7128" w:rsidRPr="00CD68D3" w:rsidRDefault="00B13212" w:rsidP="00FF5920">
            <w:pPr>
              <w:spacing w:before="35" w:after="0" w:line="240" w:lineRule="auto"/>
              <w:ind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  <w:spacing w:val="-2"/>
              </w:rPr>
              <w:t>S</w:t>
            </w:r>
            <w:r w:rsidRPr="00CD68D3">
              <w:rPr>
                <w:rFonts w:eastAsia="Myriad Pro" w:cs="Myriad Pro"/>
                <w:color w:val="231F20"/>
              </w:rPr>
              <w:t>vrha dokumenta</w:t>
            </w:r>
            <w:r w:rsidR="00B070AA">
              <w:rPr>
                <w:rFonts w:eastAsia="Myriad Pro" w:cs="Myriad Pro"/>
                <w:color w:val="231F20"/>
              </w:rPr>
              <w:t xml:space="preserve"> / o</w:t>
            </w:r>
            <w:r w:rsidR="00D14424">
              <w:rPr>
                <w:rFonts w:eastAsia="Myriad Pro" w:cs="Myriad Pro"/>
                <w:color w:val="231F20"/>
              </w:rPr>
              <w:t>brazloženje</w:t>
            </w:r>
          </w:p>
        </w:tc>
        <w:tc>
          <w:tcPr>
            <w:tcW w:w="72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46C0806" w14:textId="77777777" w:rsidR="00A624EB" w:rsidRDefault="0033657C" w:rsidP="007873D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Myriad Pro" w:cs="Myriad Pro"/>
                <w:sz w:val="20"/>
                <w:szCs w:val="20"/>
              </w:rPr>
              <w:t xml:space="preserve"> </w:t>
            </w:r>
            <w:r w:rsidR="007873D2" w:rsidRPr="00767E59">
              <w:rPr>
                <w:rFonts w:ascii="Arial" w:hAnsi="Arial" w:cs="Arial"/>
                <w:sz w:val="20"/>
                <w:szCs w:val="20"/>
              </w:rPr>
              <w:t>Radi gospodarskih i financijskih kretanja te inflacijskih utjecaja u proteklim razdobljima, došlo je do znatnih povećanja troškova poslovanja, a naročito; troškova održavanja, osiguranja iz djelatnosti i imovine, vanjskih  usluga, ostalih materijalnih troškova i troškova zaposlenika.</w:t>
            </w:r>
            <w:r w:rsidR="005238F8" w:rsidRPr="00767E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D57A24" w14:textId="481D87DB" w:rsidR="007873D2" w:rsidRDefault="00537682" w:rsidP="007873D2">
            <w:pPr>
              <w:spacing w:after="0" w:line="240" w:lineRule="auto"/>
              <w:jc w:val="both"/>
              <w:rPr>
                <w:color w:val="231F20"/>
                <w:sz w:val="20"/>
                <w:szCs w:val="20"/>
              </w:rPr>
            </w:pPr>
            <w:r w:rsidRPr="00767E59">
              <w:rPr>
                <w:rFonts w:ascii="Arial" w:hAnsi="Arial" w:cs="Arial"/>
                <w:sz w:val="20"/>
                <w:szCs w:val="20"/>
              </w:rPr>
              <w:t>Sukladno odredbama Zakona o komunalnom gospodarstvu</w:t>
            </w:r>
            <w:r w:rsidR="00955828" w:rsidRPr="00767E59">
              <w:rPr>
                <w:rFonts w:ascii="Arial" w:hAnsi="Arial" w:cs="Arial"/>
                <w:sz w:val="20"/>
                <w:szCs w:val="20"/>
              </w:rPr>
              <w:t xml:space="preserve">, pružanje </w:t>
            </w:r>
            <w:r w:rsidRPr="00767E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7E59">
              <w:rPr>
                <w:rFonts w:ascii="Arial" w:hAnsi="Arial" w:cs="Arial"/>
                <w:color w:val="231F20"/>
                <w:sz w:val="20"/>
                <w:szCs w:val="20"/>
              </w:rPr>
              <w:t xml:space="preserve">komunalne </w:t>
            </w:r>
            <w:r w:rsidR="00BF00FE" w:rsidRPr="00767E59">
              <w:rPr>
                <w:rFonts w:ascii="Arial" w:hAnsi="Arial" w:cs="Arial"/>
                <w:color w:val="231F20"/>
                <w:sz w:val="20"/>
                <w:szCs w:val="20"/>
              </w:rPr>
              <w:t xml:space="preserve">usluge </w:t>
            </w:r>
            <w:r w:rsidRPr="00767E59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="00BF00FE" w:rsidRPr="00767E59">
              <w:rPr>
                <w:rFonts w:ascii="Arial" w:hAnsi="Arial" w:cs="Arial"/>
                <w:color w:val="231F20"/>
                <w:sz w:val="20"/>
                <w:szCs w:val="20"/>
              </w:rPr>
              <w:t>parkiranja na uređenim javnim površinama mora se</w:t>
            </w:r>
            <w:r w:rsidRPr="00767E59">
              <w:rPr>
                <w:rFonts w:ascii="Arial" w:hAnsi="Arial" w:cs="Arial"/>
                <w:color w:val="231F20"/>
                <w:sz w:val="20"/>
                <w:szCs w:val="20"/>
              </w:rPr>
              <w:t xml:space="preserve"> </w:t>
            </w:r>
            <w:r w:rsidR="00955828" w:rsidRPr="00767E59">
              <w:rPr>
                <w:rFonts w:ascii="Arial" w:hAnsi="Arial" w:cs="Arial"/>
                <w:color w:val="231F20"/>
                <w:sz w:val="20"/>
                <w:szCs w:val="20"/>
              </w:rPr>
              <w:t xml:space="preserve">obavljati </w:t>
            </w:r>
            <w:r w:rsidRPr="00767E59">
              <w:rPr>
                <w:rFonts w:ascii="Arial" w:hAnsi="Arial" w:cs="Arial"/>
                <w:color w:val="231F20"/>
                <w:sz w:val="20"/>
                <w:szCs w:val="20"/>
              </w:rPr>
              <w:t>na učinkovit, ekonomičan i svrhovit način uz najmanje troškove za korisnike</w:t>
            </w:r>
            <w:r w:rsidR="00955828" w:rsidRPr="00767E59">
              <w:rPr>
                <w:rFonts w:ascii="Arial" w:hAnsi="Arial" w:cs="Arial"/>
                <w:color w:val="231F20"/>
                <w:sz w:val="20"/>
                <w:szCs w:val="20"/>
              </w:rPr>
              <w:t>, slijedom</w:t>
            </w:r>
            <w:r w:rsidR="00CB3715" w:rsidRPr="00767E59">
              <w:rPr>
                <w:rFonts w:ascii="Arial" w:hAnsi="Arial" w:cs="Arial"/>
                <w:color w:val="231F20"/>
                <w:sz w:val="20"/>
                <w:szCs w:val="20"/>
              </w:rPr>
              <w:t xml:space="preserve"> čega je nužno usklađenje prihoda</w:t>
            </w:r>
            <w:r w:rsidR="00A624EB">
              <w:rPr>
                <w:rFonts w:ascii="Arial" w:hAnsi="Arial" w:cs="Arial"/>
                <w:color w:val="231F20"/>
                <w:sz w:val="20"/>
                <w:szCs w:val="20"/>
              </w:rPr>
              <w:t xml:space="preserve"> od naplate parkiranja</w:t>
            </w:r>
            <w:r w:rsidR="00CB3715" w:rsidRPr="00767E59">
              <w:rPr>
                <w:rFonts w:ascii="Arial" w:hAnsi="Arial" w:cs="Arial"/>
                <w:color w:val="231F20"/>
                <w:sz w:val="20"/>
                <w:szCs w:val="20"/>
              </w:rPr>
              <w:t xml:space="preserve"> i troškova</w:t>
            </w:r>
            <w:r w:rsidR="00A624EB">
              <w:rPr>
                <w:rFonts w:ascii="Arial" w:hAnsi="Arial" w:cs="Arial"/>
                <w:color w:val="231F20"/>
                <w:sz w:val="20"/>
                <w:szCs w:val="20"/>
              </w:rPr>
              <w:t>,</w:t>
            </w:r>
            <w:r w:rsidR="00767E59" w:rsidRPr="00767E59">
              <w:rPr>
                <w:rFonts w:ascii="Arial" w:hAnsi="Arial" w:cs="Arial"/>
                <w:color w:val="231F20"/>
                <w:sz w:val="20"/>
                <w:szCs w:val="20"/>
              </w:rPr>
              <w:t xml:space="preserve"> te se utvrđuju nove cijene komunalne usluge parkiranja</w:t>
            </w:r>
            <w:r w:rsidR="00767E59">
              <w:rPr>
                <w:color w:val="231F20"/>
                <w:sz w:val="20"/>
                <w:szCs w:val="20"/>
              </w:rPr>
              <w:t>.</w:t>
            </w:r>
          </w:p>
          <w:p w14:paraId="77848E4E" w14:textId="1CFF71E4" w:rsidR="00767E59" w:rsidRPr="006B496F" w:rsidRDefault="00685C82" w:rsidP="007873D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Konačan prijedlog</w:t>
            </w:r>
            <w:r w:rsidR="006B49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496F" w:rsidRPr="006B496F">
              <w:rPr>
                <w:rFonts w:ascii="Arial" w:hAnsi="Arial" w:cs="Arial"/>
                <w:bCs/>
                <w:sz w:val="20"/>
                <w:szCs w:val="20"/>
              </w:rPr>
              <w:t>Cjenik</w:t>
            </w:r>
            <w:r w:rsidR="006B496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6B496F" w:rsidRPr="006B496F">
              <w:rPr>
                <w:rFonts w:ascii="Arial" w:hAnsi="Arial" w:cs="Arial"/>
                <w:bCs/>
                <w:sz w:val="20"/>
                <w:szCs w:val="20"/>
              </w:rPr>
              <w:t xml:space="preserve"> komunalnih usluga Vlastitog pogona Grada Karlovca</w:t>
            </w:r>
            <w:r w:rsidR="006B496F">
              <w:rPr>
                <w:rFonts w:ascii="Arial" w:hAnsi="Arial" w:cs="Arial"/>
                <w:bCs/>
                <w:sz w:val="20"/>
                <w:szCs w:val="20"/>
              </w:rPr>
              <w:t xml:space="preserve">, nakon provedenog postupka javnog savjetovanja, upućuje se </w:t>
            </w:r>
            <w:r w:rsidR="00B825AB">
              <w:rPr>
                <w:rFonts w:ascii="Arial" w:hAnsi="Arial" w:cs="Arial"/>
                <w:bCs/>
                <w:sz w:val="20"/>
                <w:szCs w:val="20"/>
              </w:rPr>
              <w:t>Gradonačelniku Grada Karlovca, sukladno</w:t>
            </w:r>
            <w:r w:rsidR="00714ED1">
              <w:rPr>
                <w:rFonts w:ascii="Arial" w:hAnsi="Arial" w:cs="Arial"/>
                <w:bCs/>
                <w:sz w:val="20"/>
                <w:szCs w:val="20"/>
              </w:rPr>
              <w:t xml:space="preserve"> Zakonu o komunalnom gospodarstvu i Zakonu o zaštiti potrošača</w:t>
            </w:r>
            <w:r w:rsidR="00DC491D">
              <w:rPr>
                <w:rFonts w:ascii="Arial" w:hAnsi="Arial" w:cs="Arial"/>
                <w:bCs/>
                <w:sz w:val="20"/>
                <w:szCs w:val="20"/>
              </w:rPr>
              <w:t xml:space="preserve"> radi davanja prethodne suglasnosti na isti.</w:t>
            </w:r>
          </w:p>
          <w:p w14:paraId="2B49C2BA" w14:textId="763AA72F" w:rsidR="00524875" w:rsidRPr="007873D2" w:rsidRDefault="00524875" w:rsidP="007873D2">
            <w:pPr>
              <w:spacing w:after="0" w:line="240" w:lineRule="auto"/>
              <w:jc w:val="both"/>
              <w:rPr>
                <w:rFonts w:ascii="Arial" w:eastAsia="Myriad Pro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41F3A5" w14:textId="27BBAA2B" w:rsidR="0033657C" w:rsidRDefault="0033657C" w:rsidP="00B83B10">
            <w:pPr>
              <w:spacing w:after="0" w:line="240" w:lineRule="auto"/>
              <w:jc w:val="both"/>
              <w:rPr>
                <w:rFonts w:eastAsia="Myriad Pro" w:cs="Myriad Pro"/>
                <w:sz w:val="20"/>
                <w:szCs w:val="20"/>
              </w:rPr>
            </w:pPr>
          </w:p>
          <w:p w14:paraId="207F4E64" w14:textId="461BEA43" w:rsidR="001D7128" w:rsidRPr="00CD68D3" w:rsidRDefault="001D7128" w:rsidP="00EC4A80">
            <w:pPr>
              <w:spacing w:after="0" w:line="240" w:lineRule="auto"/>
              <w:jc w:val="both"/>
              <w:rPr>
                <w:rFonts w:eastAsia="Myriad Pro" w:cs="Myriad Pro"/>
              </w:rPr>
            </w:pPr>
          </w:p>
        </w:tc>
      </w:tr>
      <w:tr w:rsidR="001D7128" w:rsidRPr="00CD68D3" w14:paraId="397B215D" w14:textId="77777777" w:rsidTr="002B2B96">
        <w:trPr>
          <w:trHeight w:hRule="exact" w:val="838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7B50858" w14:textId="77777777" w:rsidR="0000644A" w:rsidRDefault="0000644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</w:rPr>
            </w:pPr>
          </w:p>
          <w:p w14:paraId="070E054B" w14:textId="77777777" w:rsidR="001D7128" w:rsidRPr="00CD68D3" w:rsidRDefault="00B13212">
            <w:pPr>
              <w:spacing w:before="35" w:after="0" w:line="240" w:lineRule="auto"/>
              <w:ind w:left="108" w:right="-20"/>
              <w:rPr>
                <w:rFonts w:eastAsia="Myriad Pro" w:cs="Myriad Pro"/>
              </w:rPr>
            </w:pPr>
            <w:r w:rsidRPr="00CD68D3">
              <w:rPr>
                <w:rFonts w:eastAsia="Myriad Pro" w:cs="Myriad Pro"/>
                <w:color w:val="231F20"/>
              </w:rPr>
              <w:t>Datum dokumenta</w:t>
            </w:r>
          </w:p>
        </w:tc>
        <w:tc>
          <w:tcPr>
            <w:tcW w:w="72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EDC23F" w14:textId="77777777" w:rsidR="0000644A" w:rsidRDefault="0000644A">
            <w:pPr>
              <w:spacing w:before="35" w:after="0" w:line="240" w:lineRule="auto"/>
              <w:ind w:left="165" w:right="-20"/>
              <w:rPr>
                <w:rFonts w:eastAsia="Myriad Pro" w:cs="Myriad Pro"/>
                <w:color w:val="231F20"/>
              </w:rPr>
            </w:pPr>
          </w:p>
          <w:p w14:paraId="1F41C6FA" w14:textId="720E4ED9" w:rsidR="001D7128" w:rsidRPr="00CD68D3" w:rsidRDefault="00AF60B1">
            <w:pPr>
              <w:spacing w:before="35" w:after="0" w:line="240" w:lineRule="auto"/>
              <w:ind w:left="165" w:right="-20"/>
              <w:rPr>
                <w:rFonts w:eastAsia="Myriad Pro" w:cs="Myriad Pro"/>
              </w:rPr>
            </w:pPr>
            <w:r>
              <w:rPr>
                <w:rFonts w:eastAsia="Myriad Pro" w:cs="Myriad Pro"/>
              </w:rPr>
              <w:t>09</w:t>
            </w:r>
            <w:r w:rsidR="00001081">
              <w:rPr>
                <w:rFonts w:eastAsia="Myriad Pro" w:cs="Myriad Pro"/>
              </w:rPr>
              <w:t>. siječnja 2026.</w:t>
            </w:r>
          </w:p>
        </w:tc>
      </w:tr>
      <w:tr w:rsidR="001D7128" w:rsidRPr="00CD68D3" w14:paraId="4645FD9F" w14:textId="77777777" w:rsidTr="002B2B96">
        <w:trPr>
          <w:trHeight w:hRule="exact" w:val="1008"/>
        </w:trPr>
        <w:tc>
          <w:tcPr>
            <w:tcW w:w="995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BBBDA2" w14:textId="77777777" w:rsidR="0000644A" w:rsidRDefault="0000644A" w:rsidP="00B070AA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  <w:color w:val="231F20"/>
              </w:rPr>
            </w:pPr>
          </w:p>
          <w:p w14:paraId="1466C952" w14:textId="77777777" w:rsidR="001D7128" w:rsidRPr="00CD68D3" w:rsidRDefault="00B070AA" w:rsidP="00B070AA">
            <w:pPr>
              <w:spacing w:before="37" w:after="0" w:line="260" w:lineRule="exact"/>
              <w:ind w:left="265" w:right="645" w:hanging="157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</w:rPr>
              <w:t>–</w:t>
            </w:r>
            <w:r w:rsidR="00B13212" w:rsidRPr="00D14424">
              <w:t xml:space="preserve"> </w:t>
            </w:r>
            <w:r w:rsidR="00D14424" w:rsidRPr="00D14424">
              <w:t>web savjetovanje</w:t>
            </w:r>
          </w:p>
        </w:tc>
      </w:tr>
      <w:tr w:rsidR="001D7128" w:rsidRPr="00CD68D3" w14:paraId="28E0FA5C" w14:textId="77777777" w:rsidTr="002B2B96">
        <w:trPr>
          <w:trHeight w:hRule="exact" w:val="1431"/>
        </w:trPr>
        <w:tc>
          <w:tcPr>
            <w:tcW w:w="995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1F8466" w14:textId="77777777" w:rsidR="0000644A" w:rsidRDefault="0000644A" w:rsidP="00B070AA">
            <w:pPr>
              <w:spacing w:before="35" w:after="0" w:line="240" w:lineRule="auto"/>
              <w:ind w:left="108" w:right="-20"/>
              <w:rPr>
                <w:rFonts w:eastAsia="Myriad Pro" w:cs="Myriad Pro"/>
                <w:color w:val="231F20"/>
              </w:rPr>
            </w:pPr>
          </w:p>
          <w:p w14:paraId="0226E30C" w14:textId="3E8A44C0" w:rsidR="001D7128" w:rsidRPr="0026429F" w:rsidRDefault="00933D00" w:rsidP="00DC491D">
            <w:pPr>
              <w:pStyle w:val="ListParagraph"/>
              <w:numPr>
                <w:ilvl w:val="0"/>
                <w:numId w:val="3"/>
              </w:numPr>
              <w:spacing w:before="35" w:after="0" w:line="240" w:lineRule="auto"/>
              <w:ind w:right="-20"/>
              <w:rPr>
                <w:rFonts w:ascii="Arial" w:eastAsia="Myriad Pro" w:hAnsi="Arial" w:cs="Arial"/>
                <w:sz w:val="20"/>
                <w:szCs w:val="20"/>
              </w:rPr>
            </w:pPr>
            <w:r w:rsidRPr="0026429F">
              <w:rPr>
                <w:rFonts w:ascii="Arial" w:eastAsia="Myriad Pro" w:hAnsi="Arial" w:cs="Arial"/>
                <w:color w:val="231F20"/>
                <w:sz w:val="20"/>
                <w:szCs w:val="20"/>
              </w:rPr>
              <w:t>predmetn</w:t>
            </w:r>
            <w:r w:rsidR="002A5D73" w:rsidRPr="0026429F">
              <w:rPr>
                <w:rFonts w:ascii="Arial" w:eastAsia="Myriad Pro" w:hAnsi="Arial" w:cs="Arial"/>
                <w:color w:val="231F20"/>
                <w:sz w:val="20"/>
                <w:szCs w:val="20"/>
              </w:rPr>
              <w:t>i</w:t>
            </w:r>
            <w:r w:rsidRPr="0026429F">
              <w:rPr>
                <w:rFonts w:ascii="Arial" w:eastAsia="Myriad Pro" w:hAnsi="Arial" w:cs="Arial"/>
                <w:color w:val="231F20"/>
                <w:sz w:val="20"/>
                <w:szCs w:val="20"/>
              </w:rPr>
              <w:t xml:space="preserve"> </w:t>
            </w:r>
            <w:r w:rsidR="00E95CE1" w:rsidRPr="0026429F">
              <w:rPr>
                <w:rFonts w:ascii="Arial" w:eastAsia="Myriad Pro" w:hAnsi="Arial" w:cs="Arial"/>
                <w:color w:val="231F20"/>
                <w:sz w:val="20"/>
                <w:szCs w:val="20"/>
              </w:rPr>
              <w:t>cjenik</w:t>
            </w:r>
            <w:r w:rsidR="00B070AA" w:rsidRPr="0026429F">
              <w:rPr>
                <w:rFonts w:ascii="Arial" w:eastAsia="Myriad Pro" w:hAnsi="Arial" w:cs="Arial"/>
                <w:color w:val="231F20"/>
                <w:sz w:val="20"/>
                <w:szCs w:val="20"/>
              </w:rPr>
              <w:t xml:space="preserve"> izrađen je </w:t>
            </w:r>
            <w:r w:rsidR="00846042">
              <w:rPr>
                <w:rFonts w:ascii="Arial" w:eastAsia="Myriad Pro" w:hAnsi="Arial" w:cs="Arial"/>
                <w:color w:val="231F20"/>
                <w:sz w:val="20"/>
                <w:szCs w:val="20"/>
              </w:rPr>
              <w:t>temeljem</w:t>
            </w:r>
            <w:r w:rsidR="00B070AA" w:rsidRPr="0026429F">
              <w:rPr>
                <w:rFonts w:ascii="Arial" w:eastAsia="Myriad Pro" w:hAnsi="Arial" w:cs="Arial"/>
                <w:color w:val="231F20"/>
                <w:sz w:val="20"/>
                <w:szCs w:val="20"/>
              </w:rPr>
              <w:t xml:space="preserve"> </w:t>
            </w:r>
            <w:r w:rsidR="00186CFA" w:rsidRPr="0026429F">
              <w:rPr>
                <w:rFonts w:ascii="Arial" w:eastAsia="Myriad Pro" w:hAnsi="Arial" w:cs="Arial"/>
                <w:color w:val="231F20"/>
                <w:sz w:val="20"/>
                <w:szCs w:val="20"/>
              </w:rPr>
              <w:t xml:space="preserve"> odredbi Zakona o komunalnom gospodarstvu i Odluke o parkiralištima na području Grada Karlovca, uz prethodnu suglasnost MUP-a</w:t>
            </w:r>
            <w:r w:rsidR="00A84CA5" w:rsidRPr="0026429F">
              <w:rPr>
                <w:rFonts w:ascii="Arial" w:eastAsia="Myriad Pro" w:hAnsi="Arial" w:cs="Arial"/>
                <w:color w:val="231F20"/>
                <w:sz w:val="20"/>
                <w:szCs w:val="20"/>
              </w:rPr>
              <w:t xml:space="preserve"> PU Karlovačke</w:t>
            </w:r>
            <w:r w:rsidR="002F743F" w:rsidRPr="0026429F">
              <w:rPr>
                <w:rFonts w:ascii="Arial" w:eastAsia="Myriad Pro" w:hAnsi="Arial" w:cs="Arial"/>
                <w:color w:val="231F20"/>
                <w:sz w:val="20"/>
                <w:szCs w:val="20"/>
              </w:rPr>
              <w:t xml:space="preserve"> na cijene pauk-službe</w:t>
            </w:r>
            <w:r w:rsidR="00A84CA5" w:rsidRPr="0026429F">
              <w:rPr>
                <w:rFonts w:ascii="Arial" w:eastAsia="Myriad Pro" w:hAnsi="Arial" w:cs="Arial"/>
                <w:color w:val="231F20"/>
                <w:sz w:val="20"/>
                <w:szCs w:val="20"/>
              </w:rPr>
              <w:t>.</w:t>
            </w:r>
          </w:p>
        </w:tc>
      </w:tr>
      <w:tr w:rsidR="001D7128" w:rsidRPr="00CD68D3" w14:paraId="45A4180C" w14:textId="77777777" w:rsidTr="002B2B96">
        <w:trPr>
          <w:trHeight w:hRule="exact" w:val="2100"/>
        </w:trPr>
        <w:tc>
          <w:tcPr>
            <w:tcW w:w="995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376120" w14:textId="5CB56622" w:rsidR="003B5F60" w:rsidRDefault="00D46B2C" w:rsidP="00D46B2C">
            <w:pPr>
              <w:spacing w:before="37" w:after="0" w:line="260" w:lineRule="exact"/>
              <w:ind w:right="270"/>
              <w:rPr>
                <w:rFonts w:eastAsia="Myriad Pro" w:cs="Myriad Pro"/>
                <w:color w:val="231F20"/>
              </w:rPr>
            </w:pPr>
            <w:r>
              <w:rPr>
                <w:rFonts w:eastAsia="Myriad Pro" w:cs="Myriad Pro"/>
                <w:color w:val="231F20"/>
              </w:rPr>
              <w:t>Savjetovanje s javnošću</w:t>
            </w:r>
            <w:r w:rsidR="0021126C">
              <w:rPr>
                <w:rFonts w:eastAsia="Myriad Pro" w:cs="Myriad Pro"/>
                <w:color w:val="231F20"/>
              </w:rPr>
              <w:t xml:space="preserve"> </w:t>
            </w:r>
            <w:r w:rsidR="00AD365E">
              <w:rPr>
                <w:rFonts w:eastAsia="Myriad Pro" w:cs="Myriad Pro"/>
                <w:color w:val="231F20"/>
              </w:rPr>
              <w:t>jedinice lokalne i područne samouprave prov</w:t>
            </w:r>
            <w:r w:rsidR="00A25009">
              <w:rPr>
                <w:rFonts w:eastAsia="Myriad Pro" w:cs="Myriad Pro"/>
                <w:color w:val="231F20"/>
              </w:rPr>
              <w:t>o</w:t>
            </w:r>
            <w:r w:rsidR="00AD365E">
              <w:rPr>
                <w:rFonts w:eastAsia="Myriad Pro" w:cs="Myriad Pro"/>
                <w:color w:val="231F20"/>
              </w:rPr>
              <w:t xml:space="preserve">de </w:t>
            </w:r>
            <w:r w:rsidR="0021126C">
              <w:rPr>
                <w:rFonts w:eastAsia="Myriad Pro" w:cs="Myriad Pro"/>
                <w:color w:val="231F20"/>
              </w:rPr>
              <w:t>sukladno</w:t>
            </w:r>
            <w:r w:rsidR="00AD365E">
              <w:rPr>
                <w:rFonts w:eastAsia="Myriad Pro" w:cs="Myriad Pro"/>
                <w:color w:val="231F20"/>
              </w:rPr>
              <w:t xml:space="preserve"> </w:t>
            </w:r>
            <w:r w:rsidR="0021126C">
              <w:rPr>
                <w:rFonts w:eastAsia="Myriad Pro" w:cs="Myriad Pro"/>
                <w:color w:val="231F20"/>
              </w:rPr>
              <w:t xml:space="preserve">Zakonu o pravu na pristup informacijama (“Narodne novine” br. 25/13, 85/15, 69/22) </w:t>
            </w:r>
          </w:p>
          <w:p w14:paraId="18C959B9" w14:textId="71D4B722" w:rsidR="00D96C34" w:rsidRDefault="00D96C34" w:rsidP="00EC4A80">
            <w:pPr>
              <w:spacing w:before="37" w:after="0" w:line="260" w:lineRule="exact"/>
              <w:ind w:right="270"/>
              <w:rPr>
                <w:rFonts w:eastAsia="Myriad Pro" w:cs="Myriad Pro"/>
                <w:color w:val="231F20"/>
              </w:rPr>
            </w:pPr>
            <w:r>
              <w:rPr>
                <w:rFonts w:eastAsia="Myriad Pro" w:cs="Myriad Pro"/>
                <w:color w:val="231F20"/>
              </w:rPr>
              <w:t>Savjetovanje</w:t>
            </w:r>
            <w:r w:rsidR="00096845">
              <w:rPr>
                <w:rFonts w:eastAsia="Myriad Pro" w:cs="Myriad Pro"/>
                <w:color w:val="231F20"/>
              </w:rPr>
              <w:t xml:space="preserve"> u pravilu traje 30 dana, osim u slučajevima kada se provodi sukladno propisu kojim se uređuje postupak procjene učinaka </w:t>
            </w:r>
            <w:r w:rsidR="003E4245">
              <w:rPr>
                <w:rFonts w:eastAsia="Myriad Pro" w:cs="Myriad Pro"/>
                <w:color w:val="231F20"/>
              </w:rPr>
              <w:t>propisa.</w:t>
            </w:r>
            <w:r w:rsidR="00AD365E">
              <w:rPr>
                <w:rFonts w:eastAsia="Myriad Pro" w:cs="Myriad Pro"/>
                <w:color w:val="231F20"/>
              </w:rPr>
              <w:t xml:space="preserve"> </w:t>
            </w:r>
          </w:p>
          <w:p w14:paraId="103070B4" w14:textId="60D91DEF" w:rsidR="003E4245" w:rsidRDefault="00277386" w:rsidP="00EC4A80">
            <w:pPr>
              <w:spacing w:before="37" w:after="0" w:line="260" w:lineRule="exact"/>
              <w:ind w:right="270"/>
              <w:rPr>
                <w:rFonts w:eastAsia="Myriad Pro" w:cs="Myriad Pro"/>
                <w:color w:val="231F20"/>
              </w:rPr>
            </w:pPr>
            <w:r>
              <w:rPr>
                <w:rFonts w:eastAsia="Myriad Pro" w:cs="Myriad Pro"/>
                <w:color w:val="231F20"/>
              </w:rPr>
              <w:t xml:space="preserve"> </w:t>
            </w:r>
            <w:r w:rsidR="006553FD">
              <w:rPr>
                <w:rFonts w:eastAsia="Myriad Pro" w:cs="Myriad Pro"/>
                <w:color w:val="231F20"/>
              </w:rPr>
              <w:t>Savjetovanje s javnošću</w:t>
            </w:r>
            <w:r>
              <w:rPr>
                <w:rFonts w:eastAsia="Myriad Pro" w:cs="Myriad Pro"/>
                <w:color w:val="231F20"/>
              </w:rPr>
              <w:t xml:space="preserve"> </w:t>
            </w:r>
            <w:r w:rsidRPr="00DC5E5A">
              <w:rPr>
                <w:rFonts w:eastAsia="Myriad Pro" w:cs="Myriad Pro"/>
              </w:rPr>
              <w:t xml:space="preserve">počinje </w:t>
            </w:r>
            <w:r w:rsidR="00001081">
              <w:rPr>
                <w:rFonts w:eastAsia="Myriad Pro" w:cs="Myriad Pro"/>
              </w:rPr>
              <w:t>12.01.2026</w:t>
            </w:r>
            <w:r w:rsidRPr="00DC5E5A">
              <w:rPr>
                <w:rFonts w:eastAsia="Myriad Pro" w:cs="Myriad Pro"/>
              </w:rPr>
              <w:t xml:space="preserve">. </w:t>
            </w:r>
            <w:r>
              <w:rPr>
                <w:rFonts w:eastAsia="Myriad Pro" w:cs="Myriad Pro"/>
                <w:color w:val="231F20"/>
              </w:rPr>
              <w:t>godine i traje do</w:t>
            </w:r>
            <w:r w:rsidR="00001081">
              <w:rPr>
                <w:rFonts w:eastAsia="Myriad Pro" w:cs="Myriad Pro"/>
                <w:color w:val="231F20"/>
              </w:rPr>
              <w:t xml:space="preserve"> </w:t>
            </w:r>
            <w:r w:rsidR="00001081">
              <w:rPr>
                <w:rFonts w:eastAsia="Myriad Pro" w:cs="Myriad Pro"/>
              </w:rPr>
              <w:t>12.02.2026.</w:t>
            </w:r>
            <w:r w:rsidRPr="00607A72">
              <w:rPr>
                <w:rFonts w:eastAsia="Myriad Pro" w:cs="Myriad Pro"/>
                <w:color w:val="FF0000"/>
              </w:rPr>
              <w:t xml:space="preserve"> </w:t>
            </w:r>
            <w:r>
              <w:rPr>
                <w:rFonts w:eastAsia="Myriad Pro" w:cs="Myriad Pro"/>
                <w:color w:val="231F20"/>
              </w:rPr>
              <w:t>godine.</w:t>
            </w:r>
          </w:p>
          <w:p w14:paraId="4F06742F" w14:textId="0DA14D9F" w:rsidR="00277386" w:rsidRPr="00CD68D3" w:rsidRDefault="00277386" w:rsidP="001825BF">
            <w:pPr>
              <w:spacing w:before="37" w:after="0" w:line="260" w:lineRule="exact"/>
              <w:ind w:right="270"/>
              <w:rPr>
                <w:rFonts w:eastAsia="Myriad Pro" w:cs="Myriad Pro"/>
              </w:rPr>
            </w:pPr>
            <w:r>
              <w:rPr>
                <w:rFonts w:eastAsia="Myriad Pro" w:cs="Myriad Pro"/>
                <w:color w:val="231F20"/>
              </w:rPr>
              <w:t xml:space="preserve"> Primjedbe i prijedlozi na tekst</w:t>
            </w:r>
            <w:r w:rsidR="0031184E">
              <w:rPr>
                <w:rFonts w:eastAsia="Myriad Pro" w:cs="Myriad Pro"/>
                <w:color w:val="231F20"/>
              </w:rPr>
              <w:t xml:space="preserve"> </w:t>
            </w:r>
            <w:r w:rsidR="00915B97">
              <w:rPr>
                <w:rFonts w:eastAsia="Myriad Pro" w:cs="Myriad Pro"/>
                <w:color w:val="231F20"/>
              </w:rPr>
              <w:t>n</w:t>
            </w:r>
            <w:r w:rsidR="0031184E">
              <w:rPr>
                <w:rFonts w:eastAsia="Myriad Pro" w:cs="Myriad Pro"/>
                <w:color w:val="231F20"/>
              </w:rPr>
              <w:t>acrta</w:t>
            </w:r>
            <w:r w:rsidR="00915B97">
              <w:rPr>
                <w:rFonts w:ascii="Arial" w:hAnsi="Arial" w:cs="Arial"/>
                <w:bCs/>
                <w:sz w:val="20"/>
                <w:szCs w:val="20"/>
              </w:rPr>
              <w:t xml:space="preserve"> Cjenika komunalnih usluga Vlastitog pogona Grada Karlovca</w:t>
            </w:r>
            <w:r w:rsidR="00915B97">
              <w:rPr>
                <w:rFonts w:eastAsia="Myriad Pro" w:cs="Myriad Pro"/>
                <w:color w:val="231F20"/>
              </w:rPr>
              <w:t xml:space="preserve"> </w:t>
            </w:r>
            <w:r w:rsidR="00E95CE1">
              <w:rPr>
                <w:rFonts w:eastAsia="Myriad Pro" w:cs="Myriad Pro"/>
                <w:color w:val="231F20"/>
              </w:rPr>
              <w:t xml:space="preserve">mogu se uputiti </w:t>
            </w:r>
            <w:r>
              <w:rPr>
                <w:rFonts w:eastAsia="Myriad Pro" w:cs="Myriad Pro"/>
                <w:color w:val="231F20"/>
              </w:rPr>
              <w:t>e-mailom na adresu</w:t>
            </w:r>
            <w:r w:rsidR="00C41180">
              <w:rPr>
                <w:rFonts w:eastAsia="Myriad Pro" w:cs="Myriad Pro"/>
                <w:color w:val="231F20"/>
              </w:rPr>
              <w:t xml:space="preserve">: </w:t>
            </w:r>
            <w:hyperlink r:id="rId8" w:history="1">
              <w:r w:rsidR="001825BF" w:rsidRPr="00A91C6D">
                <w:rPr>
                  <w:rStyle w:val="Hyperlink"/>
                  <w:rFonts w:eastAsia="Myriad Pro" w:cs="Myriad Pro"/>
                </w:rPr>
                <w:t>pisarnica@karlovac.hr</w:t>
              </w:r>
            </w:hyperlink>
            <w:r w:rsidR="001825BF">
              <w:rPr>
                <w:rFonts w:eastAsia="Myriad Pro" w:cs="Myriad Pro"/>
              </w:rPr>
              <w:t xml:space="preserve"> </w:t>
            </w:r>
            <w:r w:rsidR="00FF697E">
              <w:rPr>
                <w:rFonts w:eastAsia="Myriad Pro" w:cs="Myriad Pro"/>
                <w:color w:val="231F20"/>
              </w:rPr>
              <w:t xml:space="preserve"> </w:t>
            </w:r>
            <w:r w:rsidR="00E01F22">
              <w:rPr>
                <w:rFonts w:eastAsia="Myriad Pro" w:cs="Myriad Pro"/>
                <w:color w:val="231F20"/>
              </w:rPr>
              <w:t>n</w:t>
            </w:r>
            <w:r>
              <w:rPr>
                <w:rFonts w:eastAsia="Myriad Pro" w:cs="Myriad Pro"/>
                <w:color w:val="231F20"/>
              </w:rPr>
              <w:t xml:space="preserve">ajkasnije do </w:t>
            </w:r>
            <w:r w:rsidR="00504B6F">
              <w:rPr>
                <w:rFonts w:eastAsia="Myriad Pro" w:cs="Myriad Pro"/>
                <w:color w:val="231F20"/>
              </w:rPr>
              <w:t>12.02.2026</w:t>
            </w:r>
            <w:r w:rsidR="00DD56EF">
              <w:rPr>
                <w:rFonts w:eastAsia="Myriad Pro" w:cs="Myriad Pro"/>
              </w:rPr>
              <w:t>.</w:t>
            </w:r>
          </w:p>
        </w:tc>
      </w:tr>
      <w:tr w:rsidR="001D7128" w:rsidRPr="00CD68D3" w14:paraId="37FFAC46" w14:textId="77777777" w:rsidTr="002B2B96">
        <w:trPr>
          <w:trHeight w:hRule="exact" w:val="713"/>
        </w:trPr>
        <w:tc>
          <w:tcPr>
            <w:tcW w:w="995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1D0D4B" w14:textId="212F3C8C" w:rsidR="001825BF" w:rsidRPr="00DC491D" w:rsidRDefault="00692B7D" w:rsidP="00DC491D">
            <w:pPr>
              <w:pStyle w:val="ListParagraph"/>
              <w:numPr>
                <w:ilvl w:val="0"/>
                <w:numId w:val="2"/>
              </w:numPr>
              <w:spacing w:before="37" w:after="0" w:line="260" w:lineRule="exact"/>
              <w:ind w:right="1094"/>
              <w:rPr>
                <w:rFonts w:eastAsia="Myriad Pro" w:cs="Myriad Pro"/>
                <w:color w:val="231F20"/>
                <w:lang w:val="hr-HR"/>
              </w:rPr>
            </w:pPr>
            <w:r w:rsidRPr="00DC491D">
              <w:rPr>
                <w:rFonts w:eastAsia="Myriad Pro" w:cs="Myriad Pro"/>
                <w:color w:val="231F20"/>
              </w:rPr>
              <w:t>sudionici savjetovanja za dodatne upite mogu se obratiti</w:t>
            </w:r>
            <w:r w:rsidR="00A84CA5" w:rsidRPr="00DC491D">
              <w:rPr>
                <w:rFonts w:eastAsia="Myriad Pro" w:cs="Myriad Pro"/>
                <w:color w:val="231F20"/>
              </w:rPr>
              <w:t xml:space="preserve"> isključivo</w:t>
            </w:r>
            <w:r w:rsidRPr="00DC491D">
              <w:rPr>
                <w:rFonts w:eastAsia="Myriad Pro" w:cs="Myriad Pro"/>
                <w:color w:val="231F20"/>
                <w:lang w:val="hr-HR"/>
              </w:rPr>
              <w:t xml:space="preserve"> </w:t>
            </w:r>
            <w:r w:rsidR="001825BF" w:rsidRPr="00DC491D">
              <w:rPr>
                <w:rFonts w:eastAsia="Myriad Pro" w:cs="Myriad Pro"/>
                <w:color w:val="231F20"/>
                <w:lang w:val="hr-HR"/>
              </w:rPr>
              <w:t>elektroničkom poštom</w:t>
            </w:r>
            <w:r w:rsidR="00A84CA5" w:rsidRPr="00DC491D">
              <w:rPr>
                <w:rFonts w:eastAsia="Myriad Pro" w:cs="Myriad Pro"/>
                <w:color w:val="231F20"/>
                <w:lang w:val="hr-HR"/>
              </w:rPr>
              <w:t xml:space="preserve"> na e-mail adresu</w:t>
            </w:r>
            <w:r w:rsidR="001825BF" w:rsidRPr="00DC491D">
              <w:rPr>
                <w:rFonts w:eastAsia="Myriad Pro" w:cs="Myriad Pro"/>
                <w:color w:val="231F20"/>
                <w:lang w:val="hr-HR"/>
              </w:rPr>
              <w:t>:</w:t>
            </w:r>
            <w:r w:rsidR="00A84CA5" w:rsidRPr="00DC491D">
              <w:rPr>
                <w:rFonts w:eastAsia="Myriad Pro" w:cs="Myriad Pro"/>
                <w:color w:val="231F20"/>
                <w:lang w:val="hr-HR"/>
              </w:rPr>
              <w:t xml:space="preserve"> </w:t>
            </w:r>
            <w:hyperlink r:id="rId9" w:history="1">
              <w:r w:rsidR="001825BF" w:rsidRPr="00DC491D">
                <w:rPr>
                  <w:rStyle w:val="Hyperlink"/>
                  <w:rFonts w:eastAsia="Myriad Pro" w:cs="Myriad Pro"/>
                  <w:lang w:val="hr-HR"/>
                </w:rPr>
                <w:t>parking@karlovac.hr</w:t>
              </w:r>
            </w:hyperlink>
          </w:p>
          <w:p w14:paraId="482A23D4" w14:textId="77777777" w:rsidR="001825BF" w:rsidRDefault="001825BF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</w:p>
          <w:p w14:paraId="4FC9F74B" w14:textId="7FBAA75B" w:rsidR="00692B7D" w:rsidRDefault="00930698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  <w:r>
              <w:rPr>
                <w:rFonts w:eastAsia="Myriad Pro" w:cs="Myriad Pro"/>
                <w:color w:val="231F20"/>
                <w:lang w:val="hr-HR"/>
              </w:rPr>
              <w:t xml:space="preserve"> </w:t>
            </w:r>
          </w:p>
          <w:p w14:paraId="14D2BC21" w14:textId="77777777" w:rsidR="00F96CE6" w:rsidRPr="00692B7D" w:rsidRDefault="00F96CE6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  <w:color w:val="231F20"/>
                <w:lang w:val="hr-HR"/>
              </w:rPr>
            </w:pPr>
          </w:p>
          <w:p w14:paraId="446D8121" w14:textId="77777777" w:rsidR="001D7128" w:rsidRPr="00CD68D3" w:rsidRDefault="001D7128" w:rsidP="00692B7D">
            <w:pPr>
              <w:spacing w:before="37" w:after="0" w:line="260" w:lineRule="exact"/>
              <w:ind w:left="265" w:right="1094" w:hanging="157"/>
              <w:rPr>
                <w:rFonts w:eastAsia="Myriad Pro" w:cs="Myriad Pro"/>
              </w:rPr>
            </w:pPr>
          </w:p>
        </w:tc>
      </w:tr>
      <w:tr w:rsidR="001D7128" w:rsidRPr="00CD68D3" w14:paraId="58839111" w14:textId="77777777" w:rsidTr="002B2B96">
        <w:trPr>
          <w:trHeight w:hRule="exact" w:val="851"/>
        </w:trPr>
        <w:tc>
          <w:tcPr>
            <w:tcW w:w="995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07A64B" w14:textId="1B2B5C75" w:rsidR="001D7128" w:rsidRPr="00DC491D" w:rsidRDefault="00B13212" w:rsidP="00DC491D">
            <w:pPr>
              <w:pStyle w:val="ListParagraph"/>
              <w:numPr>
                <w:ilvl w:val="0"/>
                <w:numId w:val="2"/>
              </w:numPr>
              <w:spacing w:before="37" w:after="0" w:line="260" w:lineRule="exact"/>
              <w:ind w:right="598"/>
              <w:rPr>
                <w:rFonts w:eastAsia="Myriad Pro" w:cs="Myriad Pro"/>
                <w:color w:val="231F20"/>
              </w:rPr>
            </w:pPr>
            <w:r w:rsidRPr="00DC491D">
              <w:rPr>
                <w:rFonts w:eastAsia="Myriad Pro" w:cs="Myriad Pro"/>
                <w:color w:val="231F20"/>
              </w:rPr>
              <w:t xml:space="preserve"> odg</w:t>
            </w:r>
            <w:r w:rsidRPr="00DC491D">
              <w:rPr>
                <w:rFonts w:eastAsia="Myriad Pro" w:cs="Myriad Pro"/>
                <w:color w:val="231F20"/>
                <w:spacing w:val="-2"/>
              </w:rPr>
              <w:t>ov</w:t>
            </w:r>
            <w:r w:rsidRPr="00DC491D">
              <w:rPr>
                <w:rFonts w:eastAsia="Myriad Pro" w:cs="Myriad Pro"/>
                <w:color w:val="231F20"/>
              </w:rPr>
              <w:t xml:space="preserve">ori </w:t>
            </w:r>
            <w:r w:rsidR="0000644A" w:rsidRPr="00DC491D">
              <w:rPr>
                <w:rFonts w:eastAsia="Myriad Pro" w:cs="Myriad Pro"/>
                <w:color w:val="231F20"/>
              </w:rPr>
              <w:t xml:space="preserve">na postavljene upite i primjedbe </w:t>
            </w:r>
            <w:r w:rsidRPr="00DC491D">
              <w:rPr>
                <w:rFonts w:eastAsia="Myriad Pro" w:cs="Myriad Pro"/>
                <w:color w:val="231F20"/>
              </w:rPr>
              <w:t xml:space="preserve">biti </w:t>
            </w:r>
            <w:r w:rsidR="0000644A" w:rsidRPr="00DC491D">
              <w:rPr>
                <w:rFonts w:eastAsia="Myriad Pro" w:cs="Myriad Pro"/>
                <w:color w:val="231F20"/>
              </w:rPr>
              <w:t xml:space="preserve">će </w:t>
            </w:r>
            <w:r w:rsidRPr="00DC491D">
              <w:rPr>
                <w:rFonts w:eastAsia="Myriad Pro" w:cs="Myriad Pro"/>
                <w:color w:val="231F20"/>
              </w:rPr>
              <w:t xml:space="preserve">dostupni, osim </w:t>
            </w:r>
            <w:r w:rsidR="0000644A" w:rsidRPr="00DC491D">
              <w:rPr>
                <w:rFonts w:eastAsia="Myriad Pro" w:cs="Myriad Pro"/>
                <w:color w:val="231F20"/>
                <w:spacing w:val="4"/>
              </w:rPr>
              <w:t>ukoliko</w:t>
            </w:r>
            <w:r w:rsidRPr="00DC491D">
              <w:rPr>
                <w:rFonts w:eastAsia="Myriad Pro" w:cs="Myriad Pro"/>
                <w:color w:val="231F20"/>
              </w:rPr>
              <w:t xml:space="preserve"> </w:t>
            </w:r>
            <w:r w:rsidR="00AD2939">
              <w:rPr>
                <w:rFonts w:eastAsia="Myriad Pro" w:cs="Myriad Pro"/>
                <w:color w:val="231F20"/>
              </w:rPr>
              <w:t>podnositelj</w:t>
            </w:r>
            <w:r w:rsidR="00FD0281">
              <w:rPr>
                <w:rFonts w:eastAsia="Myriad Pro" w:cs="Myriad Pro"/>
                <w:color w:val="231F20"/>
              </w:rPr>
              <w:t>-ica</w:t>
            </w:r>
            <w:r w:rsidR="003F6E0E" w:rsidRPr="00DC491D">
              <w:rPr>
                <w:rFonts w:eastAsia="Myriad Pro" w:cs="Myriad Pro"/>
                <w:color w:val="231F20"/>
              </w:rPr>
              <w:t xml:space="preserve"> upit</w:t>
            </w:r>
            <w:r w:rsidR="00FD0281">
              <w:rPr>
                <w:rFonts w:eastAsia="Myriad Pro" w:cs="Myriad Pro"/>
                <w:color w:val="231F20"/>
              </w:rPr>
              <w:t>a</w:t>
            </w:r>
            <w:r w:rsidR="003F6E0E" w:rsidRPr="00DC491D">
              <w:rPr>
                <w:rFonts w:eastAsia="Myriad Pro" w:cs="Myriad Pro"/>
                <w:color w:val="231F20"/>
              </w:rPr>
              <w:t>/primjedb</w:t>
            </w:r>
            <w:r w:rsidR="00FD0281">
              <w:rPr>
                <w:rFonts w:eastAsia="Myriad Pro" w:cs="Myriad Pro"/>
                <w:color w:val="231F20"/>
              </w:rPr>
              <w:t>e</w:t>
            </w:r>
            <w:r w:rsidRPr="00DC491D">
              <w:rPr>
                <w:rFonts w:eastAsia="Myriad Pro" w:cs="Myriad Pro"/>
                <w:color w:val="231F20"/>
              </w:rPr>
              <w:t xml:space="preserve"> </w:t>
            </w:r>
            <w:r w:rsidR="00FD0281">
              <w:rPr>
                <w:rFonts w:eastAsia="Myriad Pro" w:cs="Myriad Pro"/>
                <w:color w:val="231F20"/>
              </w:rPr>
              <w:t>traži</w:t>
            </w:r>
            <w:r w:rsidRPr="00DC491D">
              <w:rPr>
                <w:rFonts w:eastAsia="Myriad Pro" w:cs="Myriad Pro"/>
                <w:color w:val="231F20"/>
              </w:rPr>
              <w:t xml:space="preserve"> da ostanu p</w:t>
            </w:r>
            <w:r w:rsidRPr="00DC491D">
              <w:rPr>
                <w:rFonts w:eastAsia="Myriad Pro" w:cs="Myriad Pro"/>
                <w:color w:val="231F20"/>
                <w:spacing w:val="-2"/>
              </w:rPr>
              <w:t>o</w:t>
            </w:r>
            <w:r w:rsidRPr="00DC491D">
              <w:rPr>
                <w:rFonts w:eastAsia="Myriad Pro" w:cs="Myriad Pro"/>
                <w:color w:val="231F20"/>
              </w:rPr>
              <w:t>vjerljivi</w:t>
            </w:r>
          </w:p>
        </w:tc>
      </w:tr>
    </w:tbl>
    <w:p w14:paraId="386C25AA" w14:textId="1E2427BB" w:rsidR="00B13212" w:rsidRDefault="00B13212" w:rsidP="005E5EEF">
      <w:pPr>
        <w:spacing w:before="7" w:after="0" w:line="120" w:lineRule="exact"/>
        <w:rPr>
          <w:sz w:val="28"/>
          <w:szCs w:val="28"/>
        </w:rPr>
      </w:pPr>
    </w:p>
    <w:p w14:paraId="1E036B6F" w14:textId="77777777" w:rsidR="00504B6F" w:rsidRDefault="00504B6F" w:rsidP="005E5EEF">
      <w:pPr>
        <w:spacing w:before="7" w:after="0" w:line="120" w:lineRule="exact"/>
        <w:rPr>
          <w:sz w:val="28"/>
          <w:szCs w:val="28"/>
        </w:rPr>
      </w:pPr>
    </w:p>
    <w:p w14:paraId="1FF5D5F6" w14:textId="77777777" w:rsidR="00504B6F" w:rsidRDefault="00504B6F" w:rsidP="005E5EEF">
      <w:pPr>
        <w:spacing w:before="7" w:after="0" w:line="120" w:lineRule="exact"/>
        <w:rPr>
          <w:sz w:val="28"/>
          <w:szCs w:val="28"/>
        </w:rPr>
      </w:pPr>
    </w:p>
    <w:p w14:paraId="3AB52151" w14:textId="00665AD9" w:rsidR="00504B6F" w:rsidRDefault="00504B6F" w:rsidP="005E5EEF">
      <w:pPr>
        <w:spacing w:before="7" w:after="0" w:line="120" w:lineRule="exact"/>
        <w:rPr>
          <w:sz w:val="28"/>
          <w:szCs w:val="28"/>
        </w:rPr>
      </w:pPr>
    </w:p>
    <w:p w14:paraId="0A8B8101" w14:textId="77777777" w:rsidR="00AF60B1" w:rsidRDefault="00AF60B1" w:rsidP="00AF60B1">
      <w:pPr>
        <w:spacing w:after="0" w:line="240" w:lineRule="auto"/>
      </w:pPr>
      <w:r>
        <w:t>KLASA: 363-06/25-01/07</w:t>
      </w:r>
    </w:p>
    <w:p w14:paraId="24E0B5B8" w14:textId="115DDF6E" w:rsidR="00AF60B1" w:rsidRDefault="00AF60B1" w:rsidP="00AF60B1">
      <w:pPr>
        <w:spacing w:after="0" w:line="240" w:lineRule="auto"/>
      </w:pPr>
      <w:r>
        <w:t>URBROJ: 2133-1-14/01-2</w:t>
      </w:r>
      <w:r w:rsidR="00472A7D">
        <w:t>6</w:t>
      </w:r>
      <w:r>
        <w:t>-5</w:t>
      </w:r>
    </w:p>
    <w:p w14:paraId="375CE49A" w14:textId="29F3D6FD" w:rsidR="00504B6F" w:rsidRPr="00504B6F" w:rsidRDefault="00504B6F" w:rsidP="00AF60B1">
      <w:pPr>
        <w:spacing w:before="7" w:after="0" w:line="120" w:lineRule="exact"/>
        <w:rPr>
          <w:sz w:val="20"/>
          <w:szCs w:val="20"/>
        </w:rPr>
      </w:pPr>
    </w:p>
    <w:sectPr w:rsidR="00504B6F" w:rsidRPr="00504B6F" w:rsidSect="00884FB2">
      <w:footerReference w:type="default" r:id="rId10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121B4" w14:textId="77777777" w:rsidR="00554B2C" w:rsidRDefault="00554B2C" w:rsidP="001D7128">
      <w:pPr>
        <w:spacing w:after="0" w:line="240" w:lineRule="auto"/>
      </w:pPr>
      <w:r>
        <w:separator/>
      </w:r>
    </w:p>
  </w:endnote>
  <w:endnote w:type="continuationSeparator" w:id="0">
    <w:p w14:paraId="56BBAB58" w14:textId="77777777" w:rsidR="00554B2C" w:rsidRDefault="00554B2C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FC63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88A4F6" wp14:editId="6D2D3F84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A9619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8A4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7BEA9619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C33D3" w14:textId="77777777" w:rsidR="00554B2C" w:rsidRDefault="00554B2C" w:rsidP="001D7128">
      <w:pPr>
        <w:spacing w:after="0" w:line="240" w:lineRule="auto"/>
      </w:pPr>
      <w:r>
        <w:separator/>
      </w:r>
    </w:p>
  </w:footnote>
  <w:footnote w:type="continuationSeparator" w:id="0">
    <w:p w14:paraId="51C199C0" w14:textId="77777777" w:rsidR="00554B2C" w:rsidRDefault="00554B2C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9BF"/>
    <w:multiLevelType w:val="hybridMultilevel"/>
    <w:tmpl w:val="9AFE8992"/>
    <w:lvl w:ilvl="0" w:tplc="6ED08AA0">
      <w:numFmt w:val="bullet"/>
      <w:lvlText w:val="-"/>
      <w:lvlJc w:val="left"/>
      <w:pPr>
        <w:ind w:left="720" w:hanging="360"/>
      </w:pPr>
      <w:rPr>
        <w:rFonts w:ascii="Calibri" w:eastAsia="Myriad Pr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8081E"/>
    <w:multiLevelType w:val="hybridMultilevel"/>
    <w:tmpl w:val="9E8CD59E"/>
    <w:lvl w:ilvl="0" w:tplc="FCF4ADF8">
      <w:numFmt w:val="bullet"/>
      <w:lvlText w:val="-"/>
      <w:lvlJc w:val="left"/>
      <w:pPr>
        <w:ind w:left="468" w:hanging="360"/>
      </w:pPr>
      <w:rPr>
        <w:rFonts w:ascii="Calibri" w:eastAsia="Myriad Pro" w:hAnsi="Calibri" w:cs="Calibri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69D44193"/>
    <w:multiLevelType w:val="hybridMultilevel"/>
    <w:tmpl w:val="5F9427E4"/>
    <w:lvl w:ilvl="0" w:tplc="D42E60D6">
      <w:numFmt w:val="bullet"/>
      <w:lvlText w:val="-"/>
      <w:lvlJc w:val="left"/>
      <w:pPr>
        <w:ind w:left="468" w:hanging="360"/>
      </w:pPr>
      <w:rPr>
        <w:rFonts w:ascii="Calibri" w:eastAsia="Myriad Pro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812330593">
    <w:abstractNumId w:val="2"/>
  </w:num>
  <w:num w:numId="2" w16cid:durableId="1477454371">
    <w:abstractNumId w:val="0"/>
  </w:num>
  <w:num w:numId="3" w16cid:durableId="1963458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1081"/>
    <w:rsid w:val="0000644A"/>
    <w:rsid w:val="00014A45"/>
    <w:rsid w:val="000361A1"/>
    <w:rsid w:val="0004746A"/>
    <w:rsid w:val="00062466"/>
    <w:rsid w:val="000673C9"/>
    <w:rsid w:val="00075BBA"/>
    <w:rsid w:val="0009650D"/>
    <w:rsid w:val="00096845"/>
    <w:rsid w:val="000B4820"/>
    <w:rsid w:val="00101B3F"/>
    <w:rsid w:val="00152308"/>
    <w:rsid w:val="0015406A"/>
    <w:rsid w:val="001825BF"/>
    <w:rsid w:val="00186CFA"/>
    <w:rsid w:val="00192318"/>
    <w:rsid w:val="001945BB"/>
    <w:rsid w:val="00196685"/>
    <w:rsid w:val="001A198C"/>
    <w:rsid w:val="001B4FFE"/>
    <w:rsid w:val="001B57A5"/>
    <w:rsid w:val="001D4B3C"/>
    <w:rsid w:val="001D7128"/>
    <w:rsid w:val="001E101C"/>
    <w:rsid w:val="001E17AD"/>
    <w:rsid w:val="001F093A"/>
    <w:rsid w:val="00202EF5"/>
    <w:rsid w:val="00205830"/>
    <w:rsid w:val="0021126C"/>
    <w:rsid w:val="002158D3"/>
    <w:rsid w:val="0023384E"/>
    <w:rsid w:val="00244B55"/>
    <w:rsid w:val="00246082"/>
    <w:rsid w:val="0025109B"/>
    <w:rsid w:val="00254922"/>
    <w:rsid w:val="00255D56"/>
    <w:rsid w:val="00257486"/>
    <w:rsid w:val="0026429F"/>
    <w:rsid w:val="00277386"/>
    <w:rsid w:val="0028166C"/>
    <w:rsid w:val="002A2374"/>
    <w:rsid w:val="002A5D73"/>
    <w:rsid w:val="002B2B96"/>
    <w:rsid w:val="002B647E"/>
    <w:rsid w:val="002F2EEC"/>
    <w:rsid w:val="002F72F6"/>
    <w:rsid w:val="002F743F"/>
    <w:rsid w:val="0030057C"/>
    <w:rsid w:val="0031184E"/>
    <w:rsid w:val="00313AD2"/>
    <w:rsid w:val="00322960"/>
    <w:rsid w:val="003270C8"/>
    <w:rsid w:val="0033657C"/>
    <w:rsid w:val="003676D9"/>
    <w:rsid w:val="00394C71"/>
    <w:rsid w:val="003B2CAC"/>
    <w:rsid w:val="003B5F60"/>
    <w:rsid w:val="003C72B7"/>
    <w:rsid w:val="003D0C52"/>
    <w:rsid w:val="003E4245"/>
    <w:rsid w:val="003E52E4"/>
    <w:rsid w:val="003F6E0E"/>
    <w:rsid w:val="00413839"/>
    <w:rsid w:val="00421259"/>
    <w:rsid w:val="00434B44"/>
    <w:rsid w:val="00447EDB"/>
    <w:rsid w:val="00450CEF"/>
    <w:rsid w:val="004566A0"/>
    <w:rsid w:val="0047101C"/>
    <w:rsid w:val="00471ECA"/>
    <w:rsid w:val="00472A7D"/>
    <w:rsid w:val="00482F42"/>
    <w:rsid w:val="004B6792"/>
    <w:rsid w:val="004E178A"/>
    <w:rsid w:val="004E3693"/>
    <w:rsid w:val="004E4D40"/>
    <w:rsid w:val="004F5063"/>
    <w:rsid w:val="004F5B40"/>
    <w:rsid w:val="00504B6F"/>
    <w:rsid w:val="00507F58"/>
    <w:rsid w:val="005238F8"/>
    <w:rsid w:val="00524875"/>
    <w:rsid w:val="005323D5"/>
    <w:rsid w:val="00537682"/>
    <w:rsid w:val="00552888"/>
    <w:rsid w:val="00554B2C"/>
    <w:rsid w:val="005551D5"/>
    <w:rsid w:val="005568CF"/>
    <w:rsid w:val="0058278C"/>
    <w:rsid w:val="005916CA"/>
    <w:rsid w:val="005B5DD0"/>
    <w:rsid w:val="005C0F67"/>
    <w:rsid w:val="005E2003"/>
    <w:rsid w:val="005E551B"/>
    <w:rsid w:val="005E5EEF"/>
    <w:rsid w:val="00616262"/>
    <w:rsid w:val="006553FD"/>
    <w:rsid w:val="006818D2"/>
    <w:rsid w:val="00685C82"/>
    <w:rsid w:val="00690EDC"/>
    <w:rsid w:val="00692B7D"/>
    <w:rsid w:val="006A4841"/>
    <w:rsid w:val="006B496F"/>
    <w:rsid w:val="006C7C80"/>
    <w:rsid w:val="006E0C67"/>
    <w:rsid w:val="006F50D3"/>
    <w:rsid w:val="00714ED1"/>
    <w:rsid w:val="00724E90"/>
    <w:rsid w:val="00725D56"/>
    <w:rsid w:val="00741B0E"/>
    <w:rsid w:val="00746B01"/>
    <w:rsid w:val="00767E59"/>
    <w:rsid w:val="007701CB"/>
    <w:rsid w:val="007705FE"/>
    <w:rsid w:val="00782813"/>
    <w:rsid w:val="007873D2"/>
    <w:rsid w:val="007A2D6B"/>
    <w:rsid w:val="007A3F40"/>
    <w:rsid w:val="007A6CC8"/>
    <w:rsid w:val="007C7519"/>
    <w:rsid w:val="008076F8"/>
    <w:rsid w:val="008133C4"/>
    <w:rsid w:val="0082366E"/>
    <w:rsid w:val="0082596C"/>
    <w:rsid w:val="00826ECE"/>
    <w:rsid w:val="00830E9A"/>
    <w:rsid w:val="00830F51"/>
    <w:rsid w:val="00840152"/>
    <w:rsid w:val="00846042"/>
    <w:rsid w:val="00846D7E"/>
    <w:rsid w:val="0085762E"/>
    <w:rsid w:val="0085775B"/>
    <w:rsid w:val="008621C9"/>
    <w:rsid w:val="00884FB2"/>
    <w:rsid w:val="00884FFB"/>
    <w:rsid w:val="00895F51"/>
    <w:rsid w:val="008B53C3"/>
    <w:rsid w:val="008C321D"/>
    <w:rsid w:val="008E3D12"/>
    <w:rsid w:val="00915B97"/>
    <w:rsid w:val="00920EF5"/>
    <w:rsid w:val="0092627B"/>
    <w:rsid w:val="00930698"/>
    <w:rsid w:val="00933D00"/>
    <w:rsid w:val="00936BE2"/>
    <w:rsid w:val="00955828"/>
    <w:rsid w:val="00956190"/>
    <w:rsid w:val="00963604"/>
    <w:rsid w:val="009859F5"/>
    <w:rsid w:val="00985BFB"/>
    <w:rsid w:val="00990722"/>
    <w:rsid w:val="009B0852"/>
    <w:rsid w:val="009B2AD1"/>
    <w:rsid w:val="009B780B"/>
    <w:rsid w:val="009C4F08"/>
    <w:rsid w:val="009E58A6"/>
    <w:rsid w:val="00A05BEE"/>
    <w:rsid w:val="00A24B2A"/>
    <w:rsid w:val="00A25009"/>
    <w:rsid w:val="00A624EB"/>
    <w:rsid w:val="00A80B83"/>
    <w:rsid w:val="00A8241B"/>
    <w:rsid w:val="00A84CA5"/>
    <w:rsid w:val="00A862D6"/>
    <w:rsid w:val="00A903BD"/>
    <w:rsid w:val="00AA4803"/>
    <w:rsid w:val="00AD2939"/>
    <w:rsid w:val="00AD365E"/>
    <w:rsid w:val="00AE206B"/>
    <w:rsid w:val="00AF60B1"/>
    <w:rsid w:val="00B070AA"/>
    <w:rsid w:val="00B13212"/>
    <w:rsid w:val="00B22764"/>
    <w:rsid w:val="00B264D6"/>
    <w:rsid w:val="00B26E7A"/>
    <w:rsid w:val="00B333F2"/>
    <w:rsid w:val="00B52E89"/>
    <w:rsid w:val="00B61D26"/>
    <w:rsid w:val="00B63030"/>
    <w:rsid w:val="00B71000"/>
    <w:rsid w:val="00B765D1"/>
    <w:rsid w:val="00B773E5"/>
    <w:rsid w:val="00B825AB"/>
    <w:rsid w:val="00B83B10"/>
    <w:rsid w:val="00B84F0B"/>
    <w:rsid w:val="00B9186A"/>
    <w:rsid w:val="00B9513B"/>
    <w:rsid w:val="00BB2B16"/>
    <w:rsid w:val="00BD2EFB"/>
    <w:rsid w:val="00BE47DD"/>
    <w:rsid w:val="00BF00FE"/>
    <w:rsid w:val="00C215C1"/>
    <w:rsid w:val="00C35B48"/>
    <w:rsid w:val="00C378C3"/>
    <w:rsid w:val="00C37FBB"/>
    <w:rsid w:val="00C41180"/>
    <w:rsid w:val="00C41CCE"/>
    <w:rsid w:val="00C42534"/>
    <w:rsid w:val="00C76F8B"/>
    <w:rsid w:val="00CA2E52"/>
    <w:rsid w:val="00CB3715"/>
    <w:rsid w:val="00CC316D"/>
    <w:rsid w:val="00CD02B0"/>
    <w:rsid w:val="00CD3F7C"/>
    <w:rsid w:val="00CD68D3"/>
    <w:rsid w:val="00CD6E18"/>
    <w:rsid w:val="00D00109"/>
    <w:rsid w:val="00D00C16"/>
    <w:rsid w:val="00D0414D"/>
    <w:rsid w:val="00D14424"/>
    <w:rsid w:val="00D21240"/>
    <w:rsid w:val="00D2194F"/>
    <w:rsid w:val="00D43430"/>
    <w:rsid w:val="00D46B2C"/>
    <w:rsid w:val="00D52BB2"/>
    <w:rsid w:val="00D541AD"/>
    <w:rsid w:val="00D546CD"/>
    <w:rsid w:val="00D56BFB"/>
    <w:rsid w:val="00D70138"/>
    <w:rsid w:val="00D92C83"/>
    <w:rsid w:val="00D95B3C"/>
    <w:rsid w:val="00D96C34"/>
    <w:rsid w:val="00DC491D"/>
    <w:rsid w:val="00DD56EF"/>
    <w:rsid w:val="00DE1791"/>
    <w:rsid w:val="00DF4962"/>
    <w:rsid w:val="00E01F22"/>
    <w:rsid w:val="00E05334"/>
    <w:rsid w:val="00E246C4"/>
    <w:rsid w:val="00E549D4"/>
    <w:rsid w:val="00E74F43"/>
    <w:rsid w:val="00E77571"/>
    <w:rsid w:val="00E94786"/>
    <w:rsid w:val="00E95CE1"/>
    <w:rsid w:val="00EB0C3D"/>
    <w:rsid w:val="00EB56F6"/>
    <w:rsid w:val="00EC4A80"/>
    <w:rsid w:val="00EC548C"/>
    <w:rsid w:val="00EE3086"/>
    <w:rsid w:val="00F040FC"/>
    <w:rsid w:val="00F47DCD"/>
    <w:rsid w:val="00F56815"/>
    <w:rsid w:val="00F7087B"/>
    <w:rsid w:val="00F8208D"/>
    <w:rsid w:val="00F960B7"/>
    <w:rsid w:val="00F96CE6"/>
    <w:rsid w:val="00FA1E16"/>
    <w:rsid w:val="00FC0943"/>
    <w:rsid w:val="00FC1383"/>
    <w:rsid w:val="00FD0281"/>
    <w:rsid w:val="00FD1237"/>
    <w:rsid w:val="00FE2A34"/>
    <w:rsid w:val="00FF5920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CA5D6"/>
  <w15:docId w15:val="{2900F6F2-839F-4C89-AF86-63D1810B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  <w:style w:type="paragraph" w:styleId="EndnoteText">
    <w:name w:val="endnote text"/>
    <w:basedOn w:val="Normal"/>
    <w:link w:val="EndnoteTextChar"/>
    <w:uiPriority w:val="99"/>
    <w:semiHidden/>
    <w:unhideWhenUsed/>
    <w:rsid w:val="0000644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44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64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52E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C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4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karl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rking@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D24B-C72A-49DB-ABBF-E3C39D98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Ivan Uđbinac</cp:lastModifiedBy>
  <cp:revision>34</cp:revision>
  <cp:lastPrinted>2024-03-13T11:51:00Z</cp:lastPrinted>
  <dcterms:created xsi:type="dcterms:W3CDTF">2025-12-31T09:47:00Z</dcterms:created>
  <dcterms:modified xsi:type="dcterms:W3CDTF">2026-01-12T12:34:00Z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