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311C" w14:textId="77777777" w:rsidR="002502A2" w:rsidRDefault="002502A2" w:rsidP="00D83E5E">
      <w:pPr>
        <w:rPr>
          <w:i w:val="0"/>
          <w:szCs w:val="24"/>
        </w:rPr>
      </w:pPr>
    </w:p>
    <w:p w14:paraId="503AF71A" w14:textId="4FD9B229" w:rsidR="00D83E5E" w:rsidRPr="0039669A" w:rsidRDefault="00D83E5E" w:rsidP="00136025">
      <w:pPr>
        <w:jc w:val="center"/>
        <w:rPr>
          <w:b/>
          <w:bCs/>
          <w:lang w:val="pl-PL"/>
        </w:rPr>
      </w:pPr>
      <w:r w:rsidRPr="0039669A">
        <w:rPr>
          <w:b/>
          <w:bCs/>
          <w:lang w:val="pl-PL"/>
        </w:rPr>
        <w:t>OBRAZAC ZA ISKAZ INTERESA</w:t>
      </w:r>
    </w:p>
    <w:p w14:paraId="01268FB8" w14:textId="39405F32" w:rsidR="00D83E5E" w:rsidRPr="0039669A" w:rsidRDefault="00D83E5E" w:rsidP="00D83E5E">
      <w:pPr>
        <w:jc w:val="center"/>
        <w:rPr>
          <w:b/>
          <w:bCs/>
          <w:i w:val="0"/>
          <w:iCs/>
          <w:szCs w:val="24"/>
          <w:u w:val="single"/>
          <w:lang w:val="pl-PL"/>
        </w:rPr>
      </w:pPr>
      <w:r w:rsidRPr="0039669A">
        <w:rPr>
          <w:b/>
          <w:bCs/>
          <w:szCs w:val="24"/>
          <w:u w:val="single"/>
          <w:lang w:val="pl-PL"/>
        </w:rPr>
        <w:t xml:space="preserve">za </w:t>
      </w:r>
      <w:r w:rsidRPr="0039669A">
        <w:rPr>
          <w:b/>
          <w:bCs/>
          <w:iCs/>
          <w:szCs w:val="24"/>
          <w:u w:val="single"/>
          <w:lang w:val="pl-PL"/>
        </w:rPr>
        <w:t> </w:t>
      </w:r>
      <w:r w:rsidR="004F652E" w:rsidRPr="0039669A">
        <w:rPr>
          <w:b/>
          <w:bCs/>
          <w:iCs/>
          <w:szCs w:val="24"/>
          <w:u w:val="single"/>
          <w:lang w:val="pl-PL"/>
        </w:rPr>
        <w:t>ZAKUP</w:t>
      </w:r>
      <w:r w:rsidRPr="0039669A">
        <w:rPr>
          <w:bCs/>
          <w:iCs/>
          <w:szCs w:val="24"/>
          <w:u w:val="single"/>
          <w:lang w:val="pl-PL"/>
        </w:rPr>
        <w:t xml:space="preserve"> </w:t>
      </w:r>
      <w:r w:rsidRPr="0039669A">
        <w:rPr>
          <w:b/>
          <w:bCs/>
          <w:iCs/>
          <w:szCs w:val="24"/>
          <w:u w:val="single"/>
          <w:lang w:val="pl-PL"/>
        </w:rPr>
        <w:t>poljoprivrednog zemljišta</w:t>
      </w:r>
      <w:r w:rsidR="004F652E" w:rsidRPr="0039669A">
        <w:rPr>
          <w:b/>
          <w:bCs/>
          <w:iCs/>
          <w:szCs w:val="24"/>
          <w:u w:val="single"/>
          <w:lang w:val="pl-PL"/>
        </w:rPr>
        <w:t xml:space="preserve"> u vlasništvu RH</w:t>
      </w:r>
      <w:r w:rsidRPr="0039669A">
        <w:rPr>
          <w:b/>
          <w:bCs/>
          <w:iCs/>
          <w:szCs w:val="24"/>
          <w:u w:val="single"/>
          <w:lang w:val="pl-PL"/>
        </w:rPr>
        <w:t xml:space="preserve"> na području Grada </w:t>
      </w:r>
      <w:r w:rsidR="004F652E" w:rsidRPr="0039669A">
        <w:rPr>
          <w:b/>
          <w:bCs/>
          <w:iCs/>
          <w:szCs w:val="24"/>
          <w:u w:val="single"/>
          <w:lang w:val="pl-PL"/>
        </w:rPr>
        <w:t>Karlovc</w:t>
      </w:r>
      <w:r w:rsidRPr="0039669A">
        <w:rPr>
          <w:b/>
          <w:bCs/>
          <w:iCs/>
          <w:szCs w:val="24"/>
          <w:u w:val="single"/>
          <w:lang w:val="pl-PL"/>
        </w:rPr>
        <w:t>a</w:t>
      </w:r>
    </w:p>
    <w:p w14:paraId="3F642F34" w14:textId="77777777" w:rsidR="00D83E5E" w:rsidRPr="0039669A" w:rsidRDefault="00D83E5E" w:rsidP="00D83E5E">
      <w:pPr>
        <w:jc w:val="center"/>
        <w:rPr>
          <w:szCs w:val="24"/>
          <w:lang w:val="pl-PL"/>
        </w:rPr>
      </w:pPr>
    </w:p>
    <w:tbl>
      <w:tblPr>
        <w:tblpPr w:leftFromText="180" w:rightFromText="180" w:bottomFromText="115" w:vertAnchor="text"/>
        <w:tblW w:w="9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5"/>
        <w:gridCol w:w="1421"/>
        <w:gridCol w:w="511"/>
        <w:gridCol w:w="2689"/>
        <w:gridCol w:w="1836"/>
        <w:gridCol w:w="1662"/>
        <w:gridCol w:w="287"/>
      </w:tblGrid>
      <w:tr w:rsidR="00D83E5E" w14:paraId="50E34C7B" w14:textId="77777777" w:rsidTr="00912092">
        <w:trPr>
          <w:trHeight w:val="321"/>
        </w:trPr>
        <w:tc>
          <w:tcPr>
            <w:tcW w:w="9164" w:type="dxa"/>
            <w:gridSpan w:val="8"/>
            <w:tcBorders>
              <w:top w:val="single" w:sz="12" w:space="0" w:color="9BBB59" w:themeColor="accent3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C1ED" w14:textId="77777777" w:rsidR="00D83E5E" w:rsidRDefault="00D83E5E" w:rsidP="00945A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D83E5E" w14:paraId="3B5FB0C9" w14:textId="77777777" w:rsidTr="00912092">
        <w:trPr>
          <w:trHeight w:val="631"/>
        </w:trPr>
        <w:tc>
          <w:tcPr>
            <w:tcW w:w="2690" w:type="dxa"/>
            <w:gridSpan w:val="4"/>
            <w:tcBorders>
              <w:top w:val="single" w:sz="12" w:space="0" w:color="9BBB59" w:themeColor="accent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EB0B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Ime/</w:t>
            </w:r>
            <w:proofErr w:type="spellStart"/>
            <w:r>
              <w:rPr>
                <w:b/>
                <w:bCs/>
                <w:sz w:val="18"/>
                <w:szCs w:val="18"/>
              </w:rPr>
              <w:t>Naziv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6474" w:type="dxa"/>
            <w:gridSpan w:val="4"/>
            <w:tcBorders>
              <w:top w:val="single" w:sz="12" w:space="0" w:color="9BBB59" w:themeColor="accent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DA91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647C6160" w14:textId="77777777" w:rsidTr="004F652E">
        <w:trPr>
          <w:trHeight w:val="631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ED21" w14:textId="77777777" w:rsidR="00D83E5E" w:rsidRDefault="00D83E5E" w:rsidP="00945A10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Adresa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EA38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0B17D221" w14:textId="77777777" w:rsidTr="004F652E">
        <w:trPr>
          <w:trHeight w:val="631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839C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Telefon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ili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Mobitel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A216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4A3B8713" w14:textId="77777777" w:rsidTr="004F652E">
        <w:trPr>
          <w:trHeight w:val="631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EEF1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5AD0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1F3F35D4" w14:textId="77777777" w:rsidTr="00912092">
        <w:trPr>
          <w:trHeight w:val="584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AF81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Kontakt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osoba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12" w:space="0" w:color="9BBB59" w:themeColor="accent3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CC45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:rsidRPr="00C716E9" w14:paraId="56AFD0B4" w14:textId="77777777" w:rsidTr="00912092">
        <w:trPr>
          <w:trHeight w:val="321"/>
        </w:trPr>
        <w:tc>
          <w:tcPr>
            <w:tcW w:w="9164" w:type="dxa"/>
            <w:gridSpan w:val="8"/>
            <w:tcBorders>
              <w:top w:val="nil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83F1" w14:textId="77777777" w:rsidR="003C4FB0" w:rsidRPr="0039669A" w:rsidRDefault="003C4FB0" w:rsidP="00945A10">
            <w:pPr>
              <w:rPr>
                <w:b/>
                <w:bCs/>
                <w:sz w:val="18"/>
                <w:szCs w:val="18"/>
                <w:lang w:val="pl-PL"/>
              </w:rPr>
            </w:pPr>
          </w:p>
          <w:p w14:paraId="5700D9C9" w14:textId="6B2BC39A" w:rsidR="00D83E5E" w:rsidRPr="0039669A" w:rsidRDefault="003C4FB0" w:rsidP="00945A10">
            <w:pPr>
              <w:rPr>
                <w:sz w:val="18"/>
                <w:szCs w:val="18"/>
                <w:lang w:val="pl-PL"/>
              </w:rPr>
            </w:pPr>
            <w:r w:rsidRPr="0039669A">
              <w:rPr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D83E5E" w:rsidRPr="0039669A">
              <w:rPr>
                <w:b/>
                <w:bCs/>
                <w:sz w:val="18"/>
                <w:szCs w:val="18"/>
                <w:lang w:val="pl-PL"/>
              </w:rPr>
              <w:t xml:space="preserve"> POPIS KATASTARSKIH ČESTICA</w:t>
            </w:r>
            <w:r w:rsidR="001C3559" w:rsidRPr="0039669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502A2" w:rsidRPr="0039669A">
              <w:rPr>
                <w:b/>
                <w:bCs/>
                <w:sz w:val="18"/>
                <w:szCs w:val="18"/>
                <w:lang w:val="pl-PL"/>
              </w:rPr>
              <w:t>U VLASNIŠTVU RH**</w:t>
            </w:r>
            <w:r w:rsidR="00D83E5E" w:rsidRPr="0039669A">
              <w:rPr>
                <w:b/>
                <w:bCs/>
                <w:sz w:val="18"/>
                <w:szCs w:val="18"/>
                <w:lang w:val="pl-PL"/>
              </w:rPr>
              <w:t xml:space="preserve"> ZA KOJE SE ISKAZUJE INTERES ZAKUPA</w:t>
            </w:r>
          </w:p>
        </w:tc>
      </w:tr>
      <w:tr w:rsidR="00D83E5E" w14:paraId="4006C7DD" w14:textId="77777777" w:rsidTr="00C716E9">
        <w:trPr>
          <w:trHeight w:val="349"/>
        </w:trPr>
        <w:tc>
          <w:tcPr>
            <w:tcW w:w="758" w:type="dxa"/>
            <w:gridSpan w:val="2"/>
            <w:tcBorders>
              <w:top w:val="single" w:sz="12" w:space="0" w:color="9BBB59" w:themeColor="accent3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7DAE" w14:textId="77777777" w:rsidR="00D83E5E" w:rsidRDefault="00D83E5E" w:rsidP="0094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Red.br.</w:t>
            </w:r>
          </w:p>
        </w:tc>
        <w:tc>
          <w:tcPr>
            <w:tcW w:w="1421" w:type="dxa"/>
            <w:tcBorders>
              <w:top w:val="single" w:sz="12" w:space="0" w:color="9BBB59" w:themeColor="accent3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5273" w14:textId="77777777" w:rsidR="00D83E5E" w:rsidRDefault="00D83E5E" w:rsidP="00945A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Katastarska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6985" w:type="dxa"/>
            <w:gridSpan w:val="5"/>
            <w:tcBorders>
              <w:top w:val="single" w:sz="12" w:space="0" w:color="9BBB59" w:themeColor="accent3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8089A" w14:textId="033775CD" w:rsidR="00D83E5E" w:rsidRDefault="00D83E5E" w:rsidP="002502A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katastarsk</w:t>
            </w:r>
            <w:r w:rsidR="004F652E"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čestice</w:t>
            </w:r>
            <w:proofErr w:type="spellEnd"/>
            <w:proofErr w:type="gramEnd"/>
          </w:p>
          <w:p w14:paraId="670EDB7A" w14:textId="77777777" w:rsidR="00D83E5E" w:rsidRDefault="00D83E5E" w:rsidP="002502A2">
            <w:pPr>
              <w:jc w:val="center"/>
              <w:rPr>
                <w:sz w:val="18"/>
                <w:szCs w:val="18"/>
              </w:rPr>
            </w:pPr>
          </w:p>
        </w:tc>
      </w:tr>
      <w:tr w:rsidR="00D83E5E" w14:paraId="011158FB" w14:textId="77777777" w:rsidTr="00912092">
        <w:trPr>
          <w:trHeight w:val="409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3C61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3FF1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A6D7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3DA90023" w14:textId="77777777" w:rsidTr="00912092">
        <w:trPr>
          <w:trHeight w:val="259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449E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140D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13F9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7EF05A3E" w14:textId="77777777" w:rsidTr="00912092">
        <w:trPr>
          <w:trHeight w:val="266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1FE6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8495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33A6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3D283FD1" w14:textId="77777777" w:rsidTr="004F652E">
        <w:trPr>
          <w:trHeight w:val="74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EEF0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551E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10E7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0240F338" w14:textId="77777777" w:rsidTr="004F652E">
        <w:trPr>
          <w:trHeight w:val="74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13DC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BE15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F955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4225468D" w14:textId="77777777" w:rsidTr="00912092">
        <w:trPr>
          <w:trHeight w:val="128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6DCF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561A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DAE4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36438D" w14:paraId="6397669E" w14:textId="77777777" w:rsidTr="004F652E">
        <w:trPr>
          <w:trHeight w:val="74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AEA4" w14:textId="6C3C28C1" w:rsidR="0036438D" w:rsidRDefault="0036438D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8572" w14:textId="77777777" w:rsidR="0036438D" w:rsidRDefault="0036438D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4546" w14:textId="77777777" w:rsidR="0036438D" w:rsidRDefault="0036438D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7005BB97" w14:textId="77777777" w:rsidTr="004F652E">
        <w:trPr>
          <w:trHeight w:val="492"/>
        </w:trPr>
        <w:tc>
          <w:tcPr>
            <w:tcW w:w="916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1515" w14:textId="77777777" w:rsidR="00D83E5E" w:rsidRDefault="00D83E5E" w:rsidP="00945A1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Napomene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83E5E" w14:paraId="769CE1A5" w14:textId="77777777" w:rsidTr="0036438D">
        <w:trPr>
          <w:trHeight w:val="152"/>
        </w:trPr>
        <w:tc>
          <w:tcPr>
            <w:tcW w:w="743" w:type="dxa"/>
            <w:vAlign w:val="center"/>
            <w:hideMark/>
          </w:tcPr>
          <w:p w14:paraId="26FA7E74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14:paraId="72D1DF83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  <w:hideMark/>
          </w:tcPr>
          <w:p w14:paraId="78788758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3200" w:type="dxa"/>
            <w:gridSpan w:val="2"/>
            <w:vAlign w:val="center"/>
            <w:hideMark/>
          </w:tcPr>
          <w:p w14:paraId="42ED2465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836" w:type="dxa"/>
            <w:vAlign w:val="center"/>
            <w:hideMark/>
          </w:tcPr>
          <w:p w14:paraId="1E9A000C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662" w:type="dxa"/>
            <w:vAlign w:val="center"/>
            <w:hideMark/>
          </w:tcPr>
          <w:p w14:paraId="15009F88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287" w:type="dxa"/>
            <w:vAlign w:val="center"/>
            <w:hideMark/>
          </w:tcPr>
          <w:p w14:paraId="53F4EFB5" w14:textId="77777777" w:rsidR="00D83E5E" w:rsidRDefault="00D83E5E" w:rsidP="00945A10">
            <w:pPr>
              <w:rPr>
                <w:sz w:val="20"/>
              </w:rPr>
            </w:pPr>
          </w:p>
        </w:tc>
      </w:tr>
    </w:tbl>
    <w:p w14:paraId="72FEC108" w14:textId="77777777" w:rsidR="00912092" w:rsidRDefault="00912092" w:rsidP="001C3559">
      <w:pPr>
        <w:rPr>
          <w:sz w:val="18"/>
          <w:szCs w:val="18"/>
        </w:rPr>
      </w:pPr>
    </w:p>
    <w:p w14:paraId="6B2F3579" w14:textId="67B7CAF6" w:rsidR="001C3559" w:rsidRPr="00C716E9" w:rsidRDefault="00D83E5E" w:rsidP="00D83E5E">
      <w:pPr>
        <w:spacing w:line="276" w:lineRule="auto"/>
        <w:jc w:val="both"/>
        <w:rPr>
          <w:sz w:val="18"/>
          <w:szCs w:val="18"/>
          <w:lang w:val="pl-PL"/>
        </w:rPr>
      </w:pPr>
      <w:r w:rsidRPr="00C716E9">
        <w:rPr>
          <w:sz w:val="18"/>
          <w:szCs w:val="18"/>
          <w:lang w:val="pl-PL"/>
        </w:rPr>
        <w:t>*obavezni  podaci    </w:t>
      </w:r>
    </w:p>
    <w:p w14:paraId="48FA1D17" w14:textId="011702AE" w:rsidR="002502A2" w:rsidRDefault="001C3559" w:rsidP="002502A2">
      <w:pPr>
        <w:spacing w:line="276" w:lineRule="auto"/>
        <w:rPr>
          <w:sz w:val="18"/>
          <w:szCs w:val="18"/>
          <w:lang w:val="pl-PL"/>
        </w:rPr>
      </w:pPr>
      <w:r w:rsidRPr="0039669A">
        <w:rPr>
          <w:sz w:val="18"/>
          <w:szCs w:val="18"/>
          <w:lang w:val="pl-PL"/>
        </w:rPr>
        <w:t>**</w:t>
      </w:r>
      <w:r w:rsidR="00EE609B" w:rsidRPr="0039669A">
        <w:rPr>
          <w:sz w:val="18"/>
          <w:szCs w:val="18"/>
          <w:lang w:val="pl-PL"/>
        </w:rPr>
        <w:t xml:space="preserve"> </w:t>
      </w:r>
      <w:r w:rsidR="002502A2" w:rsidRPr="0039669A">
        <w:rPr>
          <w:sz w:val="18"/>
          <w:szCs w:val="18"/>
          <w:lang w:val="pl-PL"/>
        </w:rPr>
        <w:t>KAT</w:t>
      </w:r>
      <w:r w:rsidR="00EE609B" w:rsidRPr="0039669A">
        <w:rPr>
          <w:sz w:val="18"/>
          <w:szCs w:val="18"/>
          <w:lang w:val="pl-PL"/>
        </w:rPr>
        <w:t>.</w:t>
      </w:r>
      <w:r w:rsidR="002502A2" w:rsidRPr="0039669A">
        <w:rPr>
          <w:sz w:val="18"/>
          <w:szCs w:val="18"/>
          <w:lang w:val="pl-PL"/>
        </w:rPr>
        <w:t xml:space="preserve"> ČESTICE KOJE SE NALAZE NA POPISU </w:t>
      </w:r>
      <w:r w:rsidR="00681989" w:rsidRPr="00681989">
        <w:rPr>
          <w:sz w:val="18"/>
          <w:szCs w:val="18"/>
          <w:lang w:val="pl-PL"/>
        </w:rPr>
        <w:t>PRV</w:t>
      </w:r>
      <w:r w:rsidR="00681989">
        <w:rPr>
          <w:sz w:val="18"/>
          <w:szCs w:val="18"/>
          <w:lang w:val="pl-PL"/>
        </w:rPr>
        <w:t>IH</w:t>
      </w:r>
      <w:r w:rsidR="00681989" w:rsidRPr="00681989">
        <w:rPr>
          <w:sz w:val="18"/>
          <w:szCs w:val="18"/>
          <w:lang w:val="pl-PL"/>
        </w:rPr>
        <w:t xml:space="preserve"> IZMJEN</w:t>
      </w:r>
      <w:r w:rsidR="00681989">
        <w:rPr>
          <w:sz w:val="18"/>
          <w:szCs w:val="18"/>
          <w:lang w:val="pl-PL"/>
        </w:rPr>
        <w:t>A</w:t>
      </w:r>
      <w:r w:rsidR="00681989" w:rsidRPr="00681989">
        <w:rPr>
          <w:sz w:val="18"/>
          <w:szCs w:val="18"/>
          <w:lang w:val="pl-PL"/>
        </w:rPr>
        <w:t xml:space="preserve"> I DOPUN</w:t>
      </w:r>
      <w:r w:rsidR="00681989">
        <w:rPr>
          <w:sz w:val="18"/>
          <w:szCs w:val="18"/>
          <w:lang w:val="pl-PL"/>
        </w:rPr>
        <w:t>A</w:t>
      </w:r>
      <w:r w:rsidR="00681989" w:rsidRPr="00681989">
        <w:rPr>
          <w:sz w:val="18"/>
          <w:szCs w:val="18"/>
          <w:lang w:val="pl-PL"/>
        </w:rPr>
        <w:t xml:space="preserve"> PROGRAMA RASPOLAGANJA:</w:t>
      </w:r>
      <w:r w:rsidR="00912092" w:rsidRPr="00912092">
        <w:rPr>
          <w:lang w:val="pl-PL"/>
        </w:rPr>
        <w:t xml:space="preserve"> </w:t>
      </w:r>
      <w:hyperlink r:id="rId6" w:history="1">
        <w:r w:rsidR="00912092" w:rsidRPr="004B21B9">
          <w:rPr>
            <w:rStyle w:val="Hyperlink"/>
            <w:sz w:val="18"/>
            <w:szCs w:val="18"/>
            <w:lang w:val="pl-PL"/>
          </w:rPr>
          <w:t>https://www.karlovac.hr/wp-content/uploads/2025/09/PRVE-IZMJENE-I-DOPUNE-PROGRAMA-RASPOLAGANJA-POLJOPRIVREDNIM-ZEMLJISTEM-U-VLASNISTVU-RH-ZA-GRAD-KARLOVAC.docx</w:t>
        </w:r>
      </w:hyperlink>
    </w:p>
    <w:p w14:paraId="30E1D6C5" w14:textId="77777777" w:rsidR="00C716E9" w:rsidRPr="00C716E9" w:rsidRDefault="00C716E9" w:rsidP="00C716E9">
      <w:pPr>
        <w:spacing w:line="276" w:lineRule="auto"/>
        <w:rPr>
          <w:sz w:val="16"/>
          <w:szCs w:val="16"/>
          <w:lang w:val="pl-PL"/>
        </w:rPr>
      </w:pPr>
    </w:p>
    <w:p w14:paraId="62F90221" w14:textId="77777777" w:rsidR="00C716E9" w:rsidRPr="00C716E9" w:rsidRDefault="00C716E9" w:rsidP="00C716E9">
      <w:pPr>
        <w:spacing w:line="276" w:lineRule="auto"/>
        <w:rPr>
          <w:sz w:val="16"/>
          <w:szCs w:val="16"/>
          <w:lang w:val="pl-PL"/>
        </w:rPr>
      </w:pPr>
      <w:r w:rsidRPr="00C716E9">
        <w:rPr>
          <w:sz w:val="16"/>
          <w:szCs w:val="16"/>
          <w:lang w:val="pl-PL"/>
        </w:rPr>
        <w:t>Privola temeljem Opće uredbe o zaštiti podataka EU (2016/679) i Zakona o provedbi Opće uredbe o zaštiti podataka („Narodne Novine“ broj,  42/2018).</w:t>
      </w:r>
    </w:p>
    <w:p w14:paraId="05D39F88" w14:textId="312080ED" w:rsidR="00C716E9" w:rsidRPr="00C716E9" w:rsidRDefault="00C716E9" w:rsidP="00C716E9">
      <w:pPr>
        <w:spacing w:line="276" w:lineRule="auto"/>
        <w:rPr>
          <w:sz w:val="16"/>
          <w:szCs w:val="16"/>
          <w:lang w:val="pl-PL"/>
        </w:rPr>
      </w:pPr>
      <w:r w:rsidRPr="00C716E9">
        <w:rPr>
          <w:sz w:val="16"/>
          <w:szCs w:val="16"/>
          <w:lang w:val="pl-PL"/>
        </w:rPr>
        <w:t xml:space="preserve">Suglasan sam i dajem privolu Gradu Karlovcu, odnosno upravnim tijelima i dužnosnicima Grada Karlovca da moje osobne podatke obrađuju u svrhu provedbe Javnog poziva za iskaz interesa za </w:t>
      </w:r>
      <w:r w:rsidRPr="00C716E9">
        <w:rPr>
          <w:sz w:val="16"/>
          <w:szCs w:val="16"/>
          <w:lang w:val="pl-PL"/>
        </w:rPr>
        <w:t>zakup</w:t>
      </w:r>
      <w:r w:rsidRPr="00C716E9">
        <w:rPr>
          <w:sz w:val="16"/>
          <w:szCs w:val="16"/>
          <w:lang w:val="pl-PL"/>
        </w:rPr>
        <w:t xml:space="preserve"> polj.zemljišta u vlasništvu RH.</w:t>
      </w:r>
    </w:p>
    <w:p w14:paraId="229BDB55" w14:textId="77777777" w:rsidR="00C716E9" w:rsidRPr="00C716E9" w:rsidRDefault="00C716E9" w:rsidP="00C716E9">
      <w:pPr>
        <w:spacing w:line="276" w:lineRule="auto"/>
        <w:rPr>
          <w:sz w:val="16"/>
          <w:szCs w:val="16"/>
          <w:lang w:val="pl-PL"/>
        </w:rPr>
      </w:pPr>
      <w:r w:rsidRPr="00C716E9">
        <w:rPr>
          <w:sz w:val="16"/>
          <w:szCs w:val="16"/>
          <w:lang w:val="pl-PL"/>
        </w:rPr>
        <w:t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poziva. Prikupljeni podaci će se čuvati tijekom ograničenog vremenskog razdoblja te na način kojim se osigurava njihova sigurnost.</w:t>
      </w:r>
    </w:p>
    <w:p w14:paraId="50788B2A" w14:textId="503A04D3" w:rsidR="00912092" w:rsidRPr="00C716E9" w:rsidRDefault="00C716E9" w:rsidP="00C716E9">
      <w:pPr>
        <w:spacing w:line="276" w:lineRule="auto"/>
        <w:jc w:val="both"/>
        <w:rPr>
          <w:sz w:val="16"/>
          <w:szCs w:val="16"/>
          <w:lang w:val="pl-PL"/>
        </w:rPr>
      </w:pPr>
      <w:r w:rsidRPr="00C716E9">
        <w:rPr>
          <w:sz w:val="16"/>
          <w:szCs w:val="16"/>
          <w:lang w:val="pl-PL"/>
        </w:rPr>
        <w:t>Izrazi koji se koriste u ovoj Privoli upotrijebljeni su neutralno i odnose se na osobe oba spola.</w:t>
      </w:r>
    </w:p>
    <w:p w14:paraId="2832F30A" w14:textId="77777777" w:rsidR="00912092" w:rsidRPr="0039669A" w:rsidRDefault="00912092" w:rsidP="00D83E5E">
      <w:pPr>
        <w:spacing w:line="276" w:lineRule="auto"/>
        <w:jc w:val="both"/>
        <w:rPr>
          <w:sz w:val="18"/>
          <w:szCs w:val="18"/>
          <w:lang w:val="pl-PL"/>
        </w:rPr>
      </w:pPr>
    </w:p>
    <w:p w14:paraId="6630C2A0" w14:textId="77777777" w:rsidR="00D83E5E" w:rsidRDefault="00D83E5E" w:rsidP="00D83E5E">
      <w:pPr>
        <w:spacing w:line="276" w:lineRule="auto"/>
        <w:jc w:val="both"/>
        <w:rPr>
          <w:b/>
          <w:bCs/>
          <w:sz w:val="18"/>
          <w:szCs w:val="18"/>
        </w:rPr>
      </w:pPr>
      <w:r w:rsidRPr="0039669A">
        <w:rPr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PODNOSITELJ </w:t>
      </w:r>
    </w:p>
    <w:p w14:paraId="77A761BE" w14:textId="77777777" w:rsidR="00D83E5E" w:rsidRDefault="00D83E5E" w:rsidP="00D83E5E">
      <w:pPr>
        <w:spacing w:line="276" w:lineRule="auto"/>
        <w:jc w:val="both"/>
        <w:rPr>
          <w:b/>
          <w:bCs/>
          <w:sz w:val="18"/>
          <w:szCs w:val="18"/>
        </w:rPr>
      </w:pPr>
    </w:p>
    <w:p w14:paraId="6B5DAC42" w14:textId="77777777" w:rsidR="00D83E5E" w:rsidRDefault="00D83E5E" w:rsidP="00D83E5E">
      <w:pPr>
        <w:jc w:val="both"/>
        <w:rPr>
          <w:i w:val="0"/>
          <w:iCs/>
          <w:sz w:val="18"/>
          <w:szCs w:val="18"/>
          <w:shd w:val="clear" w:color="auto" w:fill="FFFFFF"/>
        </w:rPr>
      </w:pPr>
      <w:r>
        <w:rPr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14:paraId="1EA82EC6" w14:textId="2F00B989" w:rsidR="00000000" w:rsidRPr="0036438D" w:rsidRDefault="00D83E5E" w:rsidP="0036438D">
      <w:pPr>
        <w:jc w:val="both"/>
        <w:rPr>
          <w:b/>
          <w:bCs/>
          <w:i w:val="0"/>
          <w:iCs/>
          <w:sz w:val="18"/>
          <w:szCs w:val="18"/>
          <w:shd w:val="clear" w:color="auto" w:fill="FFFFFF"/>
        </w:rPr>
      </w:pPr>
      <w:r>
        <w:rPr>
          <w:b/>
          <w:bCs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</w:t>
      </w:r>
      <w:proofErr w:type="spellStart"/>
      <w:r>
        <w:rPr>
          <w:b/>
          <w:bCs/>
          <w:iCs/>
          <w:sz w:val="18"/>
          <w:szCs w:val="18"/>
          <w:shd w:val="clear" w:color="auto" w:fill="FFFFFF"/>
        </w:rPr>
        <w:t>vlastoručni</w:t>
      </w:r>
      <w:proofErr w:type="spellEnd"/>
      <w:r>
        <w:rPr>
          <w:b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b/>
          <w:bCs/>
          <w:iCs/>
          <w:sz w:val="18"/>
          <w:szCs w:val="18"/>
          <w:shd w:val="clear" w:color="auto" w:fill="FFFFFF"/>
        </w:rPr>
        <w:t>potpis</w:t>
      </w:r>
      <w:proofErr w:type="spellEnd"/>
      <w:r>
        <w:rPr>
          <w:b/>
          <w:bCs/>
          <w:iCs/>
          <w:sz w:val="18"/>
          <w:szCs w:val="18"/>
          <w:shd w:val="clear" w:color="auto" w:fill="FFFFFF"/>
        </w:rPr>
        <w:t>)</w:t>
      </w:r>
    </w:p>
    <w:sectPr w:rsidR="00832069" w:rsidRPr="00364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B18D" w14:textId="77777777" w:rsidR="0033586C" w:rsidRDefault="0033586C" w:rsidP="0036438D">
      <w:r>
        <w:separator/>
      </w:r>
    </w:p>
  </w:endnote>
  <w:endnote w:type="continuationSeparator" w:id="0">
    <w:p w14:paraId="4604EB53" w14:textId="77777777" w:rsidR="0033586C" w:rsidRDefault="0033586C" w:rsidP="003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1F96" w14:textId="77777777" w:rsidR="009E11DF" w:rsidRDefault="009E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00E3" w14:textId="77777777" w:rsidR="009E11DF" w:rsidRDefault="009E1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FD95" w14:textId="77777777" w:rsidR="009E11DF" w:rsidRDefault="009E1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F55E" w14:textId="77777777" w:rsidR="0033586C" w:rsidRDefault="0033586C" w:rsidP="0036438D">
      <w:r>
        <w:separator/>
      </w:r>
    </w:p>
  </w:footnote>
  <w:footnote w:type="continuationSeparator" w:id="0">
    <w:p w14:paraId="330324CA" w14:textId="77777777" w:rsidR="0033586C" w:rsidRDefault="0033586C" w:rsidP="0036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EAB0" w14:textId="77777777" w:rsidR="009E11DF" w:rsidRDefault="009E1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A2A6" w14:textId="76FD8D51" w:rsidR="0036438D" w:rsidRPr="0036438D" w:rsidRDefault="009E11DF">
    <w:pPr>
      <w:pStyle w:val="Header"/>
      <w:rPr>
        <w:b/>
        <w:bCs/>
        <w:sz w:val="28"/>
        <w:szCs w:val="28"/>
        <w:lang w:val="hr-HR"/>
      </w:rPr>
    </w:pPr>
    <w:r>
      <w:rPr>
        <w:b/>
        <w:bCs/>
        <w:sz w:val="28"/>
        <w:szCs w:val="28"/>
        <w:lang w:val="hr-HR"/>
      </w:rPr>
      <w:t>O1</w:t>
    </w:r>
    <w:r w:rsidR="0036438D" w:rsidRPr="0036438D">
      <w:rPr>
        <w:b/>
        <w:bCs/>
        <w:sz w:val="28"/>
        <w:szCs w:val="28"/>
        <w:lang w:val="hr-HR"/>
      </w:rPr>
      <w:t>-ZAK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95D8" w14:textId="77777777" w:rsidR="009E11DF" w:rsidRDefault="009E1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5E"/>
    <w:rsid w:val="000E12B5"/>
    <w:rsid w:val="00123B26"/>
    <w:rsid w:val="00136025"/>
    <w:rsid w:val="001C3559"/>
    <w:rsid w:val="002502A2"/>
    <w:rsid w:val="002532A8"/>
    <w:rsid w:val="0033586C"/>
    <w:rsid w:val="0036438D"/>
    <w:rsid w:val="0039669A"/>
    <w:rsid w:val="003C4FB0"/>
    <w:rsid w:val="00412029"/>
    <w:rsid w:val="004D1FF0"/>
    <w:rsid w:val="004F652E"/>
    <w:rsid w:val="00620649"/>
    <w:rsid w:val="00681989"/>
    <w:rsid w:val="00766C63"/>
    <w:rsid w:val="0079136E"/>
    <w:rsid w:val="00912092"/>
    <w:rsid w:val="009E11DF"/>
    <w:rsid w:val="00A4605A"/>
    <w:rsid w:val="00B86924"/>
    <w:rsid w:val="00BA3E3B"/>
    <w:rsid w:val="00C716E9"/>
    <w:rsid w:val="00D83E5E"/>
    <w:rsid w:val="00DD21C6"/>
    <w:rsid w:val="00E4711C"/>
    <w:rsid w:val="00EC4A33"/>
    <w:rsid w:val="00E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045"/>
  <w15:docId w15:val="{F778F7DE-AC7F-4417-9D13-22E4B63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3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38D"/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3643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38D"/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50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wp-content/uploads/2025/09/PRVE-IZMJENE-I-DOPUNE-PROGRAMA-RASPOLAGANJA-POLJOPRIVREDNIM-ZEMLJISTEM-U-VLASNISTVU-RH-ZA-GRAD-KARLOVAC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Buinac</dc:creator>
  <cp:lastModifiedBy>Sandra Jurković</cp:lastModifiedBy>
  <cp:revision>4</cp:revision>
  <dcterms:created xsi:type="dcterms:W3CDTF">2025-10-02T10:43:00Z</dcterms:created>
  <dcterms:modified xsi:type="dcterms:W3CDTF">2025-10-03T11:19:00Z</dcterms:modified>
</cp:coreProperties>
</file>