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3AD5B" w14:textId="77777777" w:rsidR="00E16FCC" w:rsidRDefault="00E16FCC">
      <w:pPr>
        <w:ind w:firstLine="708"/>
        <w:jc w:val="both"/>
        <w:rPr>
          <w:color w:val="FF0000"/>
        </w:rPr>
      </w:pPr>
    </w:p>
    <w:p w14:paraId="0DEF4A36" w14:textId="01645B2F" w:rsidR="009A1343" w:rsidRPr="00D4519F" w:rsidRDefault="009A1343" w:rsidP="009A1343">
      <w:pPr>
        <w:tabs>
          <w:tab w:val="left" w:pos="5400"/>
        </w:tabs>
        <w:jc w:val="center"/>
      </w:pPr>
      <w:r w:rsidRPr="00D4519F">
        <w:rPr>
          <w:b/>
        </w:rPr>
        <w:t xml:space="preserve">OBRAZLOŽENJE PRIJEDLOGA </w:t>
      </w:r>
      <w:r w:rsidR="0038728E">
        <w:rPr>
          <w:b/>
        </w:rPr>
        <w:t xml:space="preserve">TREĆIH </w:t>
      </w:r>
      <w:r w:rsidRPr="00D4519F">
        <w:rPr>
          <w:b/>
        </w:rPr>
        <w:t xml:space="preserve"> IZMJENA I DOPUNA</w:t>
      </w:r>
    </w:p>
    <w:p w14:paraId="2FFEAFCB" w14:textId="169CE6BA" w:rsidR="009A1343" w:rsidRPr="00D4519F" w:rsidRDefault="009A1343" w:rsidP="009A1343">
      <w:pPr>
        <w:tabs>
          <w:tab w:val="left" w:pos="5400"/>
        </w:tabs>
        <w:jc w:val="center"/>
      </w:pPr>
      <w:r w:rsidRPr="00D4519F">
        <w:rPr>
          <w:b/>
        </w:rPr>
        <w:t>PRORAČUNA GRADA KARLOVCA ZA 202</w:t>
      </w:r>
      <w:r w:rsidR="00170C8A">
        <w:rPr>
          <w:b/>
        </w:rPr>
        <w:t>4</w:t>
      </w:r>
      <w:r w:rsidRPr="00D4519F">
        <w:rPr>
          <w:b/>
        </w:rPr>
        <w:t>. GODINU</w:t>
      </w:r>
    </w:p>
    <w:p w14:paraId="58AABEBC" w14:textId="77777777" w:rsidR="009A1343" w:rsidRDefault="009A1343" w:rsidP="009A1343">
      <w:pPr>
        <w:jc w:val="center"/>
      </w:pPr>
    </w:p>
    <w:p w14:paraId="296410C8" w14:textId="77777777" w:rsidR="009A1343" w:rsidRDefault="009A1343" w:rsidP="009A1343">
      <w:pPr>
        <w:ind w:firstLine="708"/>
      </w:pPr>
      <w:r>
        <w:rPr>
          <w:b/>
        </w:rPr>
        <w:t>1. U V O D</w:t>
      </w:r>
    </w:p>
    <w:p w14:paraId="7EE4A45D" w14:textId="77777777" w:rsidR="009A1343" w:rsidRDefault="009A1343" w:rsidP="009A1343">
      <w:pPr>
        <w:jc w:val="center"/>
      </w:pPr>
    </w:p>
    <w:p w14:paraId="24829094" w14:textId="15A68838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>Proračun Grada Karlovca za 202</w:t>
      </w:r>
      <w:r w:rsidR="00170C8A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>. godinu kao i Projekcije proračuna za 202</w:t>
      </w:r>
      <w:r w:rsidR="00170C8A" w:rsidRPr="00D22E2E">
        <w:rPr>
          <w:sz w:val="22"/>
          <w:szCs w:val="22"/>
        </w:rPr>
        <w:t>5</w:t>
      </w:r>
      <w:r w:rsidRPr="00D22E2E">
        <w:rPr>
          <w:sz w:val="22"/>
          <w:szCs w:val="22"/>
        </w:rPr>
        <w:t>. i 202</w:t>
      </w:r>
      <w:r w:rsidR="00170C8A" w:rsidRPr="00D22E2E">
        <w:rPr>
          <w:sz w:val="22"/>
          <w:szCs w:val="22"/>
        </w:rPr>
        <w:t>6</w:t>
      </w:r>
      <w:r w:rsidRPr="00D22E2E">
        <w:rPr>
          <w:sz w:val="22"/>
          <w:szCs w:val="22"/>
        </w:rPr>
        <w:t xml:space="preserve">. godinu usvojeni su na </w:t>
      </w:r>
      <w:r w:rsidR="0036034C" w:rsidRPr="00D22E2E">
        <w:rPr>
          <w:sz w:val="22"/>
          <w:szCs w:val="22"/>
        </w:rPr>
        <w:t>31</w:t>
      </w:r>
      <w:r w:rsidRPr="00D22E2E">
        <w:rPr>
          <w:sz w:val="22"/>
          <w:szCs w:val="22"/>
        </w:rPr>
        <w:t>. sjednici Gradskog vijeća Grada Karlovca održanoj dana 1</w:t>
      </w:r>
      <w:r w:rsidR="00765BDA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>. prosinca 202</w:t>
      </w:r>
      <w:r w:rsidR="00765BDA" w:rsidRPr="00D22E2E">
        <w:rPr>
          <w:sz w:val="22"/>
          <w:szCs w:val="22"/>
        </w:rPr>
        <w:t>3</w:t>
      </w:r>
      <w:r w:rsidRPr="00D22E2E">
        <w:rPr>
          <w:sz w:val="22"/>
          <w:szCs w:val="22"/>
        </w:rPr>
        <w:t>. godine,  a objavljen</w:t>
      </w:r>
      <w:r w:rsidR="0096304B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 xml:space="preserve"> u Glasniku Grada Karlovca broj 2</w:t>
      </w:r>
      <w:r w:rsidR="00765BDA" w:rsidRPr="00D22E2E">
        <w:rPr>
          <w:sz w:val="22"/>
          <w:szCs w:val="22"/>
        </w:rPr>
        <w:t>3</w:t>
      </w:r>
      <w:r w:rsidRPr="00D22E2E">
        <w:rPr>
          <w:sz w:val="22"/>
          <w:szCs w:val="22"/>
        </w:rPr>
        <w:t>/202</w:t>
      </w:r>
      <w:r w:rsidR="00765BDA" w:rsidRPr="00D22E2E">
        <w:rPr>
          <w:sz w:val="22"/>
          <w:szCs w:val="22"/>
        </w:rPr>
        <w:t>3</w:t>
      </w:r>
      <w:r w:rsidRPr="00D22E2E">
        <w:rPr>
          <w:sz w:val="22"/>
          <w:szCs w:val="22"/>
        </w:rPr>
        <w:t>.</w:t>
      </w:r>
    </w:p>
    <w:p w14:paraId="3FF13CEE" w14:textId="75672B5F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>Proračun za 202</w:t>
      </w:r>
      <w:r w:rsidR="00FC3CC4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 xml:space="preserve">. godinu usvojen je u iznosu od </w:t>
      </w:r>
      <w:r w:rsidR="00BD38FE" w:rsidRPr="00D22E2E">
        <w:rPr>
          <w:sz w:val="22"/>
          <w:szCs w:val="22"/>
        </w:rPr>
        <w:t>95.249.310</w:t>
      </w:r>
      <w:r w:rsidRPr="00D22E2E">
        <w:rPr>
          <w:sz w:val="22"/>
          <w:szCs w:val="22"/>
        </w:rPr>
        <w:t>,00</w:t>
      </w:r>
      <w:r w:rsidR="00665635" w:rsidRPr="00D22E2E">
        <w:rPr>
          <w:sz w:val="22"/>
          <w:szCs w:val="22"/>
        </w:rPr>
        <w:t xml:space="preserve"> </w:t>
      </w:r>
      <w:r w:rsidRPr="00D22E2E">
        <w:rPr>
          <w:sz w:val="22"/>
          <w:szCs w:val="22"/>
        </w:rPr>
        <w:t xml:space="preserve">eura. </w:t>
      </w:r>
    </w:p>
    <w:p w14:paraId="36B47BE6" w14:textId="778B6F05" w:rsidR="00C81604" w:rsidRDefault="009A1343" w:rsidP="00C81604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Zakonom o proračunu (Narodne novine, broj 144/21) utvrđeno je da </w:t>
      </w:r>
      <w:r w:rsidR="00A62BD8" w:rsidRPr="00D22E2E">
        <w:rPr>
          <w:sz w:val="22"/>
          <w:szCs w:val="22"/>
        </w:rPr>
        <w:t xml:space="preserve">se proračun mora uravnotežiti </w:t>
      </w:r>
      <w:r w:rsidRPr="00D22E2E">
        <w:rPr>
          <w:sz w:val="22"/>
          <w:szCs w:val="22"/>
        </w:rPr>
        <w:t xml:space="preserve">ako se tijekom proračunske godine, zbog  nepredviđenih okolnosti, umanje ili povećaju prihodi i primici, odnosno rashodi i izdaci. Nadalje, </w:t>
      </w:r>
      <w:r w:rsidR="00665635" w:rsidRPr="00D22E2E">
        <w:rPr>
          <w:sz w:val="22"/>
          <w:szCs w:val="22"/>
        </w:rPr>
        <w:t xml:space="preserve">spomenuti </w:t>
      </w:r>
      <w:r w:rsidRPr="00D22E2E">
        <w:rPr>
          <w:sz w:val="22"/>
          <w:szCs w:val="22"/>
        </w:rPr>
        <w:t>Zakon propisuje da se uravnoteženje proračuna (ukupni prihodi pokrivaju ukupne rashode) provodi tijekom proračunske godine izmjenama i dopunama proračuna prema postupku za donošenje proračuna</w:t>
      </w:r>
      <w:r w:rsidR="00C81604">
        <w:rPr>
          <w:sz w:val="22"/>
          <w:szCs w:val="22"/>
        </w:rPr>
        <w:t>.</w:t>
      </w:r>
    </w:p>
    <w:p w14:paraId="1B3D3D75" w14:textId="45ED2231" w:rsidR="00D0043E" w:rsidRDefault="00D0043E" w:rsidP="00D0043E">
      <w:pPr>
        <w:ind w:firstLine="708"/>
        <w:jc w:val="both"/>
        <w:rPr>
          <w:sz w:val="22"/>
          <w:szCs w:val="22"/>
        </w:rPr>
      </w:pPr>
      <w:r w:rsidRPr="00905C75">
        <w:rPr>
          <w:sz w:val="22"/>
          <w:szCs w:val="22"/>
        </w:rPr>
        <w:t xml:space="preserve">Prve </w:t>
      </w:r>
      <w:r>
        <w:rPr>
          <w:sz w:val="22"/>
          <w:szCs w:val="22"/>
        </w:rPr>
        <w:t>i</w:t>
      </w:r>
      <w:r w:rsidRPr="00905C75">
        <w:rPr>
          <w:sz w:val="22"/>
          <w:szCs w:val="22"/>
        </w:rPr>
        <w:t>zmjene i dopune Proračuna Grada Karlovca za 202</w:t>
      </w:r>
      <w:r>
        <w:rPr>
          <w:sz w:val="22"/>
          <w:szCs w:val="22"/>
        </w:rPr>
        <w:t>4</w:t>
      </w:r>
      <w:r w:rsidRPr="00905C75">
        <w:rPr>
          <w:sz w:val="22"/>
          <w:szCs w:val="22"/>
        </w:rPr>
        <w:t xml:space="preserve">. godinu donijelo je Gradsko vijeće Grada Karlovca na </w:t>
      </w:r>
      <w:r>
        <w:rPr>
          <w:sz w:val="22"/>
          <w:szCs w:val="22"/>
        </w:rPr>
        <w:t>36</w:t>
      </w:r>
      <w:r w:rsidRPr="00905C75">
        <w:rPr>
          <w:sz w:val="22"/>
          <w:szCs w:val="22"/>
        </w:rPr>
        <w:t>. sjednici održanoj dana 2</w:t>
      </w:r>
      <w:r>
        <w:rPr>
          <w:sz w:val="22"/>
          <w:szCs w:val="22"/>
        </w:rPr>
        <w:t>8</w:t>
      </w:r>
      <w:r w:rsidRPr="00905C75">
        <w:rPr>
          <w:sz w:val="22"/>
          <w:szCs w:val="22"/>
        </w:rPr>
        <w:t>. svibnja 202</w:t>
      </w:r>
      <w:r>
        <w:rPr>
          <w:sz w:val="22"/>
          <w:szCs w:val="22"/>
        </w:rPr>
        <w:t>4</w:t>
      </w:r>
      <w:r w:rsidRPr="00905C75">
        <w:rPr>
          <w:sz w:val="22"/>
          <w:szCs w:val="22"/>
        </w:rPr>
        <w:t xml:space="preserve">. godine u ukupnom iznosu od </w:t>
      </w:r>
      <w:r>
        <w:rPr>
          <w:sz w:val="22"/>
          <w:szCs w:val="22"/>
        </w:rPr>
        <w:t>114.107.281</w:t>
      </w:r>
      <w:r w:rsidRPr="00905C75">
        <w:rPr>
          <w:sz w:val="22"/>
          <w:szCs w:val="22"/>
        </w:rPr>
        <w:t xml:space="preserve"> eura, što je povećanje za </w:t>
      </w:r>
      <w:r w:rsidR="00DA7712">
        <w:rPr>
          <w:sz w:val="22"/>
          <w:szCs w:val="22"/>
        </w:rPr>
        <w:t>18,9</w:t>
      </w:r>
      <w:r w:rsidRPr="00905C75">
        <w:rPr>
          <w:sz w:val="22"/>
          <w:szCs w:val="22"/>
        </w:rPr>
        <w:t xml:space="preserve"> mil. eura, odnosno za </w:t>
      </w:r>
      <w:r w:rsidR="00DA7712">
        <w:rPr>
          <w:sz w:val="22"/>
          <w:szCs w:val="22"/>
        </w:rPr>
        <w:t>19,80</w:t>
      </w:r>
      <w:r w:rsidRPr="00905C75">
        <w:rPr>
          <w:sz w:val="22"/>
          <w:szCs w:val="22"/>
        </w:rPr>
        <w:t>% u odnosu na Proračun za 202</w:t>
      </w:r>
      <w:r w:rsidR="00DA7712">
        <w:rPr>
          <w:sz w:val="22"/>
          <w:szCs w:val="22"/>
        </w:rPr>
        <w:t>4</w:t>
      </w:r>
      <w:r w:rsidRPr="00905C75">
        <w:rPr>
          <w:sz w:val="22"/>
          <w:szCs w:val="22"/>
        </w:rPr>
        <w:t>. godinu.</w:t>
      </w:r>
    </w:p>
    <w:p w14:paraId="329DFFB9" w14:textId="22819738" w:rsidR="0051282E" w:rsidRPr="000E5795" w:rsidRDefault="0051282E" w:rsidP="00E51D0D">
      <w:pPr>
        <w:ind w:firstLine="708"/>
        <w:jc w:val="both"/>
        <w:rPr>
          <w:sz w:val="22"/>
          <w:szCs w:val="22"/>
        </w:rPr>
      </w:pPr>
      <w:r w:rsidRPr="000E5795">
        <w:rPr>
          <w:sz w:val="22"/>
          <w:szCs w:val="22"/>
        </w:rPr>
        <w:t>Druge izmjene i dopune Proračuna Grada Karlovca za 2024. godinu</w:t>
      </w:r>
      <w:r w:rsidR="00213609" w:rsidRPr="000E5795">
        <w:rPr>
          <w:sz w:val="22"/>
          <w:szCs w:val="22"/>
        </w:rPr>
        <w:t xml:space="preserve"> donijelo </w:t>
      </w:r>
      <w:r w:rsidR="00723958" w:rsidRPr="000E5795">
        <w:rPr>
          <w:sz w:val="22"/>
          <w:szCs w:val="22"/>
        </w:rPr>
        <w:t xml:space="preserve">je </w:t>
      </w:r>
      <w:r w:rsidR="005B3035" w:rsidRPr="000E5795">
        <w:rPr>
          <w:sz w:val="22"/>
          <w:szCs w:val="22"/>
        </w:rPr>
        <w:t xml:space="preserve">Gradsko vijeće Grada Karlovca </w:t>
      </w:r>
      <w:r w:rsidR="00EC130E" w:rsidRPr="000E5795">
        <w:rPr>
          <w:sz w:val="22"/>
          <w:szCs w:val="22"/>
        </w:rPr>
        <w:t xml:space="preserve">na </w:t>
      </w:r>
      <w:r w:rsidR="00787B43" w:rsidRPr="000E5795">
        <w:rPr>
          <w:sz w:val="22"/>
          <w:szCs w:val="22"/>
        </w:rPr>
        <w:t xml:space="preserve">40. sjednici održanoj </w:t>
      </w:r>
      <w:r w:rsidR="004B610C" w:rsidRPr="000E5795">
        <w:rPr>
          <w:sz w:val="22"/>
          <w:szCs w:val="22"/>
        </w:rPr>
        <w:t xml:space="preserve">dana </w:t>
      </w:r>
      <w:r w:rsidR="0032713F" w:rsidRPr="000E5795">
        <w:rPr>
          <w:sz w:val="22"/>
          <w:szCs w:val="22"/>
        </w:rPr>
        <w:t>26.</w:t>
      </w:r>
      <w:r w:rsidR="003A0FAC" w:rsidRPr="000E5795">
        <w:rPr>
          <w:sz w:val="22"/>
          <w:szCs w:val="22"/>
        </w:rPr>
        <w:t xml:space="preserve"> </w:t>
      </w:r>
      <w:r w:rsidR="0032713F" w:rsidRPr="000E5795">
        <w:rPr>
          <w:sz w:val="22"/>
          <w:szCs w:val="22"/>
        </w:rPr>
        <w:t>rujna 2024. godine u ukupnom iznosu od 119.00</w:t>
      </w:r>
      <w:r w:rsidR="00282B97" w:rsidRPr="000E5795">
        <w:rPr>
          <w:sz w:val="22"/>
          <w:szCs w:val="22"/>
        </w:rPr>
        <w:t>2.495 eura</w:t>
      </w:r>
      <w:r w:rsidR="00567134" w:rsidRPr="000E5795">
        <w:rPr>
          <w:sz w:val="22"/>
          <w:szCs w:val="22"/>
        </w:rPr>
        <w:t xml:space="preserve">, što je povećanje za </w:t>
      </w:r>
      <w:r w:rsidR="00E51D0D" w:rsidRPr="000E5795">
        <w:rPr>
          <w:sz w:val="22"/>
          <w:szCs w:val="22"/>
        </w:rPr>
        <w:t>4</w:t>
      </w:r>
      <w:r w:rsidR="00567134" w:rsidRPr="000E5795">
        <w:rPr>
          <w:sz w:val="22"/>
          <w:szCs w:val="22"/>
        </w:rPr>
        <w:t xml:space="preserve">,9 mil. eura, odnosno za </w:t>
      </w:r>
      <w:r w:rsidR="00E51D0D" w:rsidRPr="000E5795">
        <w:rPr>
          <w:sz w:val="22"/>
          <w:szCs w:val="22"/>
        </w:rPr>
        <w:t>4</w:t>
      </w:r>
      <w:r w:rsidR="00567134" w:rsidRPr="000E5795">
        <w:rPr>
          <w:sz w:val="22"/>
          <w:szCs w:val="22"/>
        </w:rPr>
        <w:t>,</w:t>
      </w:r>
      <w:r w:rsidR="00E51D0D" w:rsidRPr="000E5795">
        <w:rPr>
          <w:sz w:val="22"/>
          <w:szCs w:val="22"/>
        </w:rPr>
        <w:t>29</w:t>
      </w:r>
      <w:r w:rsidR="00D268C5" w:rsidRPr="000E5795">
        <w:rPr>
          <w:sz w:val="22"/>
          <w:szCs w:val="22"/>
        </w:rPr>
        <w:t xml:space="preserve"> </w:t>
      </w:r>
      <w:r w:rsidR="00567134" w:rsidRPr="000E5795">
        <w:rPr>
          <w:sz w:val="22"/>
          <w:szCs w:val="22"/>
        </w:rPr>
        <w:t xml:space="preserve">% u odnosu na </w:t>
      </w:r>
      <w:r w:rsidR="007E507B" w:rsidRPr="000E5795">
        <w:rPr>
          <w:sz w:val="22"/>
          <w:szCs w:val="22"/>
        </w:rPr>
        <w:t>P</w:t>
      </w:r>
      <w:r w:rsidR="00B16BFE" w:rsidRPr="000E5795">
        <w:rPr>
          <w:sz w:val="22"/>
          <w:szCs w:val="22"/>
        </w:rPr>
        <w:t>lan za 2024. godinu</w:t>
      </w:r>
      <w:r w:rsidR="00567134" w:rsidRPr="000E5795">
        <w:rPr>
          <w:sz w:val="22"/>
          <w:szCs w:val="22"/>
        </w:rPr>
        <w:t>.</w:t>
      </w:r>
    </w:p>
    <w:p w14:paraId="64827108" w14:textId="1A3E0A7B" w:rsidR="00AB7E8C" w:rsidRDefault="00AB7E8C" w:rsidP="00764F31">
      <w:pPr>
        <w:ind w:firstLine="708"/>
        <w:jc w:val="both"/>
        <w:rPr>
          <w:sz w:val="22"/>
          <w:szCs w:val="22"/>
        </w:rPr>
      </w:pPr>
      <w:r w:rsidRPr="00905C75">
        <w:rPr>
          <w:sz w:val="22"/>
          <w:szCs w:val="22"/>
        </w:rPr>
        <w:t>Gradonačelnik Grada Karlovca donio je dana 2</w:t>
      </w:r>
      <w:r w:rsidR="006F79A9">
        <w:rPr>
          <w:sz w:val="22"/>
          <w:szCs w:val="22"/>
        </w:rPr>
        <w:t>2</w:t>
      </w:r>
      <w:r w:rsidRPr="00905C75">
        <w:rPr>
          <w:sz w:val="22"/>
          <w:szCs w:val="22"/>
        </w:rPr>
        <w:t xml:space="preserve">. </w:t>
      </w:r>
      <w:r w:rsidR="006F79A9">
        <w:rPr>
          <w:sz w:val="22"/>
          <w:szCs w:val="22"/>
        </w:rPr>
        <w:t>listopada</w:t>
      </w:r>
      <w:r w:rsidRPr="00905C75">
        <w:rPr>
          <w:sz w:val="22"/>
          <w:szCs w:val="22"/>
        </w:rPr>
        <w:t xml:space="preserve"> 202</w:t>
      </w:r>
      <w:r w:rsidR="006F79A9">
        <w:rPr>
          <w:sz w:val="22"/>
          <w:szCs w:val="22"/>
        </w:rPr>
        <w:t>4</w:t>
      </w:r>
      <w:r w:rsidRPr="00905C75">
        <w:rPr>
          <w:sz w:val="22"/>
          <w:szCs w:val="22"/>
        </w:rPr>
        <w:t xml:space="preserve">. godine Odluku o prvoj preraspodjeli </w:t>
      </w:r>
      <w:r w:rsidRPr="000E5795">
        <w:rPr>
          <w:sz w:val="22"/>
          <w:szCs w:val="22"/>
        </w:rPr>
        <w:t>sredstava u Proračunu Grada Karlovca za 202</w:t>
      </w:r>
      <w:r w:rsidR="006F79A9" w:rsidRPr="000E5795">
        <w:rPr>
          <w:sz w:val="22"/>
          <w:szCs w:val="22"/>
        </w:rPr>
        <w:t>4</w:t>
      </w:r>
      <w:r w:rsidRPr="000E5795">
        <w:rPr>
          <w:sz w:val="22"/>
          <w:szCs w:val="22"/>
        </w:rPr>
        <w:t>. godinu, a ista je objavljena u službenom glasilu Grada Karlovca</w:t>
      </w:r>
      <w:r w:rsidR="006E5150" w:rsidRPr="000E5795">
        <w:rPr>
          <w:sz w:val="22"/>
          <w:szCs w:val="22"/>
        </w:rPr>
        <w:t xml:space="preserve"> broj 20/2024</w:t>
      </w:r>
      <w:r w:rsidRPr="000E5795">
        <w:rPr>
          <w:sz w:val="22"/>
          <w:szCs w:val="22"/>
        </w:rPr>
        <w:t>.</w:t>
      </w:r>
    </w:p>
    <w:p w14:paraId="04F68172" w14:textId="748E9259" w:rsidR="009A1343" w:rsidRPr="000F10F7" w:rsidRDefault="00665018" w:rsidP="009A1343">
      <w:pPr>
        <w:ind w:firstLine="708"/>
        <w:jc w:val="both"/>
        <w:rPr>
          <w:sz w:val="22"/>
          <w:szCs w:val="22"/>
        </w:rPr>
      </w:pPr>
      <w:r w:rsidRPr="000F10F7">
        <w:rPr>
          <w:sz w:val="22"/>
          <w:szCs w:val="22"/>
        </w:rPr>
        <w:t>Trećim</w:t>
      </w:r>
      <w:r w:rsidR="00CA5D8F" w:rsidRPr="000F10F7">
        <w:rPr>
          <w:sz w:val="22"/>
          <w:szCs w:val="22"/>
        </w:rPr>
        <w:t xml:space="preserve"> </w:t>
      </w:r>
      <w:r w:rsidR="00665635" w:rsidRPr="000F10F7">
        <w:rPr>
          <w:sz w:val="22"/>
          <w:szCs w:val="22"/>
        </w:rPr>
        <w:t>i</w:t>
      </w:r>
      <w:r w:rsidR="009A1343" w:rsidRPr="000F10F7">
        <w:rPr>
          <w:sz w:val="22"/>
          <w:szCs w:val="22"/>
        </w:rPr>
        <w:t xml:space="preserve">zmjenama i dopunama Proračuna Grada Karlovca predlaže se proračun u iznosu od </w:t>
      </w:r>
      <w:r w:rsidR="009950DC" w:rsidRPr="000F10F7">
        <w:rPr>
          <w:sz w:val="22"/>
          <w:szCs w:val="22"/>
        </w:rPr>
        <w:t xml:space="preserve">87.561.349 </w:t>
      </w:r>
      <w:r w:rsidR="009A1343" w:rsidRPr="000F10F7">
        <w:rPr>
          <w:sz w:val="22"/>
          <w:szCs w:val="22"/>
        </w:rPr>
        <w:t>eura</w:t>
      </w:r>
      <w:r w:rsidR="00665635" w:rsidRPr="000F10F7">
        <w:rPr>
          <w:sz w:val="22"/>
          <w:szCs w:val="22"/>
        </w:rPr>
        <w:t>,</w:t>
      </w:r>
      <w:r w:rsidR="009A1343" w:rsidRPr="000F10F7">
        <w:rPr>
          <w:sz w:val="22"/>
          <w:szCs w:val="22"/>
        </w:rPr>
        <w:t xml:space="preserve"> što je </w:t>
      </w:r>
      <w:r w:rsidRPr="000F10F7">
        <w:rPr>
          <w:sz w:val="22"/>
          <w:szCs w:val="22"/>
        </w:rPr>
        <w:t>smanjenje</w:t>
      </w:r>
      <w:r w:rsidR="009A1343" w:rsidRPr="000F10F7">
        <w:rPr>
          <w:sz w:val="22"/>
          <w:szCs w:val="22"/>
        </w:rPr>
        <w:t xml:space="preserve"> za </w:t>
      </w:r>
      <w:r w:rsidR="007F5F5E" w:rsidRPr="000F10F7">
        <w:rPr>
          <w:sz w:val="22"/>
          <w:szCs w:val="22"/>
        </w:rPr>
        <w:t>31,4</w:t>
      </w:r>
      <w:r w:rsidR="00BE5B38" w:rsidRPr="000F10F7">
        <w:rPr>
          <w:sz w:val="22"/>
          <w:szCs w:val="22"/>
        </w:rPr>
        <w:t xml:space="preserve"> </w:t>
      </w:r>
      <w:r w:rsidR="009A1343" w:rsidRPr="000F10F7">
        <w:rPr>
          <w:sz w:val="22"/>
          <w:szCs w:val="22"/>
        </w:rPr>
        <w:t>mil.</w:t>
      </w:r>
      <w:r w:rsidR="00665635" w:rsidRPr="000F10F7">
        <w:rPr>
          <w:sz w:val="22"/>
          <w:szCs w:val="22"/>
        </w:rPr>
        <w:t xml:space="preserve"> </w:t>
      </w:r>
      <w:r w:rsidR="009A1343" w:rsidRPr="000F10F7">
        <w:rPr>
          <w:sz w:val="22"/>
          <w:szCs w:val="22"/>
        </w:rPr>
        <w:t xml:space="preserve">eura odnosno za </w:t>
      </w:r>
      <w:r w:rsidR="007F5F5E" w:rsidRPr="000F10F7">
        <w:rPr>
          <w:sz w:val="22"/>
          <w:szCs w:val="22"/>
        </w:rPr>
        <w:t>26,42</w:t>
      </w:r>
      <w:r w:rsidR="009A1343" w:rsidRPr="000F10F7">
        <w:rPr>
          <w:sz w:val="22"/>
          <w:szCs w:val="22"/>
        </w:rPr>
        <w:t xml:space="preserve">% u odnosu na </w:t>
      </w:r>
      <w:r w:rsidR="000F10F7">
        <w:rPr>
          <w:sz w:val="22"/>
          <w:szCs w:val="22"/>
        </w:rPr>
        <w:t>Tekući plan</w:t>
      </w:r>
      <w:r w:rsidR="00422107" w:rsidRPr="000F10F7">
        <w:rPr>
          <w:sz w:val="22"/>
          <w:szCs w:val="22"/>
        </w:rPr>
        <w:t xml:space="preserve"> p</w:t>
      </w:r>
      <w:r w:rsidR="009A1343" w:rsidRPr="000F10F7">
        <w:rPr>
          <w:sz w:val="22"/>
          <w:szCs w:val="22"/>
        </w:rPr>
        <w:t>roračun</w:t>
      </w:r>
      <w:r w:rsidR="00422107" w:rsidRPr="000F10F7">
        <w:rPr>
          <w:sz w:val="22"/>
          <w:szCs w:val="22"/>
        </w:rPr>
        <w:t>a</w:t>
      </w:r>
      <w:r w:rsidR="009A1343" w:rsidRPr="000F10F7">
        <w:rPr>
          <w:sz w:val="22"/>
          <w:szCs w:val="22"/>
        </w:rPr>
        <w:t xml:space="preserve"> za 202</w:t>
      </w:r>
      <w:r w:rsidR="00D114E4" w:rsidRPr="000F10F7">
        <w:rPr>
          <w:sz w:val="22"/>
          <w:szCs w:val="22"/>
        </w:rPr>
        <w:t>4</w:t>
      </w:r>
      <w:r w:rsidR="009A1343" w:rsidRPr="000F10F7">
        <w:rPr>
          <w:sz w:val="22"/>
          <w:szCs w:val="22"/>
        </w:rPr>
        <w:t xml:space="preserve">. godinu.  </w:t>
      </w:r>
    </w:p>
    <w:p w14:paraId="7FD0B1E0" w14:textId="72727787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U nastavku slijedi obrazloženje općeg dijela proračuna odnosno ukupnih prihoda/primitaka i rashoda/izdataka koji se predlažu </w:t>
      </w:r>
      <w:r w:rsidR="00665018">
        <w:rPr>
          <w:sz w:val="22"/>
          <w:szCs w:val="22"/>
        </w:rPr>
        <w:t>Trećim</w:t>
      </w:r>
      <w:r w:rsidRPr="00D22E2E">
        <w:rPr>
          <w:sz w:val="22"/>
          <w:szCs w:val="22"/>
        </w:rPr>
        <w:t xml:space="preserve"> </w:t>
      </w:r>
      <w:r w:rsidR="00665635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>zmjenama i dopunama Proračuna Grada Karlovca za 202</w:t>
      </w:r>
      <w:r w:rsidR="00E4179D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 xml:space="preserve">. godinu u odnosu na </w:t>
      </w:r>
      <w:r w:rsidR="00557D51">
        <w:rPr>
          <w:sz w:val="22"/>
          <w:szCs w:val="22"/>
        </w:rPr>
        <w:t>Tekući plan p</w:t>
      </w:r>
      <w:r w:rsidRPr="00D22E2E">
        <w:rPr>
          <w:sz w:val="22"/>
          <w:szCs w:val="22"/>
        </w:rPr>
        <w:t>roračun</w:t>
      </w:r>
      <w:r w:rsidR="00557D51">
        <w:rPr>
          <w:sz w:val="22"/>
          <w:szCs w:val="22"/>
        </w:rPr>
        <w:t>a</w:t>
      </w:r>
      <w:r w:rsidRPr="00D22E2E">
        <w:rPr>
          <w:sz w:val="22"/>
          <w:szCs w:val="22"/>
        </w:rPr>
        <w:t xml:space="preserve"> za 202</w:t>
      </w:r>
      <w:r w:rsidR="00E4179D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>. godinu.</w:t>
      </w:r>
    </w:p>
    <w:p w14:paraId="0444D8D0" w14:textId="5D7A4EE1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>Izmjene u posebnom dijelu proračuna</w:t>
      </w:r>
      <w:r w:rsidR="00665635" w:rsidRPr="00D22E2E">
        <w:rPr>
          <w:sz w:val="22"/>
          <w:szCs w:val="22"/>
        </w:rPr>
        <w:t>,</w:t>
      </w:r>
      <w:r w:rsidRPr="00D22E2E">
        <w:rPr>
          <w:sz w:val="22"/>
          <w:szCs w:val="22"/>
        </w:rPr>
        <w:t xml:space="preserve"> odnosno promjene na stavkama rashoda i izdataka po pojedinim razdjelima čiji su nositelji odjeli gradske uprave, detaljno su opisane u obrazloženjima izmjena i dopuna financijskih planova odjela gradske uprave za 202</w:t>
      </w:r>
      <w:r w:rsidR="00E4179D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>. godinu, po programima.</w:t>
      </w:r>
    </w:p>
    <w:p w14:paraId="603E4F8B" w14:textId="4DC1587B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U nastavku se daje tablični prikaz promjena prihoda i primitaka, te rashoda i izdataka koji se predlažu </w:t>
      </w:r>
      <w:r w:rsidR="00557D51">
        <w:rPr>
          <w:sz w:val="22"/>
          <w:szCs w:val="22"/>
        </w:rPr>
        <w:t>Trećim</w:t>
      </w:r>
      <w:r w:rsidRPr="00D22E2E">
        <w:rPr>
          <w:sz w:val="22"/>
          <w:szCs w:val="22"/>
        </w:rPr>
        <w:t xml:space="preserve"> izmjenama i dopunama Proračuna Grada Karlovca za 202</w:t>
      </w:r>
      <w:r w:rsidR="00E4179D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>. godinu, prema osnovnoj klasifikaciji.</w:t>
      </w:r>
    </w:p>
    <w:p w14:paraId="517E793D" w14:textId="77777777" w:rsidR="009A1343" w:rsidRPr="008C132F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color w:val="000000"/>
        </w:rPr>
      </w:pPr>
    </w:p>
    <w:p w14:paraId="7BFDE8A8" w14:textId="77777777" w:rsidR="009A1343" w:rsidRPr="008C132F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</w:rPr>
      </w:pPr>
    </w:p>
    <w:p w14:paraId="56D36A85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07AA42F7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29D7BE9F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54B898C7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48C9DAEA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02E02DEF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6D4EE504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1E6B6F59" w14:textId="77777777" w:rsidR="007930B4" w:rsidRDefault="007930B4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1F2D548C" w14:textId="77777777" w:rsidR="007930B4" w:rsidRDefault="007930B4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06B4B755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5DE9D912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6F397349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5F0F77B9" w14:textId="77777777" w:rsidR="00F178A2" w:rsidRDefault="00F178A2" w:rsidP="00F178A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p w14:paraId="79F19700" w14:textId="7474C09D" w:rsidR="009A1343" w:rsidRPr="00F178A2" w:rsidRDefault="009A1343" w:rsidP="00F178A2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8"/>
          <w:szCs w:val="28"/>
        </w:rPr>
      </w:pPr>
      <w:r w:rsidRPr="00F178A2">
        <w:rPr>
          <w:b/>
          <w:color w:val="000000"/>
          <w:sz w:val="28"/>
          <w:szCs w:val="28"/>
        </w:rPr>
        <w:lastRenderedPageBreak/>
        <w:t>OPĆI DIO</w:t>
      </w:r>
    </w:p>
    <w:p w14:paraId="443ACCE4" w14:textId="77777777" w:rsidR="009A1343" w:rsidRDefault="009A1343" w:rsidP="009A1343">
      <w:pPr>
        <w:ind w:firstLine="708"/>
        <w:rPr>
          <w:sz w:val="22"/>
          <w:szCs w:val="22"/>
        </w:rPr>
      </w:pPr>
    </w:p>
    <w:p w14:paraId="1ED32444" w14:textId="345A5D37" w:rsidR="009A1343" w:rsidRDefault="009A1343" w:rsidP="00F44ECC">
      <w:pPr>
        <w:jc w:val="both"/>
        <w:rPr>
          <w:sz w:val="22"/>
          <w:szCs w:val="22"/>
        </w:rPr>
      </w:pPr>
      <w:r w:rsidRPr="009B1FB2">
        <w:rPr>
          <w:b/>
          <w:sz w:val="22"/>
          <w:szCs w:val="22"/>
        </w:rPr>
        <w:t xml:space="preserve">Tablica 1. Struktura </w:t>
      </w:r>
      <w:r w:rsidR="00557D51">
        <w:rPr>
          <w:b/>
          <w:sz w:val="22"/>
          <w:szCs w:val="22"/>
        </w:rPr>
        <w:t>Trećih</w:t>
      </w:r>
      <w:r w:rsidRPr="009B1FB2">
        <w:rPr>
          <w:b/>
          <w:sz w:val="22"/>
          <w:szCs w:val="22"/>
        </w:rPr>
        <w:t xml:space="preserve"> </w:t>
      </w:r>
      <w:r w:rsidR="00665635">
        <w:rPr>
          <w:b/>
          <w:sz w:val="22"/>
          <w:szCs w:val="22"/>
        </w:rPr>
        <w:t>i</w:t>
      </w:r>
      <w:r w:rsidRPr="009B1FB2">
        <w:rPr>
          <w:b/>
          <w:sz w:val="22"/>
          <w:szCs w:val="22"/>
        </w:rPr>
        <w:t>zmjena i dopuna Proračuna Grada Karlovca za 202</w:t>
      </w:r>
      <w:r w:rsidR="00EB002A">
        <w:rPr>
          <w:b/>
          <w:sz w:val="22"/>
          <w:szCs w:val="22"/>
        </w:rPr>
        <w:t>4</w:t>
      </w:r>
      <w:r w:rsidRPr="009B1FB2">
        <w:rPr>
          <w:b/>
          <w:sz w:val="22"/>
          <w:szCs w:val="22"/>
        </w:rPr>
        <w:t>. godinu prema osnovnoj klasifikaciji</w:t>
      </w:r>
    </w:p>
    <w:p w14:paraId="25230B96" w14:textId="77777777" w:rsidR="009A1343" w:rsidRPr="009B1FB2" w:rsidRDefault="009A1343" w:rsidP="009A134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C804CE3" w14:textId="346211F5" w:rsidR="009A1343" w:rsidRDefault="00D65C4B" w:rsidP="009A1343">
      <w:r w:rsidRPr="00D65C4B">
        <w:rPr>
          <w:noProof/>
        </w:rPr>
        <w:drawing>
          <wp:inline distT="0" distB="0" distL="0" distR="0" wp14:anchorId="1BC877BE" wp14:editId="516CC774">
            <wp:extent cx="6120130" cy="6143625"/>
            <wp:effectExtent l="0" t="0" r="0" b="9525"/>
            <wp:docPr id="2112875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280AC" w14:textId="77777777" w:rsidR="009A1343" w:rsidRDefault="009A1343" w:rsidP="009A1343"/>
    <w:p w14:paraId="6DDF2903" w14:textId="77777777" w:rsidR="009A1343" w:rsidRDefault="009A1343" w:rsidP="009A1343"/>
    <w:p w14:paraId="706DB642" w14:textId="77777777" w:rsidR="00665635" w:rsidRDefault="00665635" w:rsidP="009A1343">
      <w:pPr>
        <w:rPr>
          <w:b/>
        </w:rPr>
      </w:pPr>
    </w:p>
    <w:p w14:paraId="65826A1E" w14:textId="77777777" w:rsidR="00665635" w:rsidRDefault="00665635" w:rsidP="009A1343">
      <w:pPr>
        <w:rPr>
          <w:b/>
        </w:rPr>
      </w:pPr>
    </w:p>
    <w:p w14:paraId="1746DE27" w14:textId="77777777" w:rsidR="00665635" w:rsidRDefault="00665635" w:rsidP="009A1343">
      <w:pPr>
        <w:rPr>
          <w:b/>
        </w:rPr>
      </w:pPr>
    </w:p>
    <w:p w14:paraId="4618CE2C" w14:textId="53C2B79C" w:rsidR="00D22E2E" w:rsidRDefault="00D22E2E" w:rsidP="009A1343">
      <w:pPr>
        <w:rPr>
          <w:b/>
        </w:rPr>
      </w:pPr>
    </w:p>
    <w:p w14:paraId="66359082" w14:textId="77777777" w:rsidR="00720441" w:rsidRDefault="00720441" w:rsidP="009A1343">
      <w:pPr>
        <w:rPr>
          <w:b/>
        </w:rPr>
      </w:pPr>
    </w:p>
    <w:p w14:paraId="02D214EA" w14:textId="77777777" w:rsidR="00720441" w:rsidRDefault="00720441" w:rsidP="009A1343">
      <w:pPr>
        <w:rPr>
          <w:b/>
        </w:rPr>
      </w:pPr>
    </w:p>
    <w:p w14:paraId="4D7E17C6" w14:textId="77777777" w:rsidR="00720441" w:rsidRDefault="00720441" w:rsidP="009A1343">
      <w:pPr>
        <w:rPr>
          <w:b/>
        </w:rPr>
      </w:pPr>
    </w:p>
    <w:p w14:paraId="61F3D020" w14:textId="77777777" w:rsidR="00720441" w:rsidRDefault="00720441" w:rsidP="009A1343">
      <w:pPr>
        <w:rPr>
          <w:b/>
        </w:rPr>
      </w:pPr>
    </w:p>
    <w:p w14:paraId="287CA279" w14:textId="77777777" w:rsidR="00720441" w:rsidRDefault="00720441" w:rsidP="009A1343">
      <w:pPr>
        <w:rPr>
          <w:b/>
        </w:rPr>
      </w:pPr>
    </w:p>
    <w:p w14:paraId="37216771" w14:textId="77777777" w:rsidR="00720441" w:rsidRDefault="00720441" w:rsidP="009A1343">
      <w:pPr>
        <w:rPr>
          <w:b/>
        </w:rPr>
      </w:pPr>
    </w:p>
    <w:p w14:paraId="0E4C21AA" w14:textId="77777777" w:rsidR="00665635" w:rsidRDefault="00665635" w:rsidP="009A1343">
      <w:pPr>
        <w:rPr>
          <w:b/>
        </w:rPr>
      </w:pPr>
    </w:p>
    <w:p w14:paraId="253552E6" w14:textId="26D563AE" w:rsidR="009A1343" w:rsidRDefault="009A1343" w:rsidP="009A1343">
      <w:r>
        <w:rPr>
          <w:b/>
        </w:rPr>
        <w:t xml:space="preserve">2. PRIHODI I PRIMICI PRORAČUNA </w:t>
      </w:r>
    </w:p>
    <w:p w14:paraId="09BA104F" w14:textId="77777777" w:rsidR="009A1343" w:rsidRDefault="009A1343" w:rsidP="009A1343">
      <w:pPr>
        <w:ind w:firstLine="708"/>
      </w:pPr>
    </w:p>
    <w:p w14:paraId="42105681" w14:textId="51DBC23C" w:rsidR="009A1343" w:rsidRPr="00D22E2E" w:rsidRDefault="009A1343" w:rsidP="009A1343">
      <w:pPr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U narednoj tabeli prikazane su promjene na osnovnim skupinama prihoda i primitaka u odnosu na prethodni plan. Prijedlogom </w:t>
      </w:r>
      <w:r w:rsidR="002612AD">
        <w:rPr>
          <w:sz w:val="22"/>
          <w:szCs w:val="22"/>
        </w:rPr>
        <w:t>Trećih</w:t>
      </w:r>
      <w:r w:rsidR="00185798">
        <w:rPr>
          <w:sz w:val="22"/>
          <w:szCs w:val="22"/>
        </w:rPr>
        <w:t xml:space="preserve"> </w:t>
      </w:r>
      <w:r w:rsidR="00665635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>zmjena i dopuna Proračuna Grada Karlovca za 202</w:t>
      </w:r>
      <w:r w:rsidR="001740AE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 xml:space="preserve">. godinu prihodi i primici su </w:t>
      </w:r>
      <w:r w:rsidR="002612AD">
        <w:rPr>
          <w:sz w:val="22"/>
          <w:szCs w:val="22"/>
        </w:rPr>
        <w:t>manji</w:t>
      </w:r>
      <w:r w:rsidRPr="00D22E2E">
        <w:rPr>
          <w:sz w:val="22"/>
          <w:szCs w:val="22"/>
        </w:rPr>
        <w:t xml:space="preserve"> za </w:t>
      </w:r>
      <w:r w:rsidR="002612AD">
        <w:rPr>
          <w:sz w:val="22"/>
          <w:szCs w:val="22"/>
        </w:rPr>
        <w:t>26,42</w:t>
      </w:r>
      <w:r w:rsidRPr="00D22E2E">
        <w:rPr>
          <w:sz w:val="22"/>
          <w:szCs w:val="22"/>
        </w:rPr>
        <w:t xml:space="preserve"> % u odnosu na </w:t>
      </w:r>
      <w:r w:rsidR="00922A16">
        <w:rPr>
          <w:sz w:val="22"/>
          <w:szCs w:val="22"/>
        </w:rPr>
        <w:t>tekući plan proračuna</w:t>
      </w:r>
      <w:r w:rsidRPr="00D22E2E">
        <w:rPr>
          <w:sz w:val="22"/>
          <w:szCs w:val="22"/>
        </w:rPr>
        <w:t>.</w:t>
      </w:r>
    </w:p>
    <w:p w14:paraId="07D3685C" w14:textId="77777777" w:rsidR="009A1343" w:rsidRDefault="009A1343" w:rsidP="009A1343">
      <w:pPr>
        <w:jc w:val="both"/>
      </w:pPr>
    </w:p>
    <w:p w14:paraId="346DCC8B" w14:textId="77777777" w:rsidR="009A1343" w:rsidRDefault="009A1343" w:rsidP="009A1343">
      <w:pPr>
        <w:rPr>
          <w:b/>
          <w:sz w:val="22"/>
          <w:szCs w:val="22"/>
        </w:rPr>
      </w:pPr>
    </w:p>
    <w:p w14:paraId="734CCF5A" w14:textId="64152187" w:rsidR="009A1343" w:rsidRDefault="009A1343" w:rsidP="000A5FE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Tablica 2. Planirani prihodi i primici Proračuna Grada Karlovca za 202</w:t>
      </w:r>
      <w:r w:rsidR="00EB002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godinu i  prijedlog povećanja/smanjenja</w:t>
      </w:r>
    </w:p>
    <w:p w14:paraId="5108C80C" w14:textId="77777777" w:rsidR="006F6248" w:rsidRDefault="006F6248" w:rsidP="000A5FED">
      <w:pPr>
        <w:jc w:val="both"/>
        <w:rPr>
          <w:b/>
          <w:sz w:val="22"/>
          <w:szCs w:val="22"/>
        </w:rPr>
      </w:pPr>
    </w:p>
    <w:p w14:paraId="0F189F26" w14:textId="39689BBC" w:rsidR="009A1343" w:rsidRDefault="006F6248" w:rsidP="009A1343">
      <w:pPr>
        <w:rPr>
          <w:sz w:val="22"/>
          <w:szCs w:val="22"/>
        </w:rPr>
      </w:pPr>
      <w:r w:rsidRPr="006F6248">
        <w:rPr>
          <w:noProof/>
        </w:rPr>
        <w:drawing>
          <wp:inline distT="0" distB="0" distL="0" distR="0" wp14:anchorId="42CF35FA" wp14:editId="59969CE1">
            <wp:extent cx="6120130" cy="3790315"/>
            <wp:effectExtent l="0" t="0" r="0" b="635"/>
            <wp:docPr id="12698823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9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E3CBC" w14:textId="77777777" w:rsidR="009A1343" w:rsidRDefault="009A1343" w:rsidP="009A1343">
      <w:pPr>
        <w:jc w:val="both"/>
        <w:rPr>
          <w:u w:val="single"/>
        </w:rPr>
      </w:pPr>
    </w:p>
    <w:p w14:paraId="578CE085" w14:textId="77777777" w:rsidR="009A1343" w:rsidRDefault="009A1343" w:rsidP="009A1343">
      <w:pPr>
        <w:jc w:val="both"/>
        <w:rPr>
          <w:u w:val="single"/>
        </w:rPr>
      </w:pPr>
      <w:r>
        <w:rPr>
          <w:b/>
          <w:u w:val="single"/>
        </w:rPr>
        <w:t>2.1.PRIHODI POSLOVANJA</w:t>
      </w:r>
    </w:p>
    <w:p w14:paraId="528E418E" w14:textId="77777777" w:rsidR="009A1343" w:rsidRDefault="009A1343" w:rsidP="009A1343">
      <w:pPr>
        <w:jc w:val="both"/>
        <w:rPr>
          <w:u w:val="single"/>
        </w:rPr>
      </w:pPr>
    </w:p>
    <w:p w14:paraId="3675CC5D" w14:textId="32A07E05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 xml:space="preserve">PRIHODI POSLOVANJA </w:t>
      </w:r>
      <w:r w:rsidRPr="00D22E2E">
        <w:rPr>
          <w:sz w:val="22"/>
          <w:szCs w:val="22"/>
        </w:rPr>
        <w:t xml:space="preserve">(prihodi od poreza, pomoći iz inozemstva i od subjekata unutar opće države, prihodi od imovine, prihodi od upravnih i administrativnih pristojbi i pristojbi po posebnim propisima, prihodi od prodaje proizvoda i robe, te pruženih usluga i od donacija, prihodi od kazni, upravnih mjera i ostali prihodi) predlažu se u iznosu od </w:t>
      </w:r>
      <w:r w:rsidR="006F6248">
        <w:rPr>
          <w:sz w:val="22"/>
          <w:szCs w:val="22"/>
        </w:rPr>
        <w:t>74.542.204</w:t>
      </w:r>
      <w:r w:rsidRPr="00D22E2E">
        <w:rPr>
          <w:sz w:val="22"/>
          <w:szCs w:val="22"/>
        </w:rPr>
        <w:t xml:space="preserve"> eura ili za </w:t>
      </w:r>
      <w:r w:rsidR="006F6248">
        <w:rPr>
          <w:sz w:val="22"/>
          <w:szCs w:val="22"/>
        </w:rPr>
        <w:t>28,7</w:t>
      </w:r>
      <w:r w:rsidRPr="00D22E2E">
        <w:rPr>
          <w:sz w:val="22"/>
          <w:szCs w:val="22"/>
        </w:rPr>
        <w:t xml:space="preserve"> mil. eura </w:t>
      </w:r>
      <w:r w:rsidR="006F6248">
        <w:rPr>
          <w:sz w:val="22"/>
          <w:szCs w:val="22"/>
        </w:rPr>
        <w:t>manje</w:t>
      </w:r>
      <w:r w:rsidRPr="00D22E2E">
        <w:rPr>
          <w:sz w:val="22"/>
          <w:szCs w:val="22"/>
        </w:rPr>
        <w:t xml:space="preserve"> u odnosu na planirane prihode Proračuna za 202</w:t>
      </w:r>
      <w:r w:rsidR="00060950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 xml:space="preserve">. godinu. </w:t>
      </w:r>
    </w:p>
    <w:p w14:paraId="602DD537" w14:textId="77777777" w:rsidR="009A1343" w:rsidRPr="00D22E2E" w:rsidRDefault="009A1343" w:rsidP="009A1343">
      <w:pPr>
        <w:ind w:firstLine="708"/>
        <w:jc w:val="both"/>
        <w:rPr>
          <w:sz w:val="22"/>
          <w:szCs w:val="22"/>
        </w:rPr>
      </w:pPr>
    </w:p>
    <w:p w14:paraId="5959791E" w14:textId="77777777" w:rsidR="009A1343" w:rsidRPr="00D22E2E" w:rsidRDefault="009A1343" w:rsidP="009A13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22E2E">
        <w:rPr>
          <w:b/>
          <w:color w:val="000000"/>
          <w:sz w:val="22"/>
          <w:szCs w:val="22"/>
        </w:rPr>
        <w:t xml:space="preserve">Prihodi od poreza </w:t>
      </w:r>
    </w:p>
    <w:p w14:paraId="542C37A5" w14:textId="77777777" w:rsidR="00665635" w:rsidRPr="00D22E2E" w:rsidRDefault="00665635" w:rsidP="009A1343">
      <w:pPr>
        <w:ind w:firstLine="708"/>
        <w:jc w:val="both"/>
        <w:rPr>
          <w:sz w:val="22"/>
          <w:szCs w:val="22"/>
        </w:rPr>
      </w:pPr>
    </w:p>
    <w:p w14:paraId="43A231F4" w14:textId="624C7C07" w:rsidR="00436161" w:rsidRPr="00C52DB3" w:rsidRDefault="009A1343" w:rsidP="00436161">
      <w:pPr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Prihodi od poreza planiraju se u iznosu od </w:t>
      </w:r>
      <w:r w:rsidR="00DC36F7">
        <w:rPr>
          <w:sz w:val="22"/>
          <w:szCs w:val="22"/>
        </w:rPr>
        <w:t xml:space="preserve">31.705.015 </w:t>
      </w:r>
      <w:r w:rsidRPr="00D22E2E">
        <w:rPr>
          <w:sz w:val="22"/>
          <w:szCs w:val="22"/>
        </w:rPr>
        <w:t xml:space="preserve">eura i ovim izmjenama i dopunama su </w:t>
      </w:r>
      <w:r w:rsidR="002D1AF5">
        <w:rPr>
          <w:sz w:val="22"/>
          <w:szCs w:val="22"/>
        </w:rPr>
        <w:t xml:space="preserve">smanjeni </w:t>
      </w:r>
      <w:r w:rsidRPr="00D22E2E">
        <w:rPr>
          <w:sz w:val="22"/>
          <w:szCs w:val="22"/>
        </w:rPr>
        <w:t xml:space="preserve">za </w:t>
      </w:r>
      <w:r w:rsidR="009C551C">
        <w:rPr>
          <w:sz w:val="22"/>
          <w:szCs w:val="22"/>
        </w:rPr>
        <w:t>1,9</w:t>
      </w:r>
      <w:r w:rsidRPr="00D22E2E">
        <w:rPr>
          <w:sz w:val="22"/>
          <w:szCs w:val="22"/>
        </w:rPr>
        <w:t xml:space="preserve"> mil. eura. U ovoj skupini prihoda planirani su prihodi od poreza na imovinu (porez na promet nekretnina i porez na kuće za odmor) koji iznose </w:t>
      </w:r>
      <w:r w:rsidR="009C551C">
        <w:rPr>
          <w:sz w:val="22"/>
          <w:szCs w:val="22"/>
        </w:rPr>
        <w:t>1.166.000</w:t>
      </w:r>
      <w:r w:rsidRPr="00D22E2E">
        <w:rPr>
          <w:sz w:val="22"/>
          <w:szCs w:val="22"/>
        </w:rPr>
        <w:t xml:space="preserve"> eura dok su prihodi od poreza na robe i usluge</w:t>
      </w:r>
      <w:r w:rsidR="006F602E">
        <w:rPr>
          <w:sz w:val="22"/>
          <w:szCs w:val="22"/>
        </w:rPr>
        <w:t xml:space="preserve"> (porez na potrošnju alkoholnih i bezalkoholnih pića i porez na </w:t>
      </w:r>
      <w:r w:rsidR="00240282">
        <w:rPr>
          <w:sz w:val="22"/>
          <w:szCs w:val="22"/>
        </w:rPr>
        <w:t>naziv tvrtke</w:t>
      </w:r>
      <w:r w:rsidR="00C27420">
        <w:rPr>
          <w:sz w:val="22"/>
          <w:szCs w:val="22"/>
        </w:rPr>
        <w:t>)</w:t>
      </w:r>
      <w:r w:rsidRPr="00D22E2E">
        <w:rPr>
          <w:sz w:val="22"/>
          <w:szCs w:val="22"/>
        </w:rPr>
        <w:t xml:space="preserve"> planirani u iznosu od </w:t>
      </w:r>
      <w:r w:rsidR="003B25B3">
        <w:rPr>
          <w:sz w:val="22"/>
          <w:szCs w:val="22"/>
        </w:rPr>
        <w:t>311.000</w:t>
      </w:r>
      <w:r w:rsidRPr="00D22E2E">
        <w:rPr>
          <w:sz w:val="22"/>
          <w:szCs w:val="22"/>
        </w:rPr>
        <w:t xml:space="preserve"> eura. Prihodi od poreza na dohodak ovim </w:t>
      </w:r>
      <w:r w:rsidR="00665635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 xml:space="preserve">zmjenama iznose </w:t>
      </w:r>
      <w:r w:rsidR="00CA6639">
        <w:rPr>
          <w:sz w:val="22"/>
          <w:szCs w:val="22"/>
        </w:rPr>
        <w:t>30.228.015</w:t>
      </w:r>
      <w:r w:rsidRPr="00D22E2E">
        <w:rPr>
          <w:sz w:val="22"/>
          <w:szCs w:val="22"/>
        </w:rPr>
        <w:t xml:space="preserve"> eura i </w:t>
      </w:r>
      <w:r w:rsidR="00CA6639">
        <w:rPr>
          <w:sz w:val="22"/>
          <w:szCs w:val="22"/>
        </w:rPr>
        <w:t xml:space="preserve">manji </w:t>
      </w:r>
      <w:r w:rsidRPr="00D22E2E">
        <w:rPr>
          <w:sz w:val="22"/>
          <w:szCs w:val="22"/>
        </w:rPr>
        <w:t xml:space="preserve">su za </w:t>
      </w:r>
      <w:r w:rsidR="00CA6639">
        <w:rPr>
          <w:sz w:val="22"/>
          <w:szCs w:val="22"/>
        </w:rPr>
        <w:t>1,</w:t>
      </w:r>
      <w:r w:rsidR="00CF4A66">
        <w:rPr>
          <w:sz w:val="22"/>
          <w:szCs w:val="22"/>
        </w:rPr>
        <w:t>8</w:t>
      </w:r>
      <w:r w:rsidR="00D53752" w:rsidRPr="004F096B">
        <w:rPr>
          <w:sz w:val="22"/>
          <w:szCs w:val="22"/>
        </w:rPr>
        <w:t xml:space="preserve"> </w:t>
      </w:r>
      <w:r w:rsidRPr="004F096B">
        <w:rPr>
          <w:sz w:val="22"/>
          <w:szCs w:val="22"/>
        </w:rPr>
        <w:t xml:space="preserve">mil. eura </w:t>
      </w:r>
      <w:r w:rsidRPr="00D22E2E">
        <w:rPr>
          <w:sz w:val="22"/>
          <w:szCs w:val="22"/>
        </w:rPr>
        <w:t xml:space="preserve">u odnosu na </w:t>
      </w:r>
      <w:r w:rsidR="00665635" w:rsidRPr="00D22E2E">
        <w:rPr>
          <w:sz w:val="22"/>
          <w:szCs w:val="22"/>
        </w:rPr>
        <w:t>p</w:t>
      </w:r>
      <w:r w:rsidRPr="00D22E2E">
        <w:rPr>
          <w:sz w:val="22"/>
          <w:szCs w:val="22"/>
        </w:rPr>
        <w:t>lan</w:t>
      </w:r>
      <w:r w:rsidR="00665635" w:rsidRPr="00D22E2E">
        <w:rPr>
          <w:sz w:val="22"/>
          <w:szCs w:val="22"/>
        </w:rPr>
        <w:t xml:space="preserve"> proračuna za 202</w:t>
      </w:r>
      <w:r w:rsidR="003F6DCE" w:rsidRPr="00D22E2E">
        <w:rPr>
          <w:sz w:val="22"/>
          <w:szCs w:val="22"/>
        </w:rPr>
        <w:t>4</w:t>
      </w:r>
      <w:r w:rsidR="00665635" w:rsidRPr="00D22E2E">
        <w:rPr>
          <w:sz w:val="22"/>
          <w:szCs w:val="22"/>
        </w:rPr>
        <w:t>. godinu</w:t>
      </w:r>
      <w:r w:rsidR="00523165">
        <w:rPr>
          <w:sz w:val="22"/>
          <w:szCs w:val="22"/>
        </w:rPr>
        <w:t xml:space="preserve">, </w:t>
      </w:r>
      <w:r w:rsidR="00436161">
        <w:rPr>
          <w:sz w:val="22"/>
          <w:szCs w:val="22"/>
        </w:rPr>
        <w:t>a s</w:t>
      </w:r>
      <w:r w:rsidR="00436161" w:rsidRPr="00C52DB3">
        <w:rPr>
          <w:sz w:val="22"/>
          <w:szCs w:val="22"/>
        </w:rPr>
        <w:t>truktura prihoda od poreza na dohodak je sljedeća:</w:t>
      </w:r>
    </w:p>
    <w:p w14:paraId="406329B1" w14:textId="5BC085A7" w:rsidR="00436161" w:rsidRPr="00C52DB3" w:rsidRDefault="00436161" w:rsidP="00436161">
      <w:pPr>
        <w:numPr>
          <w:ilvl w:val="0"/>
          <w:numId w:val="4"/>
        </w:numPr>
        <w:rPr>
          <w:sz w:val="22"/>
          <w:szCs w:val="22"/>
        </w:rPr>
      </w:pPr>
      <w:r w:rsidRPr="00C52DB3">
        <w:rPr>
          <w:sz w:val="22"/>
          <w:szCs w:val="22"/>
        </w:rPr>
        <w:t xml:space="preserve">porez na dohodak kao nenamjenski prihod planiran je u iznosu od </w:t>
      </w:r>
      <w:r w:rsidR="00D15A62">
        <w:rPr>
          <w:sz w:val="22"/>
          <w:szCs w:val="22"/>
        </w:rPr>
        <w:t>29.285.534</w:t>
      </w:r>
      <w:r w:rsidRPr="00C52DB3">
        <w:rPr>
          <w:sz w:val="22"/>
          <w:szCs w:val="22"/>
        </w:rPr>
        <w:t xml:space="preserve"> </w:t>
      </w:r>
      <w:r w:rsidR="00D15A62">
        <w:rPr>
          <w:sz w:val="22"/>
          <w:szCs w:val="22"/>
        </w:rPr>
        <w:t>eura</w:t>
      </w:r>
    </w:p>
    <w:p w14:paraId="37435327" w14:textId="6D592166" w:rsidR="00436161" w:rsidRPr="00C52DB3" w:rsidRDefault="00436161" w:rsidP="00436161">
      <w:pPr>
        <w:numPr>
          <w:ilvl w:val="0"/>
          <w:numId w:val="4"/>
        </w:numPr>
        <w:rPr>
          <w:sz w:val="22"/>
          <w:szCs w:val="22"/>
        </w:rPr>
      </w:pPr>
      <w:r w:rsidRPr="00C52DB3">
        <w:rPr>
          <w:sz w:val="22"/>
          <w:szCs w:val="22"/>
        </w:rPr>
        <w:t xml:space="preserve">dio poreza na dohodak za decentralizirane funkcije osnovnog školstva u iznosu od </w:t>
      </w:r>
      <w:r w:rsidR="00D15A62">
        <w:rPr>
          <w:sz w:val="22"/>
          <w:szCs w:val="22"/>
        </w:rPr>
        <w:t>613.891 eura</w:t>
      </w:r>
    </w:p>
    <w:p w14:paraId="2CD9CF91" w14:textId="6CB6F450" w:rsidR="00436161" w:rsidRPr="00C52DB3" w:rsidRDefault="00436161" w:rsidP="00436161">
      <w:pPr>
        <w:numPr>
          <w:ilvl w:val="0"/>
          <w:numId w:val="4"/>
        </w:numPr>
        <w:rPr>
          <w:sz w:val="22"/>
          <w:szCs w:val="22"/>
        </w:rPr>
      </w:pPr>
      <w:r w:rsidRPr="00C52DB3">
        <w:rPr>
          <w:sz w:val="22"/>
          <w:szCs w:val="22"/>
        </w:rPr>
        <w:lastRenderedPageBreak/>
        <w:t xml:space="preserve">dio poreza na dohodak za financiranje decentralizirane funkcije vatrogastva u iznosu od </w:t>
      </w:r>
      <w:r w:rsidR="00D15A62">
        <w:rPr>
          <w:sz w:val="22"/>
          <w:szCs w:val="22"/>
        </w:rPr>
        <w:t>328.</w:t>
      </w:r>
      <w:r w:rsidR="00895AA5">
        <w:rPr>
          <w:sz w:val="22"/>
          <w:szCs w:val="22"/>
        </w:rPr>
        <w:t>590 eura</w:t>
      </w:r>
    </w:p>
    <w:p w14:paraId="623AB5EF" w14:textId="77777777" w:rsidR="009A1343" w:rsidRPr="00D22E2E" w:rsidRDefault="009A1343" w:rsidP="009A1343">
      <w:pPr>
        <w:rPr>
          <w:sz w:val="22"/>
          <w:szCs w:val="22"/>
        </w:rPr>
      </w:pPr>
    </w:p>
    <w:p w14:paraId="0CF9B9D8" w14:textId="77777777" w:rsidR="00665635" w:rsidRPr="00D22E2E" w:rsidRDefault="009A1343" w:rsidP="009A134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22E2E">
        <w:rPr>
          <w:b/>
          <w:color w:val="000000"/>
          <w:sz w:val="22"/>
          <w:szCs w:val="22"/>
        </w:rPr>
        <w:t xml:space="preserve">Pomoći iz inozemstva i od subjekata unutar općeg proračuna </w:t>
      </w:r>
    </w:p>
    <w:p w14:paraId="5B8F9887" w14:textId="77777777" w:rsidR="005C009C" w:rsidRPr="00D22E2E" w:rsidRDefault="005C009C" w:rsidP="0066563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2"/>
          <w:szCs w:val="22"/>
        </w:rPr>
      </w:pPr>
    </w:p>
    <w:p w14:paraId="01627B67" w14:textId="5DAB13BD" w:rsidR="009A1343" w:rsidRPr="00D22E2E" w:rsidRDefault="009A1343" w:rsidP="0066563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2"/>
          <w:szCs w:val="22"/>
        </w:rPr>
      </w:pPr>
      <w:r w:rsidRPr="00D22E2E">
        <w:rPr>
          <w:color w:val="000000"/>
          <w:sz w:val="22"/>
          <w:szCs w:val="22"/>
        </w:rPr>
        <w:t xml:space="preserve">Ukupan iznos pomoći iz inozemstva i od subjekata unutar općeg proračuna planira se u iznosu od </w:t>
      </w:r>
      <w:r w:rsidR="00766CFA">
        <w:rPr>
          <w:color w:val="000000"/>
          <w:sz w:val="22"/>
          <w:szCs w:val="22"/>
        </w:rPr>
        <w:t>28.573.672</w:t>
      </w:r>
      <w:r w:rsidRPr="00D22E2E">
        <w:rPr>
          <w:color w:val="000000"/>
          <w:sz w:val="22"/>
          <w:szCs w:val="22"/>
        </w:rPr>
        <w:t xml:space="preserve"> eura odnosno </w:t>
      </w:r>
      <w:r w:rsidR="00766CFA">
        <w:rPr>
          <w:color w:val="000000"/>
          <w:sz w:val="22"/>
          <w:szCs w:val="22"/>
        </w:rPr>
        <w:t>smanjuje</w:t>
      </w:r>
      <w:r w:rsidRPr="00D22E2E">
        <w:rPr>
          <w:color w:val="000000"/>
          <w:sz w:val="22"/>
          <w:szCs w:val="22"/>
        </w:rPr>
        <w:t xml:space="preserve"> se za </w:t>
      </w:r>
      <w:r w:rsidR="0073705C" w:rsidRPr="000B2FF7">
        <w:rPr>
          <w:sz w:val="22"/>
          <w:szCs w:val="22"/>
        </w:rPr>
        <w:t>2</w:t>
      </w:r>
      <w:r w:rsidR="007E2806">
        <w:rPr>
          <w:sz w:val="22"/>
          <w:szCs w:val="22"/>
        </w:rPr>
        <w:t>6</w:t>
      </w:r>
      <w:r w:rsidR="00E26F3B">
        <w:rPr>
          <w:sz w:val="22"/>
          <w:szCs w:val="22"/>
        </w:rPr>
        <w:t xml:space="preserve">.255.221 </w:t>
      </w:r>
      <w:r w:rsidRPr="00D22E2E">
        <w:rPr>
          <w:color w:val="000000"/>
          <w:sz w:val="22"/>
          <w:szCs w:val="22"/>
        </w:rPr>
        <w:t>eura ili</w:t>
      </w:r>
      <w:r w:rsidR="0073705C">
        <w:rPr>
          <w:color w:val="000000"/>
          <w:sz w:val="22"/>
          <w:szCs w:val="22"/>
        </w:rPr>
        <w:t xml:space="preserve"> </w:t>
      </w:r>
      <w:r w:rsidR="007E2806">
        <w:rPr>
          <w:color w:val="000000"/>
          <w:sz w:val="22"/>
          <w:szCs w:val="22"/>
        </w:rPr>
        <w:t>47,9</w:t>
      </w:r>
      <w:r w:rsidRPr="00D22E2E">
        <w:rPr>
          <w:color w:val="000000"/>
          <w:sz w:val="22"/>
          <w:szCs w:val="22"/>
        </w:rPr>
        <w:t xml:space="preserve">% u odnosu na prethodni plan. </w:t>
      </w:r>
    </w:p>
    <w:p w14:paraId="54B17F6C" w14:textId="0A6965BB" w:rsidR="00DD0605" w:rsidRPr="00D22E2E" w:rsidRDefault="009A1343" w:rsidP="00DD0605">
      <w:pPr>
        <w:ind w:firstLine="720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 xml:space="preserve">Pomoći od međunarodnih organizacija te institucija i tijela EU </w:t>
      </w:r>
      <w:r w:rsidRPr="00D22E2E">
        <w:rPr>
          <w:sz w:val="22"/>
          <w:szCs w:val="22"/>
        </w:rPr>
        <w:t xml:space="preserve">planirane su u iznosu </w:t>
      </w:r>
      <w:r w:rsidR="007E2806">
        <w:rPr>
          <w:sz w:val="22"/>
          <w:szCs w:val="22"/>
        </w:rPr>
        <w:t xml:space="preserve">od 4.100 eura i ovim Izmjenama </w:t>
      </w:r>
      <w:r w:rsidR="00E26F3B">
        <w:rPr>
          <w:sz w:val="22"/>
          <w:szCs w:val="22"/>
        </w:rPr>
        <w:t xml:space="preserve">i dopunama </w:t>
      </w:r>
      <w:r w:rsidR="007E2806">
        <w:rPr>
          <w:sz w:val="22"/>
          <w:szCs w:val="22"/>
        </w:rPr>
        <w:t>Proračuna</w:t>
      </w:r>
      <w:r w:rsidR="00E26F3B">
        <w:rPr>
          <w:sz w:val="22"/>
          <w:szCs w:val="22"/>
        </w:rPr>
        <w:t xml:space="preserve"> za 2024. godinu</w:t>
      </w:r>
      <w:r w:rsidR="007E2806">
        <w:rPr>
          <w:sz w:val="22"/>
          <w:szCs w:val="22"/>
        </w:rPr>
        <w:t xml:space="preserve"> nisu mijenjane. </w:t>
      </w:r>
      <w:r w:rsidR="0024335A">
        <w:rPr>
          <w:sz w:val="22"/>
          <w:szCs w:val="22"/>
        </w:rPr>
        <w:t xml:space="preserve"> </w:t>
      </w:r>
    </w:p>
    <w:p w14:paraId="3B623D3F" w14:textId="009F14D5" w:rsidR="00580B00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>Pomoći proračunu iz drugih proračuna</w:t>
      </w:r>
      <w:r w:rsidRPr="00D22E2E">
        <w:rPr>
          <w:sz w:val="22"/>
          <w:szCs w:val="22"/>
        </w:rPr>
        <w:t xml:space="preserve"> planirane su u novom iznosu od </w:t>
      </w:r>
      <w:r w:rsidR="00E26F3B">
        <w:rPr>
          <w:sz w:val="22"/>
          <w:szCs w:val="22"/>
        </w:rPr>
        <w:t>2.088.789</w:t>
      </w:r>
      <w:r w:rsidRPr="00D22E2E">
        <w:rPr>
          <w:sz w:val="22"/>
          <w:szCs w:val="22"/>
        </w:rPr>
        <w:t xml:space="preserve"> eura, što je </w:t>
      </w:r>
      <w:r w:rsidR="00373A04">
        <w:rPr>
          <w:sz w:val="22"/>
          <w:szCs w:val="22"/>
        </w:rPr>
        <w:t xml:space="preserve">smanjenje </w:t>
      </w:r>
      <w:r w:rsidRPr="00D22E2E">
        <w:rPr>
          <w:sz w:val="22"/>
          <w:szCs w:val="22"/>
        </w:rPr>
        <w:t xml:space="preserve">za </w:t>
      </w:r>
      <w:r w:rsidR="00E26F3B">
        <w:rPr>
          <w:sz w:val="22"/>
          <w:szCs w:val="22"/>
        </w:rPr>
        <w:t>1.051.964</w:t>
      </w:r>
      <w:r w:rsidR="00373A04">
        <w:rPr>
          <w:sz w:val="22"/>
          <w:szCs w:val="22"/>
        </w:rPr>
        <w:t xml:space="preserve"> eura </w:t>
      </w:r>
      <w:r w:rsidRPr="00D22E2E">
        <w:rPr>
          <w:sz w:val="22"/>
          <w:szCs w:val="22"/>
        </w:rPr>
        <w:t xml:space="preserve">u odnosu na prethodni plan. U strukturi ove skupine pomoći </w:t>
      </w:r>
      <w:r w:rsidR="00304A16">
        <w:rPr>
          <w:sz w:val="22"/>
          <w:szCs w:val="22"/>
        </w:rPr>
        <w:t>319.294</w:t>
      </w:r>
      <w:r w:rsidRPr="00D22E2E">
        <w:rPr>
          <w:sz w:val="22"/>
          <w:szCs w:val="22"/>
        </w:rPr>
        <w:t xml:space="preserve"> eura</w:t>
      </w:r>
      <w:r w:rsidR="0068346F">
        <w:rPr>
          <w:sz w:val="22"/>
          <w:szCs w:val="22"/>
        </w:rPr>
        <w:t xml:space="preserve"> se</w:t>
      </w:r>
      <w:r w:rsidRPr="00D22E2E">
        <w:rPr>
          <w:sz w:val="22"/>
          <w:szCs w:val="22"/>
        </w:rPr>
        <w:t xml:space="preserve"> odnosi na pomoći iz županijskog proračuna, od čega </w:t>
      </w:r>
      <w:r w:rsidR="00643408" w:rsidRPr="00D22E2E">
        <w:rPr>
          <w:sz w:val="22"/>
          <w:szCs w:val="22"/>
        </w:rPr>
        <w:t>se</w:t>
      </w:r>
      <w:r w:rsidR="00C257C2" w:rsidRPr="00D22E2E">
        <w:rPr>
          <w:sz w:val="22"/>
          <w:szCs w:val="22"/>
        </w:rPr>
        <w:t xml:space="preserve"> </w:t>
      </w:r>
      <w:r w:rsidR="00643408" w:rsidRPr="00D22E2E">
        <w:rPr>
          <w:sz w:val="22"/>
          <w:szCs w:val="22"/>
        </w:rPr>
        <w:t>142.604 eura</w:t>
      </w:r>
      <w:r w:rsidRPr="00D22E2E">
        <w:rPr>
          <w:sz w:val="22"/>
          <w:szCs w:val="22"/>
        </w:rPr>
        <w:t xml:space="preserve"> </w:t>
      </w:r>
      <w:r w:rsidR="00643408" w:rsidRPr="00D22E2E">
        <w:rPr>
          <w:sz w:val="22"/>
          <w:szCs w:val="22"/>
        </w:rPr>
        <w:t>odnosi</w:t>
      </w:r>
      <w:r w:rsidRPr="00D22E2E">
        <w:rPr>
          <w:sz w:val="22"/>
          <w:szCs w:val="22"/>
        </w:rPr>
        <w:t xml:space="preserve"> pomoći namijenjenih sanaciji šteta nastalih uslijed potresa koji je krajem 2020. godine pogodio Karlovačku županiju</w:t>
      </w:r>
      <w:r w:rsidR="008853CD" w:rsidRPr="00D22E2E">
        <w:rPr>
          <w:sz w:val="22"/>
          <w:szCs w:val="22"/>
        </w:rPr>
        <w:t xml:space="preserve">, a </w:t>
      </w:r>
      <w:r w:rsidR="009C7FD8">
        <w:rPr>
          <w:sz w:val="22"/>
          <w:szCs w:val="22"/>
        </w:rPr>
        <w:t>174.190</w:t>
      </w:r>
      <w:r w:rsidR="008853CD" w:rsidRPr="00D22E2E">
        <w:rPr>
          <w:sz w:val="22"/>
          <w:szCs w:val="22"/>
        </w:rPr>
        <w:t xml:space="preserve"> eura se odnosi na </w:t>
      </w:r>
      <w:r w:rsidR="00580B00" w:rsidRPr="00D22E2E">
        <w:rPr>
          <w:sz w:val="22"/>
          <w:szCs w:val="22"/>
        </w:rPr>
        <w:t>kapitalne pomoći za uređenje parkinga</w:t>
      </w:r>
      <w:r w:rsidR="008C6B98" w:rsidRPr="00D22E2E">
        <w:rPr>
          <w:sz w:val="22"/>
          <w:szCs w:val="22"/>
        </w:rPr>
        <w:t xml:space="preserve"> u sklopu Poduzetničkog centra "Nikola Tesla"</w:t>
      </w:r>
      <w:r w:rsidR="009C7FD8">
        <w:rPr>
          <w:sz w:val="22"/>
          <w:szCs w:val="22"/>
        </w:rPr>
        <w:t>.</w:t>
      </w:r>
    </w:p>
    <w:p w14:paraId="2DF99B4E" w14:textId="09156968" w:rsidR="00B0619E" w:rsidRPr="00523165" w:rsidRDefault="000100CD" w:rsidP="008803DD">
      <w:pPr>
        <w:ind w:firstLine="708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Trećim Izmjenama i dopunama Proračuna za 2024. godinu planirano je iz</w:t>
      </w:r>
      <w:r w:rsidR="00A07D87" w:rsidRPr="00D22E2E">
        <w:rPr>
          <w:sz w:val="22"/>
          <w:szCs w:val="22"/>
        </w:rPr>
        <w:t xml:space="preserve"> Ministarst</w:t>
      </w:r>
      <w:r w:rsidR="00435B1F" w:rsidRPr="00D22E2E">
        <w:rPr>
          <w:sz w:val="22"/>
          <w:szCs w:val="22"/>
        </w:rPr>
        <w:t>va znanosti</w:t>
      </w:r>
      <w:r>
        <w:rPr>
          <w:sz w:val="22"/>
          <w:szCs w:val="22"/>
        </w:rPr>
        <w:t>, obrazovanja i mladih</w:t>
      </w:r>
      <w:r w:rsidR="00435B1F" w:rsidRPr="00D22E2E">
        <w:rPr>
          <w:sz w:val="22"/>
          <w:szCs w:val="22"/>
        </w:rPr>
        <w:t xml:space="preserve"> </w:t>
      </w:r>
      <w:r w:rsidR="00836D39">
        <w:rPr>
          <w:sz w:val="22"/>
          <w:szCs w:val="22"/>
        </w:rPr>
        <w:t>852.</w:t>
      </w:r>
      <w:r w:rsidR="00A36A10">
        <w:rPr>
          <w:sz w:val="22"/>
          <w:szCs w:val="22"/>
        </w:rPr>
        <w:t>803</w:t>
      </w:r>
      <w:r w:rsidR="00435B1F" w:rsidRPr="00D22E2E">
        <w:rPr>
          <w:sz w:val="22"/>
          <w:szCs w:val="22"/>
        </w:rPr>
        <w:t xml:space="preserve"> eura za fiskalnu održivost dječjih vrtića</w:t>
      </w:r>
      <w:r w:rsidR="001E4B07" w:rsidRPr="00D22E2E">
        <w:rPr>
          <w:sz w:val="22"/>
          <w:szCs w:val="22"/>
        </w:rPr>
        <w:t xml:space="preserve">, </w:t>
      </w:r>
      <w:r w:rsidR="000A4A64">
        <w:rPr>
          <w:sz w:val="22"/>
          <w:szCs w:val="22"/>
        </w:rPr>
        <w:t>79</w:t>
      </w:r>
      <w:r w:rsidR="001E4B07" w:rsidRPr="00D22E2E">
        <w:rPr>
          <w:sz w:val="22"/>
          <w:szCs w:val="22"/>
        </w:rPr>
        <w:t>.248 eura za sufinanciranje privatnih vrtića</w:t>
      </w:r>
      <w:r w:rsidR="00412936">
        <w:rPr>
          <w:sz w:val="22"/>
          <w:szCs w:val="22"/>
        </w:rPr>
        <w:t xml:space="preserve"> te</w:t>
      </w:r>
      <w:r w:rsidR="00817BA9" w:rsidRPr="00D22E2E">
        <w:rPr>
          <w:sz w:val="22"/>
          <w:szCs w:val="22"/>
        </w:rPr>
        <w:t xml:space="preserve"> </w:t>
      </w:r>
      <w:r w:rsidR="00412936">
        <w:rPr>
          <w:sz w:val="22"/>
          <w:szCs w:val="22"/>
        </w:rPr>
        <w:t>24.511</w:t>
      </w:r>
      <w:r w:rsidR="007514B7" w:rsidRPr="00D22E2E">
        <w:rPr>
          <w:sz w:val="22"/>
          <w:szCs w:val="22"/>
        </w:rPr>
        <w:t xml:space="preserve"> eura</w:t>
      </w:r>
      <w:r w:rsidR="000A4A64">
        <w:rPr>
          <w:sz w:val="22"/>
          <w:szCs w:val="22"/>
        </w:rPr>
        <w:t xml:space="preserve"> </w:t>
      </w:r>
      <w:r w:rsidR="00121D6C" w:rsidRPr="00D22E2E">
        <w:rPr>
          <w:sz w:val="22"/>
          <w:szCs w:val="22"/>
        </w:rPr>
        <w:t>za</w:t>
      </w:r>
      <w:r w:rsidR="007514B7" w:rsidRPr="00D22E2E">
        <w:rPr>
          <w:sz w:val="22"/>
          <w:szCs w:val="22"/>
        </w:rPr>
        <w:t xml:space="preserve"> </w:t>
      </w:r>
      <w:r w:rsidR="00121D6C" w:rsidRPr="00D22E2E">
        <w:rPr>
          <w:sz w:val="22"/>
          <w:szCs w:val="22"/>
        </w:rPr>
        <w:t xml:space="preserve">projekt </w:t>
      </w:r>
      <w:r w:rsidR="007514B7" w:rsidRPr="00D22E2E">
        <w:rPr>
          <w:sz w:val="22"/>
          <w:szCs w:val="22"/>
        </w:rPr>
        <w:t>Pomoćnik</w:t>
      </w:r>
      <w:r w:rsidR="00121D6C" w:rsidRPr="00D22E2E">
        <w:rPr>
          <w:sz w:val="22"/>
          <w:szCs w:val="22"/>
        </w:rPr>
        <w:t>a</w:t>
      </w:r>
      <w:r w:rsidR="007514B7" w:rsidRPr="00D22E2E">
        <w:rPr>
          <w:sz w:val="22"/>
          <w:szCs w:val="22"/>
        </w:rPr>
        <w:t xml:space="preserve"> u nastavi VII</w:t>
      </w:r>
      <w:r w:rsidR="00412936">
        <w:rPr>
          <w:sz w:val="22"/>
          <w:szCs w:val="22"/>
        </w:rPr>
        <w:t xml:space="preserve">. </w:t>
      </w:r>
      <w:r w:rsidR="009A1343" w:rsidRPr="00D22E2E">
        <w:rPr>
          <w:sz w:val="22"/>
          <w:szCs w:val="22"/>
        </w:rPr>
        <w:t>Iz Ministarstva regionalnog razvoja i fondova EU u 202</w:t>
      </w:r>
      <w:r w:rsidR="009A3680" w:rsidRPr="00D22E2E">
        <w:rPr>
          <w:sz w:val="22"/>
          <w:szCs w:val="22"/>
        </w:rPr>
        <w:t>4</w:t>
      </w:r>
      <w:r w:rsidR="009A1343" w:rsidRPr="00D22E2E">
        <w:rPr>
          <w:sz w:val="22"/>
          <w:szCs w:val="22"/>
        </w:rPr>
        <w:t xml:space="preserve">. godini planirano je </w:t>
      </w:r>
      <w:r w:rsidR="003B1B17">
        <w:rPr>
          <w:sz w:val="22"/>
          <w:szCs w:val="22"/>
        </w:rPr>
        <w:t>8.335</w:t>
      </w:r>
      <w:r w:rsidR="009A1343" w:rsidRPr="00D22E2E">
        <w:rPr>
          <w:sz w:val="22"/>
          <w:szCs w:val="22"/>
        </w:rPr>
        <w:t xml:space="preserve"> eura za </w:t>
      </w:r>
      <w:r w:rsidR="00975F40" w:rsidRPr="00D22E2E">
        <w:rPr>
          <w:sz w:val="22"/>
          <w:szCs w:val="22"/>
        </w:rPr>
        <w:t>projekt ZEB4ZEN</w:t>
      </w:r>
      <w:r w:rsidR="006F2E5D">
        <w:rPr>
          <w:sz w:val="22"/>
          <w:szCs w:val="22"/>
        </w:rPr>
        <w:t xml:space="preserve">. </w:t>
      </w:r>
      <w:r w:rsidR="001E691B">
        <w:rPr>
          <w:sz w:val="22"/>
          <w:szCs w:val="22"/>
        </w:rPr>
        <w:t xml:space="preserve"> </w:t>
      </w:r>
      <w:r w:rsidR="006F2E5D">
        <w:rPr>
          <w:sz w:val="22"/>
          <w:szCs w:val="22"/>
        </w:rPr>
        <w:t>Pomoći za</w:t>
      </w:r>
      <w:r w:rsidR="001E691B">
        <w:rPr>
          <w:sz w:val="22"/>
          <w:szCs w:val="22"/>
        </w:rPr>
        <w:t xml:space="preserve"> p</w:t>
      </w:r>
      <w:r w:rsidR="00C16B42" w:rsidRPr="00D22E2E">
        <w:rPr>
          <w:sz w:val="22"/>
          <w:szCs w:val="22"/>
        </w:rPr>
        <w:t>rojekt</w:t>
      </w:r>
      <w:r w:rsidR="006F2E5D">
        <w:rPr>
          <w:sz w:val="22"/>
          <w:szCs w:val="22"/>
        </w:rPr>
        <w:t>e</w:t>
      </w:r>
      <w:r w:rsidR="00C16B42" w:rsidRPr="00D22E2E">
        <w:rPr>
          <w:sz w:val="22"/>
          <w:szCs w:val="22"/>
        </w:rPr>
        <w:t xml:space="preserve"> </w:t>
      </w:r>
      <w:r w:rsidR="001544B1" w:rsidRPr="00D22E2E">
        <w:rPr>
          <w:sz w:val="22"/>
          <w:szCs w:val="22"/>
        </w:rPr>
        <w:t xml:space="preserve">CITY WALK 2.0. </w:t>
      </w:r>
      <w:r w:rsidR="008C1B0E">
        <w:rPr>
          <w:sz w:val="22"/>
          <w:szCs w:val="22"/>
        </w:rPr>
        <w:t xml:space="preserve">i INFIRE </w:t>
      </w:r>
      <w:r w:rsidR="001E691B">
        <w:rPr>
          <w:sz w:val="22"/>
          <w:szCs w:val="22"/>
        </w:rPr>
        <w:t xml:space="preserve">planirane </w:t>
      </w:r>
      <w:r w:rsidR="008C1B0E">
        <w:rPr>
          <w:sz w:val="22"/>
          <w:szCs w:val="22"/>
        </w:rPr>
        <w:t xml:space="preserve">su </w:t>
      </w:r>
      <w:r w:rsidR="001E691B">
        <w:rPr>
          <w:sz w:val="22"/>
          <w:szCs w:val="22"/>
        </w:rPr>
        <w:t>u iznosu od 5</w:t>
      </w:r>
      <w:r w:rsidR="00FB1A7A">
        <w:rPr>
          <w:sz w:val="22"/>
          <w:szCs w:val="22"/>
        </w:rPr>
        <w:t>.000 eura</w:t>
      </w:r>
      <w:r w:rsidR="00B5682E">
        <w:rPr>
          <w:sz w:val="22"/>
          <w:szCs w:val="22"/>
        </w:rPr>
        <w:t xml:space="preserve"> svaki. </w:t>
      </w:r>
    </w:p>
    <w:p w14:paraId="3F659C9B" w14:textId="46D2B9D9" w:rsidR="00BE32EC" w:rsidRPr="00D22E2E" w:rsidRDefault="00FC7279" w:rsidP="00DD0F6E">
      <w:pPr>
        <w:tabs>
          <w:tab w:val="left" w:pos="720"/>
        </w:tabs>
        <w:ind w:firstLine="709"/>
        <w:jc w:val="both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</w:t>
      </w:r>
      <w:r w:rsidR="009A1343" w:rsidRPr="00F11AC9">
        <w:rPr>
          <w:b/>
          <w:sz w:val="22"/>
          <w:szCs w:val="22"/>
        </w:rPr>
        <w:t xml:space="preserve">Pomoći od izvanproračunskih korisnika </w:t>
      </w:r>
      <w:r w:rsidR="009A1343" w:rsidRPr="00D22E2E">
        <w:rPr>
          <w:sz w:val="22"/>
          <w:szCs w:val="22"/>
        </w:rPr>
        <w:t xml:space="preserve">su </w:t>
      </w:r>
      <w:r w:rsidR="00CC7A07">
        <w:rPr>
          <w:sz w:val="22"/>
          <w:szCs w:val="22"/>
        </w:rPr>
        <w:t xml:space="preserve">smanjene </w:t>
      </w:r>
      <w:r w:rsidR="009A1343" w:rsidRPr="00BC68AB">
        <w:rPr>
          <w:sz w:val="22"/>
          <w:szCs w:val="22"/>
        </w:rPr>
        <w:t xml:space="preserve">za </w:t>
      </w:r>
      <w:r w:rsidR="009D244F" w:rsidRPr="00BC68AB">
        <w:rPr>
          <w:sz w:val="22"/>
          <w:szCs w:val="22"/>
        </w:rPr>
        <w:t>819.937</w:t>
      </w:r>
      <w:r w:rsidR="00B0619E" w:rsidRPr="00BC68AB">
        <w:rPr>
          <w:sz w:val="22"/>
          <w:szCs w:val="22"/>
        </w:rPr>
        <w:t xml:space="preserve"> </w:t>
      </w:r>
      <w:r w:rsidR="00B0619E" w:rsidRPr="00D22E2E">
        <w:rPr>
          <w:sz w:val="22"/>
          <w:szCs w:val="22"/>
        </w:rPr>
        <w:t>eura</w:t>
      </w:r>
      <w:r w:rsidR="009A1343" w:rsidRPr="00D22E2E">
        <w:rPr>
          <w:sz w:val="22"/>
          <w:szCs w:val="22"/>
        </w:rPr>
        <w:t xml:space="preserve"> u odnosu na </w:t>
      </w:r>
      <w:r w:rsidR="00F11AC9">
        <w:rPr>
          <w:sz w:val="22"/>
          <w:szCs w:val="22"/>
        </w:rPr>
        <w:t xml:space="preserve">Tekući </w:t>
      </w:r>
      <w:r w:rsidR="009A1343" w:rsidRPr="00D22E2E">
        <w:rPr>
          <w:sz w:val="22"/>
          <w:szCs w:val="22"/>
        </w:rPr>
        <w:t xml:space="preserve">plan </w:t>
      </w:r>
      <w:r w:rsidR="00F11AC9">
        <w:rPr>
          <w:sz w:val="22"/>
          <w:szCs w:val="22"/>
        </w:rPr>
        <w:t xml:space="preserve">Proračuna za 2024. </w:t>
      </w:r>
      <w:r w:rsidR="009A1343" w:rsidRPr="00D22E2E">
        <w:rPr>
          <w:sz w:val="22"/>
          <w:szCs w:val="22"/>
        </w:rPr>
        <w:t xml:space="preserve">i </w:t>
      </w:r>
      <w:r w:rsidR="009A1343" w:rsidRPr="00BC68AB">
        <w:rPr>
          <w:sz w:val="22"/>
          <w:szCs w:val="22"/>
        </w:rPr>
        <w:t xml:space="preserve">iznose </w:t>
      </w:r>
      <w:r w:rsidR="00BC68AB" w:rsidRPr="00BC68AB">
        <w:rPr>
          <w:sz w:val="22"/>
          <w:szCs w:val="22"/>
        </w:rPr>
        <w:t>1.326.085</w:t>
      </w:r>
      <w:r w:rsidR="00B0619E" w:rsidRPr="00BC68AB">
        <w:rPr>
          <w:sz w:val="22"/>
          <w:szCs w:val="22"/>
        </w:rPr>
        <w:t xml:space="preserve"> eura</w:t>
      </w:r>
      <w:r w:rsidR="00B0619E" w:rsidRPr="00D22E2E">
        <w:rPr>
          <w:sz w:val="22"/>
          <w:szCs w:val="22"/>
        </w:rPr>
        <w:t xml:space="preserve">, </w:t>
      </w:r>
      <w:r w:rsidR="006E7AE9">
        <w:rPr>
          <w:sz w:val="22"/>
          <w:szCs w:val="22"/>
        </w:rPr>
        <w:t>a odnose se na p</w:t>
      </w:r>
      <w:r w:rsidR="006D14F1">
        <w:rPr>
          <w:sz w:val="22"/>
          <w:szCs w:val="22"/>
        </w:rPr>
        <w:t xml:space="preserve">omoći od ostalih </w:t>
      </w:r>
      <w:r w:rsidR="00637CAD" w:rsidRPr="00D22E2E">
        <w:rPr>
          <w:sz w:val="22"/>
          <w:szCs w:val="22"/>
        </w:rPr>
        <w:t>subjekata unutar općeg proračuna</w:t>
      </w:r>
      <w:r w:rsidR="006D14F1">
        <w:rPr>
          <w:sz w:val="22"/>
          <w:szCs w:val="22"/>
        </w:rPr>
        <w:t xml:space="preserve"> </w:t>
      </w:r>
      <w:r w:rsidR="006E7AE9">
        <w:rPr>
          <w:sz w:val="22"/>
          <w:szCs w:val="22"/>
        </w:rPr>
        <w:t xml:space="preserve">koje su </w:t>
      </w:r>
      <w:r w:rsidR="006D14F1">
        <w:rPr>
          <w:sz w:val="22"/>
          <w:szCs w:val="22"/>
        </w:rPr>
        <w:t xml:space="preserve">planirane </w:t>
      </w:r>
      <w:r w:rsidR="00B3240A" w:rsidRPr="00D22E2E">
        <w:rPr>
          <w:sz w:val="22"/>
          <w:szCs w:val="22"/>
        </w:rPr>
        <w:t xml:space="preserve">u iznosu </w:t>
      </w:r>
      <w:r w:rsidR="006821C4">
        <w:rPr>
          <w:sz w:val="22"/>
          <w:szCs w:val="22"/>
        </w:rPr>
        <w:t>od 771.700 eura i na p</w:t>
      </w:r>
      <w:r w:rsidR="00B3240A" w:rsidRPr="00D22E2E">
        <w:rPr>
          <w:sz w:val="22"/>
          <w:szCs w:val="22"/>
        </w:rPr>
        <w:t xml:space="preserve">omoći od </w:t>
      </w:r>
      <w:r w:rsidR="00B0619E" w:rsidRPr="00D22E2E">
        <w:rPr>
          <w:sz w:val="22"/>
          <w:szCs w:val="22"/>
        </w:rPr>
        <w:t>Fonda za zaštitu okoliša i energetsku učinkovitost</w:t>
      </w:r>
      <w:r w:rsidR="00DD0F6E">
        <w:rPr>
          <w:sz w:val="22"/>
          <w:szCs w:val="22"/>
        </w:rPr>
        <w:t xml:space="preserve"> </w:t>
      </w:r>
      <w:r w:rsidR="006821C4">
        <w:rPr>
          <w:sz w:val="22"/>
          <w:szCs w:val="22"/>
        </w:rPr>
        <w:t xml:space="preserve">koje su </w:t>
      </w:r>
      <w:r w:rsidR="00DD0F6E">
        <w:rPr>
          <w:sz w:val="22"/>
          <w:szCs w:val="22"/>
        </w:rPr>
        <w:t>planirane</w:t>
      </w:r>
      <w:r w:rsidR="006821C4">
        <w:rPr>
          <w:sz w:val="22"/>
          <w:szCs w:val="22"/>
        </w:rPr>
        <w:t xml:space="preserve"> </w:t>
      </w:r>
      <w:r w:rsidR="00E721C1" w:rsidRPr="00D22E2E">
        <w:rPr>
          <w:sz w:val="22"/>
          <w:szCs w:val="22"/>
        </w:rPr>
        <w:t xml:space="preserve">u iznosu od </w:t>
      </w:r>
      <w:r w:rsidR="006821C4">
        <w:rPr>
          <w:sz w:val="22"/>
          <w:szCs w:val="22"/>
        </w:rPr>
        <w:t>537.657</w:t>
      </w:r>
      <w:r w:rsidR="00B0619E" w:rsidRPr="00D22E2E">
        <w:rPr>
          <w:sz w:val="22"/>
          <w:szCs w:val="22"/>
        </w:rPr>
        <w:t xml:space="preserve"> eura</w:t>
      </w:r>
      <w:r w:rsidR="006B58D3" w:rsidRPr="00D22E2E">
        <w:rPr>
          <w:sz w:val="22"/>
          <w:szCs w:val="22"/>
        </w:rPr>
        <w:t>.</w:t>
      </w:r>
      <w:r w:rsidR="00D62464" w:rsidRPr="00D22E2E">
        <w:rPr>
          <w:sz w:val="22"/>
          <w:szCs w:val="22"/>
        </w:rPr>
        <w:t xml:space="preserve"> </w:t>
      </w:r>
      <w:r w:rsidR="00B0619E" w:rsidRPr="00D22E2E">
        <w:rPr>
          <w:sz w:val="22"/>
          <w:szCs w:val="22"/>
        </w:rPr>
        <w:t>Unutar pomoći od ostalih subjekata unutar općeg proračuna značaj</w:t>
      </w:r>
      <w:r w:rsidR="007C54C8">
        <w:rPr>
          <w:sz w:val="22"/>
          <w:szCs w:val="22"/>
        </w:rPr>
        <w:t>no</w:t>
      </w:r>
      <w:r w:rsidR="00B0619E" w:rsidRPr="00D22E2E">
        <w:rPr>
          <w:sz w:val="22"/>
          <w:szCs w:val="22"/>
        </w:rPr>
        <w:t xml:space="preserve"> se </w:t>
      </w:r>
      <w:r w:rsidR="004C60D9">
        <w:rPr>
          <w:sz w:val="22"/>
          <w:szCs w:val="22"/>
        </w:rPr>
        <w:t>smanjuju</w:t>
      </w:r>
      <w:r w:rsidR="00B0619E" w:rsidRPr="00D22E2E">
        <w:rPr>
          <w:sz w:val="22"/>
          <w:szCs w:val="22"/>
        </w:rPr>
        <w:t xml:space="preserve"> </w:t>
      </w:r>
      <w:r w:rsidR="00AF3CF8" w:rsidRPr="00D22E2E">
        <w:rPr>
          <w:sz w:val="22"/>
          <w:szCs w:val="22"/>
        </w:rPr>
        <w:t xml:space="preserve">pomoći Hrvatskih voda za </w:t>
      </w:r>
      <w:r w:rsidR="006821C4">
        <w:rPr>
          <w:sz w:val="22"/>
          <w:szCs w:val="22"/>
        </w:rPr>
        <w:t xml:space="preserve">Karlovac II </w:t>
      </w:r>
      <w:r w:rsidR="00AF3CF8" w:rsidRPr="00D22E2E">
        <w:rPr>
          <w:sz w:val="22"/>
          <w:szCs w:val="22"/>
        </w:rPr>
        <w:t xml:space="preserve"> i to </w:t>
      </w:r>
      <w:r w:rsidR="006821C4">
        <w:rPr>
          <w:sz w:val="22"/>
          <w:szCs w:val="22"/>
        </w:rPr>
        <w:t xml:space="preserve">za 766.249 </w:t>
      </w:r>
      <w:r w:rsidR="006F4708">
        <w:rPr>
          <w:sz w:val="22"/>
          <w:szCs w:val="22"/>
        </w:rPr>
        <w:t>eura</w:t>
      </w:r>
      <w:r w:rsidR="00AF3CF8" w:rsidRPr="00D22E2E">
        <w:rPr>
          <w:sz w:val="22"/>
          <w:szCs w:val="22"/>
        </w:rPr>
        <w:t xml:space="preserve"> te novi plan iznos</w:t>
      </w:r>
      <w:r w:rsidR="006F4708">
        <w:rPr>
          <w:sz w:val="22"/>
          <w:szCs w:val="22"/>
        </w:rPr>
        <w:t xml:space="preserve">i </w:t>
      </w:r>
      <w:r w:rsidR="006821C4">
        <w:rPr>
          <w:sz w:val="22"/>
          <w:szCs w:val="22"/>
        </w:rPr>
        <w:t>123.158</w:t>
      </w:r>
      <w:r w:rsidR="00AF3CF8" w:rsidRPr="00D22E2E">
        <w:rPr>
          <w:sz w:val="22"/>
          <w:szCs w:val="22"/>
        </w:rPr>
        <w:t xml:space="preserve"> eura, </w:t>
      </w:r>
      <w:r w:rsidR="009A1343" w:rsidRPr="00D22E2E">
        <w:rPr>
          <w:sz w:val="22"/>
          <w:szCs w:val="22"/>
        </w:rPr>
        <w:t xml:space="preserve">dok su pomoći od Županijske uprave za ceste planirane u iznosu od </w:t>
      </w:r>
      <w:r w:rsidR="006C3540" w:rsidRPr="00D22E2E">
        <w:rPr>
          <w:sz w:val="22"/>
          <w:szCs w:val="22"/>
        </w:rPr>
        <w:t>603.270</w:t>
      </w:r>
      <w:r w:rsidR="00AF3CF8" w:rsidRPr="00D22E2E">
        <w:rPr>
          <w:sz w:val="22"/>
          <w:szCs w:val="22"/>
        </w:rPr>
        <w:t xml:space="preserve"> eura</w:t>
      </w:r>
      <w:r w:rsidR="009A1343" w:rsidRPr="00D22E2E">
        <w:rPr>
          <w:sz w:val="22"/>
          <w:szCs w:val="22"/>
        </w:rPr>
        <w:t>, a sredstva su namijenjena održavanju nerazvrstanih cesta</w:t>
      </w:r>
      <w:r w:rsidR="007C54C8">
        <w:rPr>
          <w:sz w:val="22"/>
          <w:szCs w:val="22"/>
        </w:rPr>
        <w:t xml:space="preserve">. Pomoći od Hrvatskih voda za klizište Zadobarje </w:t>
      </w:r>
      <w:r w:rsidR="00580E17">
        <w:rPr>
          <w:sz w:val="22"/>
          <w:szCs w:val="22"/>
        </w:rPr>
        <w:t xml:space="preserve">iznose 32.000 eura, a pomoći od Hrvatskih cesta za projekt most </w:t>
      </w:r>
      <w:r w:rsidR="00580E17" w:rsidRPr="00BC68AB">
        <w:rPr>
          <w:sz w:val="22"/>
          <w:szCs w:val="22"/>
        </w:rPr>
        <w:t xml:space="preserve">Banija </w:t>
      </w:r>
      <w:r w:rsidR="002017D1" w:rsidRPr="00BC68AB">
        <w:rPr>
          <w:sz w:val="22"/>
          <w:szCs w:val="22"/>
        </w:rPr>
        <w:t xml:space="preserve">iznose </w:t>
      </w:r>
      <w:r w:rsidR="00580E17">
        <w:rPr>
          <w:sz w:val="22"/>
          <w:szCs w:val="22"/>
        </w:rPr>
        <w:t xml:space="preserve">13.272 eura. </w:t>
      </w:r>
      <w:r w:rsidR="009A1343" w:rsidRPr="00D22E2E">
        <w:rPr>
          <w:sz w:val="22"/>
          <w:szCs w:val="22"/>
        </w:rPr>
        <w:t xml:space="preserve"> Kapitalne pomoći iz Fonda za sanaciju odlagališta Ilovac </w:t>
      </w:r>
      <w:r w:rsidR="00523165" w:rsidRPr="00B81BFD">
        <w:rPr>
          <w:sz w:val="22"/>
          <w:szCs w:val="22"/>
        </w:rPr>
        <w:t xml:space="preserve">(završetak gradnje nove kazete) </w:t>
      </w:r>
      <w:r w:rsidR="009A1343" w:rsidRPr="00D22E2E">
        <w:rPr>
          <w:sz w:val="22"/>
          <w:szCs w:val="22"/>
        </w:rPr>
        <w:t xml:space="preserve">planirane </w:t>
      </w:r>
      <w:r w:rsidR="00EB3226">
        <w:rPr>
          <w:sz w:val="22"/>
          <w:szCs w:val="22"/>
        </w:rPr>
        <w:t>s</w:t>
      </w:r>
      <w:r w:rsidR="009A1343" w:rsidRPr="00D22E2E">
        <w:rPr>
          <w:sz w:val="22"/>
          <w:szCs w:val="22"/>
        </w:rPr>
        <w:t>u</w:t>
      </w:r>
      <w:r w:rsidR="00336808">
        <w:rPr>
          <w:sz w:val="22"/>
          <w:szCs w:val="22"/>
        </w:rPr>
        <w:t xml:space="preserve"> u </w:t>
      </w:r>
      <w:r w:rsidR="009A1343" w:rsidRPr="00D22E2E">
        <w:rPr>
          <w:sz w:val="22"/>
          <w:szCs w:val="22"/>
        </w:rPr>
        <w:t>iznosu</w:t>
      </w:r>
      <w:r w:rsidR="009A72CB">
        <w:rPr>
          <w:sz w:val="22"/>
          <w:szCs w:val="22"/>
        </w:rPr>
        <w:t xml:space="preserve"> </w:t>
      </w:r>
      <w:r w:rsidR="00324287">
        <w:rPr>
          <w:sz w:val="22"/>
          <w:szCs w:val="22"/>
        </w:rPr>
        <w:t>većem</w:t>
      </w:r>
      <w:r w:rsidR="009A72CB">
        <w:rPr>
          <w:sz w:val="22"/>
          <w:szCs w:val="22"/>
        </w:rPr>
        <w:t xml:space="preserve"> za </w:t>
      </w:r>
      <w:r w:rsidR="00324287">
        <w:rPr>
          <w:sz w:val="22"/>
          <w:szCs w:val="22"/>
        </w:rPr>
        <w:t>6.204</w:t>
      </w:r>
      <w:r w:rsidR="009A72CB">
        <w:rPr>
          <w:sz w:val="22"/>
          <w:szCs w:val="22"/>
        </w:rPr>
        <w:t xml:space="preserve"> eura i novi plan iznosi</w:t>
      </w:r>
      <w:r w:rsidR="009A1343" w:rsidRPr="00D22E2E">
        <w:rPr>
          <w:sz w:val="22"/>
          <w:szCs w:val="22"/>
        </w:rPr>
        <w:t xml:space="preserve"> </w:t>
      </w:r>
      <w:r w:rsidR="00324287">
        <w:rPr>
          <w:sz w:val="22"/>
          <w:szCs w:val="22"/>
        </w:rPr>
        <w:t>270.</w:t>
      </w:r>
      <w:r w:rsidR="00040139">
        <w:rPr>
          <w:sz w:val="22"/>
          <w:szCs w:val="22"/>
        </w:rPr>
        <w:t>454</w:t>
      </w:r>
      <w:r w:rsidR="005A0278" w:rsidRPr="00D22E2E">
        <w:rPr>
          <w:sz w:val="22"/>
          <w:szCs w:val="22"/>
        </w:rPr>
        <w:t xml:space="preserve"> </w:t>
      </w:r>
      <w:r w:rsidR="00AF3CF8" w:rsidRPr="00D22E2E">
        <w:rPr>
          <w:sz w:val="22"/>
          <w:szCs w:val="22"/>
        </w:rPr>
        <w:t>eura</w:t>
      </w:r>
      <w:r w:rsidR="009A1343" w:rsidRPr="00D22E2E">
        <w:rPr>
          <w:sz w:val="22"/>
          <w:szCs w:val="22"/>
        </w:rPr>
        <w:t xml:space="preserve">, za </w:t>
      </w:r>
      <w:r w:rsidR="005A0278" w:rsidRPr="00D22E2E">
        <w:rPr>
          <w:sz w:val="22"/>
          <w:szCs w:val="22"/>
        </w:rPr>
        <w:t>polupodzemne</w:t>
      </w:r>
      <w:r w:rsidR="00280786" w:rsidRPr="00D22E2E">
        <w:rPr>
          <w:sz w:val="22"/>
          <w:szCs w:val="22"/>
        </w:rPr>
        <w:t xml:space="preserve"> spremnike </w:t>
      </w:r>
      <w:r w:rsidR="009A72CB">
        <w:rPr>
          <w:sz w:val="22"/>
          <w:szCs w:val="22"/>
        </w:rPr>
        <w:t xml:space="preserve">planirano je </w:t>
      </w:r>
      <w:r w:rsidR="00055213">
        <w:rPr>
          <w:sz w:val="22"/>
          <w:szCs w:val="22"/>
        </w:rPr>
        <w:t>10.520 eura dok je</w:t>
      </w:r>
      <w:r w:rsidR="00344583" w:rsidRPr="00D22E2E">
        <w:rPr>
          <w:sz w:val="22"/>
          <w:szCs w:val="22"/>
        </w:rPr>
        <w:t xml:space="preserve"> </w:t>
      </w:r>
      <w:r w:rsidR="001B2765" w:rsidRPr="00D22E2E">
        <w:rPr>
          <w:sz w:val="22"/>
          <w:szCs w:val="22"/>
        </w:rPr>
        <w:t xml:space="preserve">za energetsku obnovu </w:t>
      </w:r>
      <w:r w:rsidR="001D6768" w:rsidRPr="00D22E2E">
        <w:rPr>
          <w:sz w:val="22"/>
          <w:szCs w:val="22"/>
        </w:rPr>
        <w:t xml:space="preserve">zgrade </w:t>
      </w:r>
      <w:r w:rsidR="001B2765" w:rsidRPr="00D22E2E">
        <w:rPr>
          <w:sz w:val="22"/>
          <w:szCs w:val="22"/>
        </w:rPr>
        <w:t>Javne vatrogasne postrojbe</w:t>
      </w:r>
      <w:r w:rsidR="00055213">
        <w:rPr>
          <w:sz w:val="22"/>
          <w:szCs w:val="22"/>
        </w:rPr>
        <w:t xml:space="preserve"> planirano</w:t>
      </w:r>
      <w:r w:rsidR="001D6768" w:rsidRPr="00D22E2E">
        <w:rPr>
          <w:sz w:val="22"/>
          <w:szCs w:val="22"/>
        </w:rPr>
        <w:t xml:space="preserve"> 55.475 eura</w:t>
      </w:r>
      <w:r w:rsidR="00344583" w:rsidRPr="00D22E2E">
        <w:rPr>
          <w:sz w:val="22"/>
          <w:szCs w:val="22"/>
        </w:rPr>
        <w:t>. Također, iz Fonda za zaštitu okoliša i energetsku učinkovitost ovim izmjenama planirane su pomoći za uređenje</w:t>
      </w:r>
      <w:r w:rsidR="00C000CF">
        <w:rPr>
          <w:sz w:val="22"/>
          <w:szCs w:val="22"/>
        </w:rPr>
        <w:t xml:space="preserve"> </w:t>
      </w:r>
      <w:r w:rsidR="00344583" w:rsidRPr="00D22E2E">
        <w:rPr>
          <w:sz w:val="22"/>
          <w:szCs w:val="22"/>
        </w:rPr>
        <w:t>Vrbanićevog perivoja</w:t>
      </w:r>
      <w:r w:rsidR="00A240C4" w:rsidRPr="00D22E2E">
        <w:rPr>
          <w:sz w:val="22"/>
          <w:szCs w:val="22"/>
        </w:rPr>
        <w:t xml:space="preserve"> u iznosu od 110.</w:t>
      </w:r>
      <w:r w:rsidR="00EB3226">
        <w:rPr>
          <w:sz w:val="22"/>
          <w:szCs w:val="22"/>
        </w:rPr>
        <w:t>878</w:t>
      </w:r>
      <w:r w:rsidR="00A240C4" w:rsidRPr="00D22E2E">
        <w:rPr>
          <w:sz w:val="22"/>
          <w:szCs w:val="22"/>
        </w:rPr>
        <w:t xml:space="preserve"> eura te </w:t>
      </w:r>
      <w:r w:rsidR="00AF3CF8" w:rsidRPr="00D22E2E">
        <w:rPr>
          <w:sz w:val="22"/>
          <w:szCs w:val="22"/>
        </w:rPr>
        <w:t xml:space="preserve">za prilagodbu klimatskim promjenama </w:t>
      </w:r>
      <w:r w:rsidR="00040139">
        <w:rPr>
          <w:sz w:val="22"/>
          <w:szCs w:val="22"/>
        </w:rPr>
        <w:t>74.760</w:t>
      </w:r>
      <w:r w:rsidR="00316D95">
        <w:rPr>
          <w:sz w:val="22"/>
          <w:szCs w:val="22"/>
        </w:rPr>
        <w:t xml:space="preserve"> eura </w:t>
      </w:r>
      <w:r w:rsidR="00040139">
        <w:rPr>
          <w:sz w:val="22"/>
          <w:szCs w:val="22"/>
        </w:rPr>
        <w:t xml:space="preserve">pomoći. </w:t>
      </w:r>
      <w:r w:rsidR="00BE32EC" w:rsidRPr="00D22E2E">
        <w:rPr>
          <w:sz w:val="22"/>
          <w:szCs w:val="22"/>
        </w:rPr>
        <w:t xml:space="preserve">Kod proračunskih korisnika planirano je </w:t>
      </w:r>
      <w:r w:rsidR="00DF551E">
        <w:rPr>
          <w:sz w:val="22"/>
          <w:szCs w:val="22"/>
        </w:rPr>
        <w:t>16.728</w:t>
      </w:r>
      <w:r w:rsidR="00180B4B" w:rsidRPr="00D22E2E">
        <w:rPr>
          <w:sz w:val="22"/>
          <w:szCs w:val="22"/>
        </w:rPr>
        <w:t xml:space="preserve"> eura pomoći Gradskoj knjižnici Ivan Goran Kovačić od Hr</w:t>
      </w:r>
      <w:r w:rsidR="003B5484" w:rsidRPr="00D22E2E">
        <w:rPr>
          <w:sz w:val="22"/>
          <w:szCs w:val="22"/>
        </w:rPr>
        <w:t xml:space="preserve">vatskog zavoda za zapošljavanje za </w:t>
      </w:r>
      <w:r w:rsidR="00A84C2B" w:rsidRPr="00D22E2E">
        <w:rPr>
          <w:sz w:val="22"/>
          <w:szCs w:val="22"/>
        </w:rPr>
        <w:t>obavljanje javnih radova.</w:t>
      </w:r>
    </w:p>
    <w:p w14:paraId="26D8B3F3" w14:textId="2A202D88" w:rsidR="00E721C1" w:rsidRPr="009C2E7C" w:rsidRDefault="009A1343" w:rsidP="00C5353C">
      <w:pPr>
        <w:ind w:firstLine="720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 xml:space="preserve">Pomoći izravnanja za decentralizirane funkcije </w:t>
      </w:r>
      <w:r w:rsidRPr="00D22E2E">
        <w:rPr>
          <w:sz w:val="22"/>
          <w:szCs w:val="22"/>
        </w:rPr>
        <w:t xml:space="preserve">osnovnog školstva i vatrogastva su usklađene s Uredbom </w:t>
      </w:r>
      <w:r w:rsidR="00C5353C" w:rsidRPr="00D22E2E">
        <w:rPr>
          <w:sz w:val="22"/>
          <w:szCs w:val="22"/>
        </w:rPr>
        <w:t>o načinu financiranja decentraliziranih funkcija te izračuna iznosa pomoći izravnanja za decentralizirane funkcije jedinica lokalne i područne (regionalne) samouprave za 2024. godinu</w:t>
      </w:r>
      <w:r w:rsidRPr="00D22E2E">
        <w:rPr>
          <w:sz w:val="22"/>
          <w:szCs w:val="22"/>
        </w:rPr>
        <w:t xml:space="preserve"> (Narodne novine, broj </w:t>
      </w:r>
      <w:r w:rsidR="00D135A4" w:rsidRPr="00D22E2E">
        <w:rPr>
          <w:sz w:val="22"/>
          <w:szCs w:val="22"/>
        </w:rPr>
        <w:t>10</w:t>
      </w:r>
      <w:r w:rsidRPr="00D22E2E">
        <w:rPr>
          <w:sz w:val="22"/>
          <w:szCs w:val="22"/>
        </w:rPr>
        <w:t>/202</w:t>
      </w:r>
      <w:r w:rsidR="00D135A4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 xml:space="preserve">). </w:t>
      </w:r>
      <w:r w:rsidR="00AA7653" w:rsidRPr="009C2E7C">
        <w:rPr>
          <w:sz w:val="22"/>
          <w:szCs w:val="22"/>
        </w:rPr>
        <w:t>Tre</w:t>
      </w:r>
      <w:r w:rsidR="00DA5719" w:rsidRPr="009C2E7C">
        <w:rPr>
          <w:sz w:val="22"/>
          <w:szCs w:val="22"/>
        </w:rPr>
        <w:t xml:space="preserve">ćim </w:t>
      </w:r>
      <w:r w:rsidR="00E721C1" w:rsidRPr="009C2E7C">
        <w:rPr>
          <w:sz w:val="22"/>
          <w:szCs w:val="22"/>
        </w:rPr>
        <w:t>i</w:t>
      </w:r>
      <w:r w:rsidRPr="009C2E7C">
        <w:rPr>
          <w:sz w:val="22"/>
          <w:szCs w:val="22"/>
        </w:rPr>
        <w:t>zmjenama i dopunama proračuna za 202</w:t>
      </w:r>
      <w:r w:rsidR="00D135A4" w:rsidRPr="009C2E7C">
        <w:rPr>
          <w:sz w:val="22"/>
          <w:szCs w:val="22"/>
        </w:rPr>
        <w:t>4</w:t>
      </w:r>
      <w:r w:rsidRPr="009C2E7C">
        <w:rPr>
          <w:sz w:val="22"/>
          <w:szCs w:val="22"/>
        </w:rPr>
        <w:t xml:space="preserve">. godinu pomoći izravnanja su </w:t>
      </w:r>
      <w:r w:rsidR="00F16104" w:rsidRPr="009C2E7C">
        <w:rPr>
          <w:sz w:val="22"/>
          <w:szCs w:val="22"/>
        </w:rPr>
        <w:t xml:space="preserve">veće za 11.647 </w:t>
      </w:r>
      <w:r w:rsidR="002727DA" w:rsidRPr="009C2E7C">
        <w:rPr>
          <w:sz w:val="22"/>
          <w:szCs w:val="22"/>
        </w:rPr>
        <w:t xml:space="preserve">eura </w:t>
      </w:r>
      <w:r w:rsidR="00C0597D" w:rsidRPr="009C2E7C">
        <w:rPr>
          <w:sz w:val="22"/>
          <w:szCs w:val="22"/>
        </w:rPr>
        <w:t xml:space="preserve">i iznose </w:t>
      </w:r>
      <w:r w:rsidR="00F72342" w:rsidRPr="009C2E7C">
        <w:rPr>
          <w:sz w:val="22"/>
          <w:szCs w:val="22"/>
        </w:rPr>
        <w:t>1.5</w:t>
      </w:r>
      <w:r w:rsidR="00B3568E" w:rsidRPr="009C2E7C">
        <w:rPr>
          <w:sz w:val="22"/>
          <w:szCs w:val="22"/>
        </w:rPr>
        <w:t>85.585</w:t>
      </w:r>
      <w:r w:rsidR="001F5471" w:rsidRPr="009C2E7C">
        <w:rPr>
          <w:sz w:val="22"/>
          <w:szCs w:val="22"/>
        </w:rPr>
        <w:t xml:space="preserve"> eura,</w:t>
      </w:r>
      <w:r w:rsidRPr="009C2E7C">
        <w:rPr>
          <w:sz w:val="22"/>
          <w:szCs w:val="22"/>
        </w:rPr>
        <w:t xml:space="preserve"> pri čemu se na osnovno školstvo odnosi </w:t>
      </w:r>
      <w:r w:rsidR="00F72342" w:rsidRPr="009C2E7C">
        <w:rPr>
          <w:sz w:val="22"/>
          <w:szCs w:val="22"/>
        </w:rPr>
        <w:t>8</w:t>
      </w:r>
      <w:r w:rsidR="00DA5719" w:rsidRPr="009C2E7C">
        <w:rPr>
          <w:sz w:val="22"/>
          <w:szCs w:val="22"/>
        </w:rPr>
        <w:t>74.203</w:t>
      </w:r>
      <w:r w:rsidR="001F5471" w:rsidRPr="009C2E7C">
        <w:rPr>
          <w:sz w:val="22"/>
          <w:szCs w:val="22"/>
        </w:rPr>
        <w:t xml:space="preserve"> eura</w:t>
      </w:r>
      <w:r w:rsidRPr="009C2E7C">
        <w:rPr>
          <w:sz w:val="22"/>
          <w:szCs w:val="22"/>
        </w:rPr>
        <w:t xml:space="preserve">, a na vatrogastvo </w:t>
      </w:r>
      <w:r w:rsidR="001F5471" w:rsidRPr="009C2E7C">
        <w:rPr>
          <w:sz w:val="22"/>
          <w:szCs w:val="22"/>
        </w:rPr>
        <w:t>7</w:t>
      </w:r>
      <w:r w:rsidR="00F72342" w:rsidRPr="009C2E7C">
        <w:rPr>
          <w:sz w:val="22"/>
          <w:szCs w:val="22"/>
        </w:rPr>
        <w:t>11</w:t>
      </w:r>
      <w:r w:rsidR="001F5471" w:rsidRPr="009C2E7C">
        <w:rPr>
          <w:sz w:val="22"/>
          <w:szCs w:val="22"/>
        </w:rPr>
        <w:t>.</w:t>
      </w:r>
      <w:r w:rsidR="00F72342" w:rsidRPr="009C2E7C">
        <w:rPr>
          <w:sz w:val="22"/>
          <w:szCs w:val="22"/>
        </w:rPr>
        <w:t>382</w:t>
      </w:r>
      <w:r w:rsidR="001F5471" w:rsidRPr="009C2E7C">
        <w:rPr>
          <w:sz w:val="22"/>
          <w:szCs w:val="22"/>
        </w:rPr>
        <w:t xml:space="preserve"> eura.</w:t>
      </w:r>
      <w:r w:rsidRPr="009C2E7C">
        <w:rPr>
          <w:sz w:val="22"/>
          <w:szCs w:val="22"/>
        </w:rPr>
        <w:t xml:space="preserve"> </w:t>
      </w:r>
    </w:p>
    <w:p w14:paraId="5097A828" w14:textId="73413CE9" w:rsidR="00E721C1" w:rsidRPr="00D22E2E" w:rsidRDefault="009A1343" w:rsidP="00DD0605">
      <w:pPr>
        <w:ind w:firstLine="708"/>
        <w:jc w:val="both"/>
        <w:rPr>
          <w:sz w:val="22"/>
          <w:szCs w:val="22"/>
        </w:rPr>
      </w:pPr>
      <w:r w:rsidRPr="00F57412">
        <w:rPr>
          <w:b/>
          <w:sz w:val="22"/>
          <w:szCs w:val="22"/>
        </w:rPr>
        <w:t>P</w:t>
      </w:r>
      <w:r w:rsidRPr="00D22E2E">
        <w:rPr>
          <w:b/>
          <w:sz w:val="22"/>
          <w:szCs w:val="22"/>
        </w:rPr>
        <w:t>omoći proračunskim korisnicima iz proračuna koji im nije nadležan</w:t>
      </w:r>
      <w:r w:rsidRPr="00D22E2E">
        <w:rPr>
          <w:sz w:val="22"/>
          <w:szCs w:val="22"/>
        </w:rPr>
        <w:t xml:space="preserve"> su </w:t>
      </w:r>
      <w:r w:rsidR="007A40C5">
        <w:rPr>
          <w:sz w:val="22"/>
          <w:szCs w:val="22"/>
        </w:rPr>
        <w:t xml:space="preserve">smanjene za </w:t>
      </w:r>
      <w:r w:rsidR="00F235E0">
        <w:rPr>
          <w:sz w:val="22"/>
          <w:szCs w:val="22"/>
        </w:rPr>
        <w:t>1.031.456</w:t>
      </w:r>
      <w:r w:rsidR="001F5471">
        <w:t xml:space="preserve"> </w:t>
      </w:r>
      <w:r w:rsidR="001F5471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a odnose se na pomoći iz državnog i županijskog proračuna proračunskim korisnicima koje su planirane u iznosu od </w:t>
      </w:r>
      <w:r w:rsidR="00F235E0">
        <w:rPr>
          <w:sz w:val="22"/>
          <w:szCs w:val="22"/>
        </w:rPr>
        <w:t>16.965.786</w:t>
      </w:r>
      <w:r w:rsidR="001F5471" w:rsidRPr="00D22E2E">
        <w:rPr>
          <w:sz w:val="22"/>
          <w:szCs w:val="22"/>
        </w:rPr>
        <w:t xml:space="preserve"> eura. N</w:t>
      </w:r>
      <w:r w:rsidRPr="00D22E2E">
        <w:rPr>
          <w:sz w:val="22"/>
          <w:szCs w:val="22"/>
        </w:rPr>
        <w:t>ajvećim dijelom</w:t>
      </w:r>
      <w:r w:rsidR="001F5471" w:rsidRPr="00D22E2E">
        <w:rPr>
          <w:sz w:val="22"/>
          <w:szCs w:val="22"/>
        </w:rPr>
        <w:t xml:space="preserve"> odnose se</w:t>
      </w:r>
      <w:r w:rsidRPr="00D22E2E">
        <w:rPr>
          <w:sz w:val="22"/>
          <w:szCs w:val="22"/>
        </w:rPr>
        <w:t xml:space="preserve"> na prihode osnovnih škola Grada </w:t>
      </w:r>
      <w:r w:rsidR="00E721C1" w:rsidRPr="00D22E2E">
        <w:rPr>
          <w:sz w:val="22"/>
          <w:szCs w:val="22"/>
        </w:rPr>
        <w:t xml:space="preserve">Karlovca </w:t>
      </w:r>
      <w:r w:rsidRPr="00D22E2E">
        <w:rPr>
          <w:sz w:val="22"/>
          <w:szCs w:val="22"/>
        </w:rPr>
        <w:t>namijenjenih financiranju plaća i ostalih rashoda za zaposlene, a koj</w:t>
      </w:r>
      <w:r w:rsidR="00E721C1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 xml:space="preserve"> </w:t>
      </w:r>
      <w:r w:rsidR="001F5471" w:rsidRPr="00D22E2E">
        <w:rPr>
          <w:sz w:val="22"/>
          <w:szCs w:val="22"/>
        </w:rPr>
        <w:t>se</w:t>
      </w:r>
      <w:r w:rsidRPr="00D22E2E">
        <w:rPr>
          <w:sz w:val="22"/>
          <w:szCs w:val="22"/>
        </w:rPr>
        <w:t xml:space="preserve"> ostvaruju iz državnog proračuna. </w:t>
      </w:r>
    </w:p>
    <w:p w14:paraId="4EA96CCD" w14:textId="31DF64C9" w:rsidR="005A5039" w:rsidRPr="00D22E2E" w:rsidRDefault="009A1343" w:rsidP="00362600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 xml:space="preserve">Pomoći temeljem prijenosa EU sredstava </w:t>
      </w:r>
      <w:r w:rsidRPr="00D22E2E">
        <w:rPr>
          <w:sz w:val="22"/>
          <w:szCs w:val="22"/>
        </w:rPr>
        <w:t xml:space="preserve">planirane su u iznosu </w:t>
      </w:r>
      <w:r w:rsidR="00F235E0">
        <w:rPr>
          <w:sz w:val="22"/>
          <w:szCs w:val="22"/>
        </w:rPr>
        <w:t>manjem za 23.363.511</w:t>
      </w:r>
      <w:r w:rsidRPr="00D22E2E">
        <w:rPr>
          <w:sz w:val="22"/>
          <w:szCs w:val="22"/>
        </w:rPr>
        <w:t xml:space="preserve"> </w:t>
      </w:r>
      <w:r w:rsidR="001C12AC" w:rsidRPr="00D22E2E">
        <w:rPr>
          <w:sz w:val="22"/>
          <w:szCs w:val="22"/>
        </w:rPr>
        <w:t>e</w:t>
      </w:r>
      <w:r w:rsidR="001F5471" w:rsidRPr="00D22E2E">
        <w:rPr>
          <w:sz w:val="22"/>
          <w:szCs w:val="22"/>
        </w:rPr>
        <w:t xml:space="preserve">ura, odnosno </w:t>
      </w:r>
      <w:r w:rsidR="00F235E0">
        <w:rPr>
          <w:sz w:val="22"/>
          <w:szCs w:val="22"/>
        </w:rPr>
        <w:t>78,0</w:t>
      </w:r>
      <w:r w:rsidR="000105E7" w:rsidRPr="000105E7">
        <w:rPr>
          <w:sz w:val="22"/>
          <w:szCs w:val="22"/>
        </w:rPr>
        <w:t xml:space="preserve">% </w:t>
      </w:r>
      <w:r w:rsidR="00F235E0">
        <w:rPr>
          <w:sz w:val="22"/>
          <w:szCs w:val="22"/>
        </w:rPr>
        <w:t>manje</w:t>
      </w:r>
      <w:r w:rsidR="009C1914" w:rsidRPr="000105E7">
        <w:rPr>
          <w:sz w:val="22"/>
          <w:szCs w:val="22"/>
        </w:rPr>
        <w:t xml:space="preserve"> </w:t>
      </w:r>
      <w:r w:rsidR="001F5471" w:rsidRPr="000105E7">
        <w:rPr>
          <w:sz w:val="22"/>
          <w:szCs w:val="22"/>
        </w:rPr>
        <w:t xml:space="preserve">u odnosu </w:t>
      </w:r>
      <w:r w:rsidR="001F5471" w:rsidRPr="00D22E2E">
        <w:rPr>
          <w:sz w:val="22"/>
          <w:szCs w:val="22"/>
        </w:rPr>
        <w:t xml:space="preserve">na </w:t>
      </w:r>
      <w:r w:rsidR="00F235E0">
        <w:rPr>
          <w:sz w:val="22"/>
          <w:szCs w:val="22"/>
        </w:rPr>
        <w:t xml:space="preserve">Tekući </w:t>
      </w:r>
      <w:r w:rsidR="001F5471" w:rsidRPr="00D22E2E">
        <w:rPr>
          <w:sz w:val="22"/>
          <w:szCs w:val="22"/>
        </w:rPr>
        <w:t>plan</w:t>
      </w:r>
      <w:r w:rsidR="00F235E0">
        <w:rPr>
          <w:sz w:val="22"/>
          <w:szCs w:val="22"/>
        </w:rPr>
        <w:t xml:space="preserve"> Proračuna za 2024. godinu</w:t>
      </w:r>
      <w:r w:rsidRPr="00D22E2E">
        <w:rPr>
          <w:sz w:val="22"/>
          <w:szCs w:val="22"/>
        </w:rPr>
        <w:t xml:space="preserve"> i novi plan iznosi </w:t>
      </w:r>
      <w:r w:rsidR="00F235E0">
        <w:rPr>
          <w:sz w:val="22"/>
          <w:szCs w:val="22"/>
        </w:rPr>
        <w:t>6.603.327</w:t>
      </w:r>
      <w:r w:rsidR="001F5471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, a odnosi se najvećim dijelom na </w:t>
      </w:r>
      <w:r w:rsidR="001D674F">
        <w:rPr>
          <w:sz w:val="22"/>
          <w:szCs w:val="22"/>
        </w:rPr>
        <w:t xml:space="preserve">smanjena </w:t>
      </w:r>
      <w:r w:rsidR="00E50A4E">
        <w:rPr>
          <w:sz w:val="22"/>
          <w:szCs w:val="22"/>
        </w:rPr>
        <w:t>sredstva</w:t>
      </w:r>
      <w:r w:rsidR="00BC7D41">
        <w:rPr>
          <w:sz w:val="22"/>
          <w:szCs w:val="22"/>
        </w:rPr>
        <w:t xml:space="preserve"> iz Nacionalnog plana oporavka i otpornosti namijenj</w:t>
      </w:r>
      <w:r w:rsidR="00D705D9">
        <w:rPr>
          <w:sz w:val="22"/>
          <w:szCs w:val="22"/>
        </w:rPr>
        <w:t xml:space="preserve">ena </w:t>
      </w:r>
      <w:r w:rsidR="00CF0611">
        <w:rPr>
          <w:sz w:val="22"/>
          <w:szCs w:val="22"/>
        </w:rPr>
        <w:t>obnovi</w:t>
      </w:r>
      <w:r w:rsidR="00974873">
        <w:rPr>
          <w:sz w:val="22"/>
          <w:szCs w:val="22"/>
        </w:rPr>
        <w:t xml:space="preserve"> zgrada</w:t>
      </w:r>
      <w:r w:rsidR="00D705D9">
        <w:rPr>
          <w:sz w:val="22"/>
          <w:szCs w:val="22"/>
        </w:rPr>
        <w:t xml:space="preserve"> </w:t>
      </w:r>
      <w:r w:rsidR="00CF0611">
        <w:rPr>
          <w:sz w:val="22"/>
          <w:szCs w:val="22"/>
        </w:rPr>
        <w:t>konstruktivne obnove objekata stradalih u potresu</w:t>
      </w:r>
      <w:r w:rsidR="00974873">
        <w:rPr>
          <w:sz w:val="22"/>
          <w:szCs w:val="22"/>
        </w:rPr>
        <w:t xml:space="preserve"> pa je tako </w:t>
      </w:r>
      <w:r w:rsidR="001C12AC" w:rsidRPr="00D22E2E">
        <w:rPr>
          <w:sz w:val="22"/>
          <w:szCs w:val="22"/>
        </w:rPr>
        <w:t>za</w:t>
      </w:r>
      <w:r w:rsidR="00AF06AE" w:rsidRPr="00D22E2E">
        <w:rPr>
          <w:sz w:val="22"/>
          <w:szCs w:val="22"/>
        </w:rPr>
        <w:t xml:space="preserve"> </w:t>
      </w:r>
      <w:r w:rsidR="0076518B">
        <w:rPr>
          <w:sz w:val="22"/>
          <w:szCs w:val="22"/>
        </w:rPr>
        <w:t>cjelovitu</w:t>
      </w:r>
      <w:r w:rsidR="00AF06AE" w:rsidRPr="00D22E2E">
        <w:rPr>
          <w:sz w:val="22"/>
          <w:szCs w:val="22"/>
        </w:rPr>
        <w:t xml:space="preserve"> obnovu zgrade</w:t>
      </w:r>
      <w:r w:rsidR="001C12AC" w:rsidRPr="00D22E2E">
        <w:rPr>
          <w:sz w:val="22"/>
          <w:szCs w:val="22"/>
        </w:rPr>
        <w:t xml:space="preserve"> Hrvatski dom</w:t>
      </w:r>
      <w:r w:rsidR="005029F9">
        <w:rPr>
          <w:sz w:val="22"/>
          <w:szCs w:val="22"/>
        </w:rPr>
        <w:t xml:space="preserve"> </w:t>
      </w:r>
      <w:r w:rsidR="001C12AC" w:rsidRPr="00D22E2E">
        <w:rPr>
          <w:sz w:val="22"/>
          <w:szCs w:val="22"/>
        </w:rPr>
        <w:t xml:space="preserve">planirano </w:t>
      </w:r>
      <w:r w:rsidR="001A1D14">
        <w:rPr>
          <w:sz w:val="22"/>
          <w:szCs w:val="22"/>
        </w:rPr>
        <w:t>1.</w:t>
      </w:r>
      <w:r w:rsidR="003E698B">
        <w:rPr>
          <w:sz w:val="22"/>
          <w:szCs w:val="22"/>
        </w:rPr>
        <w:t>439.120</w:t>
      </w:r>
      <w:r w:rsidR="001C12AC" w:rsidRPr="00D22E2E">
        <w:rPr>
          <w:sz w:val="22"/>
          <w:szCs w:val="22"/>
        </w:rPr>
        <w:t xml:space="preserve"> eura</w:t>
      </w:r>
      <w:r w:rsidR="005029F9">
        <w:rPr>
          <w:sz w:val="22"/>
          <w:szCs w:val="22"/>
        </w:rPr>
        <w:t>, za c</w:t>
      </w:r>
      <w:r w:rsidR="0076518B">
        <w:rPr>
          <w:sz w:val="22"/>
          <w:szCs w:val="22"/>
        </w:rPr>
        <w:t>jelovitu</w:t>
      </w:r>
      <w:r w:rsidR="00AF06AE" w:rsidRPr="00D22E2E">
        <w:rPr>
          <w:sz w:val="22"/>
          <w:szCs w:val="22"/>
        </w:rPr>
        <w:t xml:space="preserve"> obnovu </w:t>
      </w:r>
      <w:r w:rsidR="00E23EF0" w:rsidRPr="00D22E2E">
        <w:rPr>
          <w:sz w:val="22"/>
          <w:szCs w:val="22"/>
        </w:rPr>
        <w:t>m</w:t>
      </w:r>
      <w:r w:rsidR="00AF06AE" w:rsidRPr="00D22E2E">
        <w:rPr>
          <w:sz w:val="22"/>
          <w:szCs w:val="22"/>
        </w:rPr>
        <w:t>ale</w:t>
      </w:r>
      <w:r w:rsidR="001C12AC" w:rsidRPr="00D22E2E">
        <w:rPr>
          <w:sz w:val="22"/>
          <w:szCs w:val="22"/>
        </w:rPr>
        <w:t xml:space="preserve"> zgrade </w:t>
      </w:r>
      <w:r w:rsidR="00E23EF0" w:rsidRPr="00D22E2E">
        <w:rPr>
          <w:sz w:val="22"/>
          <w:szCs w:val="22"/>
        </w:rPr>
        <w:t>g</w:t>
      </w:r>
      <w:r w:rsidR="001C12AC" w:rsidRPr="00D22E2E">
        <w:rPr>
          <w:sz w:val="22"/>
          <w:szCs w:val="22"/>
        </w:rPr>
        <w:t xml:space="preserve">radske uprave na Trgu bana Josipa Jelačića </w:t>
      </w:r>
      <w:r w:rsidR="003E698B">
        <w:rPr>
          <w:sz w:val="22"/>
          <w:szCs w:val="22"/>
        </w:rPr>
        <w:t>644.000</w:t>
      </w:r>
      <w:r w:rsidR="001C12AC" w:rsidRPr="00D22E2E">
        <w:rPr>
          <w:sz w:val="22"/>
          <w:szCs w:val="22"/>
        </w:rPr>
        <w:t xml:space="preserve"> eura, </w:t>
      </w:r>
      <w:r w:rsidR="00AA2685">
        <w:rPr>
          <w:sz w:val="22"/>
          <w:szCs w:val="22"/>
        </w:rPr>
        <w:t>c</w:t>
      </w:r>
      <w:r w:rsidR="0076518B">
        <w:rPr>
          <w:sz w:val="22"/>
          <w:szCs w:val="22"/>
        </w:rPr>
        <w:t>jelovitu</w:t>
      </w:r>
      <w:r w:rsidR="00916767" w:rsidRPr="00D22E2E">
        <w:rPr>
          <w:sz w:val="22"/>
          <w:szCs w:val="22"/>
        </w:rPr>
        <w:t xml:space="preserve"> obnovu zgrade KAMOD</w:t>
      </w:r>
      <w:r w:rsidR="00E721C1" w:rsidRPr="00D22E2E">
        <w:rPr>
          <w:sz w:val="22"/>
          <w:szCs w:val="22"/>
        </w:rPr>
        <w:t>-</w:t>
      </w:r>
      <w:r w:rsidR="00916767" w:rsidRPr="00D22E2E">
        <w:rPr>
          <w:sz w:val="22"/>
          <w:szCs w:val="22"/>
        </w:rPr>
        <w:t xml:space="preserve">a </w:t>
      </w:r>
      <w:r w:rsidR="004E187F">
        <w:rPr>
          <w:sz w:val="22"/>
          <w:szCs w:val="22"/>
        </w:rPr>
        <w:t>47.250</w:t>
      </w:r>
      <w:r w:rsidR="00916767" w:rsidRPr="00D22E2E">
        <w:rPr>
          <w:sz w:val="22"/>
          <w:szCs w:val="22"/>
        </w:rPr>
        <w:t xml:space="preserve"> eura</w:t>
      </w:r>
      <w:r w:rsidR="00874EA5" w:rsidRPr="00D22E2E">
        <w:rPr>
          <w:sz w:val="22"/>
          <w:szCs w:val="22"/>
        </w:rPr>
        <w:t>, za cjelovitu obnovu rodne kuć</w:t>
      </w:r>
      <w:r w:rsidR="008B4B63">
        <w:rPr>
          <w:sz w:val="22"/>
          <w:szCs w:val="22"/>
        </w:rPr>
        <w:t>e</w:t>
      </w:r>
      <w:r w:rsidR="00874EA5" w:rsidRPr="00D22E2E">
        <w:rPr>
          <w:sz w:val="22"/>
          <w:szCs w:val="22"/>
        </w:rPr>
        <w:t xml:space="preserve"> književnika Stjepana Mihalića na adresi</w:t>
      </w:r>
      <w:r w:rsidR="00874EA5">
        <w:t xml:space="preserve"> </w:t>
      </w:r>
      <w:r w:rsidR="00874EA5" w:rsidRPr="00D22E2E">
        <w:rPr>
          <w:sz w:val="22"/>
          <w:szCs w:val="22"/>
        </w:rPr>
        <w:t xml:space="preserve">Gornja Gaza </w:t>
      </w:r>
      <w:r w:rsidR="003E698B">
        <w:rPr>
          <w:sz w:val="22"/>
          <w:szCs w:val="22"/>
        </w:rPr>
        <w:t xml:space="preserve">184.000 </w:t>
      </w:r>
      <w:r w:rsidR="00874EA5" w:rsidRPr="00D22E2E">
        <w:rPr>
          <w:sz w:val="22"/>
          <w:szCs w:val="22"/>
        </w:rPr>
        <w:t>eura</w:t>
      </w:r>
      <w:r w:rsidR="009E4E13" w:rsidRPr="00D22E2E">
        <w:rPr>
          <w:sz w:val="22"/>
          <w:szCs w:val="22"/>
        </w:rPr>
        <w:t xml:space="preserve">, </w:t>
      </w:r>
      <w:r w:rsidR="00830B34">
        <w:rPr>
          <w:sz w:val="22"/>
          <w:szCs w:val="22"/>
        </w:rPr>
        <w:t xml:space="preserve">za </w:t>
      </w:r>
      <w:r w:rsidR="004F1F3F" w:rsidRPr="00D22E2E">
        <w:rPr>
          <w:sz w:val="22"/>
          <w:szCs w:val="22"/>
        </w:rPr>
        <w:t>cjelovitu obnovu zgrade</w:t>
      </w:r>
      <w:r w:rsidR="00F42F6B" w:rsidRPr="00D22E2E">
        <w:rPr>
          <w:sz w:val="22"/>
          <w:szCs w:val="22"/>
        </w:rPr>
        <w:t xml:space="preserve"> Gradskog muzeja </w:t>
      </w:r>
      <w:r w:rsidR="007B1611">
        <w:rPr>
          <w:sz w:val="22"/>
          <w:szCs w:val="22"/>
        </w:rPr>
        <w:t>329.300</w:t>
      </w:r>
      <w:r w:rsidR="00F42F6B" w:rsidRPr="00D22E2E">
        <w:rPr>
          <w:sz w:val="22"/>
          <w:szCs w:val="22"/>
        </w:rPr>
        <w:t xml:space="preserve"> eura</w:t>
      </w:r>
      <w:r w:rsidR="00830B34">
        <w:rPr>
          <w:sz w:val="22"/>
          <w:szCs w:val="22"/>
        </w:rPr>
        <w:t xml:space="preserve"> dok je </w:t>
      </w:r>
      <w:r w:rsidR="00830B34" w:rsidRPr="00D22E2E">
        <w:rPr>
          <w:sz w:val="22"/>
          <w:szCs w:val="22"/>
        </w:rPr>
        <w:t xml:space="preserve">za cjelovitu obnovu Osnovne škole Dragojle Jarnević </w:t>
      </w:r>
      <w:r w:rsidR="00830B34">
        <w:rPr>
          <w:sz w:val="22"/>
          <w:szCs w:val="22"/>
        </w:rPr>
        <w:t>planirano 358.347</w:t>
      </w:r>
      <w:r w:rsidR="00830B34" w:rsidRPr="00D22E2E">
        <w:rPr>
          <w:sz w:val="22"/>
          <w:szCs w:val="22"/>
        </w:rPr>
        <w:t xml:space="preserve"> eura</w:t>
      </w:r>
      <w:r w:rsidR="00830B34">
        <w:rPr>
          <w:sz w:val="22"/>
          <w:szCs w:val="22"/>
        </w:rPr>
        <w:t xml:space="preserve">. </w:t>
      </w:r>
      <w:r w:rsidR="00B323E5">
        <w:rPr>
          <w:sz w:val="22"/>
          <w:szCs w:val="22"/>
        </w:rPr>
        <w:t xml:space="preserve">Kapitalne pomoći za Dječji vrtić Hrnetić su smanjene za </w:t>
      </w:r>
      <w:r w:rsidR="0057267F">
        <w:rPr>
          <w:sz w:val="22"/>
          <w:szCs w:val="22"/>
        </w:rPr>
        <w:t>661.800 eura i novi plan iznosi 9.000 eura</w:t>
      </w:r>
      <w:r w:rsidR="00436EAF">
        <w:rPr>
          <w:sz w:val="22"/>
          <w:szCs w:val="22"/>
        </w:rPr>
        <w:t xml:space="preserve">, za osnovnu školu Luščić </w:t>
      </w:r>
      <w:r w:rsidR="0075728C">
        <w:rPr>
          <w:sz w:val="22"/>
          <w:szCs w:val="22"/>
        </w:rPr>
        <w:t>planirana sredstva iznose 138.750 eura</w:t>
      </w:r>
      <w:r w:rsidR="00455BD1">
        <w:rPr>
          <w:sz w:val="22"/>
          <w:szCs w:val="22"/>
        </w:rPr>
        <w:t xml:space="preserve"> dok za </w:t>
      </w:r>
      <w:r w:rsidR="00C522DB">
        <w:rPr>
          <w:sz w:val="22"/>
          <w:szCs w:val="22"/>
        </w:rPr>
        <w:t xml:space="preserve">osnovnu školu Turanj i Mahično planirane </w:t>
      </w:r>
      <w:r w:rsidR="008B4B63">
        <w:rPr>
          <w:sz w:val="22"/>
          <w:szCs w:val="22"/>
        </w:rPr>
        <w:t>pomoći iznose</w:t>
      </w:r>
      <w:r w:rsidR="00C522DB">
        <w:rPr>
          <w:sz w:val="22"/>
          <w:szCs w:val="22"/>
        </w:rPr>
        <w:t xml:space="preserve"> 2.500 eura. </w:t>
      </w:r>
      <w:r w:rsidR="003E0857" w:rsidRPr="00CA720F">
        <w:rPr>
          <w:sz w:val="22"/>
          <w:szCs w:val="22"/>
        </w:rPr>
        <w:t xml:space="preserve">Trećim </w:t>
      </w:r>
      <w:r w:rsidR="00D3270C" w:rsidRPr="00CA720F">
        <w:rPr>
          <w:sz w:val="22"/>
          <w:szCs w:val="22"/>
        </w:rPr>
        <w:t>i</w:t>
      </w:r>
      <w:r w:rsidR="003E0857" w:rsidRPr="00CA720F">
        <w:rPr>
          <w:sz w:val="22"/>
          <w:szCs w:val="22"/>
        </w:rPr>
        <w:t xml:space="preserve">zmjenama i dopunama </w:t>
      </w:r>
      <w:r w:rsidR="003E0857">
        <w:rPr>
          <w:sz w:val="22"/>
          <w:szCs w:val="22"/>
        </w:rPr>
        <w:t>Plana za 2024. godinu izostale su pomoći i</w:t>
      </w:r>
      <w:r w:rsidR="0059095D">
        <w:rPr>
          <w:sz w:val="22"/>
          <w:szCs w:val="22"/>
        </w:rPr>
        <w:t xml:space="preserve">z Nacionalnog plana oporavka i otpornosti za </w:t>
      </w:r>
      <w:r w:rsidR="00026966">
        <w:rPr>
          <w:sz w:val="22"/>
          <w:szCs w:val="22"/>
        </w:rPr>
        <w:t>energe</w:t>
      </w:r>
      <w:r w:rsidR="00EE4225">
        <w:rPr>
          <w:sz w:val="22"/>
          <w:szCs w:val="22"/>
        </w:rPr>
        <w:t>tsku</w:t>
      </w:r>
      <w:r w:rsidR="00026966">
        <w:rPr>
          <w:sz w:val="22"/>
          <w:szCs w:val="22"/>
        </w:rPr>
        <w:t xml:space="preserve"> obnovu Sokolskog doma </w:t>
      </w:r>
      <w:r w:rsidR="008B4B63">
        <w:rPr>
          <w:sz w:val="22"/>
          <w:szCs w:val="22"/>
        </w:rPr>
        <w:t xml:space="preserve">koje su bile </w:t>
      </w:r>
      <w:r w:rsidR="00026966">
        <w:rPr>
          <w:sz w:val="22"/>
          <w:szCs w:val="22"/>
        </w:rPr>
        <w:t xml:space="preserve">planirane u iznosu od </w:t>
      </w:r>
      <w:r w:rsidR="00EE4225">
        <w:rPr>
          <w:sz w:val="22"/>
          <w:szCs w:val="22"/>
        </w:rPr>
        <w:t xml:space="preserve">852.521 eura, </w:t>
      </w:r>
      <w:r w:rsidR="008527E7">
        <w:rPr>
          <w:sz w:val="22"/>
          <w:szCs w:val="22"/>
        </w:rPr>
        <w:t xml:space="preserve"> Park Grabrik u iznosu od 850.000 eura</w:t>
      </w:r>
      <w:r w:rsidR="00E54273">
        <w:rPr>
          <w:sz w:val="22"/>
          <w:szCs w:val="22"/>
        </w:rPr>
        <w:t xml:space="preserve"> i prometnicu Luščić u iznosu od 1.275.000 eura pomoći</w:t>
      </w:r>
    </w:p>
    <w:p w14:paraId="39DC9224" w14:textId="77777777" w:rsidR="009A1343" w:rsidRPr="00D22E2E" w:rsidRDefault="009A1343" w:rsidP="009A1343">
      <w:pPr>
        <w:ind w:firstLine="720"/>
        <w:jc w:val="both"/>
        <w:rPr>
          <w:sz w:val="22"/>
          <w:szCs w:val="22"/>
        </w:rPr>
      </w:pPr>
    </w:p>
    <w:p w14:paraId="5DDF4266" w14:textId="77777777" w:rsidR="009A1343" w:rsidRPr="00D22E2E" w:rsidRDefault="009A1343" w:rsidP="009A1343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>Prihodi od imovine</w:t>
      </w:r>
    </w:p>
    <w:p w14:paraId="59031C4B" w14:textId="77777777" w:rsidR="009A1343" w:rsidRPr="00D22E2E" w:rsidRDefault="009A1343" w:rsidP="009A1343">
      <w:pPr>
        <w:ind w:firstLine="708"/>
        <w:jc w:val="both"/>
        <w:rPr>
          <w:sz w:val="22"/>
          <w:szCs w:val="22"/>
        </w:rPr>
      </w:pPr>
    </w:p>
    <w:p w14:paraId="1EDAE331" w14:textId="273C1017" w:rsidR="00546CD7" w:rsidRPr="00D22E2E" w:rsidRDefault="009A1343" w:rsidP="007E6340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Prihodi od imovine (prihodi od financijske i nefinancijske imovine) planirani su </w:t>
      </w:r>
      <w:r w:rsidR="005D1567">
        <w:rPr>
          <w:sz w:val="22"/>
          <w:szCs w:val="22"/>
        </w:rPr>
        <w:t xml:space="preserve">u </w:t>
      </w:r>
      <w:r w:rsidRPr="00D22E2E">
        <w:rPr>
          <w:sz w:val="22"/>
          <w:szCs w:val="22"/>
        </w:rPr>
        <w:t xml:space="preserve">iznosu </w:t>
      </w:r>
      <w:r w:rsidR="008B4B63">
        <w:rPr>
          <w:sz w:val="22"/>
          <w:szCs w:val="22"/>
        </w:rPr>
        <w:t>manjem</w:t>
      </w:r>
      <w:r w:rsidRPr="00D22E2E">
        <w:rPr>
          <w:sz w:val="22"/>
          <w:szCs w:val="22"/>
        </w:rPr>
        <w:t xml:space="preserve"> za </w:t>
      </w:r>
      <w:r w:rsidR="008B4B63">
        <w:rPr>
          <w:sz w:val="22"/>
          <w:szCs w:val="22"/>
        </w:rPr>
        <w:t>269.404</w:t>
      </w:r>
      <w:r w:rsidRPr="00D22E2E">
        <w:rPr>
          <w:sz w:val="22"/>
          <w:szCs w:val="22"/>
        </w:rPr>
        <w:t xml:space="preserve"> </w:t>
      </w:r>
      <w:r w:rsidR="001226DE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 i novi plan iznosi </w:t>
      </w:r>
      <w:r w:rsidR="00AE5F83">
        <w:rPr>
          <w:sz w:val="22"/>
          <w:szCs w:val="22"/>
        </w:rPr>
        <w:t>1.957.932</w:t>
      </w:r>
      <w:r w:rsidR="001226DE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, a odnose se </w:t>
      </w:r>
      <w:r w:rsidR="001226DE" w:rsidRPr="00D22E2E">
        <w:rPr>
          <w:sz w:val="22"/>
          <w:szCs w:val="22"/>
        </w:rPr>
        <w:t>manjim dijelom n</w:t>
      </w:r>
      <w:r w:rsidR="00210BCA" w:rsidRPr="00D22E2E">
        <w:rPr>
          <w:sz w:val="22"/>
          <w:szCs w:val="22"/>
        </w:rPr>
        <w:t>a</w:t>
      </w:r>
      <w:r w:rsidR="001226DE" w:rsidRPr="00D22E2E">
        <w:rPr>
          <w:sz w:val="22"/>
          <w:szCs w:val="22"/>
        </w:rPr>
        <w:t xml:space="preserve"> prihode od financij</w:t>
      </w:r>
      <w:r w:rsidR="00210BCA" w:rsidRPr="00D22E2E">
        <w:rPr>
          <w:sz w:val="22"/>
          <w:szCs w:val="22"/>
        </w:rPr>
        <w:t>s</w:t>
      </w:r>
      <w:r w:rsidR="001226DE" w:rsidRPr="00D22E2E">
        <w:rPr>
          <w:sz w:val="22"/>
          <w:szCs w:val="22"/>
        </w:rPr>
        <w:t>ke imovine koji s</w:t>
      </w:r>
      <w:r w:rsidR="00A64839" w:rsidRPr="00D22E2E">
        <w:rPr>
          <w:sz w:val="22"/>
          <w:szCs w:val="22"/>
        </w:rPr>
        <w:t>u</w:t>
      </w:r>
      <w:r w:rsidR="001226DE" w:rsidRPr="00D22E2E">
        <w:rPr>
          <w:sz w:val="22"/>
          <w:szCs w:val="22"/>
        </w:rPr>
        <w:t xml:space="preserve"> ovim </w:t>
      </w:r>
      <w:r w:rsidR="001E65B3" w:rsidRPr="00D22E2E">
        <w:rPr>
          <w:sz w:val="22"/>
          <w:szCs w:val="22"/>
        </w:rPr>
        <w:t>i</w:t>
      </w:r>
      <w:r w:rsidR="001226DE" w:rsidRPr="00D22E2E">
        <w:rPr>
          <w:sz w:val="22"/>
          <w:szCs w:val="22"/>
        </w:rPr>
        <w:t>zmjenam</w:t>
      </w:r>
      <w:r w:rsidR="00210BCA" w:rsidRPr="00D22E2E">
        <w:rPr>
          <w:sz w:val="22"/>
          <w:szCs w:val="22"/>
        </w:rPr>
        <w:t>a</w:t>
      </w:r>
      <w:r w:rsidR="001226DE" w:rsidRPr="00D22E2E">
        <w:rPr>
          <w:sz w:val="22"/>
          <w:szCs w:val="22"/>
        </w:rPr>
        <w:t xml:space="preserve"> i dopunama </w:t>
      </w:r>
      <w:r w:rsidR="00AE5F83">
        <w:rPr>
          <w:sz w:val="22"/>
          <w:szCs w:val="22"/>
        </w:rPr>
        <w:t>smanjeni</w:t>
      </w:r>
      <w:r w:rsidR="00A64839" w:rsidRPr="00D22E2E">
        <w:rPr>
          <w:sz w:val="22"/>
          <w:szCs w:val="22"/>
        </w:rPr>
        <w:t xml:space="preserve"> za </w:t>
      </w:r>
      <w:r w:rsidR="00AE5F83">
        <w:rPr>
          <w:sz w:val="22"/>
          <w:szCs w:val="22"/>
        </w:rPr>
        <w:t>165.104</w:t>
      </w:r>
      <w:r w:rsidR="00A64839" w:rsidRPr="00D22E2E">
        <w:rPr>
          <w:sz w:val="22"/>
          <w:szCs w:val="22"/>
        </w:rPr>
        <w:t xml:space="preserve"> eura</w:t>
      </w:r>
      <w:r w:rsidR="00824F0A" w:rsidRPr="00D22E2E">
        <w:rPr>
          <w:sz w:val="22"/>
          <w:szCs w:val="22"/>
        </w:rPr>
        <w:t xml:space="preserve"> </w:t>
      </w:r>
      <w:r w:rsidR="00D36608" w:rsidRPr="00D22E2E">
        <w:rPr>
          <w:sz w:val="22"/>
          <w:szCs w:val="22"/>
        </w:rPr>
        <w:t xml:space="preserve"> </w:t>
      </w:r>
      <w:r w:rsidR="00A64839" w:rsidRPr="00D22E2E">
        <w:rPr>
          <w:sz w:val="22"/>
          <w:szCs w:val="22"/>
        </w:rPr>
        <w:t xml:space="preserve">te iznose </w:t>
      </w:r>
      <w:r w:rsidR="00AE5F83">
        <w:rPr>
          <w:sz w:val="22"/>
          <w:szCs w:val="22"/>
        </w:rPr>
        <w:t>77.896</w:t>
      </w:r>
      <w:r w:rsidR="00A64839" w:rsidRPr="00D22E2E">
        <w:rPr>
          <w:sz w:val="22"/>
          <w:szCs w:val="22"/>
        </w:rPr>
        <w:t xml:space="preserve"> </w:t>
      </w:r>
      <w:r w:rsidR="00781E5F">
        <w:rPr>
          <w:sz w:val="22"/>
          <w:szCs w:val="22"/>
        </w:rPr>
        <w:t xml:space="preserve">eura </w:t>
      </w:r>
      <w:r w:rsidR="001E65B3" w:rsidRPr="00D22E2E">
        <w:rPr>
          <w:sz w:val="22"/>
          <w:szCs w:val="22"/>
        </w:rPr>
        <w:t xml:space="preserve">te </w:t>
      </w:r>
      <w:r w:rsidRPr="00D22E2E">
        <w:rPr>
          <w:sz w:val="22"/>
          <w:szCs w:val="22"/>
        </w:rPr>
        <w:t xml:space="preserve">najvećim dijelom na prihode od nefinancijske imovine koji su planirani u iznosu od </w:t>
      </w:r>
      <w:r w:rsidR="00872085">
        <w:rPr>
          <w:sz w:val="22"/>
          <w:szCs w:val="22"/>
        </w:rPr>
        <w:t>1.880.</w:t>
      </w:r>
      <w:r w:rsidR="00B86E6C">
        <w:rPr>
          <w:sz w:val="22"/>
          <w:szCs w:val="22"/>
        </w:rPr>
        <w:t>036</w:t>
      </w:r>
      <w:r w:rsidR="001E65B3" w:rsidRPr="00D22E2E">
        <w:rPr>
          <w:sz w:val="22"/>
          <w:szCs w:val="22"/>
        </w:rPr>
        <w:t xml:space="preserve"> eura.</w:t>
      </w:r>
      <w:r w:rsidR="001067B1" w:rsidRPr="00D22E2E">
        <w:rPr>
          <w:sz w:val="22"/>
          <w:szCs w:val="22"/>
        </w:rPr>
        <w:t xml:space="preserve"> </w:t>
      </w:r>
      <w:r w:rsidRPr="00D22E2E">
        <w:rPr>
          <w:sz w:val="22"/>
          <w:szCs w:val="22"/>
        </w:rPr>
        <w:t xml:space="preserve">Vrijednosno najznačajniji prihodi ove skupine su </w:t>
      </w:r>
      <w:r w:rsidR="001E65B3" w:rsidRPr="00D22E2E">
        <w:rPr>
          <w:sz w:val="22"/>
          <w:szCs w:val="22"/>
        </w:rPr>
        <w:t xml:space="preserve">prihodi od </w:t>
      </w:r>
      <w:r w:rsidR="00A032FF" w:rsidRPr="00D22E2E">
        <w:rPr>
          <w:sz w:val="22"/>
          <w:szCs w:val="22"/>
        </w:rPr>
        <w:t xml:space="preserve">parkinga koji se planiraju u iznosu </w:t>
      </w:r>
      <w:r w:rsidR="00DA5DDF">
        <w:rPr>
          <w:sz w:val="22"/>
          <w:szCs w:val="22"/>
        </w:rPr>
        <w:t>manjem za 60.000 eura i iznose 840.000</w:t>
      </w:r>
      <w:r w:rsidR="00424FFB" w:rsidRPr="00D22E2E">
        <w:rPr>
          <w:sz w:val="22"/>
          <w:szCs w:val="22"/>
        </w:rPr>
        <w:t xml:space="preserve"> eura, zatim</w:t>
      </w:r>
      <w:r w:rsidR="001A1960" w:rsidRPr="00D22E2E">
        <w:rPr>
          <w:sz w:val="22"/>
          <w:szCs w:val="22"/>
        </w:rPr>
        <w:t xml:space="preserve"> prihodi od naknada za uporabu javnih gradskih površina koji se predviđaju u iznosu od</w:t>
      </w:r>
      <w:r w:rsidR="00546CD7" w:rsidRPr="00D22E2E">
        <w:rPr>
          <w:sz w:val="22"/>
          <w:szCs w:val="22"/>
        </w:rPr>
        <w:t xml:space="preserve"> </w:t>
      </w:r>
      <w:r w:rsidR="00781E5F">
        <w:rPr>
          <w:sz w:val="22"/>
          <w:szCs w:val="22"/>
        </w:rPr>
        <w:t>245</w:t>
      </w:r>
      <w:r w:rsidR="007445AA">
        <w:rPr>
          <w:sz w:val="22"/>
          <w:szCs w:val="22"/>
        </w:rPr>
        <w:t>.000</w:t>
      </w:r>
      <w:r w:rsidR="00546CD7" w:rsidRPr="00D22E2E">
        <w:rPr>
          <w:sz w:val="22"/>
          <w:szCs w:val="22"/>
        </w:rPr>
        <w:t xml:space="preserve"> eura i </w:t>
      </w:r>
      <w:r w:rsidR="001E65B3" w:rsidRPr="00D22E2E">
        <w:rPr>
          <w:sz w:val="22"/>
          <w:szCs w:val="22"/>
        </w:rPr>
        <w:t xml:space="preserve">zakupa poslovnih objekata koji se planiraju u iznosu od </w:t>
      </w:r>
      <w:r w:rsidR="00546CD7" w:rsidRPr="00D22E2E">
        <w:rPr>
          <w:sz w:val="22"/>
          <w:szCs w:val="22"/>
        </w:rPr>
        <w:t>21</w:t>
      </w:r>
      <w:r w:rsidR="001E65B3" w:rsidRPr="00D22E2E">
        <w:rPr>
          <w:sz w:val="22"/>
          <w:szCs w:val="22"/>
        </w:rPr>
        <w:t>0.000 eura</w:t>
      </w:r>
      <w:r w:rsidR="00546CD7" w:rsidRPr="00D22E2E">
        <w:rPr>
          <w:sz w:val="22"/>
          <w:szCs w:val="22"/>
        </w:rPr>
        <w:t>.</w:t>
      </w:r>
    </w:p>
    <w:p w14:paraId="26B68BA0" w14:textId="53364F11" w:rsidR="00A61508" w:rsidRPr="00D22E2E" w:rsidRDefault="009A1343" w:rsidP="001067B1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Planirani prihodi od zakupa i služnosti na gradskom zemljištu iznose </w:t>
      </w:r>
      <w:r w:rsidR="001E65B3" w:rsidRPr="00D22E2E">
        <w:rPr>
          <w:sz w:val="22"/>
          <w:szCs w:val="22"/>
        </w:rPr>
        <w:t>1</w:t>
      </w:r>
      <w:r w:rsidR="000A3371" w:rsidRPr="00D22E2E">
        <w:rPr>
          <w:sz w:val="22"/>
          <w:szCs w:val="22"/>
        </w:rPr>
        <w:t>35</w:t>
      </w:r>
      <w:r w:rsidR="001E65B3" w:rsidRPr="00D22E2E">
        <w:rPr>
          <w:sz w:val="22"/>
          <w:szCs w:val="22"/>
        </w:rPr>
        <w:t>.000 eura</w:t>
      </w:r>
      <w:r w:rsidRPr="00D22E2E">
        <w:rPr>
          <w:sz w:val="22"/>
          <w:szCs w:val="22"/>
        </w:rPr>
        <w:t xml:space="preserve">, a prihodi od iznajmljivanja imovine (stanovi) se predviđaju u iznosu od </w:t>
      </w:r>
      <w:r w:rsidR="00781E5F">
        <w:rPr>
          <w:sz w:val="22"/>
          <w:szCs w:val="22"/>
        </w:rPr>
        <w:t>124.500</w:t>
      </w:r>
      <w:r w:rsidR="001E65B3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>. U 202</w:t>
      </w:r>
      <w:r w:rsidR="008155B4">
        <w:rPr>
          <w:sz w:val="22"/>
          <w:szCs w:val="22"/>
        </w:rPr>
        <w:t>4</w:t>
      </w:r>
      <w:r w:rsidRPr="00D22E2E">
        <w:rPr>
          <w:sz w:val="22"/>
          <w:szCs w:val="22"/>
        </w:rPr>
        <w:t xml:space="preserve">. godini planirani su prihodi od spomeničke rente u iznosu od </w:t>
      </w:r>
      <w:r w:rsidR="00A61508" w:rsidRPr="00D22E2E">
        <w:rPr>
          <w:sz w:val="22"/>
          <w:szCs w:val="22"/>
        </w:rPr>
        <w:t>100.000 eura</w:t>
      </w:r>
      <w:r w:rsidRPr="00D22E2E">
        <w:rPr>
          <w:sz w:val="22"/>
          <w:szCs w:val="22"/>
        </w:rPr>
        <w:t xml:space="preserve">, naknada za zbrinjavanje komunalnog otpada u iznosu od </w:t>
      </w:r>
      <w:r w:rsidR="00864117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 xml:space="preserve">0.000 </w:t>
      </w:r>
      <w:r w:rsidR="00A61508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prihodi od zakupa imovine u iznosu od </w:t>
      </w:r>
      <w:r w:rsidR="00781E5F">
        <w:rPr>
          <w:sz w:val="22"/>
          <w:szCs w:val="22"/>
        </w:rPr>
        <w:t>2</w:t>
      </w:r>
      <w:r w:rsidR="005D798C">
        <w:rPr>
          <w:sz w:val="22"/>
          <w:szCs w:val="22"/>
        </w:rPr>
        <w:t>2.</w:t>
      </w:r>
      <w:r w:rsidRPr="00D22E2E">
        <w:rPr>
          <w:sz w:val="22"/>
          <w:szCs w:val="22"/>
        </w:rPr>
        <w:t xml:space="preserve">000 </w:t>
      </w:r>
      <w:r w:rsidR="00A61508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</w:t>
      </w:r>
      <w:r w:rsidR="00210BCA" w:rsidRPr="00D22E2E">
        <w:rPr>
          <w:sz w:val="22"/>
          <w:szCs w:val="22"/>
        </w:rPr>
        <w:t xml:space="preserve">prihodi od </w:t>
      </w:r>
      <w:r w:rsidRPr="00D22E2E">
        <w:rPr>
          <w:sz w:val="22"/>
          <w:szCs w:val="22"/>
        </w:rPr>
        <w:t xml:space="preserve">naknada za eksploataciju mineralnih sirovina </w:t>
      </w:r>
      <w:r w:rsidR="00C564F5" w:rsidRPr="00D22E2E">
        <w:rPr>
          <w:sz w:val="22"/>
          <w:szCs w:val="22"/>
        </w:rPr>
        <w:t>20</w:t>
      </w:r>
      <w:r w:rsidR="00A61508" w:rsidRPr="00D22E2E">
        <w:rPr>
          <w:sz w:val="22"/>
          <w:szCs w:val="22"/>
        </w:rPr>
        <w:t>.</w:t>
      </w:r>
      <w:r w:rsidR="00781E5F">
        <w:rPr>
          <w:sz w:val="22"/>
          <w:szCs w:val="22"/>
        </w:rPr>
        <w:t>3</w:t>
      </w:r>
      <w:r w:rsidR="00A61508" w:rsidRPr="00D22E2E">
        <w:rPr>
          <w:sz w:val="22"/>
          <w:szCs w:val="22"/>
        </w:rPr>
        <w:t>00 eura</w:t>
      </w:r>
      <w:r w:rsidRPr="00D22E2E">
        <w:rPr>
          <w:sz w:val="22"/>
          <w:szCs w:val="22"/>
        </w:rPr>
        <w:t xml:space="preserve">, </w:t>
      </w:r>
      <w:r w:rsidR="00210BCA" w:rsidRPr="00D22E2E">
        <w:rPr>
          <w:sz w:val="22"/>
          <w:szCs w:val="22"/>
        </w:rPr>
        <w:t xml:space="preserve">prihodi od </w:t>
      </w:r>
      <w:r w:rsidRPr="00D22E2E">
        <w:rPr>
          <w:sz w:val="22"/>
          <w:szCs w:val="22"/>
        </w:rPr>
        <w:t xml:space="preserve">naknada za koncesije planirane u iznosu od </w:t>
      </w:r>
      <w:r w:rsidR="00A61508" w:rsidRPr="00D22E2E">
        <w:rPr>
          <w:sz w:val="22"/>
          <w:szCs w:val="22"/>
        </w:rPr>
        <w:t>1</w:t>
      </w:r>
      <w:r w:rsidR="00D425A2" w:rsidRPr="00D22E2E">
        <w:rPr>
          <w:sz w:val="22"/>
          <w:szCs w:val="22"/>
        </w:rPr>
        <w:t>0</w:t>
      </w:r>
      <w:r w:rsidRPr="00D22E2E">
        <w:rPr>
          <w:sz w:val="22"/>
          <w:szCs w:val="22"/>
        </w:rPr>
        <w:t xml:space="preserve">.000 </w:t>
      </w:r>
      <w:r w:rsidR="00A61508" w:rsidRPr="00D22E2E">
        <w:rPr>
          <w:sz w:val="22"/>
          <w:szCs w:val="22"/>
        </w:rPr>
        <w:t xml:space="preserve">eura, prihodi od zakupa poljoprivrednog zemljišta u vlasništvu države </w:t>
      </w:r>
      <w:r w:rsidR="004760FC">
        <w:rPr>
          <w:sz w:val="22"/>
          <w:szCs w:val="22"/>
        </w:rPr>
        <w:t>9.500</w:t>
      </w:r>
      <w:r w:rsidR="00A61508" w:rsidRPr="00D22E2E">
        <w:rPr>
          <w:sz w:val="22"/>
          <w:szCs w:val="22"/>
        </w:rPr>
        <w:t xml:space="preserve"> eura</w:t>
      </w:r>
      <w:r w:rsidR="00843BFB" w:rsidRPr="00D22E2E">
        <w:rPr>
          <w:sz w:val="22"/>
          <w:szCs w:val="22"/>
        </w:rPr>
        <w:t>, te prihodi od iznajmljivanja imovine (Selce) 5.000 eura</w:t>
      </w:r>
      <w:r w:rsidRPr="00D22E2E">
        <w:rPr>
          <w:sz w:val="22"/>
          <w:szCs w:val="22"/>
        </w:rPr>
        <w:t>.</w:t>
      </w:r>
    </w:p>
    <w:p w14:paraId="1F3F1E57" w14:textId="77777777" w:rsidR="00BF5205" w:rsidRPr="000105E7" w:rsidRDefault="002D0B68" w:rsidP="001067B1">
      <w:pPr>
        <w:ind w:firstLine="708"/>
        <w:jc w:val="both"/>
        <w:rPr>
          <w:sz w:val="22"/>
          <w:szCs w:val="22"/>
        </w:rPr>
      </w:pPr>
      <w:r w:rsidRPr="000105E7">
        <w:rPr>
          <w:sz w:val="22"/>
          <w:szCs w:val="22"/>
        </w:rPr>
        <w:t xml:space="preserve">Prihodi proračunskih korisnika po ovoj osnovi odnose se </w:t>
      </w:r>
      <w:r w:rsidR="00BA5E94" w:rsidRPr="000105E7">
        <w:rPr>
          <w:sz w:val="22"/>
          <w:szCs w:val="22"/>
        </w:rPr>
        <w:t xml:space="preserve">najvećim dijelom </w:t>
      </w:r>
      <w:r w:rsidRPr="000105E7">
        <w:rPr>
          <w:sz w:val="22"/>
          <w:szCs w:val="22"/>
        </w:rPr>
        <w:t>na</w:t>
      </w:r>
      <w:r w:rsidR="00BA5E94" w:rsidRPr="000105E7">
        <w:rPr>
          <w:sz w:val="22"/>
          <w:szCs w:val="22"/>
        </w:rPr>
        <w:t xml:space="preserve"> prihode korisnika Sportski objekti Karlovac </w:t>
      </w:r>
      <w:r w:rsidR="00BF5205" w:rsidRPr="000105E7">
        <w:rPr>
          <w:sz w:val="22"/>
          <w:szCs w:val="22"/>
        </w:rPr>
        <w:t>od zakupnina za poslovne prostore.</w:t>
      </w:r>
    </w:p>
    <w:p w14:paraId="68D7CDAF" w14:textId="4412C5E8" w:rsidR="002D0B68" w:rsidRPr="00D22E2E" w:rsidRDefault="002D0B68" w:rsidP="001067B1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 </w:t>
      </w:r>
    </w:p>
    <w:p w14:paraId="1B42FE8D" w14:textId="4E42660A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 xml:space="preserve">Prihodi od financijske imovine </w:t>
      </w:r>
      <w:r w:rsidRPr="00D22E2E">
        <w:rPr>
          <w:sz w:val="22"/>
          <w:szCs w:val="22"/>
        </w:rPr>
        <w:t xml:space="preserve">planirani su u iznosu od </w:t>
      </w:r>
      <w:r w:rsidR="00781E5F">
        <w:rPr>
          <w:sz w:val="22"/>
          <w:szCs w:val="22"/>
        </w:rPr>
        <w:t>77.896</w:t>
      </w:r>
      <w:r w:rsidR="001067B1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, a  odnose se na ostvarenu dobit od trgovačkog društva Čistoća u iznosu od </w:t>
      </w:r>
      <w:r w:rsidR="000009AA">
        <w:rPr>
          <w:sz w:val="22"/>
          <w:szCs w:val="22"/>
        </w:rPr>
        <w:t>31.196</w:t>
      </w:r>
      <w:r w:rsidR="001067B1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dok se na prihode od kamata na oročena sredstva i na depozite po viđenju odnosi </w:t>
      </w:r>
      <w:r w:rsidR="00210BCA" w:rsidRPr="00D22E2E">
        <w:rPr>
          <w:sz w:val="22"/>
          <w:szCs w:val="22"/>
        </w:rPr>
        <w:t xml:space="preserve">iznos od </w:t>
      </w:r>
      <w:r w:rsidR="000009AA">
        <w:rPr>
          <w:sz w:val="22"/>
          <w:szCs w:val="22"/>
        </w:rPr>
        <w:t>46.700</w:t>
      </w:r>
      <w:r w:rsidR="001067B1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>.</w:t>
      </w:r>
    </w:p>
    <w:p w14:paraId="742C3273" w14:textId="77777777" w:rsidR="009A1343" w:rsidRPr="00D22E2E" w:rsidRDefault="009A1343" w:rsidP="00BD5AF3">
      <w:pPr>
        <w:jc w:val="both"/>
        <w:rPr>
          <w:sz w:val="22"/>
          <w:szCs w:val="22"/>
        </w:rPr>
      </w:pPr>
    </w:p>
    <w:p w14:paraId="5E984DB4" w14:textId="34EE1A26" w:rsidR="009A1343" w:rsidRPr="00D22E2E" w:rsidRDefault="009A1343" w:rsidP="009A134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22E2E">
        <w:rPr>
          <w:b/>
          <w:color w:val="000000"/>
          <w:sz w:val="22"/>
          <w:szCs w:val="22"/>
        </w:rPr>
        <w:t xml:space="preserve">Prihodi od </w:t>
      </w:r>
      <w:r w:rsidR="009E50CA" w:rsidRPr="00D22E2E">
        <w:rPr>
          <w:b/>
          <w:color w:val="000000"/>
          <w:sz w:val="22"/>
          <w:szCs w:val="22"/>
        </w:rPr>
        <w:t xml:space="preserve">upravnih i </w:t>
      </w:r>
      <w:r w:rsidRPr="00D22E2E">
        <w:rPr>
          <w:b/>
          <w:color w:val="000000"/>
          <w:sz w:val="22"/>
          <w:szCs w:val="22"/>
        </w:rPr>
        <w:t>administrativnih pristojbi</w:t>
      </w:r>
      <w:r w:rsidR="009E50CA" w:rsidRPr="00D22E2E">
        <w:rPr>
          <w:b/>
          <w:color w:val="000000"/>
          <w:sz w:val="22"/>
          <w:szCs w:val="22"/>
        </w:rPr>
        <w:t xml:space="preserve">, pristojbi po </w:t>
      </w:r>
      <w:r w:rsidRPr="00D22E2E">
        <w:rPr>
          <w:b/>
          <w:color w:val="000000"/>
          <w:sz w:val="22"/>
          <w:szCs w:val="22"/>
        </w:rPr>
        <w:t>posebnim propisima</w:t>
      </w:r>
      <w:r w:rsidR="009E50CA" w:rsidRPr="00D22E2E">
        <w:rPr>
          <w:b/>
          <w:color w:val="000000"/>
          <w:sz w:val="22"/>
          <w:szCs w:val="22"/>
        </w:rPr>
        <w:t xml:space="preserve"> </w:t>
      </w:r>
      <w:r w:rsidR="00210BCA" w:rsidRPr="00D22E2E">
        <w:rPr>
          <w:b/>
          <w:color w:val="000000"/>
          <w:sz w:val="22"/>
          <w:szCs w:val="22"/>
        </w:rPr>
        <w:t xml:space="preserve">i </w:t>
      </w:r>
      <w:r w:rsidR="009E50CA" w:rsidRPr="00D22E2E">
        <w:rPr>
          <w:b/>
          <w:color w:val="000000"/>
          <w:sz w:val="22"/>
          <w:szCs w:val="22"/>
        </w:rPr>
        <w:t>naknada</w:t>
      </w:r>
    </w:p>
    <w:p w14:paraId="13E9C9D6" w14:textId="77777777" w:rsidR="009A1343" w:rsidRPr="00D22E2E" w:rsidRDefault="009A1343" w:rsidP="009A1343">
      <w:pPr>
        <w:ind w:left="1080"/>
        <w:jc w:val="both"/>
        <w:rPr>
          <w:sz w:val="22"/>
          <w:szCs w:val="22"/>
        </w:rPr>
      </w:pPr>
    </w:p>
    <w:p w14:paraId="0AF0C93F" w14:textId="11FD4640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Skupina prihoda od </w:t>
      </w:r>
      <w:r w:rsidR="009E50CA" w:rsidRPr="00D22E2E">
        <w:rPr>
          <w:sz w:val="22"/>
          <w:szCs w:val="22"/>
        </w:rPr>
        <w:t xml:space="preserve">upravnih i </w:t>
      </w:r>
      <w:r w:rsidRPr="00D22E2E">
        <w:rPr>
          <w:sz w:val="22"/>
          <w:szCs w:val="22"/>
        </w:rPr>
        <w:t>administrativnih pristojbi</w:t>
      </w:r>
      <w:r w:rsidR="009E50CA" w:rsidRPr="00D22E2E">
        <w:rPr>
          <w:sz w:val="22"/>
          <w:szCs w:val="22"/>
        </w:rPr>
        <w:t>, pristojbi</w:t>
      </w:r>
      <w:r w:rsidRPr="00D22E2E">
        <w:rPr>
          <w:sz w:val="22"/>
          <w:szCs w:val="22"/>
        </w:rPr>
        <w:t xml:space="preserve"> po posebnim propisima</w:t>
      </w:r>
      <w:r w:rsidR="009E50CA" w:rsidRPr="00D22E2E">
        <w:rPr>
          <w:sz w:val="22"/>
          <w:szCs w:val="22"/>
        </w:rPr>
        <w:t xml:space="preserve"> i naknada</w:t>
      </w:r>
      <w:r w:rsidRPr="00D22E2E">
        <w:rPr>
          <w:sz w:val="22"/>
          <w:szCs w:val="22"/>
        </w:rPr>
        <w:t xml:space="preserve"> </w:t>
      </w:r>
      <w:r w:rsidR="000009AA">
        <w:rPr>
          <w:sz w:val="22"/>
          <w:szCs w:val="22"/>
        </w:rPr>
        <w:t>Trećim</w:t>
      </w:r>
      <w:r w:rsidRPr="00D22E2E">
        <w:rPr>
          <w:sz w:val="22"/>
          <w:szCs w:val="22"/>
        </w:rPr>
        <w:t xml:space="preserve"> </w:t>
      </w:r>
      <w:r w:rsidR="00210BCA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 xml:space="preserve">zmjenama proračuna planirana je u iznosu </w:t>
      </w:r>
      <w:r w:rsidR="000009AA">
        <w:rPr>
          <w:sz w:val="22"/>
          <w:szCs w:val="22"/>
        </w:rPr>
        <w:t>manjem za 354.969</w:t>
      </w:r>
      <w:r w:rsidR="006B5F82">
        <w:rPr>
          <w:sz w:val="22"/>
          <w:szCs w:val="22"/>
        </w:rPr>
        <w:t xml:space="preserve"> eura i novi plan iznosi </w:t>
      </w:r>
      <w:r w:rsidR="000009AA">
        <w:rPr>
          <w:sz w:val="22"/>
          <w:szCs w:val="22"/>
        </w:rPr>
        <w:t xml:space="preserve">10.406.504 </w:t>
      </w:r>
      <w:r w:rsidR="009E50CA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. </w:t>
      </w:r>
    </w:p>
    <w:p w14:paraId="526539B2" w14:textId="543602F3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>Upravne i administrativne pristojbe</w:t>
      </w:r>
      <w:r w:rsidRPr="00D22E2E">
        <w:rPr>
          <w:sz w:val="22"/>
          <w:szCs w:val="22"/>
        </w:rPr>
        <w:t xml:space="preserve"> planirane su u iznosu od </w:t>
      </w:r>
      <w:r w:rsidR="004E0068" w:rsidRPr="00D22E2E">
        <w:rPr>
          <w:sz w:val="22"/>
          <w:szCs w:val="22"/>
        </w:rPr>
        <w:t>120</w:t>
      </w:r>
      <w:r w:rsidRPr="00D22E2E">
        <w:rPr>
          <w:sz w:val="22"/>
          <w:szCs w:val="22"/>
        </w:rPr>
        <w:t xml:space="preserve">.000 </w:t>
      </w:r>
      <w:r w:rsidR="009E50CA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>, a odnose se na prihode od</w:t>
      </w:r>
      <w:r w:rsidR="009E50CA" w:rsidRPr="00D22E2E">
        <w:rPr>
          <w:sz w:val="22"/>
          <w:szCs w:val="22"/>
        </w:rPr>
        <w:t xml:space="preserve"> prodaje</w:t>
      </w:r>
      <w:r w:rsidRPr="00D22E2E">
        <w:rPr>
          <w:sz w:val="22"/>
          <w:szCs w:val="22"/>
        </w:rPr>
        <w:t xml:space="preserve"> državnih biljega u iznosu od </w:t>
      </w:r>
      <w:r w:rsidR="009E50CA" w:rsidRPr="00D22E2E">
        <w:rPr>
          <w:sz w:val="22"/>
          <w:szCs w:val="22"/>
        </w:rPr>
        <w:t>15.000 eura</w:t>
      </w:r>
      <w:r w:rsidRPr="00D22E2E">
        <w:rPr>
          <w:sz w:val="22"/>
          <w:szCs w:val="22"/>
        </w:rPr>
        <w:t xml:space="preserve"> dok prihodi od gradskih</w:t>
      </w:r>
      <w:r w:rsidR="009E50CA" w:rsidRPr="00D22E2E">
        <w:rPr>
          <w:sz w:val="22"/>
          <w:szCs w:val="22"/>
        </w:rPr>
        <w:t xml:space="preserve"> i općinskih</w:t>
      </w:r>
      <w:r w:rsidRPr="00D22E2E">
        <w:rPr>
          <w:sz w:val="22"/>
          <w:szCs w:val="22"/>
        </w:rPr>
        <w:t xml:space="preserve"> pristojbi</w:t>
      </w:r>
      <w:r w:rsidR="009E50CA" w:rsidRPr="00D22E2E">
        <w:rPr>
          <w:sz w:val="22"/>
          <w:szCs w:val="22"/>
        </w:rPr>
        <w:t xml:space="preserve"> i naknada</w:t>
      </w:r>
      <w:r w:rsidRPr="00D22E2E">
        <w:rPr>
          <w:sz w:val="22"/>
          <w:szCs w:val="22"/>
        </w:rPr>
        <w:t xml:space="preserve"> iznose </w:t>
      </w:r>
      <w:r w:rsidR="00CB74B8" w:rsidRPr="00D22E2E">
        <w:rPr>
          <w:sz w:val="22"/>
          <w:szCs w:val="22"/>
        </w:rPr>
        <w:t>9</w:t>
      </w:r>
      <w:r w:rsidRPr="00D22E2E">
        <w:rPr>
          <w:sz w:val="22"/>
          <w:szCs w:val="22"/>
        </w:rPr>
        <w:t xml:space="preserve">0.000 </w:t>
      </w:r>
      <w:r w:rsidR="009E50CA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a prihodi od boravišnih pristojbi </w:t>
      </w:r>
      <w:r w:rsidR="00D049A7" w:rsidRPr="00D22E2E">
        <w:rPr>
          <w:sz w:val="22"/>
          <w:szCs w:val="22"/>
        </w:rPr>
        <w:t>1</w:t>
      </w:r>
      <w:r w:rsidR="00CB74B8" w:rsidRPr="00D22E2E">
        <w:rPr>
          <w:sz w:val="22"/>
          <w:szCs w:val="22"/>
        </w:rPr>
        <w:t>5</w:t>
      </w:r>
      <w:r w:rsidRPr="00D22E2E">
        <w:rPr>
          <w:sz w:val="22"/>
          <w:szCs w:val="22"/>
        </w:rPr>
        <w:t xml:space="preserve">.000 </w:t>
      </w:r>
      <w:r w:rsidR="00D049A7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.  </w:t>
      </w:r>
    </w:p>
    <w:p w14:paraId="10634A44" w14:textId="386AC33C" w:rsidR="009A1343" w:rsidRPr="00460716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 xml:space="preserve">Prihodi po posebnim propisima </w:t>
      </w:r>
      <w:r w:rsidRPr="00D22E2E">
        <w:rPr>
          <w:sz w:val="22"/>
          <w:szCs w:val="22"/>
        </w:rPr>
        <w:t xml:space="preserve">su </w:t>
      </w:r>
      <w:r w:rsidR="000009AA">
        <w:rPr>
          <w:sz w:val="22"/>
          <w:szCs w:val="22"/>
        </w:rPr>
        <w:t xml:space="preserve">manji </w:t>
      </w:r>
      <w:r w:rsidRPr="00D22E2E">
        <w:rPr>
          <w:sz w:val="22"/>
          <w:szCs w:val="22"/>
        </w:rPr>
        <w:t xml:space="preserve">za </w:t>
      </w:r>
      <w:r w:rsidR="000009AA">
        <w:rPr>
          <w:sz w:val="22"/>
          <w:szCs w:val="22"/>
        </w:rPr>
        <w:t>17.469</w:t>
      </w:r>
      <w:r w:rsidR="00D049A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i iznose </w:t>
      </w:r>
      <w:r w:rsidR="000009AA">
        <w:rPr>
          <w:sz w:val="22"/>
          <w:szCs w:val="22"/>
        </w:rPr>
        <w:t>2.899.004</w:t>
      </w:r>
      <w:r w:rsidR="00210BCA" w:rsidRPr="00D22E2E">
        <w:rPr>
          <w:sz w:val="22"/>
          <w:szCs w:val="22"/>
        </w:rPr>
        <w:t xml:space="preserve"> </w:t>
      </w:r>
      <w:r w:rsidR="00D049A7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>, od čega se najveći dio ovih prihoda odnosi na vlastite prihode proračunskih korisnika (participacija roditelja za vrtiće, članarine, ulaznice i drugi namjenski prihodi proračunskih korisnika</w:t>
      </w:r>
      <w:r w:rsidRPr="00460716">
        <w:rPr>
          <w:sz w:val="22"/>
          <w:szCs w:val="22"/>
        </w:rPr>
        <w:t xml:space="preserve">) u iznosu od </w:t>
      </w:r>
      <w:r w:rsidR="00454328" w:rsidRPr="00460716">
        <w:rPr>
          <w:sz w:val="22"/>
          <w:szCs w:val="22"/>
        </w:rPr>
        <w:t>2</w:t>
      </w:r>
      <w:r w:rsidR="00D049A7" w:rsidRPr="00460716">
        <w:rPr>
          <w:sz w:val="22"/>
          <w:szCs w:val="22"/>
        </w:rPr>
        <w:t>,</w:t>
      </w:r>
      <w:r w:rsidR="00E0319E" w:rsidRPr="00460716">
        <w:rPr>
          <w:sz w:val="22"/>
          <w:szCs w:val="22"/>
        </w:rPr>
        <w:t>7</w:t>
      </w:r>
      <w:r w:rsidRPr="00460716">
        <w:rPr>
          <w:sz w:val="22"/>
          <w:szCs w:val="22"/>
        </w:rPr>
        <w:t xml:space="preserve"> mil.</w:t>
      </w:r>
      <w:r w:rsidR="00E0319E" w:rsidRPr="00460716">
        <w:rPr>
          <w:sz w:val="22"/>
          <w:szCs w:val="22"/>
        </w:rPr>
        <w:t>eura</w:t>
      </w:r>
      <w:r w:rsidRPr="00460716">
        <w:rPr>
          <w:sz w:val="22"/>
          <w:szCs w:val="22"/>
        </w:rPr>
        <w:t>.</w:t>
      </w:r>
    </w:p>
    <w:p w14:paraId="4C24DC0F" w14:textId="23F91374" w:rsidR="009A1343" w:rsidRPr="00D22E2E" w:rsidRDefault="009A1343" w:rsidP="009A1343">
      <w:pPr>
        <w:pStyle w:val="Default"/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Ostale nespomenute prihode čine prihodi po sudskim presudama koji su planirani u iznosu od </w:t>
      </w:r>
      <w:r w:rsidR="00021882">
        <w:rPr>
          <w:sz w:val="22"/>
          <w:szCs w:val="22"/>
        </w:rPr>
        <w:t>13.000</w:t>
      </w:r>
      <w:r w:rsidR="00D049A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>,</w:t>
      </w:r>
      <w:r w:rsidR="00D049A7" w:rsidRPr="00D22E2E">
        <w:rPr>
          <w:sz w:val="22"/>
          <w:szCs w:val="22"/>
        </w:rPr>
        <w:t xml:space="preserve"> naknada za jamstvo Gradskoj toplani d.o.o.</w:t>
      </w:r>
      <w:r w:rsidR="00210BCA" w:rsidRPr="00D22E2E">
        <w:rPr>
          <w:sz w:val="22"/>
          <w:szCs w:val="22"/>
        </w:rPr>
        <w:t xml:space="preserve"> od</w:t>
      </w:r>
      <w:r w:rsidR="00D049A7" w:rsidRPr="00D22E2E">
        <w:rPr>
          <w:sz w:val="22"/>
          <w:szCs w:val="22"/>
        </w:rPr>
        <w:t xml:space="preserve"> 2</w:t>
      </w:r>
      <w:r w:rsidR="00700E08" w:rsidRPr="00D22E2E">
        <w:rPr>
          <w:sz w:val="22"/>
          <w:szCs w:val="22"/>
        </w:rPr>
        <w:t>4.000</w:t>
      </w:r>
      <w:r w:rsidR="00D049A7" w:rsidRPr="00D22E2E">
        <w:rPr>
          <w:sz w:val="22"/>
          <w:szCs w:val="22"/>
        </w:rPr>
        <w:t xml:space="preserve"> eura,</w:t>
      </w:r>
      <w:r w:rsidRPr="00D22E2E">
        <w:rPr>
          <w:sz w:val="22"/>
          <w:szCs w:val="22"/>
        </w:rPr>
        <w:t xml:space="preserve"> naknada za zadržavanje nezakonito izgrađenih zgrada u prostoru u iznosu od </w:t>
      </w:r>
      <w:r w:rsidR="00633D5F">
        <w:rPr>
          <w:sz w:val="22"/>
          <w:szCs w:val="22"/>
        </w:rPr>
        <w:t>25.000</w:t>
      </w:r>
      <w:r w:rsidR="00D049A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, prihod od vodnog doprinosa u iznosu od </w:t>
      </w:r>
      <w:r w:rsidR="00633D5F">
        <w:rPr>
          <w:sz w:val="22"/>
          <w:szCs w:val="22"/>
        </w:rPr>
        <w:t>6</w:t>
      </w:r>
      <w:r w:rsidR="00D049A7" w:rsidRPr="00D22E2E">
        <w:rPr>
          <w:sz w:val="22"/>
          <w:szCs w:val="22"/>
        </w:rPr>
        <w:t>.000 eura</w:t>
      </w:r>
      <w:r w:rsidRPr="00D22E2E">
        <w:rPr>
          <w:sz w:val="22"/>
          <w:szCs w:val="22"/>
        </w:rPr>
        <w:t xml:space="preserve"> dok je doprinos za šume planiran u iznosu od </w:t>
      </w:r>
      <w:r w:rsidR="009E397E" w:rsidRPr="00D22E2E">
        <w:rPr>
          <w:sz w:val="22"/>
          <w:szCs w:val="22"/>
        </w:rPr>
        <w:t>94.361</w:t>
      </w:r>
      <w:r w:rsidR="00D049A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. </w:t>
      </w:r>
    </w:p>
    <w:p w14:paraId="3D1AFE9F" w14:textId="6C3B2F05" w:rsidR="009A1343" w:rsidRDefault="009A1343" w:rsidP="009A1343">
      <w:pPr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            </w:t>
      </w:r>
      <w:r w:rsidRPr="00D22E2E">
        <w:rPr>
          <w:b/>
          <w:sz w:val="22"/>
          <w:szCs w:val="22"/>
        </w:rPr>
        <w:t xml:space="preserve">Prihodi od komunalnih doprinosa i naknada </w:t>
      </w:r>
      <w:r w:rsidR="004915D2" w:rsidRPr="00D22E2E">
        <w:rPr>
          <w:bCs/>
          <w:sz w:val="22"/>
          <w:szCs w:val="22"/>
        </w:rPr>
        <w:t xml:space="preserve">ovim izmjenama i dopunama </w:t>
      </w:r>
      <w:r w:rsidR="00633D5F">
        <w:rPr>
          <w:bCs/>
          <w:sz w:val="22"/>
          <w:szCs w:val="22"/>
        </w:rPr>
        <w:t xml:space="preserve">manji su za </w:t>
      </w:r>
      <w:r w:rsidR="009445EE" w:rsidRPr="000105E7">
        <w:rPr>
          <w:bCs/>
          <w:sz w:val="22"/>
          <w:szCs w:val="22"/>
        </w:rPr>
        <w:t>0,</w:t>
      </w:r>
      <w:r w:rsidR="00633D5F">
        <w:rPr>
          <w:bCs/>
          <w:sz w:val="22"/>
          <w:szCs w:val="22"/>
        </w:rPr>
        <w:t>3</w:t>
      </w:r>
      <w:r w:rsidR="009445EE" w:rsidRPr="000105E7">
        <w:rPr>
          <w:bCs/>
          <w:sz w:val="22"/>
          <w:szCs w:val="22"/>
        </w:rPr>
        <w:t xml:space="preserve"> mil.</w:t>
      </w:r>
      <w:r w:rsidR="00B4088A">
        <w:rPr>
          <w:bCs/>
          <w:sz w:val="22"/>
          <w:szCs w:val="22"/>
        </w:rPr>
        <w:t xml:space="preserve"> </w:t>
      </w:r>
      <w:r w:rsidR="009445EE" w:rsidRPr="000105E7">
        <w:rPr>
          <w:bCs/>
          <w:sz w:val="22"/>
          <w:szCs w:val="22"/>
        </w:rPr>
        <w:t>eura</w:t>
      </w:r>
      <w:r w:rsidR="0020366F">
        <w:rPr>
          <w:bCs/>
          <w:sz w:val="22"/>
          <w:szCs w:val="22"/>
        </w:rPr>
        <w:t xml:space="preserve"> </w:t>
      </w:r>
      <w:r w:rsidR="004915D2" w:rsidRPr="00D22E2E">
        <w:rPr>
          <w:bCs/>
          <w:sz w:val="22"/>
          <w:szCs w:val="22"/>
        </w:rPr>
        <w:t xml:space="preserve">te </w:t>
      </w:r>
      <w:r w:rsidR="00E0319E" w:rsidRPr="00D22E2E">
        <w:rPr>
          <w:sz w:val="22"/>
          <w:szCs w:val="22"/>
        </w:rPr>
        <w:t xml:space="preserve">iznose </w:t>
      </w:r>
      <w:r w:rsidR="00633D5F">
        <w:rPr>
          <w:sz w:val="22"/>
          <w:szCs w:val="22"/>
        </w:rPr>
        <w:t>7.387.</w:t>
      </w:r>
      <w:r w:rsidR="00724E71">
        <w:rPr>
          <w:sz w:val="22"/>
          <w:szCs w:val="22"/>
        </w:rPr>
        <w:t>500</w:t>
      </w:r>
      <w:r w:rsidR="00B4088A">
        <w:rPr>
          <w:sz w:val="22"/>
          <w:szCs w:val="22"/>
        </w:rPr>
        <w:t xml:space="preserve"> </w:t>
      </w:r>
      <w:r w:rsidR="00E0319E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>, pa je tako prihod od komunalne naknade planiran u iznosu</w:t>
      </w:r>
      <w:r w:rsidR="00C9517E">
        <w:rPr>
          <w:sz w:val="22"/>
          <w:szCs w:val="22"/>
        </w:rPr>
        <w:t xml:space="preserve"> </w:t>
      </w:r>
      <w:r w:rsidR="00EC559C">
        <w:rPr>
          <w:sz w:val="22"/>
          <w:szCs w:val="22"/>
        </w:rPr>
        <w:t>manjem</w:t>
      </w:r>
      <w:r w:rsidR="00C9517E">
        <w:rPr>
          <w:sz w:val="22"/>
          <w:szCs w:val="22"/>
        </w:rPr>
        <w:t xml:space="preserve"> za 1</w:t>
      </w:r>
      <w:r w:rsidR="00EC559C">
        <w:rPr>
          <w:sz w:val="22"/>
          <w:szCs w:val="22"/>
        </w:rPr>
        <w:t>8</w:t>
      </w:r>
      <w:r w:rsidR="00C9517E">
        <w:rPr>
          <w:sz w:val="22"/>
          <w:szCs w:val="22"/>
        </w:rPr>
        <w:t>0.000 eura i novi plan iznosi</w:t>
      </w:r>
      <w:r w:rsidRPr="00D22E2E">
        <w:rPr>
          <w:sz w:val="22"/>
          <w:szCs w:val="22"/>
        </w:rPr>
        <w:t xml:space="preserve"> </w:t>
      </w:r>
      <w:r w:rsidR="00EC559C">
        <w:rPr>
          <w:sz w:val="22"/>
          <w:szCs w:val="22"/>
        </w:rPr>
        <w:t>6.220.000</w:t>
      </w:r>
      <w:r w:rsidR="008C3AA3">
        <w:rPr>
          <w:sz w:val="22"/>
          <w:szCs w:val="22"/>
        </w:rPr>
        <w:t xml:space="preserve"> </w:t>
      </w:r>
      <w:r w:rsidR="00E0319E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a komunalni doprinos u iznosu </w:t>
      </w:r>
      <w:r w:rsidR="00EC559C">
        <w:rPr>
          <w:sz w:val="22"/>
          <w:szCs w:val="22"/>
        </w:rPr>
        <w:t>manjem za 157.500</w:t>
      </w:r>
      <w:r w:rsidR="00C9517E">
        <w:rPr>
          <w:sz w:val="22"/>
          <w:szCs w:val="22"/>
        </w:rPr>
        <w:t xml:space="preserve"> eura i novi plan iznosi </w:t>
      </w:r>
      <w:r w:rsidR="00EC559C">
        <w:rPr>
          <w:sz w:val="22"/>
          <w:szCs w:val="22"/>
        </w:rPr>
        <w:t>1.167.500</w:t>
      </w:r>
      <w:r w:rsidR="008C3AA3">
        <w:rPr>
          <w:sz w:val="22"/>
          <w:szCs w:val="22"/>
        </w:rPr>
        <w:t xml:space="preserve"> eura</w:t>
      </w:r>
      <w:r w:rsidR="00C9517E">
        <w:rPr>
          <w:sz w:val="22"/>
          <w:szCs w:val="22"/>
        </w:rPr>
        <w:t>.</w:t>
      </w:r>
    </w:p>
    <w:p w14:paraId="4FA6E510" w14:textId="77777777" w:rsidR="009A1343" w:rsidRPr="00D22E2E" w:rsidRDefault="009A1343" w:rsidP="009A1343">
      <w:pPr>
        <w:rPr>
          <w:sz w:val="22"/>
          <w:szCs w:val="22"/>
        </w:rPr>
      </w:pPr>
    </w:p>
    <w:p w14:paraId="50AE85B5" w14:textId="77777777" w:rsidR="009A1343" w:rsidRPr="00D22E2E" w:rsidRDefault="009A1343" w:rsidP="009A134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22E2E">
        <w:rPr>
          <w:b/>
          <w:color w:val="000000"/>
          <w:sz w:val="22"/>
          <w:szCs w:val="22"/>
        </w:rPr>
        <w:t>Prihodi od prodaje proizvoda i robe te pruženih usluga i prihodi od donacija</w:t>
      </w:r>
    </w:p>
    <w:p w14:paraId="524C4400" w14:textId="77777777" w:rsidR="009A1343" w:rsidRPr="00D22E2E" w:rsidRDefault="009A1343" w:rsidP="009A1343">
      <w:pPr>
        <w:rPr>
          <w:sz w:val="22"/>
          <w:szCs w:val="22"/>
        </w:rPr>
      </w:pPr>
    </w:p>
    <w:p w14:paraId="757CFC21" w14:textId="4380B346" w:rsidR="00AA7407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Predlaže se </w:t>
      </w:r>
      <w:r w:rsidR="00D342BC" w:rsidRPr="00D22E2E">
        <w:rPr>
          <w:sz w:val="22"/>
          <w:szCs w:val="22"/>
        </w:rPr>
        <w:t>povećanje</w:t>
      </w:r>
      <w:r w:rsidRPr="00D22E2E">
        <w:rPr>
          <w:sz w:val="22"/>
          <w:szCs w:val="22"/>
        </w:rPr>
        <w:t xml:space="preserve"> ove skupine prihoda za </w:t>
      </w:r>
      <w:r w:rsidR="00EC559C">
        <w:rPr>
          <w:sz w:val="22"/>
          <w:szCs w:val="22"/>
        </w:rPr>
        <w:t>69.086</w:t>
      </w:r>
      <w:r w:rsidR="00AA740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i novi plan iznosi </w:t>
      </w:r>
      <w:r w:rsidR="00EC559C">
        <w:rPr>
          <w:sz w:val="22"/>
          <w:szCs w:val="22"/>
        </w:rPr>
        <w:t>1.746.674</w:t>
      </w:r>
      <w:r w:rsidR="005D48EF">
        <w:rPr>
          <w:sz w:val="22"/>
          <w:szCs w:val="22"/>
        </w:rPr>
        <w:t xml:space="preserve"> </w:t>
      </w:r>
      <w:r w:rsidR="00AA7407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a odnose se </w:t>
      </w:r>
      <w:r w:rsidR="00AA7407" w:rsidRPr="00D22E2E">
        <w:rPr>
          <w:sz w:val="22"/>
          <w:szCs w:val="22"/>
        </w:rPr>
        <w:t>najvećim dijelom</w:t>
      </w:r>
      <w:r w:rsidRPr="00D22E2E">
        <w:rPr>
          <w:sz w:val="22"/>
          <w:szCs w:val="22"/>
        </w:rPr>
        <w:t xml:space="preserve"> na vlastite prihode proračunskih korisnika. </w:t>
      </w:r>
    </w:p>
    <w:p w14:paraId="7E00EFD6" w14:textId="09A06D66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Prihodi od prodaje proizvoda i robe te pruženih usluga proračunskih korisnika planirani su u iznosu </w:t>
      </w:r>
      <w:r w:rsidR="00200AF8">
        <w:rPr>
          <w:sz w:val="22"/>
          <w:szCs w:val="22"/>
        </w:rPr>
        <w:t xml:space="preserve">većem za </w:t>
      </w:r>
      <w:r w:rsidR="00EB56A9">
        <w:rPr>
          <w:sz w:val="22"/>
          <w:szCs w:val="22"/>
        </w:rPr>
        <w:t>63.537</w:t>
      </w:r>
      <w:r w:rsidR="00200AF8">
        <w:rPr>
          <w:sz w:val="22"/>
          <w:szCs w:val="22"/>
        </w:rPr>
        <w:t xml:space="preserve"> eura i novim planom iznose </w:t>
      </w:r>
      <w:r w:rsidR="00EB56A9">
        <w:rPr>
          <w:sz w:val="22"/>
          <w:szCs w:val="22"/>
        </w:rPr>
        <w:t>1.343.</w:t>
      </w:r>
      <w:r w:rsidR="00F423C0">
        <w:rPr>
          <w:sz w:val="22"/>
          <w:szCs w:val="22"/>
        </w:rPr>
        <w:t>232</w:t>
      </w:r>
      <w:r w:rsidR="00200AF8">
        <w:rPr>
          <w:sz w:val="22"/>
          <w:szCs w:val="22"/>
        </w:rPr>
        <w:t xml:space="preserve"> </w:t>
      </w:r>
      <w:r w:rsidR="00AA7407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 dok s</w:t>
      </w:r>
      <w:r w:rsidR="00200AF8">
        <w:rPr>
          <w:sz w:val="22"/>
          <w:szCs w:val="22"/>
        </w:rPr>
        <w:t>u</w:t>
      </w:r>
      <w:r w:rsidRPr="00D22E2E">
        <w:rPr>
          <w:sz w:val="22"/>
          <w:szCs w:val="22"/>
        </w:rPr>
        <w:t xml:space="preserve"> </w:t>
      </w:r>
      <w:r w:rsidR="00200AF8">
        <w:rPr>
          <w:sz w:val="22"/>
          <w:szCs w:val="22"/>
        </w:rPr>
        <w:t>prihodi</w:t>
      </w:r>
      <w:r w:rsidRPr="00D22E2E">
        <w:rPr>
          <w:sz w:val="22"/>
          <w:szCs w:val="22"/>
        </w:rPr>
        <w:t xml:space="preserve"> Grada po ovoj osnovi </w:t>
      </w:r>
      <w:r w:rsidR="00200AF8">
        <w:rPr>
          <w:sz w:val="22"/>
          <w:szCs w:val="22"/>
        </w:rPr>
        <w:t xml:space="preserve">manji za </w:t>
      </w:r>
      <w:r w:rsidR="00F423C0">
        <w:rPr>
          <w:sz w:val="22"/>
          <w:szCs w:val="22"/>
        </w:rPr>
        <w:t>4.000</w:t>
      </w:r>
      <w:r w:rsidR="00200AF8">
        <w:rPr>
          <w:sz w:val="22"/>
          <w:szCs w:val="22"/>
        </w:rPr>
        <w:t xml:space="preserve"> eura i novim planom iznose </w:t>
      </w:r>
      <w:r w:rsidR="00A643FD">
        <w:rPr>
          <w:sz w:val="22"/>
          <w:szCs w:val="22"/>
        </w:rPr>
        <w:t>25</w:t>
      </w:r>
      <w:r w:rsidR="00F423C0">
        <w:rPr>
          <w:sz w:val="22"/>
          <w:szCs w:val="22"/>
        </w:rPr>
        <w:t>3</w:t>
      </w:r>
      <w:r w:rsidR="00A643FD">
        <w:rPr>
          <w:sz w:val="22"/>
          <w:szCs w:val="22"/>
        </w:rPr>
        <w:t>.000</w:t>
      </w:r>
      <w:r w:rsidR="00AA740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(prihodi od pruženih usluga za Hrvatske vode</w:t>
      </w:r>
      <w:r w:rsidR="00983811" w:rsidRPr="00D22E2E">
        <w:rPr>
          <w:sz w:val="22"/>
          <w:szCs w:val="22"/>
        </w:rPr>
        <w:t xml:space="preserve"> planiraju se u iznosu </w:t>
      </w:r>
      <w:r w:rsidR="00D541AA" w:rsidRPr="00D22E2E">
        <w:rPr>
          <w:sz w:val="22"/>
          <w:szCs w:val="22"/>
        </w:rPr>
        <w:t>240.000 eura, a</w:t>
      </w:r>
      <w:r w:rsidR="00983811" w:rsidRPr="00D22E2E">
        <w:rPr>
          <w:sz w:val="22"/>
          <w:szCs w:val="22"/>
        </w:rPr>
        <w:t xml:space="preserve"> prihodi</w:t>
      </w:r>
      <w:r w:rsidR="00D541AA" w:rsidRPr="00D22E2E">
        <w:rPr>
          <w:sz w:val="22"/>
          <w:szCs w:val="22"/>
        </w:rPr>
        <w:t xml:space="preserve"> od pruženih usluga PAUK službe u iznosu od </w:t>
      </w:r>
      <w:r w:rsidR="00200AF8">
        <w:rPr>
          <w:sz w:val="22"/>
          <w:szCs w:val="22"/>
        </w:rPr>
        <w:t>1</w:t>
      </w:r>
      <w:r w:rsidR="00F423C0">
        <w:rPr>
          <w:sz w:val="22"/>
          <w:szCs w:val="22"/>
        </w:rPr>
        <w:t>3</w:t>
      </w:r>
      <w:r w:rsidR="00200AF8">
        <w:rPr>
          <w:sz w:val="22"/>
          <w:szCs w:val="22"/>
        </w:rPr>
        <w:t>.000</w:t>
      </w:r>
      <w:r w:rsidR="00D541AA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). </w:t>
      </w:r>
    </w:p>
    <w:p w14:paraId="04FDDEBB" w14:textId="0DDB575D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 Prihodi od donacija su planirani u iznosu od </w:t>
      </w:r>
      <w:r w:rsidR="00F423C0">
        <w:rPr>
          <w:sz w:val="22"/>
          <w:szCs w:val="22"/>
        </w:rPr>
        <w:t>150.442</w:t>
      </w:r>
      <w:r w:rsidR="00AA740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pri čemu se dio odnosi na donacije trgovačkih društava za projekt KA - kvart u iznosu od </w:t>
      </w:r>
      <w:r w:rsidR="00AA7407" w:rsidRPr="00D22E2E">
        <w:rPr>
          <w:sz w:val="22"/>
          <w:szCs w:val="22"/>
        </w:rPr>
        <w:t>46.45</w:t>
      </w:r>
      <w:r w:rsidR="00A72CCB">
        <w:rPr>
          <w:sz w:val="22"/>
          <w:szCs w:val="22"/>
        </w:rPr>
        <w:t>3</w:t>
      </w:r>
      <w:r w:rsidR="00AA7407" w:rsidRPr="00D22E2E">
        <w:rPr>
          <w:sz w:val="22"/>
          <w:szCs w:val="22"/>
        </w:rPr>
        <w:t xml:space="preserve"> eura</w:t>
      </w:r>
      <w:r w:rsidR="00F26B04" w:rsidRPr="00D22E2E">
        <w:rPr>
          <w:sz w:val="22"/>
          <w:szCs w:val="22"/>
        </w:rPr>
        <w:t xml:space="preserve">, donacije od poslovnih subjekata za prostorno plansku dokumentaciju </w:t>
      </w:r>
      <w:r w:rsidR="003C5774">
        <w:rPr>
          <w:sz w:val="22"/>
          <w:szCs w:val="22"/>
        </w:rPr>
        <w:t xml:space="preserve">iznose </w:t>
      </w:r>
      <w:r w:rsidR="008C3AA3">
        <w:rPr>
          <w:sz w:val="22"/>
          <w:szCs w:val="22"/>
        </w:rPr>
        <w:t>21.500</w:t>
      </w:r>
      <w:r w:rsidR="00EA3C88" w:rsidRPr="00D22E2E">
        <w:rPr>
          <w:sz w:val="22"/>
          <w:szCs w:val="22"/>
        </w:rPr>
        <w:t xml:space="preserve"> eura</w:t>
      </w:r>
      <w:r w:rsidR="00F43612">
        <w:rPr>
          <w:sz w:val="22"/>
          <w:szCs w:val="22"/>
        </w:rPr>
        <w:t xml:space="preserve">, a donacije od Nacionalne zaklade za razvoj civilnog društva </w:t>
      </w:r>
      <w:r w:rsidR="0002365F">
        <w:rPr>
          <w:sz w:val="22"/>
          <w:szCs w:val="22"/>
        </w:rPr>
        <w:t>7.000 eura</w:t>
      </w:r>
      <w:r w:rsidRPr="00D22E2E">
        <w:rPr>
          <w:sz w:val="22"/>
          <w:szCs w:val="22"/>
        </w:rPr>
        <w:t xml:space="preserve"> dok se na proračunske korisnike odnosi </w:t>
      </w:r>
      <w:r w:rsidR="00F43612">
        <w:rPr>
          <w:sz w:val="22"/>
          <w:szCs w:val="22"/>
        </w:rPr>
        <w:t>75</w:t>
      </w:r>
      <w:r w:rsidR="007528D6">
        <w:rPr>
          <w:sz w:val="22"/>
          <w:szCs w:val="22"/>
        </w:rPr>
        <w:t>.</w:t>
      </w:r>
      <w:r w:rsidR="00F43612">
        <w:rPr>
          <w:sz w:val="22"/>
          <w:szCs w:val="22"/>
        </w:rPr>
        <w:t>489</w:t>
      </w:r>
      <w:r w:rsidR="00B26A75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prihoda od donacija. </w:t>
      </w:r>
    </w:p>
    <w:p w14:paraId="1A565453" w14:textId="77777777" w:rsidR="009A1343" w:rsidRDefault="009A1343" w:rsidP="009A1343">
      <w:pPr>
        <w:ind w:firstLine="708"/>
        <w:jc w:val="both"/>
        <w:rPr>
          <w:sz w:val="22"/>
          <w:szCs w:val="22"/>
        </w:rPr>
      </w:pPr>
    </w:p>
    <w:p w14:paraId="08C0DFFD" w14:textId="77777777" w:rsidR="00C16036" w:rsidRPr="00D22E2E" w:rsidRDefault="00C16036" w:rsidP="009A1343">
      <w:pPr>
        <w:ind w:firstLine="708"/>
        <w:jc w:val="both"/>
        <w:rPr>
          <w:sz w:val="22"/>
          <w:szCs w:val="22"/>
        </w:rPr>
      </w:pPr>
    </w:p>
    <w:p w14:paraId="7CEDA3F4" w14:textId="77777777" w:rsidR="009A1343" w:rsidRPr="00D22E2E" w:rsidRDefault="009A1343" w:rsidP="009A1343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>Kazne, upravne mjere i ostali prihodi</w:t>
      </w:r>
    </w:p>
    <w:p w14:paraId="43B7C37F" w14:textId="77777777" w:rsidR="009A1343" w:rsidRPr="00D22E2E" w:rsidRDefault="009A1343" w:rsidP="009A1343">
      <w:pPr>
        <w:ind w:left="1080"/>
        <w:rPr>
          <w:sz w:val="22"/>
          <w:szCs w:val="22"/>
        </w:rPr>
      </w:pPr>
    </w:p>
    <w:p w14:paraId="7BD3C2B7" w14:textId="333A5EE6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>Navedena skupina prihoda ovim izmjenama i dopunama proračuna</w:t>
      </w:r>
      <w:r w:rsidR="00C76E4E">
        <w:rPr>
          <w:sz w:val="22"/>
          <w:szCs w:val="22"/>
        </w:rPr>
        <w:t xml:space="preserve"> </w:t>
      </w:r>
      <w:r w:rsidR="0002365F">
        <w:rPr>
          <w:sz w:val="22"/>
          <w:szCs w:val="22"/>
        </w:rPr>
        <w:t>manja je za 22.000 eura</w:t>
      </w:r>
      <w:r w:rsidR="00C76E4E">
        <w:rPr>
          <w:sz w:val="22"/>
          <w:szCs w:val="22"/>
        </w:rPr>
        <w:t xml:space="preserve"> i iznosi </w:t>
      </w:r>
      <w:r w:rsidR="0002365F">
        <w:rPr>
          <w:sz w:val="22"/>
          <w:szCs w:val="22"/>
        </w:rPr>
        <w:t>152.407</w:t>
      </w:r>
      <w:r w:rsidRPr="00D22E2E">
        <w:rPr>
          <w:sz w:val="22"/>
          <w:szCs w:val="22"/>
        </w:rPr>
        <w:t xml:space="preserve"> </w:t>
      </w:r>
      <w:r w:rsidR="00B26A75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a odnosi se na naplatu prihoda od novčanih kazni (prekršajne kazne komunalnih redara) u iznosu od </w:t>
      </w:r>
      <w:r w:rsidR="00217788">
        <w:rPr>
          <w:sz w:val="22"/>
          <w:szCs w:val="22"/>
        </w:rPr>
        <w:t>34.000</w:t>
      </w:r>
      <w:r w:rsidRPr="00D22E2E">
        <w:rPr>
          <w:sz w:val="22"/>
          <w:szCs w:val="22"/>
        </w:rPr>
        <w:t xml:space="preserve"> </w:t>
      </w:r>
      <w:r w:rsidR="00B26A75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prihode za naplaćene troškove prisilne naplate u iznosu od </w:t>
      </w:r>
      <w:r w:rsidR="00B26A75" w:rsidRPr="00D22E2E">
        <w:rPr>
          <w:sz w:val="22"/>
          <w:szCs w:val="22"/>
        </w:rPr>
        <w:t>1</w:t>
      </w:r>
      <w:r w:rsidRPr="00D22E2E">
        <w:rPr>
          <w:sz w:val="22"/>
          <w:szCs w:val="22"/>
        </w:rPr>
        <w:t xml:space="preserve">.000 </w:t>
      </w:r>
      <w:r w:rsidR="00B26A75" w:rsidRPr="00D22E2E">
        <w:rPr>
          <w:sz w:val="22"/>
          <w:szCs w:val="22"/>
        </w:rPr>
        <w:t>eura</w:t>
      </w:r>
      <w:r w:rsidR="00C72862" w:rsidRPr="00D22E2E">
        <w:rPr>
          <w:sz w:val="22"/>
          <w:szCs w:val="22"/>
        </w:rPr>
        <w:t xml:space="preserve">, </w:t>
      </w:r>
      <w:r w:rsidR="00B26A75" w:rsidRPr="00D22E2E">
        <w:rPr>
          <w:sz w:val="22"/>
          <w:szCs w:val="22"/>
        </w:rPr>
        <w:t>te</w:t>
      </w:r>
      <w:r w:rsidRPr="00D22E2E">
        <w:rPr>
          <w:sz w:val="22"/>
          <w:szCs w:val="22"/>
        </w:rPr>
        <w:t xml:space="preserve"> ostale prihode u iznosu od </w:t>
      </w:r>
      <w:r w:rsidR="003A017E">
        <w:rPr>
          <w:sz w:val="22"/>
          <w:szCs w:val="22"/>
        </w:rPr>
        <w:t>117</w:t>
      </w:r>
      <w:r w:rsidR="00A4437A" w:rsidRPr="00D22E2E">
        <w:rPr>
          <w:sz w:val="22"/>
          <w:szCs w:val="22"/>
        </w:rPr>
        <w:t>.407</w:t>
      </w:r>
      <w:r w:rsidR="00B26A75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(</w:t>
      </w:r>
      <w:r w:rsidRPr="00D22E2E">
        <w:rPr>
          <w:color w:val="000000"/>
          <w:sz w:val="22"/>
          <w:szCs w:val="22"/>
        </w:rPr>
        <w:t xml:space="preserve">ostali prihodi ostvareni s osnove posebnih ugovora, prihodi od naplate sudskih troškova i troškova ovrha i slično, povrati u gradski proračun, te razni manji prihodi koji se ne iskazuju zasebno). </w:t>
      </w:r>
    </w:p>
    <w:p w14:paraId="05E1CFAF" w14:textId="77777777" w:rsidR="009A1343" w:rsidRPr="00D22E2E" w:rsidRDefault="009A1343" w:rsidP="009A1343">
      <w:pPr>
        <w:ind w:firstLine="708"/>
        <w:jc w:val="both"/>
        <w:rPr>
          <w:sz w:val="22"/>
          <w:szCs w:val="22"/>
        </w:rPr>
      </w:pPr>
    </w:p>
    <w:p w14:paraId="42E920F3" w14:textId="77777777" w:rsidR="009A1343" w:rsidRPr="00D22E2E" w:rsidRDefault="009A1343" w:rsidP="009A134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left" w:pos="1260"/>
        </w:tabs>
        <w:ind w:left="720" w:hanging="720"/>
        <w:jc w:val="both"/>
        <w:rPr>
          <w:color w:val="000000"/>
          <w:sz w:val="22"/>
          <w:szCs w:val="22"/>
          <w:u w:val="single"/>
        </w:rPr>
      </w:pPr>
      <w:r w:rsidRPr="00D22E2E">
        <w:rPr>
          <w:b/>
          <w:color w:val="000000"/>
          <w:sz w:val="22"/>
          <w:szCs w:val="22"/>
          <w:u w:val="single"/>
        </w:rPr>
        <w:t xml:space="preserve">2.2. PRIHODI OD PRODAJE NEFINANCIJSKE IMOVINE </w:t>
      </w:r>
    </w:p>
    <w:p w14:paraId="04A1E2D9" w14:textId="77777777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</w:p>
    <w:p w14:paraId="518846C5" w14:textId="2B459806" w:rsidR="009A1343" w:rsidRPr="00F21A2F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ab/>
        <w:t xml:space="preserve">Prihodi od prodaje neproizvedene dugotrajne imovine </w:t>
      </w:r>
      <w:r w:rsidR="00C469D3" w:rsidRPr="00D22E2E">
        <w:rPr>
          <w:sz w:val="22"/>
          <w:szCs w:val="22"/>
        </w:rPr>
        <w:t xml:space="preserve">ovim </w:t>
      </w:r>
      <w:r w:rsidR="003A2C1E" w:rsidRPr="00D22E2E">
        <w:rPr>
          <w:sz w:val="22"/>
          <w:szCs w:val="22"/>
        </w:rPr>
        <w:t>i</w:t>
      </w:r>
      <w:r w:rsidR="00C469D3" w:rsidRPr="00D22E2E">
        <w:rPr>
          <w:sz w:val="22"/>
          <w:szCs w:val="22"/>
        </w:rPr>
        <w:t>zmjenama i dopunama</w:t>
      </w:r>
      <w:r w:rsidR="00964522" w:rsidRPr="00D22E2E">
        <w:rPr>
          <w:sz w:val="22"/>
          <w:szCs w:val="22"/>
        </w:rPr>
        <w:t xml:space="preserve"> </w:t>
      </w:r>
      <w:r w:rsidR="003A017E">
        <w:rPr>
          <w:sz w:val="22"/>
          <w:szCs w:val="22"/>
        </w:rPr>
        <w:t>plana za 2024. godinu iznose 60.</w:t>
      </w:r>
      <w:r w:rsidR="00B71AFF">
        <w:rPr>
          <w:sz w:val="22"/>
          <w:szCs w:val="22"/>
        </w:rPr>
        <w:t>730</w:t>
      </w:r>
      <w:r w:rsidR="00C469D3" w:rsidRPr="00D22E2E">
        <w:rPr>
          <w:sz w:val="22"/>
          <w:szCs w:val="22"/>
        </w:rPr>
        <w:t xml:space="preserve"> eura</w:t>
      </w:r>
      <w:r w:rsidR="00374A3B">
        <w:rPr>
          <w:sz w:val="22"/>
          <w:szCs w:val="22"/>
        </w:rPr>
        <w:t xml:space="preserve"> i veći su za 8.730 eura,</w:t>
      </w:r>
      <w:r w:rsidRPr="00D22E2E">
        <w:rPr>
          <w:sz w:val="22"/>
          <w:szCs w:val="22"/>
        </w:rPr>
        <w:t xml:space="preserve"> a najvećim dijelom se odnose na prihode od prodaje </w:t>
      </w:r>
      <w:r w:rsidR="00C469D3" w:rsidRPr="00D22E2E">
        <w:rPr>
          <w:sz w:val="22"/>
          <w:szCs w:val="22"/>
        </w:rPr>
        <w:t xml:space="preserve">zemljišta u vlasništvu grada koji iznose </w:t>
      </w:r>
      <w:r w:rsidR="00B15EBF">
        <w:rPr>
          <w:sz w:val="22"/>
          <w:szCs w:val="22"/>
        </w:rPr>
        <w:t>58.730</w:t>
      </w:r>
      <w:r w:rsidR="00C469D3" w:rsidRPr="00D22E2E">
        <w:rPr>
          <w:sz w:val="22"/>
          <w:szCs w:val="22"/>
        </w:rPr>
        <w:t xml:space="preserve"> eura</w:t>
      </w:r>
      <w:r w:rsidR="00F21A2F">
        <w:rPr>
          <w:sz w:val="22"/>
          <w:szCs w:val="22"/>
        </w:rPr>
        <w:t>.</w:t>
      </w:r>
    </w:p>
    <w:p w14:paraId="740FC649" w14:textId="7C3CC26D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  <w:r w:rsidRPr="00D22E2E">
        <w:rPr>
          <w:sz w:val="22"/>
          <w:szCs w:val="22"/>
        </w:rPr>
        <w:tab/>
      </w:r>
      <w:r w:rsidRPr="00D22E2E">
        <w:rPr>
          <w:b/>
          <w:sz w:val="22"/>
          <w:szCs w:val="22"/>
        </w:rPr>
        <w:t>Prihodi od prodaje proizvedene dugotrajne imovine</w:t>
      </w:r>
      <w:r w:rsidRPr="00D22E2E">
        <w:rPr>
          <w:sz w:val="22"/>
          <w:szCs w:val="22"/>
        </w:rPr>
        <w:t xml:space="preserve"> </w:t>
      </w:r>
      <w:r w:rsidR="00C469D3" w:rsidRPr="00D22E2E">
        <w:rPr>
          <w:sz w:val="22"/>
          <w:szCs w:val="22"/>
        </w:rPr>
        <w:t xml:space="preserve">su </w:t>
      </w:r>
      <w:r w:rsidR="006F04B3">
        <w:rPr>
          <w:sz w:val="22"/>
          <w:szCs w:val="22"/>
        </w:rPr>
        <w:t>manji za 5.900</w:t>
      </w:r>
      <w:r w:rsidR="00C469D3" w:rsidRPr="00D22E2E">
        <w:rPr>
          <w:sz w:val="22"/>
          <w:szCs w:val="22"/>
        </w:rPr>
        <w:t xml:space="preserve"> eura i iznose </w:t>
      </w:r>
      <w:r w:rsidR="006F04B3">
        <w:rPr>
          <w:sz w:val="22"/>
          <w:szCs w:val="22"/>
        </w:rPr>
        <w:t>251.110</w:t>
      </w:r>
      <w:r w:rsidR="00C469D3" w:rsidRPr="00D22E2E">
        <w:rPr>
          <w:sz w:val="22"/>
          <w:szCs w:val="22"/>
        </w:rPr>
        <w:t xml:space="preserve"> eura.</w:t>
      </w:r>
      <w:r w:rsidR="00D54458" w:rsidRPr="00D22E2E">
        <w:rPr>
          <w:sz w:val="22"/>
          <w:szCs w:val="22"/>
        </w:rPr>
        <w:t xml:space="preserve"> </w:t>
      </w:r>
      <w:r w:rsidR="00C469D3" w:rsidRPr="00D22E2E">
        <w:rPr>
          <w:sz w:val="22"/>
          <w:szCs w:val="22"/>
        </w:rPr>
        <w:t>N</w:t>
      </w:r>
      <w:r w:rsidRPr="00D22E2E">
        <w:rPr>
          <w:sz w:val="22"/>
          <w:szCs w:val="22"/>
        </w:rPr>
        <w:t xml:space="preserve">ajveći dio se odnosi na prihode od prodaje građevinskih objekata (stanova) koji su planirani u iznosu od </w:t>
      </w:r>
      <w:r w:rsidR="006F04B3">
        <w:rPr>
          <w:sz w:val="22"/>
          <w:szCs w:val="22"/>
        </w:rPr>
        <w:t>242.456</w:t>
      </w:r>
      <w:r w:rsidR="00C469D3" w:rsidRPr="00D22E2E">
        <w:rPr>
          <w:sz w:val="22"/>
          <w:szCs w:val="22"/>
        </w:rPr>
        <w:t xml:space="preserve"> eura</w:t>
      </w:r>
      <w:r w:rsidR="002D76FC" w:rsidRPr="00D22E2E">
        <w:rPr>
          <w:sz w:val="22"/>
          <w:szCs w:val="22"/>
        </w:rPr>
        <w:t>,</w:t>
      </w:r>
      <w:r w:rsidRPr="00D22E2E">
        <w:rPr>
          <w:sz w:val="22"/>
          <w:szCs w:val="22"/>
        </w:rPr>
        <w:t xml:space="preserve"> dok prihodi od prodaje postrojenja i opreme iznose </w:t>
      </w:r>
      <w:r w:rsidR="002D76FC" w:rsidRPr="00D22E2E">
        <w:rPr>
          <w:sz w:val="22"/>
          <w:szCs w:val="22"/>
        </w:rPr>
        <w:t>3</w:t>
      </w:r>
      <w:r w:rsidR="00C469D3" w:rsidRPr="00D22E2E">
        <w:rPr>
          <w:sz w:val="22"/>
          <w:szCs w:val="22"/>
        </w:rPr>
        <w:t>.991 eura</w:t>
      </w:r>
      <w:r w:rsidRPr="00D22E2E">
        <w:rPr>
          <w:sz w:val="22"/>
          <w:szCs w:val="22"/>
        </w:rPr>
        <w:t xml:space="preserve">, a prihodi od prodaje prijevoznih sredstava </w:t>
      </w:r>
      <w:r w:rsidR="002D76FC" w:rsidRPr="00D22E2E">
        <w:rPr>
          <w:sz w:val="22"/>
          <w:szCs w:val="22"/>
        </w:rPr>
        <w:t>4</w:t>
      </w:r>
      <w:r w:rsidR="00C469D3" w:rsidRPr="00D22E2E">
        <w:rPr>
          <w:sz w:val="22"/>
          <w:szCs w:val="22"/>
        </w:rPr>
        <w:t>.663 eura</w:t>
      </w:r>
      <w:r w:rsidRPr="00D22E2E">
        <w:rPr>
          <w:sz w:val="22"/>
          <w:szCs w:val="22"/>
        </w:rPr>
        <w:t>. Prihodi od prodaje stanova na kojim</w:t>
      </w:r>
      <w:r w:rsidR="003A2C1E" w:rsidRPr="00D22E2E">
        <w:rPr>
          <w:sz w:val="22"/>
          <w:szCs w:val="22"/>
        </w:rPr>
        <w:t>a</w:t>
      </w:r>
      <w:r w:rsidRPr="00D22E2E">
        <w:rPr>
          <w:sz w:val="22"/>
          <w:szCs w:val="22"/>
        </w:rPr>
        <w:t xml:space="preserve"> postoji stanarsko pravo uz obročnu otplatu na temelju ugovora iz ranijih godina planirani su u iznosu od </w:t>
      </w:r>
      <w:r w:rsidR="00C906D0">
        <w:rPr>
          <w:sz w:val="22"/>
          <w:szCs w:val="22"/>
        </w:rPr>
        <w:t>94.477</w:t>
      </w:r>
      <w:r w:rsidR="006F0F4C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, prihodi od prodaje gradskih stanova u iznosu od </w:t>
      </w:r>
      <w:r w:rsidR="006F0F4C" w:rsidRPr="00D22E2E">
        <w:rPr>
          <w:sz w:val="22"/>
          <w:szCs w:val="22"/>
        </w:rPr>
        <w:t>14</w:t>
      </w:r>
      <w:r w:rsidR="006749A6" w:rsidRPr="00D22E2E">
        <w:rPr>
          <w:sz w:val="22"/>
          <w:szCs w:val="22"/>
        </w:rPr>
        <w:t>0</w:t>
      </w:r>
      <w:r w:rsidR="006F0F4C" w:rsidRPr="00D22E2E">
        <w:rPr>
          <w:sz w:val="22"/>
          <w:szCs w:val="22"/>
        </w:rPr>
        <w:t>.000 eura</w:t>
      </w:r>
      <w:r w:rsidRPr="00D22E2E">
        <w:rPr>
          <w:sz w:val="22"/>
          <w:szCs w:val="22"/>
        </w:rPr>
        <w:t xml:space="preserve"> dok su prihodi od prodaje poslovnih objekata planirani u iznosu od </w:t>
      </w:r>
      <w:r w:rsidR="006749A6" w:rsidRPr="00D22E2E">
        <w:rPr>
          <w:sz w:val="22"/>
          <w:szCs w:val="22"/>
        </w:rPr>
        <w:t>5.000</w:t>
      </w:r>
      <w:r w:rsidR="006F0F4C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. </w:t>
      </w:r>
    </w:p>
    <w:p w14:paraId="7D594FFD" w14:textId="31255ED9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b/>
          <w:sz w:val="22"/>
          <w:szCs w:val="22"/>
        </w:rPr>
      </w:pPr>
    </w:p>
    <w:p w14:paraId="665E9B3D" w14:textId="77777777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  <w:r w:rsidRPr="00D22E2E">
        <w:rPr>
          <w:b/>
          <w:sz w:val="22"/>
          <w:szCs w:val="22"/>
          <w:u w:val="single"/>
        </w:rPr>
        <w:t xml:space="preserve">2.3. PRIMICI OD FINANCIJSKE IMOVINE I ZADUŽIVANJA </w:t>
      </w:r>
    </w:p>
    <w:p w14:paraId="56765697" w14:textId="77777777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</w:p>
    <w:p w14:paraId="14E4BA1F" w14:textId="790367EB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  <w:r w:rsidRPr="00D22E2E">
        <w:rPr>
          <w:sz w:val="22"/>
          <w:szCs w:val="22"/>
        </w:rPr>
        <w:tab/>
      </w:r>
      <w:r w:rsidR="00C62FDB">
        <w:rPr>
          <w:sz w:val="22"/>
          <w:szCs w:val="22"/>
        </w:rPr>
        <w:t xml:space="preserve">Trećim </w:t>
      </w:r>
      <w:r w:rsidR="003A2C1E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 xml:space="preserve">zmjenama i dopunama </w:t>
      </w:r>
      <w:r w:rsidR="003A2C1E" w:rsidRPr="00D22E2E">
        <w:rPr>
          <w:sz w:val="22"/>
          <w:szCs w:val="22"/>
        </w:rPr>
        <w:t>p</w:t>
      </w:r>
      <w:r w:rsidRPr="00D22E2E">
        <w:rPr>
          <w:sz w:val="22"/>
          <w:szCs w:val="22"/>
        </w:rPr>
        <w:t>lana za 202</w:t>
      </w:r>
      <w:r w:rsidR="004811DD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>. godin</w:t>
      </w:r>
      <w:r w:rsidR="00E50469">
        <w:rPr>
          <w:sz w:val="22"/>
          <w:szCs w:val="22"/>
        </w:rPr>
        <w:t>u</w:t>
      </w:r>
      <w:r w:rsidRPr="00D22E2E">
        <w:rPr>
          <w:sz w:val="22"/>
          <w:szCs w:val="22"/>
        </w:rPr>
        <w:t xml:space="preserve"> </w:t>
      </w:r>
      <w:r w:rsidR="00E1195D" w:rsidRPr="00D22E2E">
        <w:rPr>
          <w:bCs/>
          <w:sz w:val="22"/>
          <w:szCs w:val="22"/>
        </w:rPr>
        <w:t>p</w:t>
      </w:r>
      <w:r w:rsidRPr="00D22E2E">
        <w:rPr>
          <w:bCs/>
          <w:sz w:val="22"/>
          <w:szCs w:val="22"/>
        </w:rPr>
        <w:t xml:space="preserve">rimici od financijske imovine i zaduživanja </w:t>
      </w:r>
      <w:r w:rsidR="00866AB3">
        <w:rPr>
          <w:bCs/>
          <w:sz w:val="22"/>
          <w:szCs w:val="22"/>
        </w:rPr>
        <w:t>smanjuju</w:t>
      </w:r>
      <w:r w:rsidR="00D54458" w:rsidRPr="00D22E2E">
        <w:rPr>
          <w:bCs/>
          <w:sz w:val="22"/>
          <w:szCs w:val="22"/>
        </w:rPr>
        <w:t xml:space="preserve"> se</w:t>
      </w:r>
      <w:r w:rsidR="00866AB3">
        <w:rPr>
          <w:bCs/>
          <w:sz w:val="22"/>
          <w:szCs w:val="22"/>
        </w:rPr>
        <w:t xml:space="preserve"> </w:t>
      </w:r>
      <w:r w:rsidR="00866AB3" w:rsidRPr="005A77E1">
        <w:rPr>
          <w:bCs/>
          <w:sz w:val="22"/>
          <w:szCs w:val="22"/>
        </w:rPr>
        <w:t>za</w:t>
      </w:r>
      <w:r w:rsidRPr="005A77E1">
        <w:rPr>
          <w:bCs/>
          <w:sz w:val="22"/>
          <w:szCs w:val="22"/>
        </w:rPr>
        <w:t xml:space="preserve"> </w:t>
      </w:r>
      <w:r w:rsidR="00C62FDB" w:rsidRPr="005A77E1">
        <w:rPr>
          <w:bCs/>
          <w:sz w:val="22"/>
          <w:szCs w:val="22"/>
        </w:rPr>
        <w:t>2,</w:t>
      </w:r>
      <w:r w:rsidR="005A77E1" w:rsidRPr="005A77E1">
        <w:rPr>
          <w:bCs/>
          <w:sz w:val="22"/>
          <w:szCs w:val="22"/>
        </w:rPr>
        <w:t>7</w:t>
      </w:r>
      <w:r w:rsidR="00C62FDB" w:rsidRPr="005A77E1">
        <w:rPr>
          <w:bCs/>
          <w:sz w:val="22"/>
          <w:szCs w:val="22"/>
        </w:rPr>
        <w:t xml:space="preserve"> mil</w:t>
      </w:r>
      <w:r w:rsidR="00C62FDB">
        <w:rPr>
          <w:bCs/>
          <w:sz w:val="22"/>
          <w:szCs w:val="22"/>
        </w:rPr>
        <w:t>.</w:t>
      </w:r>
      <w:r w:rsidR="00D54458" w:rsidRPr="00D22E2E">
        <w:rPr>
          <w:bCs/>
          <w:sz w:val="22"/>
          <w:szCs w:val="22"/>
        </w:rPr>
        <w:t xml:space="preserve"> eura</w:t>
      </w:r>
      <w:r w:rsidRPr="00D22E2E">
        <w:rPr>
          <w:bCs/>
          <w:sz w:val="22"/>
          <w:szCs w:val="22"/>
        </w:rPr>
        <w:t xml:space="preserve"> i njihov plan iznosi </w:t>
      </w:r>
      <w:r w:rsidR="00FB636E">
        <w:rPr>
          <w:bCs/>
          <w:sz w:val="22"/>
          <w:szCs w:val="22"/>
        </w:rPr>
        <w:t>8.510.314</w:t>
      </w:r>
      <w:r w:rsidR="00D54458" w:rsidRPr="00D22E2E">
        <w:rPr>
          <w:bCs/>
          <w:sz w:val="22"/>
          <w:szCs w:val="22"/>
        </w:rPr>
        <w:t xml:space="preserve"> eura</w:t>
      </w:r>
      <w:r w:rsidRPr="00D22E2E">
        <w:rPr>
          <w:bCs/>
          <w:sz w:val="22"/>
          <w:szCs w:val="22"/>
        </w:rPr>
        <w:t>, a</w:t>
      </w:r>
      <w:r w:rsidRPr="00D22E2E">
        <w:rPr>
          <w:sz w:val="22"/>
          <w:szCs w:val="22"/>
        </w:rPr>
        <w:t xml:space="preserve"> odnosi se</w:t>
      </w:r>
      <w:r w:rsidR="00680679">
        <w:rPr>
          <w:sz w:val="22"/>
          <w:szCs w:val="22"/>
        </w:rPr>
        <w:t xml:space="preserve"> na</w:t>
      </w:r>
      <w:r w:rsidRPr="00D22E2E">
        <w:rPr>
          <w:sz w:val="22"/>
          <w:szCs w:val="22"/>
        </w:rPr>
        <w:t xml:space="preserve"> </w:t>
      </w:r>
      <w:r w:rsidR="00FC032A" w:rsidRPr="00D22E2E">
        <w:rPr>
          <w:sz w:val="22"/>
          <w:szCs w:val="22"/>
        </w:rPr>
        <w:t>ostatak neiskorištenih kredita</w:t>
      </w:r>
      <w:r w:rsidRPr="00D22E2E">
        <w:rPr>
          <w:sz w:val="22"/>
          <w:szCs w:val="22"/>
        </w:rPr>
        <w:t xml:space="preserve"> </w:t>
      </w:r>
      <w:r w:rsidR="00FC032A" w:rsidRPr="00D22E2E">
        <w:rPr>
          <w:sz w:val="22"/>
          <w:szCs w:val="22"/>
        </w:rPr>
        <w:t xml:space="preserve">i novih kredita </w:t>
      </w:r>
      <w:r w:rsidRPr="00D22E2E">
        <w:rPr>
          <w:sz w:val="22"/>
          <w:szCs w:val="22"/>
        </w:rPr>
        <w:t>namijenjen</w:t>
      </w:r>
      <w:r w:rsidR="00FC032A" w:rsidRPr="00D22E2E">
        <w:rPr>
          <w:sz w:val="22"/>
          <w:szCs w:val="22"/>
        </w:rPr>
        <w:t>ih</w:t>
      </w:r>
      <w:r w:rsidRPr="00D22E2E">
        <w:rPr>
          <w:sz w:val="22"/>
          <w:szCs w:val="22"/>
        </w:rPr>
        <w:t xml:space="preserve"> financiranju izgradnj</w:t>
      </w:r>
      <w:r w:rsidR="00E1195D" w:rsidRPr="00D22E2E">
        <w:rPr>
          <w:sz w:val="22"/>
          <w:szCs w:val="22"/>
        </w:rPr>
        <w:t>e</w:t>
      </w:r>
      <w:r w:rsidRPr="00D22E2E">
        <w:rPr>
          <w:sz w:val="22"/>
          <w:szCs w:val="22"/>
        </w:rPr>
        <w:t xml:space="preserve"> komunalne infrastrukture u sklopu projekta Karlovac II u iznosu od </w:t>
      </w:r>
      <w:r w:rsidR="009760F7">
        <w:rPr>
          <w:sz w:val="22"/>
          <w:szCs w:val="22"/>
        </w:rPr>
        <w:t>3.761.545</w:t>
      </w:r>
      <w:r w:rsidR="00D270BC" w:rsidRPr="00D22E2E">
        <w:rPr>
          <w:sz w:val="22"/>
          <w:szCs w:val="22"/>
        </w:rPr>
        <w:t xml:space="preserve"> </w:t>
      </w:r>
      <w:r w:rsidR="00E1195D" w:rsidRPr="00D22E2E">
        <w:rPr>
          <w:sz w:val="22"/>
          <w:szCs w:val="22"/>
        </w:rPr>
        <w:t xml:space="preserve">eura, </w:t>
      </w:r>
      <w:r w:rsidR="007D17B4">
        <w:rPr>
          <w:sz w:val="22"/>
          <w:szCs w:val="22"/>
        </w:rPr>
        <w:t>1.700.000</w:t>
      </w:r>
      <w:r w:rsidRPr="00D22E2E">
        <w:rPr>
          <w:sz w:val="22"/>
          <w:szCs w:val="22"/>
        </w:rPr>
        <w:t xml:space="preserve"> </w:t>
      </w:r>
      <w:r w:rsidR="00E1195D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 namijenjeno </w:t>
      </w:r>
      <w:r w:rsidR="00E1195D" w:rsidRPr="00D22E2E">
        <w:rPr>
          <w:sz w:val="22"/>
          <w:szCs w:val="22"/>
        </w:rPr>
        <w:t xml:space="preserve">projektu </w:t>
      </w:r>
      <w:r w:rsidR="00A1124C" w:rsidRPr="00D22E2E">
        <w:rPr>
          <w:sz w:val="22"/>
          <w:szCs w:val="22"/>
        </w:rPr>
        <w:t>d</w:t>
      </w:r>
      <w:r w:rsidR="00E1195D" w:rsidRPr="00D22E2E">
        <w:rPr>
          <w:sz w:val="22"/>
          <w:szCs w:val="22"/>
        </w:rPr>
        <w:t>ječjeg vrtića Luščić</w:t>
      </w:r>
      <w:r w:rsidR="00FB68C9" w:rsidRPr="00D22E2E">
        <w:rPr>
          <w:sz w:val="22"/>
          <w:szCs w:val="22"/>
        </w:rPr>
        <w:t xml:space="preserve">, a </w:t>
      </w:r>
      <w:r w:rsidR="00F51277">
        <w:rPr>
          <w:sz w:val="22"/>
          <w:szCs w:val="22"/>
        </w:rPr>
        <w:t>454.528 eura</w:t>
      </w:r>
      <w:r w:rsidR="00FB68C9" w:rsidRPr="00D22E2E">
        <w:rPr>
          <w:sz w:val="22"/>
          <w:szCs w:val="22"/>
        </w:rPr>
        <w:t xml:space="preserve"> projektu dječje</w:t>
      </w:r>
      <w:r w:rsidR="009061AC">
        <w:rPr>
          <w:sz w:val="22"/>
          <w:szCs w:val="22"/>
        </w:rPr>
        <w:t>g</w:t>
      </w:r>
      <w:r w:rsidR="00FB68C9" w:rsidRPr="00D22E2E">
        <w:rPr>
          <w:sz w:val="22"/>
          <w:szCs w:val="22"/>
        </w:rPr>
        <w:t xml:space="preserve"> vrtića Rečica</w:t>
      </w:r>
      <w:r w:rsidR="001B6C7F">
        <w:rPr>
          <w:sz w:val="22"/>
          <w:szCs w:val="22"/>
        </w:rPr>
        <w:t xml:space="preserve"> dok se na </w:t>
      </w:r>
      <w:r w:rsidR="001B6C7F" w:rsidRPr="00C529FD">
        <w:rPr>
          <w:sz w:val="22"/>
          <w:szCs w:val="22"/>
        </w:rPr>
        <w:t xml:space="preserve">most </w:t>
      </w:r>
      <w:r w:rsidR="00C529FD" w:rsidRPr="00C529FD">
        <w:rPr>
          <w:sz w:val="22"/>
          <w:szCs w:val="22"/>
        </w:rPr>
        <w:t xml:space="preserve">Rakovac </w:t>
      </w:r>
      <w:r w:rsidR="001B6C7F" w:rsidRPr="00C529FD">
        <w:rPr>
          <w:sz w:val="22"/>
          <w:szCs w:val="22"/>
        </w:rPr>
        <w:t xml:space="preserve">odnosi </w:t>
      </w:r>
      <w:r w:rsidR="001B6C7F">
        <w:rPr>
          <w:sz w:val="22"/>
          <w:szCs w:val="22"/>
        </w:rPr>
        <w:t>360.386 eura.</w:t>
      </w:r>
      <w:r w:rsidR="00C529FD">
        <w:rPr>
          <w:sz w:val="22"/>
          <w:szCs w:val="22"/>
        </w:rPr>
        <w:t xml:space="preserve"> </w:t>
      </w:r>
      <w:r w:rsidR="00E1195D" w:rsidRPr="00D22E2E">
        <w:rPr>
          <w:sz w:val="22"/>
          <w:szCs w:val="22"/>
        </w:rPr>
        <w:t xml:space="preserve">Preostali iznos odnosi se na kredit za energetsku obnovu zgrade Javne vatrogasne postrojbe </w:t>
      </w:r>
      <w:r w:rsidR="001869F6" w:rsidRPr="00D22E2E">
        <w:rPr>
          <w:sz w:val="22"/>
          <w:szCs w:val="22"/>
        </w:rPr>
        <w:t xml:space="preserve">u iznosu od 183.855 eura </w:t>
      </w:r>
      <w:r w:rsidR="00E1195D" w:rsidRPr="00D22E2E">
        <w:rPr>
          <w:sz w:val="22"/>
          <w:szCs w:val="22"/>
        </w:rPr>
        <w:t xml:space="preserve">te zajmove za </w:t>
      </w:r>
      <w:r w:rsidR="001869F6" w:rsidRPr="00D22E2E">
        <w:rPr>
          <w:sz w:val="22"/>
          <w:szCs w:val="22"/>
        </w:rPr>
        <w:t xml:space="preserve">komunalnu i sportsku infrastrukturu u iznosu od </w:t>
      </w:r>
      <w:r w:rsidR="008145D9" w:rsidRPr="00D22E2E">
        <w:rPr>
          <w:sz w:val="22"/>
          <w:szCs w:val="22"/>
        </w:rPr>
        <w:t>2</w:t>
      </w:r>
      <w:r w:rsidR="006E52ED">
        <w:rPr>
          <w:sz w:val="22"/>
          <w:szCs w:val="22"/>
        </w:rPr>
        <w:t xml:space="preserve">.050.000 </w:t>
      </w:r>
      <w:r w:rsidR="008145D9" w:rsidRPr="00D22E2E">
        <w:rPr>
          <w:sz w:val="22"/>
          <w:szCs w:val="22"/>
        </w:rPr>
        <w:t>eura</w:t>
      </w:r>
      <w:r w:rsidR="00E1195D" w:rsidRPr="00D22E2E">
        <w:rPr>
          <w:sz w:val="22"/>
          <w:szCs w:val="22"/>
        </w:rPr>
        <w:t>.</w:t>
      </w:r>
    </w:p>
    <w:p w14:paraId="25C4F3E1" w14:textId="77777777" w:rsidR="009A1343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</w:p>
    <w:p w14:paraId="311049F4" w14:textId="77777777" w:rsidR="006925D8" w:rsidRPr="00D22E2E" w:rsidRDefault="006925D8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</w:p>
    <w:p w14:paraId="0FCCD68F" w14:textId="77777777" w:rsidR="009A1343" w:rsidRPr="000D1056" w:rsidRDefault="009A1343" w:rsidP="009A1343">
      <w:pPr>
        <w:ind w:firstLine="708"/>
        <w:rPr>
          <w:sz w:val="22"/>
          <w:szCs w:val="22"/>
          <w:u w:val="single"/>
        </w:rPr>
      </w:pPr>
      <w:r w:rsidRPr="000D1056">
        <w:rPr>
          <w:b/>
          <w:sz w:val="22"/>
          <w:szCs w:val="22"/>
          <w:u w:val="single"/>
        </w:rPr>
        <w:t>3. RASHODI I IZDACI</w:t>
      </w:r>
    </w:p>
    <w:p w14:paraId="404FDAEE" w14:textId="77777777" w:rsidR="009A1343" w:rsidRPr="000D1056" w:rsidRDefault="009A1343" w:rsidP="009A1343">
      <w:pPr>
        <w:ind w:firstLine="708"/>
        <w:rPr>
          <w:sz w:val="22"/>
          <w:szCs w:val="22"/>
          <w:u w:val="single"/>
        </w:rPr>
      </w:pPr>
    </w:p>
    <w:p w14:paraId="528EB207" w14:textId="7A4402E8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Prijedlogom </w:t>
      </w:r>
      <w:r w:rsidR="001B6C7F">
        <w:rPr>
          <w:sz w:val="22"/>
          <w:szCs w:val="22"/>
        </w:rPr>
        <w:t xml:space="preserve">Trećih </w:t>
      </w:r>
      <w:r w:rsidR="003A2C1E" w:rsidRPr="000D1056">
        <w:rPr>
          <w:sz w:val="22"/>
          <w:szCs w:val="22"/>
        </w:rPr>
        <w:t>i</w:t>
      </w:r>
      <w:r w:rsidRPr="000D1056">
        <w:rPr>
          <w:sz w:val="22"/>
          <w:szCs w:val="22"/>
        </w:rPr>
        <w:t>zmjena Proračuna za 202</w:t>
      </w:r>
      <w:r w:rsidR="009D3663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godinu </w:t>
      </w:r>
      <w:r w:rsidR="00E71E9A">
        <w:rPr>
          <w:sz w:val="22"/>
          <w:szCs w:val="22"/>
        </w:rPr>
        <w:t>smanjuju</w:t>
      </w:r>
      <w:r w:rsidRPr="000D1056">
        <w:rPr>
          <w:sz w:val="22"/>
          <w:szCs w:val="22"/>
        </w:rPr>
        <w:t xml:space="preserve"> se ukupni rashodi i izdaci  </w:t>
      </w:r>
      <w:r w:rsidR="003A2C1E" w:rsidRPr="000D1056">
        <w:rPr>
          <w:sz w:val="22"/>
          <w:szCs w:val="22"/>
        </w:rPr>
        <w:t>p</w:t>
      </w:r>
      <w:r w:rsidRPr="000D1056">
        <w:rPr>
          <w:sz w:val="22"/>
          <w:szCs w:val="22"/>
        </w:rPr>
        <w:t xml:space="preserve">roračuna za </w:t>
      </w:r>
      <w:r w:rsidR="00E71E9A">
        <w:rPr>
          <w:sz w:val="22"/>
          <w:szCs w:val="22"/>
        </w:rPr>
        <w:t>31,4</w:t>
      </w:r>
      <w:r w:rsidRPr="000D1056">
        <w:rPr>
          <w:sz w:val="22"/>
          <w:szCs w:val="22"/>
        </w:rPr>
        <w:t xml:space="preserve"> mil. </w:t>
      </w:r>
      <w:r w:rsidR="006571B1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, što je </w:t>
      </w:r>
      <w:r w:rsidR="00E71E9A">
        <w:rPr>
          <w:sz w:val="22"/>
          <w:szCs w:val="22"/>
        </w:rPr>
        <w:t>smanjenje</w:t>
      </w:r>
      <w:r w:rsidRPr="000D1056">
        <w:rPr>
          <w:sz w:val="22"/>
          <w:szCs w:val="22"/>
        </w:rPr>
        <w:t xml:space="preserve"> za </w:t>
      </w:r>
      <w:r w:rsidR="00E71E9A">
        <w:rPr>
          <w:sz w:val="22"/>
          <w:szCs w:val="22"/>
        </w:rPr>
        <w:t>26,42</w:t>
      </w:r>
      <w:r w:rsidRPr="000D1056">
        <w:rPr>
          <w:sz w:val="22"/>
          <w:szCs w:val="22"/>
        </w:rPr>
        <w:t>% planiranih proračunskih rashoda i izdataka za 202</w:t>
      </w:r>
      <w:r w:rsidR="00C922C6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godinu i novi plan uravnotežen je s prihodima u iznosu </w:t>
      </w:r>
      <w:r w:rsidR="00E71E9A">
        <w:rPr>
          <w:color w:val="000000"/>
          <w:sz w:val="22"/>
          <w:szCs w:val="22"/>
        </w:rPr>
        <w:t>87.561.349</w:t>
      </w:r>
      <w:r w:rsidR="006571B1" w:rsidRPr="000D1056">
        <w:rPr>
          <w:color w:val="000000"/>
          <w:sz w:val="22"/>
          <w:szCs w:val="22"/>
        </w:rPr>
        <w:t xml:space="preserve"> eura</w:t>
      </w:r>
      <w:r w:rsidRPr="000D1056">
        <w:rPr>
          <w:sz w:val="22"/>
          <w:szCs w:val="22"/>
        </w:rPr>
        <w:t>.</w:t>
      </w:r>
    </w:p>
    <w:p w14:paraId="4750A104" w14:textId="7752F83F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>Rashodi poslovanja planirani su u 202</w:t>
      </w:r>
      <w:r w:rsidR="00C922C6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godini u iznosu od </w:t>
      </w:r>
      <w:r w:rsidR="00E072D7">
        <w:rPr>
          <w:sz w:val="22"/>
          <w:szCs w:val="22"/>
        </w:rPr>
        <w:t>62.988.844</w:t>
      </w:r>
      <w:r w:rsidR="006571B1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</w:t>
      </w:r>
      <w:r w:rsidR="00E072D7">
        <w:rPr>
          <w:sz w:val="22"/>
          <w:szCs w:val="22"/>
        </w:rPr>
        <w:t>manji</w:t>
      </w:r>
      <w:r w:rsidRPr="000D1056">
        <w:rPr>
          <w:sz w:val="22"/>
          <w:szCs w:val="22"/>
        </w:rPr>
        <w:t xml:space="preserve"> su za </w:t>
      </w:r>
      <w:r w:rsidR="00E072D7">
        <w:rPr>
          <w:sz w:val="22"/>
          <w:szCs w:val="22"/>
        </w:rPr>
        <w:t>1,6 mil.</w:t>
      </w:r>
      <w:r w:rsidR="006571B1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u odnosu na Proračun za 202</w:t>
      </w:r>
      <w:r w:rsidR="00BB262F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godinu, rashodi za nabavu nefinancijske imovine planirani su u iznosu </w:t>
      </w:r>
      <w:r w:rsidR="00C76661">
        <w:rPr>
          <w:sz w:val="22"/>
          <w:szCs w:val="22"/>
        </w:rPr>
        <w:t xml:space="preserve">manjem za </w:t>
      </w:r>
      <w:r w:rsidR="00407925">
        <w:rPr>
          <w:sz w:val="22"/>
          <w:szCs w:val="22"/>
        </w:rPr>
        <w:t xml:space="preserve">29,9 </w:t>
      </w:r>
      <w:r w:rsidRPr="00F21A2F">
        <w:rPr>
          <w:sz w:val="22"/>
          <w:szCs w:val="22"/>
        </w:rPr>
        <w:t>mil.</w:t>
      </w:r>
      <w:r w:rsidR="006571B1" w:rsidRPr="00F21A2F">
        <w:rPr>
          <w:sz w:val="22"/>
          <w:szCs w:val="22"/>
        </w:rPr>
        <w:t xml:space="preserve"> </w:t>
      </w:r>
      <w:r w:rsidR="006571B1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 i novi plan iznosi </w:t>
      </w:r>
      <w:r w:rsidR="00407925">
        <w:rPr>
          <w:sz w:val="22"/>
          <w:szCs w:val="22"/>
        </w:rPr>
        <w:t>22.931.315</w:t>
      </w:r>
      <w:r w:rsidR="006571B1" w:rsidRPr="000D1056">
        <w:rPr>
          <w:sz w:val="22"/>
          <w:szCs w:val="22"/>
        </w:rPr>
        <w:t xml:space="preserve"> eura</w:t>
      </w:r>
      <w:r w:rsidR="003A2C1E" w:rsidRPr="000D1056">
        <w:rPr>
          <w:sz w:val="22"/>
          <w:szCs w:val="22"/>
        </w:rPr>
        <w:t>,</w:t>
      </w:r>
      <w:r w:rsidRPr="000D1056">
        <w:rPr>
          <w:sz w:val="22"/>
          <w:szCs w:val="22"/>
        </w:rPr>
        <w:t xml:space="preserve"> dok </w:t>
      </w:r>
      <w:r w:rsidR="00DD11FC" w:rsidRPr="000D1056">
        <w:rPr>
          <w:sz w:val="22"/>
          <w:szCs w:val="22"/>
        </w:rPr>
        <w:t>se</w:t>
      </w:r>
      <w:r w:rsidRPr="000D1056">
        <w:rPr>
          <w:sz w:val="22"/>
          <w:szCs w:val="22"/>
        </w:rPr>
        <w:t xml:space="preserve"> izdaci za financijsku imovinu i otplatu zajmova planirani u iznosu od </w:t>
      </w:r>
      <w:r w:rsidR="002F3385">
        <w:rPr>
          <w:sz w:val="22"/>
          <w:szCs w:val="22"/>
        </w:rPr>
        <w:t>1.641.190</w:t>
      </w:r>
      <w:r w:rsidR="006571B1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</w:t>
      </w:r>
      <w:r w:rsidR="002F3385">
        <w:rPr>
          <w:sz w:val="22"/>
          <w:szCs w:val="22"/>
        </w:rPr>
        <w:t xml:space="preserve">i veći su za </w:t>
      </w:r>
      <w:r w:rsidR="00E71813">
        <w:rPr>
          <w:sz w:val="22"/>
          <w:szCs w:val="22"/>
        </w:rPr>
        <w:t>116.190 eura</w:t>
      </w:r>
      <w:r w:rsidRPr="000D1056">
        <w:rPr>
          <w:sz w:val="22"/>
          <w:szCs w:val="22"/>
        </w:rPr>
        <w:t xml:space="preserve"> u odnosu na plan za 202</w:t>
      </w:r>
      <w:r w:rsidR="00DD11FC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godinu. </w:t>
      </w:r>
    </w:p>
    <w:p w14:paraId="7B3DF48F" w14:textId="77777777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>U nastavku se daje prikaz promjena na osnovnim skupinama rashoda i izdataka u odnosu na prethodni plan Proračuna.</w:t>
      </w:r>
    </w:p>
    <w:p w14:paraId="12DC178D" w14:textId="77777777" w:rsidR="009A1343" w:rsidRDefault="009A1343" w:rsidP="009A1343">
      <w:pPr>
        <w:ind w:firstLine="708"/>
        <w:jc w:val="both"/>
        <w:rPr>
          <w:sz w:val="22"/>
          <w:szCs w:val="22"/>
        </w:rPr>
      </w:pPr>
    </w:p>
    <w:p w14:paraId="7DDBBED2" w14:textId="77777777" w:rsidR="00946902" w:rsidRDefault="00946902" w:rsidP="009A1343">
      <w:pPr>
        <w:ind w:firstLine="708"/>
        <w:jc w:val="both"/>
        <w:rPr>
          <w:sz w:val="22"/>
          <w:szCs w:val="22"/>
        </w:rPr>
      </w:pPr>
    </w:p>
    <w:p w14:paraId="6480871A" w14:textId="77777777" w:rsidR="00946902" w:rsidRDefault="00946902" w:rsidP="009A1343">
      <w:pPr>
        <w:ind w:firstLine="708"/>
        <w:jc w:val="both"/>
        <w:rPr>
          <w:sz w:val="22"/>
          <w:szCs w:val="22"/>
        </w:rPr>
      </w:pPr>
    </w:p>
    <w:p w14:paraId="7210A4B5" w14:textId="77777777" w:rsidR="00946902" w:rsidRDefault="00946902" w:rsidP="009A1343">
      <w:pPr>
        <w:ind w:firstLine="708"/>
        <w:jc w:val="both"/>
        <w:rPr>
          <w:sz w:val="22"/>
          <w:szCs w:val="22"/>
        </w:rPr>
      </w:pPr>
    </w:p>
    <w:p w14:paraId="1E2AF64B" w14:textId="77777777" w:rsidR="00946902" w:rsidRDefault="00946902" w:rsidP="009A1343">
      <w:pPr>
        <w:ind w:firstLine="708"/>
        <w:jc w:val="both"/>
        <w:rPr>
          <w:sz w:val="22"/>
          <w:szCs w:val="22"/>
        </w:rPr>
      </w:pPr>
    </w:p>
    <w:p w14:paraId="72DF34D9" w14:textId="77777777" w:rsidR="00946902" w:rsidRDefault="00946902" w:rsidP="009A1343">
      <w:pPr>
        <w:ind w:firstLine="708"/>
        <w:jc w:val="both"/>
        <w:rPr>
          <w:sz w:val="22"/>
          <w:szCs w:val="22"/>
        </w:rPr>
      </w:pPr>
    </w:p>
    <w:p w14:paraId="02F95005" w14:textId="77777777" w:rsidR="00946902" w:rsidRDefault="00946902" w:rsidP="009A1343">
      <w:pPr>
        <w:ind w:firstLine="708"/>
        <w:jc w:val="both"/>
        <w:rPr>
          <w:sz w:val="22"/>
          <w:szCs w:val="22"/>
        </w:rPr>
      </w:pPr>
    </w:p>
    <w:p w14:paraId="04D99A8B" w14:textId="77777777" w:rsidR="00946902" w:rsidRDefault="00946902" w:rsidP="009A1343">
      <w:pPr>
        <w:ind w:firstLine="708"/>
        <w:jc w:val="both"/>
        <w:rPr>
          <w:sz w:val="22"/>
          <w:szCs w:val="22"/>
        </w:rPr>
      </w:pPr>
    </w:p>
    <w:p w14:paraId="4CBC6E34" w14:textId="77777777" w:rsidR="00946902" w:rsidRDefault="00946902" w:rsidP="009A1343">
      <w:pPr>
        <w:ind w:firstLine="708"/>
        <w:jc w:val="both"/>
        <w:rPr>
          <w:sz w:val="22"/>
          <w:szCs w:val="22"/>
        </w:rPr>
      </w:pPr>
    </w:p>
    <w:p w14:paraId="7478C374" w14:textId="77777777" w:rsidR="00946902" w:rsidRDefault="00946902" w:rsidP="009A1343">
      <w:pPr>
        <w:ind w:firstLine="708"/>
        <w:jc w:val="both"/>
        <w:rPr>
          <w:sz w:val="22"/>
          <w:szCs w:val="22"/>
        </w:rPr>
      </w:pPr>
    </w:p>
    <w:p w14:paraId="0B72A505" w14:textId="77777777" w:rsidR="00946902" w:rsidRDefault="00946902" w:rsidP="009A1343">
      <w:pPr>
        <w:ind w:firstLine="708"/>
        <w:jc w:val="both"/>
        <w:rPr>
          <w:sz w:val="22"/>
          <w:szCs w:val="22"/>
        </w:rPr>
      </w:pPr>
    </w:p>
    <w:p w14:paraId="27BC5B9F" w14:textId="77777777" w:rsidR="00946902" w:rsidRDefault="00946902" w:rsidP="009A1343">
      <w:pPr>
        <w:ind w:firstLine="708"/>
        <w:jc w:val="both"/>
        <w:rPr>
          <w:sz w:val="22"/>
          <w:szCs w:val="22"/>
        </w:rPr>
      </w:pPr>
    </w:p>
    <w:p w14:paraId="0D5FF257" w14:textId="77777777" w:rsidR="00946902" w:rsidRPr="000D1056" w:rsidRDefault="00946902" w:rsidP="009A1343">
      <w:pPr>
        <w:ind w:firstLine="708"/>
        <w:jc w:val="both"/>
        <w:rPr>
          <w:sz w:val="22"/>
          <w:szCs w:val="22"/>
        </w:rPr>
      </w:pPr>
    </w:p>
    <w:p w14:paraId="6FEF407E" w14:textId="2C63D9AC" w:rsidR="009A1343" w:rsidRDefault="009A1343" w:rsidP="00AB1C00">
      <w:pPr>
        <w:jc w:val="both"/>
        <w:rPr>
          <w:b/>
          <w:sz w:val="22"/>
          <w:szCs w:val="22"/>
        </w:rPr>
      </w:pPr>
      <w:r w:rsidRPr="000D1056">
        <w:rPr>
          <w:b/>
          <w:sz w:val="22"/>
          <w:szCs w:val="22"/>
        </w:rPr>
        <w:lastRenderedPageBreak/>
        <w:t>Tablica 3. Planirani rashodi i izdaci Proračuna Grada Karlovca za 202</w:t>
      </w:r>
      <w:r w:rsidR="00EB002A" w:rsidRPr="000D1056">
        <w:rPr>
          <w:b/>
          <w:sz w:val="22"/>
          <w:szCs w:val="22"/>
        </w:rPr>
        <w:t>4</w:t>
      </w:r>
      <w:r w:rsidRPr="000D1056">
        <w:rPr>
          <w:b/>
          <w:sz w:val="22"/>
          <w:szCs w:val="22"/>
        </w:rPr>
        <w:t>. godinu i</w:t>
      </w:r>
      <w:r w:rsidR="006571B1" w:rsidRPr="000D1056">
        <w:rPr>
          <w:b/>
          <w:sz w:val="22"/>
          <w:szCs w:val="22"/>
        </w:rPr>
        <w:t xml:space="preserve"> </w:t>
      </w:r>
      <w:r w:rsidRPr="000D1056">
        <w:rPr>
          <w:b/>
          <w:sz w:val="22"/>
          <w:szCs w:val="22"/>
        </w:rPr>
        <w:t xml:space="preserve">prijedlog </w:t>
      </w:r>
      <w:r w:rsidR="006571B1" w:rsidRPr="000D1056">
        <w:rPr>
          <w:b/>
          <w:sz w:val="22"/>
          <w:szCs w:val="22"/>
        </w:rPr>
        <w:t>p</w:t>
      </w:r>
      <w:r w:rsidRPr="000D1056">
        <w:rPr>
          <w:b/>
          <w:sz w:val="22"/>
          <w:szCs w:val="22"/>
        </w:rPr>
        <w:t>ovećanja/smanjenja</w:t>
      </w:r>
    </w:p>
    <w:p w14:paraId="46A8CFAE" w14:textId="77777777" w:rsidR="00242D66" w:rsidRDefault="00242D66" w:rsidP="00AB1C00">
      <w:pPr>
        <w:jc w:val="both"/>
        <w:rPr>
          <w:b/>
          <w:sz w:val="22"/>
          <w:szCs w:val="22"/>
        </w:rPr>
      </w:pPr>
    </w:p>
    <w:p w14:paraId="5BDA2438" w14:textId="03508509" w:rsidR="00AB1C00" w:rsidRPr="000D1056" w:rsidRDefault="001D7BB5" w:rsidP="00AB1C00">
      <w:pPr>
        <w:jc w:val="both"/>
        <w:rPr>
          <w:b/>
          <w:sz w:val="22"/>
          <w:szCs w:val="22"/>
        </w:rPr>
      </w:pPr>
      <w:r w:rsidRPr="001D7BB5">
        <w:rPr>
          <w:noProof/>
        </w:rPr>
        <w:drawing>
          <wp:inline distT="0" distB="0" distL="0" distR="0" wp14:anchorId="6949164B" wp14:editId="2AB77216">
            <wp:extent cx="6120130" cy="4192905"/>
            <wp:effectExtent l="0" t="0" r="0" b="0"/>
            <wp:docPr id="14558787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9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5B461" w14:textId="65139271" w:rsidR="009A1343" w:rsidRPr="000D1056" w:rsidRDefault="009A1343" w:rsidP="009A1343">
      <w:pPr>
        <w:rPr>
          <w:sz w:val="22"/>
          <w:szCs w:val="22"/>
        </w:rPr>
      </w:pPr>
    </w:p>
    <w:p w14:paraId="222F8BD9" w14:textId="77777777" w:rsidR="00AB1C00" w:rsidRDefault="00AB1C00" w:rsidP="009A1343">
      <w:pPr>
        <w:ind w:firstLine="720"/>
        <w:jc w:val="both"/>
        <w:rPr>
          <w:b/>
          <w:sz w:val="22"/>
          <w:szCs w:val="22"/>
          <w:u w:val="single"/>
        </w:rPr>
      </w:pPr>
    </w:p>
    <w:p w14:paraId="3CE1666D" w14:textId="5AAC61C4" w:rsidR="009A1343" w:rsidRPr="000D1056" w:rsidRDefault="009A1343" w:rsidP="009A1343">
      <w:pPr>
        <w:ind w:firstLine="720"/>
        <w:jc w:val="both"/>
        <w:rPr>
          <w:sz w:val="22"/>
          <w:szCs w:val="22"/>
          <w:u w:val="single"/>
        </w:rPr>
      </w:pPr>
      <w:r w:rsidRPr="000D1056">
        <w:rPr>
          <w:b/>
          <w:sz w:val="22"/>
          <w:szCs w:val="22"/>
          <w:u w:val="single"/>
        </w:rPr>
        <w:t>3.1</w:t>
      </w:r>
      <w:r w:rsidRPr="000D1056">
        <w:rPr>
          <w:sz w:val="22"/>
          <w:szCs w:val="22"/>
          <w:u w:val="single"/>
        </w:rPr>
        <w:t xml:space="preserve">. </w:t>
      </w:r>
      <w:r w:rsidRPr="000D1056">
        <w:rPr>
          <w:b/>
          <w:sz w:val="22"/>
          <w:szCs w:val="22"/>
          <w:u w:val="single"/>
        </w:rPr>
        <w:t>RASHODI POSLOVANJA</w:t>
      </w:r>
    </w:p>
    <w:p w14:paraId="2E233CB0" w14:textId="77777777" w:rsidR="009A1343" w:rsidRPr="000D1056" w:rsidRDefault="009A1343" w:rsidP="009A1343">
      <w:pPr>
        <w:jc w:val="both"/>
        <w:rPr>
          <w:sz w:val="22"/>
          <w:szCs w:val="22"/>
        </w:rPr>
      </w:pPr>
    </w:p>
    <w:p w14:paraId="0731CCC4" w14:textId="4137D2BC" w:rsidR="009A1343" w:rsidRPr="000D1056" w:rsidRDefault="009A1343" w:rsidP="009A1343">
      <w:pPr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ab/>
        <w:t>Rashodi poslovanja</w:t>
      </w:r>
      <w:r w:rsidRPr="000D1056">
        <w:rPr>
          <w:sz w:val="22"/>
          <w:szCs w:val="22"/>
        </w:rPr>
        <w:t xml:space="preserve"> planirani su </w:t>
      </w:r>
      <w:r w:rsidR="00E71813">
        <w:rPr>
          <w:sz w:val="22"/>
          <w:szCs w:val="22"/>
        </w:rPr>
        <w:t>Tr</w:t>
      </w:r>
      <w:r w:rsidR="00F54FD8">
        <w:rPr>
          <w:sz w:val="22"/>
          <w:szCs w:val="22"/>
        </w:rPr>
        <w:t>ećim</w:t>
      </w:r>
      <w:r w:rsidR="002542D3">
        <w:rPr>
          <w:sz w:val="22"/>
          <w:szCs w:val="22"/>
        </w:rPr>
        <w:t xml:space="preserve"> </w:t>
      </w:r>
      <w:r w:rsidR="003A2C1E" w:rsidRPr="000D1056">
        <w:rPr>
          <w:sz w:val="22"/>
          <w:szCs w:val="22"/>
        </w:rPr>
        <w:t>i</w:t>
      </w:r>
      <w:r w:rsidRPr="000D1056">
        <w:rPr>
          <w:sz w:val="22"/>
          <w:szCs w:val="22"/>
        </w:rPr>
        <w:t>zmjenama i dopunama Proračuna Grada Karlovca u 202</w:t>
      </w:r>
      <w:r w:rsidR="00851843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godini u ukupnom iznosu od </w:t>
      </w:r>
      <w:r w:rsidR="00F54FD8">
        <w:rPr>
          <w:sz w:val="22"/>
          <w:szCs w:val="22"/>
        </w:rPr>
        <w:t>62.988.844</w:t>
      </w:r>
      <w:r w:rsidR="00646945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što je za </w:t>
      </w:r>
      <w:r w:rsidR="00F54FD8">
        <w:rPr>
          <w:sz w:val="22"/>
          <w:szCs w:val="22"/>
        </w:rPr>
        <w:t>2,5</w:t>
      </w:r>
      <w:r w:rsidRPr="000D1056">
        <w:rPr>
          <w:sz w:val="22"/>
          <w:szCs w:val="22"/>
        </w:rPr>
        <w:t xml:space="preserve">% </w:t>
      </w:r>
      <w:r w:rsidR="00F54FD8">
        <w:rPr>
          <w:sz w:val="22"/>
          <w:szCs w:val="22"/>
        </w:rPr>
        <w:t>manje</w:t>
      </w:r>
      <w:r w:rsidRPr="000D1056">
        <w:rPr>
          <w:sz w:val="22"/>
          <w:szCs w:val="22"/>
        </w:rPr>
        <w:t xml:space="preserve"> u odnosu na Plan za 202</w:t>
      </w:r>
      <w:r w:rsidR="006340E8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>. godinu.</w:t>
      </w:r>
      <w:r w:rsidR="00646945" w:rsidRPr="000D1056"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>Predloženi rashodi poslovanj</w:t>
      </w:r>
      <w:r w:rsidR="00646945" w:rsidRPr="000D1056">
        <w:rPr>
          <w:sz w:val="22"/>
          <w:szCs w:val="22"/>
        </w:rPr>
        <w:t>a</w:t>
      </w:r>
      <w:r w:rsidRPr="000D1056">
        <w:rPr>
          <w:sz w:val="22"/>
          <w:szCs w:val="22"/>
        </w:rPr>
        <w:t xml:space="preserve"> planirani su po skupinama rashoda i izdataka kako slijedi:</w:t>
      </w:r>
    </w:p>
    <w:p w14:paraId="0D6BA691" w14:textId="77777777" w:rsidR="00646945" w:rsidRPr="000D1056" w:rsidRDefault="00646945" w:rsidP="009A1343">
      <w:pPr>
        <w:jc w:val="both"/>
        <w:rPr>
          <w:sz w:val="22"/>
          <w:szCs w:val="22"/>
        </w:rPr>
      </w:pPr>
    </w:p>
    <w:p w14:paraId="1C891D73" w14:textId="7157F48C" w:rsidR="009A1343" w:rsidRPr="00735193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 xml:space="preserve">Rashodi za zaposlene </w:t>
      </w:r>
      <w:r w:rsidRPr="000D1056">
        <w:rPr>
          <w:sz w:val="22"/>
          <w:szCs w:val="22"/>
        </w:rPr>
        <w:t xml:space="preserve">(plaće, ostali rashodi za zaposlene, doprinosi koji se odnose ukupno na djelatnike Gradske uprave i proračunske korisnike) planirani su u ukupnom iznosu od </w:t>
      </w:r>
      <w:r w:rsidR="00C90178">
        <w:rPr>
          <w:sz w:val="22"/>
          <w:szCs w:val="22"/>
        </w:rPr>
        <w:t>32.</w:t>
      </w:r>
      <w:r w:rsidR="00E77D05">
        <w:rPr>
          <w:sz w:val="22"/>
          <w:szCs w:val="22"/>
        </w:rPr>
        <w:t>150.418</w:t>
      </w:r>
      <w:r w:rsidR="00646945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što je za </w:t>
      </w:r>
      <w:r w:rsidR="00E77D05">
        <w:rPr>
          <w:sz w:val="22"/>
          <w:szCs w:val="22"/>
        </w:rPr>
        <w:t>1,2</w:t>
      </w:r>
      <w:r w:rsidR="00B92ED1" w:rsidRPr="000D1056">
        <w:rPr>
          <w:sz w:val="22"/>
          <w:szCs w:val="22"/>
        </w:rPr>
        <w:t xml:space="preserve"> mi</w:t>
      </w:r>
      <w:r w:rsidR="00513E6B">
        <w:rPr>
          <w:sz w:val="22"/>
          <w:szCs w:val="22"/>
        </w:rPr>
        <w:t>l.</w:t>
      </w:r>
      <w:r w:rsidR="00B92ED1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</w:t>
      </w:r>
      <w:r w:rsidR="00E77D05">
        <w:rPr>
          <w:sz w:val="22"/>
          <w:szCs w:val="22"/>
        </w:rPr>
        <w:t>manje</w:t>
      </w:r>
      <w:r w:rsidRPr="000D1056">
        <w:rPr>
          <w:sz w:val="22"/>
          <w:szCs w:val="22"/>
        </w:rPr>
        <w:t xml:space="preserve"> u odnosu </w:t>
      </w:r>
      <w:r w:rsidRPr="00DF1720">
        <w:rPr>
          <w:sz w:val="22"/>
          <w:szCs w:val="22"/>
        </w:rPr>
        <w:t xml:space="preserve">na </w:t>
      </w:r>
      <w:r w:rsidR="00973B15" w:rsidRPr="00DF1720">
        <w:rPr>
          <w:sz w:val="22"/>
          <w:szCs w:val="22"/>
        </w:rPr>
        <w:t>P</w:t>
      </w:r>
      <w:r w:rsidRPr="00DF1720">
        <w:rPr>
          <w:sz w:val="22"/>
          <w:szCs w:val="22"/>
        </w:rPr>
        <w:t xml:space="preserve">lan </w:t>
      </w:r>
      <w:r w:rsidRPr="000D1056">
        <w:rPr>
          <w:sz w:val="22"/>
          <w:szCs w:val="22"/>
        </w:rPr>
        <w:t>za 202</w:t>
      </w:r>
      <w:r w:rsidR="00B92ED1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godinu. U strukturi ukupnih rashoda i izdataka čine </w:t>
      </w:r>
      <w:r w:rsidR="0073204E">
        <w:rPr>
          <w:sz w:val="22"/>
          <w:szCs w:val="22"/>
        </w:rPr>
        <w:t>36,72</w:t>
      </w:r>
      <w:r w:rsidRPr="000D1056">
        <w:rPr>
          <w:sz w:val="22"/>
          <w:szCs w:val="22"/>
        </w:rPr>
        <w:t xml:space="preserve">%. </w:t>
      </w:r>
      <w:r w:rsidR="00570909" w:rsidRPr="000D1056">
        <w:rPr>
          <w:sz w:val="22"/>
          <w:szCs w:val="22"/>
        </w:rPr>
        <w:t xml:space="preserve">Unutar rashoda za zaposlene bruto plaće planirane su u iznosu </w:t>
      </w:r>
      <w:r w:rsidR="0073204E">
        <w:rPr>
          <w:sz w:val="22"/>
          <w:szCs w:val="22"/>
        </w:rPr>
        <w:t>25.565.891</w:t>
      </w:r>
      <w:r w:rsidR="00570909" w:rsidRPr="000D1056">
        <w:rPr>
          <w:sz w:val="22"/>
          <w:szCs w:val="22"/>
        </w:rPr>
        <w:t xml:space="preserve"> eura, ostali rashodi za zaposlene planirani su u iznosu </w:t>
      </w:r>
      <w:r w:rsidR="0073204E">
        <w:rPr>
          <w:sz w:val="22"/>
          <w:szCs w:val="22"/>
        </w:rPr>
        <w:t>2.323.539</w:t>
      </w:r>
      <w:r w:rsidR="00570909" w:rsidRPr="000D1056">
        <w:rPr>
          <w:sz w:val="22"/>
          <w:szCs w:val="22"/>
        </w:rPr>
        <w:t xml:space="preserve"> eura</w:t>
      </w:r>
      <w:r w:rsidR="00045C73">
        <w:rPr>
          <w:sz w:val="22"/>
          <w:szCs w:val="22"/>
        </w:rPr>
        <w:t>,</w:t>
      </w:r>
      <w:r w:rsidR="00570909" w:rsidRPr="000D1056">
        <w:rPr>
          <w:sz w:val="22"/>
          <w:szCs w:val="22"/>
        </w:rPr>
        <w:t xml:space="preserve"> dok su doprinosi na plaću planirani u iznosu od </w:t>
      </w:r>
      <w:r w:rsidR="0073204E">
        <w:rPr>
          <w:sz w:val="22"/>
          <w:szCs w:val="22"/>
        </w:rPr>
        <w:t>4.260.988</w:t>
      </w:r>
      <w:r w:rsidR="00570909" w:rsidRPr="000D1056">
        <w:rPr>
          <w:sz w:val="22"/>
          <w:szCs w:val="22"/>
        </w:rPr>
        <w:t xml:space="preserve"> eura.</w:t>
      </w:r>
      <w:r w:rsidR="006D3315" w:rsidRPr="000D1056">
        <w:rPr>
          <w:sz w:val="22"/>
          <w:szCs w:val="22"/>
        </w:rPr>
        <w:t xml:space="preserve"> </w:t>
      </w:r>
      <w:r w:rsidR="006D3315" w:rsidRPr="00735193">
        <w:rPr>
          <w:sz w:val="22"/>
          <w:szCs w:val="22"/>
        </w:rPr>
        <w:t>Rashodi za zaposlene u gradskoj upravi iznos</w:t>
      </w:r>
      <w:r w:rsidR="004C7F37" w:rsidRPr="00735193">
        <w:rPr>
          <w:sz w:val="22"/>
          <w:szCs w:val="22"/>
        </w:rPr>
        <w:t>e</w:t>
      </w:r>
      <w:r w:rsidR="006D3315" w:rsidRPr="00735193">
        <w:rPr>
          <w:sz w:val="22"/>
          <w:szCs w:val="22"/>
        </w:rPr>
        <w:t xml:space="preserve"> </w:t>
      </w:r>
      <w:r w:rsidR="00CD355C" w:rsidRPr="00735193">
        <w:rPr>
          <w:sz w:val="22"/>
          <w:szCs w:val="22"/>
        </w:rPr>
        <w:t>4,1</w:t>
      </w:r>
      <w:r w:rsidR="006D3315" w:rsidRPr="00735193">
        <w:rPr>
          <w:sz w:val="22"/>
          <w:szCs w:val="22"/>
        </w:rPr>
        <w:t xml:space="preserve"> mil.</w:t>
      </w:r>
      <w:r w:rsidR="00742585" w:rsidRPr="00735193">
        <w:rPr>
          <w:sz w:val="22"/>
          <w:szCs w:val="22"/>
        </w:rPr>
        <w:t>eura, dok rashodi za zaposlene kod proračunskih korisnika izno</w:t>
      </w:r>
      <w:r w:rsidR="008D3672" w:rsidRPr="00735193">
        <w:rPr>
          <w:sz w:val="22"/>
          <w:szCs w:val="22"/>
        </w:rPr>
        <w:t>se</w:t>
      </w:r>
      <w:r w:rsidR="00742585" w:rsidRPr="00735193">
        <w:rPr>
          <w:sz w:val="22"/>
          <w:szCs w:val="22"/>
        </w:rPr>
        <w:t xml:space="preserve"> </w:t>
      </w:r>
      <w:r w:rsidR="007F08A6">
        <w:rPr>
          <w:sz w:val="22"/>
          <w:szCs w:val="22"/>
        </w:rPr>
        <w:t>27,4</w:t>
      </w:r>
      <w:r w:rsidR="00742585" w:rsidRPr="00735193">
        <w:rPr>
          <w:sz w:val="22"/>
          <w:szCs w:val="22"/>
        </w:rPr>
        <w:t xml:space="preserve"> mil.eura</w:t>
      </w:r>
      <w:r w:rsidR="003F3F10">
        <w:rPr>
          <w:sz w:val="22"/>
          <w:szCs w:val="22"/>
        </w:rPr>
        <w:t xml:space="preserve">. </w:t>
      </w:r>
    </w:p>
    <w:p w14:paraId="533B78A0" w14:textId="77777777" w:rsidR="009A1343" w:rsidRPr="000D1056" w:rsidRDefault="009A1343" w:rsidP="009A1343">
      <w:pPr>
        <w:ind w:firstLine="708"/>
        <w:jc w:val="both"/>
        <w:rPr>
          <w:sz w:val="22"/>
          <w:szCs w:val="22"/>
        </w:rPr>
      </w:pPr>
    </w:p>
    <w:p w14:paraId="2B8F86A4" w14:textId="2F036EF0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 xml:space="preserve">Materijalni rashodi </w:t>
      </w:r>
      <w:r w:rsidRPr="000D1056">
        <w:rPr>
          <w:sz w:val="22"/>
          <w:szCs w:val="22"/>
        </w:rPr>
        <w:t xml:space="preserve">planirani su u iznosu od </w:t>
      </w:r>
      <w:r w:rsidR="003F3F10">
        <w:rPr>
          <w:sz w:val="22"/>
          <w:szCs w:val="22"/>
        </w:rPr>
        <w:t>22.023.517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</w:t>
      </w:r>
      <w:r w:rsidR="000605FD">
        <w:rPr>
          <w:sz w:val="22"/>
          <w:szCs w:val="22"/>
        </w:rPr>
        <w:t>manji su za 0,4 mil</w:t>
      </w:r>
      <w:r w:rsidRPr="000D1056">
        <w:rPr>
          <w:sz w:val="22"/>
          <w:szCs w:val="22"/>
        </w:rPr>
        <w:t xml:space="preserve">. </w:t>
      </w:r>
      <w:r w:rsidR="00570909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 u odnosu na Plan za 202</w:t>
      </w:r>
      <w:r w:rsidR="0078063C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godinu. Materijalne rashode čine naknade troškova zaposlenima, rashodi za materijal i energiju, rashodi za usluge, naknade troškova osobama izvan radnog odnosa te ostali </w:t>
      </w:r>
      <w:r w:rsidR="00571D6D" w:rsidRPr="000D1056">
        <w:rPr>
          <w:sz w:val="22"/>
          <w:szCs w:val="22"/>
        </w:rPr>
        <w:t xml:space="preserve">nespomenuti </w:t>
      </w:r>
      <w:r w:rsidRPr="000D1056">
        <w:rPr>
          <w:sz w:val="22"/>
          <w:szCs w:val="22"/>
        </w:rPr>
        <w:t xml:space="preserve">rashodi poslovanja koji uključuju naknade za rad predstavničkih i izvršnih tijela i upravnih vijeća, premije osiguranja, reprezentacije, članarine upravne, administrativne i sudske pristojbe i ostali slični rashodi. U ukupnim rashodima i izdacima u Proračunu Grada Karlovca sudjeluju s </w:t>
      </w:r>
      <w:r w:rsidR="000605FD">
        <w:rPr>
          <w:sz w:val="22"/>
          <w:szCs w:val="22"/>
        </w:rPr>
        <w:t>25,15</w:t>
      </w:r>
      <w:r w:rsidRPr="000D1056">
        <w:rPr>
          <w:sz w:val="22"/>
          <w:szCs w:val="22"/>
        </w:rPr>
        <w:t>%.</w:t>
      </w:r>
    </w:p>
    <w:p w14:paraId="2659EDE3" w14:textId="6A8C317C" w:rsidR="009A1343" w:rsidRPr="000D1056" w:rsidRDefault="009A1343" w:rsidP="009A1343">
      <w:pPr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      </w:t>
      </w:r>
      <w:r w:rsidRPr="000D1056">
        <w:rPr>
          <w:sz w:val="22"/>
          <w:szCs w:val="22"/>
        </w:rPr>
        <w:tab/>
        <w:t xml:space="preserve">Najveći dio rashoda odnosi se na rashode za usluge u iznosu od </w:t>
      </w:r>
      <w:r w:rsidR="000605FD">
        <w:rPr>
          <w:sz w:val="22"/>
          <w:szCs w:val="22"/>
        </w:rPr>
        <w:t>14.874.313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(zakupnine, usluge tekućeg i investicijskog održavanja objekata, komunalne usluge, održavanje komunalne infrastrukture, usluge promidžbe i informiranja, intelektualne usluge i druge usluge) što je </w:t>
      </w:r>
      <w:r w:rsidR="000605FD">
        <w:rPr>
          <w:sz w:val="22"/>
          <w:szCs w:val="22"/>
        </w:rPr>
        <w:t>smanjenje za</w:t>
      </w:r>
      <w:r w:rsidR="00C2026B">
        <w:rPr>
          <w:sz w:val="22"/>
          <w:szCs w:val="22"/>
        </w:rPr>
        <w:t xml:space="preserve"> 319.784</w:t>
      </w:r>
      <w:r w:rsidRPr="000D1056">
        <w:rPr>
          <w:sz w:val="22"/>
          <w:szCs w:val="22"/>
        </w:rPr>
        <w:t xml:space="preserve"> </w:t>
      </w:r>
      <w:r w:rsidR="00570909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, zatim na rashode za materijal i energiju u iznosu od </w:t>
      </w:r>
      <w:r w:rsidR="00C2026B">
        <w:rPr>
          <w:sz w:val="22"/>
          <w:szCs w:val="22"/>
        </w:rPr>
        <w:t>4.587.814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(troškovi energije, uredski materijal, sitni inventar i drugi materijalni rashodi) što je </w:t>
      </w:r>
      <w:r w:rsidR="00C2026B">
        <w:rPr>
          <w:sz w:val="22"/>
          <w:szCs w:val="22"/>
        </w:rPr>
        <w:t>povećanje za 18.351</w:t>
      </w:r>
      <w:r w:rsidR="00E5440E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ostali nespomenuti rashodi poslovanja </w:t>
      </w:r>
      <w:r w:rsidR="005410AE">
        <w:rPr>
          <w:sz w:val="22"/>
          <w:szCs w:val="22"/>
        </w:rPr>
        <w:t>veći</w:t>
      </w:r>
      <w:r w:rsidRPr="000D1056">
        <w:rPr>
          <w:sz w:val="22"/>
          <w:szCs w:val="22"/>
        </w:rPr>
        <w:t xml:space="preserve"> su za</w:t>
      </w:r>
      <w:r w:rsidR="00570909" w:rsidRPr="000D1056">
        <w:rPr>
          <w:sz w:val="22"/>
          <w:szCs w:val="22"/>
        </w:rPr>
        <w:t xml:space="preserve"> </w:t>
      </w:r>
      <w:r w:rsidR="005410AE">
        <w:rPr>
          <w:sz w:val="22"/>
          <w:szCs w:val="22"/>
        </w:rPr>
        <w:lastRenderedPageBreak/>
        <w:t>24.421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iznose</w:t>
      </w:r>
      <w:r w:rsidR="00570909" w:rsidRPr="000D1056">
        <w:rPr>
          <w:sz w:val="22"/>
          <w:szCs w:val="22"/>
        </w:rPr>
        <w:t xml:space="preserve"> </w:t>
      </w:r>
      <w:r w:rsidR="005410AE">
        <w:rPr>
          <w:sz w:val="22"/>
          <w:szCs w:val="22"/>
        </w:rPr>
        <w:t>1.207.733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naknade troškova zaposlenima planirane su u iznosu od </w:t>
      </w:r>
      <w:r w:rsidR="005410AE">
        <w:rPr>
          <w:sz w:val="22"/>
          <w:szCs w:val="22"/>
        </w:rPr>
        <w:t>1.242.722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</w:t>
      </w:r>
      <w:r w:rsidR="005410AE">
        <w:rPr>
          <w:sz w:val="22"/>
          <w:szCs w:val="22"/>
        </w:rPr>
        <w:t xml:space="preserve">manje </w:t>
      </w:r>
      <w:r w:rsidRPr="000D1056">
        <w:rPr>
          <w:sz w:val="22"/>
          <w:szCs w:val="22"/>
        </w:rPr>
        <w:t xml:space="preserve">su za </w:t>
      </w:r>
      <w:r w:rsidR="005410AE">
        <w:rPr>
          <w:sz w:val="22"/>
          <w:szCs w:val="22"/>
        </w:rPr>
        <w:t>149.951</w:t>
      </w:r>
      <w:r w:rsidR="00570909" w:rsidRPr="000D1056">
        <w:rPr>
          <w:sz w:val="22"/>
          <w:szCs w:val="22"/>
        </w:rPr>
        <w:t xml:space="preserve"> eura</w:t>
      </w:r>
      <w:r w:rsidR="008A3340">
        <w:rPr>
          <w:sz w:val="22"/>
          <w:szCs w:val="22"/>
        </w:rPr>
        <w:t>,</w:t>
      </w:r>
      <w:r w:rsidRPr="000D1056">
        <w:rPr>
          <w:sz w:val="22"/>
          <w:szCs w:val="22"/>
        </w:rPr>
        <w:t xml:space="preserve"> dok su naknade troškova osobama izvan radnog odnosa planirane u iznosu</w:t>
      </w:r>
      <w:r w:rsidR="00721D0D">
        <w:rPr>
          <w:sz w:val="22"/>
          <w:szCs w:val="22"/>
        </w:rPr>
        <w:t xml:space="preserve"> </w:t>
      </w:r>
      <w:r w:rsidR="00EE6683">
        <w:rPr>
          <w:sz w:val="22"/>
          <w:szCs w:val="22"/>
        </w:rPr>
        <w:t xml:space="preserve">manjem </w:t>
      </w:r>
      <w:r w:rsidR="00721D0D">
        <w:rPr>
          <w:sz w:val="22"/>
          <w:szCs w:val="22"/>
        </w:rPr>
        <w:t xml:space="preserve">za </w:t>
      </w:r>
      <w:r w:rsidR="00EE6683">
        <w:rPr>
          <w:sz w:val="22"/>
          <w:szCs w:val="22"/>
        </w:rPr>
        <w:t>2.717</w:t>
      </w:r>
      <w:r w:rsidR="00721D0D">
        <w:rPr>
          <w:sz w:val="22"/>
          <w:szCs w:val="22"/>
        </w:rPr>
        <w:t xml:space="preserve"> eura i iznose</w:t>
      </w:r>
      <w:r w:rsidRPr="000D1056">
        <w:rPr>
          <w:sz w:val="22"/>
          <w:szCs w:val="22"/>
        </w:rPr>
        <w:t xml:space="preserve"> </w:t>
      </w:r>
      <w:r w:rsidR="00EE6683">
        <w:rPr>
          <w:sz w:val="22"/>
          <w:szCs w:val="22"/>
        </w:rPr>
        <w:t>110.935</w:t>
      </w:r>
      <w:r w:rsidR="001E7EC3">
        <w:rPr>
          <w:sz w:val="22"/>
          <w:szCs w:val="22"/>
        </w:rPr>
        <w:t xml:space="preserve"> </w:t>
      </w:r>
      <w:r w:rsidR="00570909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>.</w:t>
      </w:r>
    </w:p>
    <w:p w14:paraId="6307D79B" w14:textId="77777777" w:rsidR="009A1343" w:rsidRPr="000D1056" w:rsidRDefault="009A1343" w:rsidP="009A1343">
      <w:pPr>
        <w:jc w:val="both"/>
        <w:rPr>
          <w:sz w:val="22"/>
          <w:szCs w:val="22"/>
        </w:rPr>
      </w:pPr>
    </w:p>
    <w:p w14:paraId="3EE753B7" w14:textId="39367610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 xml:space="preserve">Financijski rashodi </w:t>
      </w:r>
      <w:r w:rsidRPr="000D1056">
        <w:rPr>
          <w:sz w:val="22"/>
          <w:szCs w:val="22"/>
        </w:rPr>
        <w:t>(kamate za primljene</w:t>
      </w:r>
      <w:r w:rsidR="00374998" w:rsidRPr="000D1056">
        <w:rPr>
          <w:sz w:val="22"/>
          <w:szCs w:val="22"/>
        </w:rPr>
        <w:t xml:space="preserve"> kredite i</w:t>
      </w:r>
      <w:r w:rsidRPr="000D1056">
        <w:rPr>
          <w:sz w:val="22"/>
          <w:szCs w:val="22"/>
        </w:rPr>
        <w:t xml:space="preserve"> zajmove i ostali financijski rashodi) planirani su u iznosu od </w:t>
      </w:r>
      <w:r w:rsidR="002A2E8E">
        <w:rPr>
          <w:sz w:val="22"/>
          <w:szCs w:val="22"/>
        </w:rPr>
        <w:t>461.237</w:t>
      </w:r>
      <w:r w:rsidR="00A661A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ovim izmjenama su </w:t>
      </w:r>
      <w:r w:rsidR="00492977" w:rsidRPr="000D1056">
        <w:rPr>
          <w:sz w:val="22"/>
          <w:szCs w:val="22"/>
        </w:rPr>
        <w:t>smanjeni</w:t>
      </w:r>
      <w:r w:rsidRPr="000D1056">
        <w:rPr>
          <w:sz w:val="22"/>
          <w:szCs w:val="22"/>
        </w:rPr>
        <w:t xml:space="preserve"> za </w:t>
      </w:r>
      <w:r w:rsidR="002A2E8E">
        <w:rPr>
          <w:sz w:val="22"/>
          <w:szCs w:val="22"/>
        </w:rPr>
        <w:t>3.</w:t>
      </w:r>
      <w:r w:rsidR="007E1193">
        <w:rPr>
          <w:sz w:val="22"/>
          <w:szCs w:val="22"/>
        </w:rPr>
        <w:t>291</w:t>
      </w:r>
      <w:r w:rsidR="00A661A0" w:rsidRPr="000D1056">
        <w:rPr>
          <w:sz w:val="22"/>
          <w:szCs w:val="22"/>
        </w:rPr>
        <w:t xml:space="preserve"> eura</w:t>
      </w:r>
      <w:r w:rsidR="00E35983">
        <w:rPr>
          <w:sz w:val="22"/>
          <w:szCs w:val="22"/>
        </w:rPr>
        <w:t>,</w:t>
      </w:r>
      <w:r w:rsidRPr="000D1056">
        <w:rPr>
          <w:sz w:val="22"/>
          <w:szCs w:val="22"/>
        </w:rPr>
        <w:t xml:space="preserve"> pri čemu kamate za primljene kredite i zajmove iznose </w:t>
      </w:r>
      <w:r w:rsidR="0086431E" w:rsidRPr="000D1056">
        <w:rPr>
          <w:sz w:val="22"/>
          <w:szCs w:val="22"/>
        </w:rPr>
        <w:t>127.313</w:t>
      </w:r>
      <w:r w:rsidR="00A661A0" w:rsidRPr="000D1056">
        <w:rPr>
          <w:sz w:val="22"/>
          <w:szCs w:val="22"/>
        </w:rPr>
        <w:t xml:space="preserve"> eura</w:t>
      </w:r>
      <w:r w:rsidR="00E35983">
        <w:rPr>
          <w:sz w:val="22"/>
          <w:szCs w:val="22"/>
        </w:rPr>
        <w:t>,</w:t>
      </w:r>
      <w:r w:rsidRPr="000D1056">
        <w:rPr>
          <w:sz w:val="22"/>
          <w:szCs w:val="22"/>
        </w:rPr>
        <w:t xml:space="preserve"> dok su ostali financijski rashodi planirani u iznosu od </w:t>
      </w:r>
      <w:r w:rsidR="004909FB">
        <w:rPr>
          <w:sz w:val="22"/>
          <w:szCs w:val="22"/>
        </w:rPr>
        <w:t>333</w:t>
      </w:r>
      <w:r w:rsidR="00CE3E0D">
        <w:rPr>
          <w:sz w:val="22"/>
          <w:szCs w:val="22"/>
        </w:rPr>
        <w:t>.</w:t>
      </w:r>
      <w:r w:rsidR="000F7779">
        <w:rPr>
          <w:sz w:val="22"/>
          <w:szCs w:val="22"/>
        </w:rPr>
        <w:t>924</w:t>
      </w:r>
      <w:r w:rsidR="00A661A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>, a obuhvaćaju rashode za bankarske usluge, usluge platnog prometa i kamate i naknade koje su proizašle iz drugih ugovornih odnosa.</w:t>
      </w:r>
    </w:p>
    <w:p w14:paraId="4B83575D" w14:textId="77777777" w:rsidR="009A1343" w:rsidRPr="000D1056" w:rsidRDefault="009A1343" w:rsidP="009A1343">
      <w:pPr>
        <w:jc w:val="both"/>
        <w:rPr>
          <w:sz w:val="22"/>
          <w:szCs w:val="22"/>
        </w:rPr>
      </w:pPr>
    </w:p>
    <w:p w14:paraId="6FF87E87" w14:textId="5A81C54E" w:rsidR="00DC50F0" w:rsidRPr="000D1056" w:rsidRDefault="009A1343" w:rsidP="00AB0789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 xml:space="preserve">Subvencije </w:t>
      </w:r>
      <w:r w:rsidRPr="000D1056">
        <w:rPr>
          <w:sz w:val="22"/>
          <w:szCs w:val="22"/>
        </w:rPr>
        <w:t>(subvencije trgovačkim društvima u javnom sektoru i subvencije trgovačkim društvima, obrtnicima i malim i srednjim poduzetnicima i poljoprivrednicima) ovim izmjenama iznose</w:t>
      </w:r>
      <w:r w:rsidR="00DC50F0" w:rsidRPr="000D1056">
        <w:rPr>
          <w:sz w:val="22"/>
          <w:szCs w:val="22"/>
        </w:rPr>
        <w:t xml:space="preserve"> </w:t>
      </w:r>
      <w:r w:rsidR="00CF00BE">
        <w:rPr>
          <w:sz w:val="22"/>
          <w:szCs w:val="22"/>
        </w:rPr>
        <w:t>2.</w:t>
      </w:r>
      <w:r w:rsidR="00C36A24">
        <w:rPr>
          <w:sz w:val="22"/>
          <w:szCs w:val="22"/>
        </w:rPr>
        <w:t>048.507</w:t>
      </w:r>
      <w:r w:rsidR="00A661A0" w:rsidRPr="000D1056">
        <w:rPr>
          <w:sz w:val="22"/>
          <w:szCs w:val="22"/>
        </w:rPr>
        <w:t xml:space="preserve"> eura</w:t>
      </w:r>
      <w:r w:rsidR="00440756">
        <w:rPr>
          <w:sz w:val="22"/>
          <w:szCs w:val="22"/>
        </w:rPr>
        <w:t xml:space="preserve"> što je povećanje za </w:t>
      </w:r>
      <w:r w:rsidR="00C36A24">
        <w:rPr>
          <w:sz w:val="22"/>
          <w:szCs w:val="22"/>
        </w:rPr>
        <w:t xml:space="preserve">324.000 </w:t>
      </w:r>
      <w:r w:rsidR="00440756">
        <w:rPr>
          <w:sz w:val="22"/>
          <w:szCs w:val="22"/>
        </w:rPr>
        <w:t xml:space="preserve">eura u odnosu na Plan za 2024., a </w:t>
      </w:r>
      <w:r w:rsidRPr="000D1056">
        <w:rPr>
          <w:sz w:val="22"/>
          <w:szCs w:val="22"/>
        </w:rPr>
        <w:t xml:space="preserve">u ukupnim rashodima i izdacima sudjeluju s </w:t>
      </w:r>
      <w:r w:rsidR="00B920F4">
        <w:rPr>
          <w:sz w:val="22"/>
          <w:szCs w:val="22"/>
        </w:rPr>
        <w:t>2,34</w:t>
      </w:r>
      <w:r w:rsidRPr="000D1056">
        <w:rPr>
          <w:sz w:val="22"/>
          <w:szCs w:val="22"/>
        </w:rPr>
        <w:t>%</w:t>
      </w:r>
      <w:r w:rsidR="00AB0789" w:rsidRPr="000D1056">
        <w:rPr>
          <w:sz w:val="22"/>
          <w:szCs w:val="22"/>
        </w:rPr>
        <w:t xml:space="preserve"> </w:t>
      </w:r>
      <w:r w:rsidR="00440756">
        <w:rPr>
          <w:sz w:val="22"/>
          <w:szCs w:val="22"/>
        </w:rPr>
        <w:t>Na</w:t>
      </w:r>
      <w:r w:rsidR="00AB0789" w:rsidRPr="000D1056">
        <w:rPr>
          <w:sz w:val="22"/>
          <w:szCs w:val="22"/>
        </w:rPr>
        <w:t xml:space="preserve"> sufinanciranje privatnih vrtića i obrta za čuvanje djece </w:t>
      </w:r>
      <w:r w:rsidR="00440756">
        <w:rPr>
          <w:sz w:val="22"/>
          <w:szCs w:val="22"/>
        </w:rPr>
        <w:t xml:space="preserve">se </w:t>
      </w:r>
      <w:r w:rsidR="00AB0789" w:rsidRPr="000D1056">
        <w:rPr>
          <w:sz w:val="22"/>
          <w:szCs w:val="22"/>
        </w:rPr>
        <w:t xml:space="preserve">odnosi </w:t>
      </w:r>
      <w:r w:rsidR="006F1C5D">
        <w:rPr>
          <w:sz w:val="22"/>
          <w:szCs w:val="22"/>
        </w:rPr>
        <w:t>176.</w:t>
      </w:r>
      <w:r w:rsidR="00645749" w:rsidRPr="00F21A2F">
        <w:rPr>
          <w:sz w:val="22"/>
          <w:szCs w:val="22"/>
        </w:rPr>
        <w:t>414</w:t>
      </w:r>
      <w:r w:rsidR="00AB0789" w:rsidRPr="00F21A2F">
        <w:rPr>
          <w:sz w:val="22"/>
          <w:szCs w:val="22"/>
        </w:rPr>
        <w:t xml:space="preserve"> eura</w:t>
      </w:r>
      <w:r w:rsidR="009D2DF2" w:rsidRPr="00F21A2F">
        <w:rPr>
          <w:sz w:val="22"/>
          <w:szCs w:val="22"/>
        </w:rPr>
        <w:t>.</w:t>
      </w:r>
      <w:r w:rsidRPr="00F21A2F">
        <w:rPr>
          <w:sz w:val="22"/>
          <w:szCs w:val="22"/>
        </w:rPr>
        <w:t xml:space="preserve"> Subvencija </w:t>
      </w:r>
      <w:r w:rsidR="00DC50F0" w:rsidRPr="000D1056">
        <w:rPr>
          <w:sz w:val="22"/>
          <w:szCs w:val="22"/>
        </w:rPr>
        <w:t xml:space="preserve">za </w:t>
      </w:r>
      <w:r w:rsidR="00827440" w:rsidRPr="006C3093">
        <w:rPr>
          <w:sz w:val="22"/>
          <w:szCs w:val="22"/>
        </w:rPr>
        <w:t xml:space="preserve">javni gradski prijevoz </w:t>
      </w:r>
      <w:r w:rsidRPr="000D1056">
        <w:rPr>
          <w:sz w:val="22"/>
          <w:szCs w:val="22"/>
        </w:rPr>
        <w:t xml:space="preserve">planirana je u iznosu od </w:t>
      </w:r>
      <w:r w:rsidR="00935979">
        <w:rPr>
          <w:sz w:val="22"/>
          <w:szCs w:val="22"/>
        </w:rPr>
        <w:t>1.480.000</w:t>
      </w:r>
      <w:r w:rsidR="00A661A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>,</w:t>
      </w:r>
      <w:r w:rsidR="00DC50F0" w:rsidRPr="000D1056">
        <w:rPr>
          <w:sz w:val="22"/>
          <w:szCs w:val="22"/>
        </w:rPr>
        <w:t xml:space="preserve"> sufinanciranje Hrvatskog radio Karlovca d.o.o. </w:t>
      </w:r>
      <w:r w:rsidR="00F21A2F">
        <w:rPr>
          <w:sz w:val="22"/>
          <w:szCs w:val="22"/>
        </w:rPr>
        <w:t xml:space="preserve">iznosi </w:t>
      </w:r>
      <w:r w:rsidR="009857C8">
        <w:rPr>
          <w:sz w:val="22"/>
          <w:szCs w:val="22"/>
        </w:rPr>
        <w:t>4</w:t>
      </w:r>
      <w:r w:rsidR="00DC50F0" w:rsidRPr="000D1056">
        <w:rPr>
          <w:sz w:val="22"/>
          <w:szCs w:val="22"/>
        </w:rPr>
        <w:t xml:space="preserve">7.000 eura, </w:t>
      </w:r>
      <w:r w:rsidRPr="000D1056">
        <w:rPr>
          <w:sz w:val="22"/>
          <w:szCs w:val="22"/>
        </w:rPr>
        <w:t xml:space="preserve">a potpore poduzetništvu </w:t>
      </w:r>
      <w:r w:rsidR="000D26BC">
        <w:rPr>
          <w:sz w:val="22"/>
          <w:szCs w:val="22"/>
        </w:rPr>
        <w:t>190.000</w:t>
      </w:r>
      <w:r w:rsidR="00AB0789" w:rsidRPr="000D1056">
        <w:rPr>
          <w:sz w:val="22"/>
          <w:szCs w:val="22"/>
        </w:rPr>
        <w:t xml:space="preserve"> eura</w:t>
      </w:r>
      <w:r w:rsidR="00DC50F0" w:rsidRPr="000D1056">
        <w:rPr>
          <w:sz w:val="22"/>
          <w:szCs w:val="22"/>
        </w:rPr>
        <w:t>.</w:t>
      </w:r>
      <w:r w:rsidR="00F21A2F">
        <w:rPr>
          <w:sz w:val="22"/>
          <w:szCs w:val="22"/>
        </w:rPr>
        <w:t xml:space="preserve"> U </w:t>
      </w:r>
      <w:r w:rsidR="00DC50F0" w:rsidRPr="00F21A2F">
        <w:rPr>
          <w:sz w:val="22"/>
          <w:szCs w:val="22"/>
        </w:rPr>
        <w:t xml:space="preserve">ovoj </w:t>
      </w:r>
      <w:r w:rsidR="00DC50F0" w:rsidRPr="000D1056">
        <w:rPr>
          <w:sz w:val="22"/>
          <w:szCs w:val="22"/>
        </w:rPr>
        <w:t>kategoriji rashoda planirane su s</w:t>
      </w:r>
      <w:r w:rsidR="00AB0789" w:rsidRPr="000D1056">
        <w:rPr>
          <w:sz w:val="22"/>
          <w:szCs w:val="22"/>
        </w:rPr>
        <w:t>ubvencije poljoprivrednim gospod</w:t>
      </w:r>
      <w:r w:rsidR="00DC50F0" w:rsidRPr="000D1056">
        <w:rPr>
          <w:sz w:val="22"/>
          <w:szCs w:val="22"/>
        </w:rPr>
        <w:t xml:space="preserve">arstvima </w:t>
      </w:r>
      <w:r w:rsidR="00AB0789" w:rsidRPr="000D1056">
        <w:rPr>
          <w:sz w:val="22"/>
          <w:szCs w:val="22"/>
        </w:rPr>
        <w:t xml:space="preserve">u iznosu od </w:t>
      </w:r>
      <w:r w:rsidR="00855833">
        <w:rPr>
          <w:sz w:val="22"/>
          <w:szCs w:val="22"/>
        </w:rPr>
        <w:t>15</w:t>
      </w:r>
      <w:r w:rsidR="00D12E46">
        <w:rPr>
          <w:sz w:val="22"/>
          <w:szCs w:val="22"/>
        </w:rPr>
        <w:t>0.093</w:t>
      </w:r>
      <w:r w:rsidR="00AB0789" w:rsidRPr="000D1056">
        <w:rPr>
          <w:sz w:val="22"/>
          <w:szCs w:val="22"/>
        </w:rPr>
        <w:t xml:space="preserve"> eura</w:t>
      </w:r>
      <w:r w:rsidR="00D12E46">
        <w:rPr>
          <w:sz w:val="22"/>
          <w:szCs w:val="22"/>
        </w:rPr>
        <w:t>.</w:t>
      </w:r>
      <w:r w:rsidR="002C10C4">
        <w:rPr>
          <w:sz w:val="22"/>
          <w:szCs w:val="22"/>
        </w:rPr>
        <w:t xml:space="preserve"> </w:t>
      </w:r>
      <w:r w:rsidR="002064FB" w:rsidRPr="000D1056">
        <w:rPr>
          <w:sz w:val="22"/>
          <w:szCs w:val="22"/>
        </w:rPr>
        <w:t xml:space="preserve">Također, u sklopu projekta Shares planirane su subvencije trgovačkim društvima, zadrugama, poljoprivrednicima i obrtnicima izvan javnog sektora u iznosu od 5.000 eura. </w:t>
      </w:r>
    </w:p>
    <w:p w14:paraId="43625E5C" w14:textId="77777777" w:rsidR="00DC50F0" w:rsidRPr="000D1056" w:rsidRDefault="00DC50F0" w:rsidP="00AB0789">
      <w:pPr>
        <w:ind w:firstLine="708"/>
        <w:jc w:val="both"/>
        <w:rPr>
          <w:sz w:val="22"/>
          <w:szCs w:val="22"/>
        </w:rPr>
      </w:pPr>
    </w:p>
    <w:p w14:paraId="39D036BB" w14:textId="6C210A6A" w:rsidR="004E6261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 xml:space="preserve"> Pomoći </w:t>
      </w:r>
      <w:r w:rsidR="00DF1720">
        <w:rPr>
          <w:b/>
          <w:sz w:val="22"/>
          <w:szCs w:val="22"/>
        </w:rPr>
        <w:t xml:space="preserve">iz inozemstva </w:t>
      </w:r>
      <w:r w:rsidR="007A1132">
        <w:rPr>
          <w:b/>
          <w:sz w:val="22"/>
          <w:szCs w:val="22"/>
        </w:rPr>
        <w:t>i od subjekata unutar općeg proračuna</w:t>
      </w:r>
      <w:r w:rsidRPr="000D1056">
        <w:rPr>
          <w:sz w:val="22"/>
          <w:szCs w:val="22"/>
        </w:rPr>
        <w:t xml:space="preserve"> su u iznosu </w:t>
      </w:r>
      <w:r w:rsidR="002C10C4">
        <w:rPr>
          <w:sz w:val="22"/>
          <w:szCs w:val="22"/>
        </w:rPr>
        <w:t xml:space="preserve">manjem </w:t>
      </w:r>
      <w:r w:rsidRPr="000D1056">
        <w:rPr>
          <w:sz w:val="22"/>
          <w:szCs w:val="22"/>
        </w:rPr>
        <w:t xml:space="preserve">za </w:t>
      </w:r>
      <w:r w:rsidR="009D2571">
        <w:rPr>
          <w:sz w:val="22"/>
          <w:szCs w:val="22"/>
        </w:rPr>
        <w:t>115.674</w:t>
      </w:r>
      <w:r w:rsidR="00DC50F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ili za </w:t>
      </w:r>
      <w:r w:rsidR="009D2571">
        <w:rPr>
          <w:sz w:val="22"/>
          <w:szCs w:val="22"/>
        </w:rPr>
        <w:t>11,3</w:t>
      </w:r>
      <w:r w:rsidRPr="000D1056">
        <w:rPr>
          <w:sz w:val="22"/>
          <w:szCs w:val="22"/>
        </w:rPr>
        <w:t xml:space="preserve">% u odnosu </w:t>
      </w:r>
      <w:r w:rsidRPr="007A1132">
        <w:rPr>
          <w:sz w:val="22"/>
          <w:szCs w:val="22"/>
        </w:rPr>
        <w:t xml:space="preserve">na </w:t>
      </w:r>
      <w:r w:rsidR="00356FDF" w:rsidRPr="007A1132">
        <w:rPr>
          <w:sz w:val="22"/>
          <w:szCs w:val="22"/>
        </w:rPr>
        <w:t>P</w:t>
      </w:r>
      <w:r w:rsidRPr="007A1132">
        <w:rPr>
          <w:sz w:val="22"/>
          <w:szCs w:val="22"/>
        </w:rPr>
        <w:t xml:space="preserve">lan za </w:t>
      </w:r>
      <w:r w:rsidRPr="000D1056">
        <w:rPr>
          <w:sz w:val="22"/>
          <w:szCs w:val="22"/>
        </w:rPr>
        <w:t>202</w:t>
      </w:r>
      <w:r w:rsidR="006204C0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godinu. U ukupnim rashodima i izdacima Proračuna Grada Karlovca sudjeluju s </w:t>
      </w:r>
      <w:r w:rsidR="00AC0D8B">
        <w:rPr>
          <w:sz w:val="22"/>
          <w:szCs w:val="22"/>
        </w:rPr>
        <w:t>1,04</w:t>
      </w:r>
      <w:r w:rsidRPr="000D1056">
        <w:rPr>
          <w:sz w:val="22"/>
          <w:szCs w:val="22"/>
        </w:rPr>
        <w:t xml:space="preserve">%. Pomoći unutar općeg proračuna iznose </w:t>
      </w:r>
      <w:r w:rsidR="00AC0D8B">
        <w:rPr>
          <w:sz w:val="22"/>
          <w:szCs w:val="22"/>
        </w:rPr>
        <w:t>860.620</w:t>
      </w:r>
      <w:r w:rsidR="00DC50F0" w:rsidRPr="000D1056">
        <w:rPr>
          <w:sz w:val="22"/>
          <w:szCs w:val="22"/>
        </w:rPr>
        <w:t xml:space="preserve"> eura</w:t>
      </w:r>
      <w:r w:rsidR="006718D3">
        <w:rPr>
          <w:sz w:val="22"/>
          <w:szCs w:val="22"/>
        </w:rPr>
        <w:t xml:space="preserve"> i </w:t>
      </w:r>
      <w:r w:rsidR="00AC0D8B">
        <w:rPr>
          <w:sz w:val="22"/>
          <w:szCs w:val="22"/>
        </w:rPr>
        <w:t xml:space="preserve">manje su za </w:t>
      </w:r>
      <w:r w:rsidR="00BE78F2">
        <w:rPr>
          <w:sz w:val="22"/>
          <w:szCs w:val="22"/>
        </w:rPr>
        <w:t>148.674</w:t>
      </w:r>
      <w:r w:rsidR="00807BA5">
        <w:rPr>
          <w:sz w:val="22"/>
          <w:szCs w:val="22"/>
        </w:rPr>
        <w:t xml:space="preserve"> </w:t>
      </w:r>
      <w:r w:rsidR="006718D3">
        <w:rPr>
          <w:sz w:val="22"/>
          <w:szCs w:val="22"/>
        </w:rPr>
        <w:t xml:space="preserve">eura u odnosu na </w:t>
      </w:r>
      <w:r w:rsidR="00BE78F2">
        <w:rPr>
          <w:sz w:val="22"/>
          <w:szCs w:val="22"/>
        </w:rPr>
        <w:t>Tekući plan</w:t>
      </w:r>
      <w:r w:rsidR="006718D3">
        <w:rPr>
          <w:sz w:val="22"/>
          <w:szCs w:val="22"/>
        </w:rPr>
        <w:t xml:space="preserve"> za 2024.</w:t>
      </w:r>
      <w:r w:rsidRPr="000D1056">
        <w:rPr>
          <w:sz w:val="22"/>
          <w:szCs w:val="22"/>
        </w:rPr>
        <w:t xml:space="preserve"> a odnose se </w:t>
      </w:r>
      <w:r w:rsidR="004E6261" w:rsidRPr="000D1056">
        <w:rPr>
          <w:sz w:val="22"/>
          <w:szCs w:val="22"/>
        </w:rPr>
        <w:t>n</w:t>
      </w:r>
      <w:r w:rsidRPr="000D1056">
        <w:rPr>
          <w:sz w:val="22"/>
          <w:szCs w:val="22"/>
        </w:rPr>
        <w:t>a</w:t>
      </w:r>
      <w:r w:rsidR="004E6261" w:rsidRPr="000D1056">
        <w:rPr>
          <w:sz w:val="22"/>
          <w:szCs w:val="22"/>
        </w:rPr>
        <w:t>:</w:t>
      </w:r>
    </w:p>
    <w:p w14:paraId="01E1C522" w14:textId="6B546EAC" w:rsidR="00DC50F0" w:rsidRPr="000D1056" w:rsidRDefault="004E6261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- </w:t>
      </w:r>
      <w:r w:rsidR="009A1343" w:rsidRPr="000D1056">
        <w:rPr>
          <w:sz w:val="22"/>
          <w:szCs w:val="22"/>
        </w:rPr>
        <w:t xml:space="preserve">kapitalne pomoći </w:t>
      </w:r>
      <w:r w:rsidR="00DC50F0" w:rsidRPr="000D1056">
        <w:rPr>
          <w:sz w:val="22"/>
          <w:szCs w:val="22"/>
        </w:rPr>
        <w:t xml:space="preserve">općini Draganić i Krnjak </w:t>
      </w:r>
      <w:r w:rsidR="003A2C1E" w:rsidRPr="000D1056">
        <w:rPr>
          <w:sz w:val="22"/>
          <w:szCs w:val="22"/>
        </w:rPr>
        <w:t xml:space="preserve">u iznosu od </w:t>
      </w:r>
      <w:r w:rsidR="005B4171">
        <w:rPr>
          <w:sz w:val="22"/>
          <w:szCs w:val="22"/>
        </w:rPr>
        <w:t>4.100</w:t>
      </w:r>
      <w:r w:rsidR="00DC50F0" w:rsidRPr="000D1056">
        <w:rPr>
          <w:sz w:val="22"/>
          <w:szCs w:val="22"/>
        </w:rPr>
        <w:t xml:space="preserve"> eura</w:t>
      </w:r>
      <w:r w:rsidR="00755A84" w:rsidRPr="000D1056">
        <w:rPr>
          <w:sz w:val="22"/>
          <w:szCs w:val="22"/>
        </w:rPr>
        <w:t>,</w:t>
      </w:r>
    </w:p>
    <w:p w14:paraId="0C2E97A2" w14:textId="7918808F" w:rsidR="004E6101" w:rsidRPr="000D1056" w:rsidRDefault="004E6261" w:rsidP="00BE7089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>- tekuće pomoći za redovno poslovanje tvr</w:t>
      </w:r>
      <w:r w:rsidR="004E6101" w:rsidRPr="000D1056">
        <w:rPr>
          <w:sz w:val="22"/>
          <w:szCs w:val="22"/>
        </w:rPr>
        <w:t>tke Geotermika d.o.o</w:t>
      </w:r>
      <w:r w:rsidR="00643AAD" w:rsidRPr="000D1056">
        <w:rPr>
          <w:sz w:val="22"/>
          <w:szCs w:val="22"/>
        </w:rPr>
        <w:t xml:space="preserve"> u iznosu od 100.000 eura</w:t>
      </w:r>
    </w:p>
    <w:p w14:paraId="681F548B" w14:textId="73AF5B58" w:rsidR="00755A84" w:rsidRDefault="0085491F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- kapitalne pomoći Centru za gospodarenje otpadom </w:t>
      </w:r>
      <w:r w:rsidR="00755EFA" w:rsidRPr="000D1056">
        <w:rPr>
          <w:sz w:val="22"/>
          <w:szCs w:val="22"/>
        </w:rPr>
        <w:t xml:space="preserve">u iznosu od </w:t>
      </w:r>
      <w:r w:rsidR="00C76EC8">
        <w:rPr>
          <w:sz w:val="22"/>
          <w:szCs w:val="22"/>
        </w:rPr>
        <w:t>398.520</w:t>
      </w:r>
      <w:r w:rsidR="00755EFA" w:rsidRPr="000D1056">
        <w:rPr>
          <w:sz w:val="22"/>
          <w:szCs w:val="22"/>
        </w:rPr>
        <w:t xml:space="preserve"> eura</w:t>
      </w:r>
    </w:p>
    <w:p w14:paraId="331877BC" w14:textId="59727EB2" w:rsidR="003B5B82" w:rsidRPr="000D1056" w:rsidRDefault="003B5B82" w:rsidP="009A134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kapitalne pomoći </w:t>
      </w:r>
      <w:r w:rsidR="00AF7594">
        <w:rPr>
          <w:sz w:val="22"/>
          <w:szCs w:val="22"/>
        </w:rPr>
        <w:t>Gornje Mekušje (održavanje oborinske odvodnje) u iznosu od 350.000 eura</w:t>
      </w:r>
    </w:p>
    <w:p w14:paraId="76E7D436" w14:textId="52F26E1D" w:rsidR="0069289A" w:rsidRPr="000D1056" w:rsidRDefault="00BE7089" w:rsidP="00755A84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>-</w:t>
      </w:r>
      <w:r w:rsidR="0069289A" w:rsidRPr="000D1056">
        <w:rPr>
          <w:sz w:val="22"/>
          <w:szCs w:val="22"/>
        </w:rPr>
        <w:t xml:space="preserve"> pomoći </w:t>
      </w:r>
      <w:r w:rsidR="008C1C61" w:rsidRPr="000D1056">
        <w:rPr>
          <w:sz w:val="22"/>
          <w:szCs w:val="22"/>
        </w:rPr>
        <w:t>za likvidaciju trgovačkog društva Mladost d.o.o. u iznosu od 8.000 eura</w:t>
      </w:r>
      <w:r w:rsidRPr="000D1056">
        <w:rPr>
          <w:sz w:val="22"/>
          <w:szCs w:val="22"/>
        </w:rPr>
        <w:t xml:space="preserve"> </w:t>
      </w:r>
    </w:p>
    <w:p w14:paraId="4C3CA374" w14:textId="531894B6" w:rsidR="00755A84" w:rsidRPr="000D1056" w:rsidRDefault="009A1343" w:rsidP="00755A84">
      <w:pPr>
        <w:ind w:firstLine="708"/>
        <w:jc w:val="both"/>
        <w:rPr>
          <w:color w:val="000000"/>
          <w:sz w:val="22"/>
          <w:szCs w:val="22"/>
        </w:rPr>
      </w:pPr>
      <w:r w:rsidRPr="000D1056">
        <w:rPr>
          <w:sz w:val="22"/>
          <w:szCs w:val="22"/>
        </w:rPr>
        <w:t xml:space="preserve">Pomoći proračunskim korisnicima drugih proračuna iznose </w:t>
      </w:r>
      <w:r w:rsidR="008F20B2">
        <w:rPr>
          <w:sz w:val="22"/>
          <w:szCs w:val="22"/>
        </w:rPr>
        <w:t>46.736</w:t>
      </w:r>
      <w:r w:rsidR="00755A84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</w:t>
      </w:r>
      <w:r w:rsidR="005059FE" w:rsidRPr="000D1056">
        <w:rPr>
          <w:sz w:val="22"/>
          <w:szCs w:val="22"/>
        </w:rPr>
        <w:t>ovim izmjena</w:t>
      </w:r>
      <w:r w:rsidR="00D46AEC" w:rsidRPr="000D1056">
        <w:rPr>
          <w:sz w:val="22"/>
          <w:szCs w:val="22"/>
        </w:rPr>
        <w:t xml:space="preserve">ma i dopunama </w:t>
      </w:r>
      <w:r w:rsidR="00D65187">
        <w:rPr>
          <w:sz w:val="22"/>
          <w:szCs w:val="22"/>
        </w:rPr>
        <w:t xml:space="preserve">su veće za </w:t>
      </w:r>
      <w:r w:rsidR="008F20B2">
        <w:rPr>
          <w:sz w:val="22"/>
          <w:szCs w:val="22"/>
        </w:rPr>
        <w:t>33.</w:t>
      </w:r>
      <w:r w:rsidR="00B9767E">
        <w:rPr>
          <w:sz w:val="22"/>
          <w:szCs w:val="22"/>
        </w:rPr>
        <w:t>000 eura</w:t>
      </w:r>
      <w:r w:rsidR="00D46AEC" w:rsidRPr="000D1056">
        <w:rPr>
          <w:sz w:val="22"/>
          <w:szCs w:val="22"/>
        </w:rPr>
        <w:t>,</w:t>
      </w:r>
      <w:r w:rsidRPr="000D1056">
        <w:rPr>
          <w:sz w:val="22"/>
          <w:szCs w:val="22"/>
        </w:rPr>
        <w:t xml:space="preserve"> a odnose se</w:t>
      </w:r>
      <w:r w:rsidR="00BE4A41">
        <w:rPr>
          <w:sz w:val="22"/>
          <w:szCs w:val="22"/>
        </w:rPr>
        <w:t xml:space="preserve"> na pomoći proračunskim korisnicima u zdravstvu </w:t>
      </w:r>
      <w:r w:rsidR="00B22F6F">
        <w:rPr>
          <w:sz w:val="22"/>
          <w:szCs w:val="22"/>
        </w:rPr>
        <w:t>(</w:t>
      </w:r>
      <w:r w:rsidR="00BE4A41">
        <w:rPr>
          <w:sz w:val="22"/>
          <w:szCs w:val="22"/>
        </w:rPr>
        <w:t xml:space="preserve">Domu Zdravlja Karlovac </w:t>
      </w:r>
      <w:r w:rsidRPr="000D1056">
        <w:rPr>
          <w:sz w:val="22"/>
          <w:szCs w:val="22"/>
        </w:rPr>
        <w:t xml:space="preserve"> </w:t>
      </w:r>
      <w:r w:rsidR="00B22F6F">
        <w:rPr>
          <w:sz w:val="22"/>
          <w:szCs w:val="22"/>
        </w:rPr>
        <w:t xml:space="preserve">i Ustanova za njegu u kući) u iznosu od </w:t>
      </w:r>
      <w:r w:rsidR="00851B08">
        <w:rPr>
          <w:sz w:val="22"/>
          <w:szCs w:val="22"/>
        </w:rPr>
        <w:t>8</w:t>
      </w:r>
      <w:r w:rsidR="00B22F6F">
        <w:rPr>
          <w:sz w:val="22"/>
          <w:szCs w:val="22"/>
        </w:rPr>
        <w:t xml:space="preserve">.000 eura. Ova skupina rashoda se odnosi i na </w:t>
      </w:r>
      <w:r w:rsidR="00755A84" w:rsidRPr="000D1056">
        <w:rPr>
          <w:sz w:val="22"/>
          <w:szCs w:val="22"/>
        </w:rPr>
        <w:t xml:space="preserve">pomoći </w:t>
      </w:r>
      <w:r w:rsidR="00851B08">
        <w:rPr>
          <w:sz w:val="22"/>
          <w:szCs w:val="22"/>
        </w:rPr>
        <w:t>Glazbenoj školi u iznosu od 20.000 eura</w:t>
      </w:r>
      <w:r w:rsidR="00755A84" w:rsidRPr="000D1056">
        <w:rPr>
          <w:color w:val="000000"/>
          <w:sz w:val="22"/>
          <w:szCs w:val="22"/>
        </w:rPr>
        <w:t>, pomoći Poliklinici SUVAG</w:t>
      </w:r>
      <w:r w:rsidR="00FC3DE1">
        <w:rPr>
          <w:color w:val="000000"/>
          <w:sz w:val="22"/>
          <w:szCs w:val="22"/>
        </w:rPr>
        <w:t xml:space="preserve"> za nabavu opreme</w:t>
      </w:r>
      <w:r w:rsidR="00755A84" w:rsidRPr="000D1056">
        <w:rPr>
          <w:color w:val="000000"/>
          <w:sz w:val="22"/>
          <w:szCs w:val="22"/>
        </w:rPr>
        <w:t xml:space="preserve"> u iznosu </w:t>
      </w:r>
      <w:r w:rsidR="00FC3DE1">
        <w:rPr>
          <w:color w:val="000000"/>
          <w:sz w:val="22"/>
          <w:szCs w:val="22"/>
        </w:rPr>
        <w:t>od 4</w:t>
      </w:r>
      <w:r w:rsidR="00755A84" w:rsidRPr="000D1056">
        <w:rPr>
          <w:color w:val="000000"/>
          <w:sz w:val="22"/>
          <w:szCs w:val="22"/>
        </w:rPr>
        <w:t>.000 eura.</w:t>
      </w:r>
      <w:r w:rsidR="00FC3DE1">
        <w:rPr>
          <w:color w:val="000000"/>
          <w:sz w:val="22"/>
          <w:szCs w:val="22"/>
        </w:rPr>
        <w:t xml:space="preserve"> </w:t>
      </w:r>
      <w:r w:rsidR="009A7075">
        <w:rPr>
          <w:color w:val="000000"/>
          <w:sz w:val="22"/>
          <w:szCs w:val="22"/>
        </w:rPr>
        <w:t xml:space="preserve">Pomoći Centru za pružanje usluga u zajednici Ozalj </w:t>
      </w:r>
      <w:r w:rsidR="009A7B63">
        <w:rPr>
          <w:color w:val="000000"/>
          <w:sz w:val="22"/>
          <w:szCs w:val="22"/>
        </w:rPr>
        <w:t xml:space="preserve">su planirane u iznosu od 5.000 eura, pomoći Centru za pružanje usluga u zajednici Vladimir Nazor u iznosu od 1.000 eura te pomoći Centru za pružanje usluga u zajednici Banija u iznosu od 1.000 eura. </w:t>
      </w:r>
      <w:r w:rsidR="000F4FA0" w:rsidRPr="000D1056">
        <w:rPr>
          <w:color w:val="000000"/>
          <w:sz w:val="22"/>
          <w:szCs w:val="22"/>
        </w:rPr>
        <w:t xml:space="preserve"> </w:t>
      </w:r>
    </w:p>
    <w:p w14:paraId="795FE375" w14:textId="77777777" w:rsidR="00755A84" w:rsidRPr="000D1056" w:rsidRDefault="00755A84" w:rsidP="00755A8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64D368" w14:textId="3E32E981" w:rsidR="00455283" w:rsidRPr="000D1056" w:rsidRDefault="009A1343" w:rsidP="002C5199">
      <w:pPr>
        <w:ind w:firstLine="708"/>
        <w:jc w:val="both"/>
        <w:rPr>
          <w:sz w:val="22"/>
          <w:szCs w:val="22"/>
        </w:rPr>
      </w:pPr>
      <w:r w:rsidRPr="00BF5138">
        <w:rPr>
          <w:b/>
          <w:sz w:val="22"/>
          <w:szCs w:val="22"/>
        </w:rPr>
        <w:t>Naknade građanima i kućanstvima</w:t>
      </w:r>
      <w:r w:rsidRPr="000D1056">
        <w:rPr>
          <w:b/>
          <w:sz w:val="22"/>
          <w:szCs w:val="22"/>
        </w:rPr>
        <w:t xml:space="preserve"> </w:t>
      </w:r>
      <w:r w:rsidRPr="000D1056">
        <w:rPr>
          <w:sz w:val="22"/>
          <w:szCs w:val="22"/>
        </w:rPr>
        <w:t xml:space="preserve">planirane su u iznosu od </w:t>
      </w:r>
      <w:r w:rsidR="00F152CD">
        <w:rPr>
          <w:sz w:val="22"/>
          <w:szCs w:val="22"/>
        </w:rPr>
        <w:t>1.618.992</w:t>
      </w:r>
      <w:r w:rsidR="00CF7250">
        <w:rPr>
          <w:sz w:val="22"/>
          <w:szCs w:val="22"/>
        </w:rPr>
        <w:t xml:space="preserve"> </w:t>
      </w:r>
      <w:r w:rsidR="00620BC5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 i </w:t>
      </w:r>
      <w:r w:rsidR="00CF7250">
        <w:rPr>
          <w:sz w:val="22"/>
          <w:szCs w:val="22"/>
        </w:rPr>
        <w:t>manje</w:t>
      </w:r>
      <w:r w:rsidRPr="000D1056">
        <w:rPr>
          <w:sz w:val="22"/>
          <w:szCs w:val="22"/>
        </w:rPr>
        <w:t xml:space="preserve"> su za </w:t>
      </w:r>
      <w:r w:rsidR="00F152CD">
        <w:rPr>
          <w:sz w:val="22"/>
          <w:szCs w:val="22"/>
        </w:rPr>
        <w:t>25.982</w:t>
      </w:r>
      <w:r w:rsidRPr="000D1056">
        <w:rPr>
          <w:sz w:val="22"/>
          <w:szCs w:val="22"/>
        </w:rPr>
        <w:t xml:space="preserve"> </w:t>
      </w:r>
      <w:r w:rsidR="00620BC5" w:rsidRPr="000D1056">
        <w:rPr>
          <w:sz w:val="22"/>
          <w:szCs w:val="22"/>
        </w:rPr>
        <w:t xml:space="preserve">eura </w:t>
      </w:r>
      <w:r w:rsidRPr="000D1056">
        <w:rPr>
          <w:sz w:val="22"/>
          <w:szCs w:val="22"/>
        </w:rPr>
        <w:t>u odnosu na</w:t>
      </w:r>
      <w:r w:rsidR="00455283" w:rsidRPr="000D1056">
        <w:rPr>
          <w:sz w:val="22"/>
          <w:szCs w:val="22"/>
        </w:rPr>
        <w:t xml:space="preserve"> rashode</w:t>
      </w:r>
      <w:r w:rsidRPr="000D1056">
        <w:rPr>
          <w:sz w:val="22"/>
          <w:szCs w:val="22"/>
        </w:rPr>
        <w:t xml:space="preserve"> planirane </w:t>
      </w:r>
      <w:r w:rsidR="00F71274" w:rsidRPr="007A1132">
        <w:rPr>
          <w:sz w:val="22"/>
          <w:szCs w:val="22"/>
        </w:rPr>
        <w:t>P</w:t>
      </w:r>
      <w:r w:rsidRPr="007A1132">
        <w:rPr>
          <w:sz w:val="22"/>
          <w:szCs w:val="22"/>
        </w:rPr>
        <w:t xml:space="preserve">roračunom </w:t>
      </w:r>
      <w:r w:rsidRPr="000D1056">
        <w:rPr>
          <w:sz w:val="22"/>
          <w:szCs w:val="22"/>
        </w:rPr>
        <w:t>za 202</w:t>
      </w:r>
      <w:r w:rsidR="009216DE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>. godinu</w:t>
      </w:r>
      <w:r w:rsidR="00455283" w:rsidRPr="000D1056">
        <w:rPr>
          <w:sz w:val="22"/>
          <w:szCs w:val="22"/>
        </w:rPr>
        <w:t xml:space="preserve">. </w:t>
      </w:r>
      <w:r w:rsidR="00B2062A">
        <w:rPr>
          <w:sz w:val="22"/>
          <w:szCs w:val="22"/>
        </w:rPr>
        <w:t xml:space="preserve">Ova skupina rashoda </w:t>
      </w:r>
      <w:r w:rsidR="003241AB">
        <w:rPr>
          <w:sz w:val="22"/>
          <w:szCs w:val="22"/>
        </w:rPr>
        <w:t xml:space="preserve">se odnosi na naknade kroz koje se </w:t>
      </w:r>
      <w:r w:rsidR="003241AB" w:rsidRPr="000D1056">
        <w:rPr>
          <w:sz w:val="22"/>
          <w:szCs w:val="22"/>
        </w:rPr>
        <w:t>sufinanciraju potrebe obitelji i djece i to za prehranu dojenčadi, naknade umirovljenicima, naknade za prehranu djece u osnovnim školama, te poklon paketi za novorođenčad i za siromašne obitelji kao i nabava obrazovnih materijala za osnovnoškolce.</w:t>
      </w:r>
      <w:r w:rsidR="003241AB">
        <w:rPr>
          <w:sz w:val="22"/>
          <w:szCs w:val="22"/>
        </w:rPr>
        <w:t xml:space="preserve"> Najveći dio ovih</w:t>
      </w:r>
      <w:r w:rsidR="00455283" w:rsidRPr="000D1056">
        <w:rPr>
          <w:sz w:val="22"/>
          <w:szCs w:val="22"/>
        </w:rPr>
        <w:t xml:space="preserve"> rashoda odnosi se na </w:t>
      </w:r>
      <w:r w:rsidR="003241AB">
        <w:rPr>
          <w:sz w:val="22"/>
          <w:szCs w:val="22"/>
        </w:rPr>
        <w:t xml:space="preserve">program socijalne skrbi </w:t>
      </w:r>
      <w:r w:rsidR="00455283" w:rsidRPr="000D1056">
        <w:rPr>
          <w:sz w:val="22"/>
          <w:szCs w:val="22"/>
        </w:rPr>
        <w:t xml:space="preserve">koji uključuje rashode za troškove stanovanja za korisnike zajamčene minimalne naknade, rashode za troškove stanovanja za socijalno ugrožene građane, na stipendije učenicima i studentima, naknade za podmirenje troškova stanovanja i ogrjeva te toplog obroka građanima u socijalnoj potrebi. U ukupnim rashodima i izdacima Proračuna Grada Karlovca sudjeluju s </w:t>
      </w:r>
      <w:r w:rsidR="002C5199" w:rsidRPr="000D1056">
        <w:rPr>
          <w:sz w:val="22"/>
          <w:szCs w:val="22"/>
        </w:rPr>
        <w:t>1</w:t>
      </w:r>
      <w:r w:rsidR="00455283" w:rsidRPr="000D1056">
        <w:rPr>
          <w:sz w:val="22"/>
          <w:szCs w:val="22"/>
        </w:rPr>
        <w:t>,</w:t>
      </w:r>
      <w:r w:rsidR="007E439C">
        <w:rPr>
          <w:sz w:val="22"/>
          <w:szCs w:val="22"/>
        </w:rPr>
        <w:t>84</w:t>
      </w:r>
      <w:r w:rsidR="00455283" w:rsidRPr="000D1056">
        <w:rPr>
          <w:sz w:val="22"/>
          <w:szCs w:val="22"/>
        </w:rPr>
        <w:t xml:space="preserve">%. </w:t>
      </w:r>
    </w:p>
    <w:p w14:paraId="7C8388A9" w14:textId="77777777" w:rsidR="009A1343" w:rsidRPr="000D1056" w:rsidRDefault="009A1343" w:rsidP="009A1343">
      <w:pPr>
        <w:ind w:firstLine="708"/>
        <w:jc w:val="both"/>
        <w:rPr>
          <w:sz w:val="22"/>
          <w:szCs w:val="22"/>
        </w:rPr>
      </w:pPr>
    </w:p>
    <w:p w14:paraId="5D1EB23B" w14:textId="36B52CCE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>Ostali rashodi</w:t>
      </w:r>
      <w:r w:rsidRPr="000D1056">
        <w:rPr>
          <w:sz w:val="22"/>
          <w:szCs w:val="22"/>
        </w:rPr>
        <w:t xml:space="preserve"> (tekuće i kapitalne donacije, kazne, penali i naknade štete) predlažu se u iznosu </w:t>
      </w:r>
      <w:r w:rsidR="00FE0F67">
        <w:rPr>
          <w:sz w:val="22"/>
          <w:szCs w:val="22"/>
        </w:rPr>
        <w:t xml:space="preserve">manjem za 113.900 eura i novi plan iznosi </w:t>
      </w:r>
      <w:r w:rsidR="00301168">
        <w:rPr>
          <w:sz w:val="22"/>
          <w:szCs w:val="22"/>
        </w:rPr>
        <w:t>3.778</w:t>
      </w:r>
      <w:r w:rsidRPr="000D1056">
        <w:rPr>
          <w:sz w:val="22"/>
          <w:szCs w:val="22"/>
        </w:rPr>
        <w:t>.</w:t>
      </w:r>
      <w:r w:rsidR="00301168">
        <w:rPr>
          <w:sz w:val="22"/>
          <w:szCs w:val="22"/>
        </w:rPr>
        <w:t xml:space="preserve">817 eura. </w:t>
      </w:r>
      <w:r w:rsidRPr="000D1056">
        <w:rPr>
          <w:sz w:val="22"/>
          <w:szCs w:val="22"/>
        </w:rPr>
        <w:t xml:space="preserve"> U ukupnim rashodima i izdacima u Proračuna Grada Karlovca sudjeluju s </w:t>
      </w:r>
      <w:r w:rsidR="00301168">
        <w:rPr>
          <w:sz w:val="22"/>
          <w:szCs w:val="22"/>
        </w:rPr>
        <w:t>4,32</w:t>
      </w:r>
      <w:r w:rsidRPr="000D1056">
        <w:rPr>
          <w:sz w:val="22"/>
          <w:szCs w:val="22"/>
        </w:rPr>
        <w:t>%.</w:t>
      </w:r>
    </w:p>
    <w:p w14:paraId="1A923D11" w14:textId="77C69B50" w:rsidR="00FC00ED" w:rsidRPr="000D1056" w:rsidRDefault="009A1343" w:rsidP="009A134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Tekuće donacije planirane su u iznosu od </w:t>
      </w:r>
      <w:r w:rsidR="00301168">
        <w:rPr>
          <w:sz w:val="22"/>
          <w:szCs w:val="22"/>
        </w:rPr>
        <w:t>3.145.295</w:t>
      </w:r>
      <w:r w:rsidR="00FC00ED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</w:t>
      </w:r>
      <w:r w:rsidR="00A56CE7">
        <w:rPr>
          <w:sz w:val="22"/>
          <w:szCs w:val="22"/>
        </w:rPr>
        <w:t xml:space="preserve">manje </w:t>
      </w:r>
      <w:r w:rsidRPr="000D1056">
        <w:rPr>
          <w:sz w:val="22"/>
          <w:szCs w:val="22"/>
        </w:rPr>
        <w:t xml:space="preserve">su za </w:t>
      </w:r>
      <w:r w:rsidR="00301168">
        <w:rPr>
          <w:sz w:val="22"/>
          <w:szCs w:val="22"/>
        </w:rPr>
        <w:t>13.900</w:t>
      </w:r>
      <w:r w:rsidR="00FC00ED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u odnosu na </w:t>
      </w:r>
      <w:r w:rsidR="0061776B" w:rsidRPr="007A1132">
        <w:rPr>
          <w:sz w:val="22"/>
          <w:szCs w:val="22"/>
        </w:rPr>
        <w:t>P</w:t>
      </w:r>
      <w:r w:rsidRPr="007A1132">
        <w:rPr>
          <w:sz w:val="22"/>
          <w:szCs w:val="22"/>
        </w:rPr>
        <w:t xml:space="preserve">lan </w:t>
      </w:r>
      <w:r w:rsidRPr="000D1056">
        <w:rPr>
          <w:sz w:val="22"/>
          <w:szCs w:val="22"/>
        </w:rPr>
        <w:t>za 202</w:t>
      </w:r>
      <w:r w:rsidR="00890A7F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>.</w:t>
      </w:r>
      <w:r w:rsidR="00850BE5">
        <w:rPr>
          <w:sz w:val="22"/>
          <w:szCs w:val="22"/>
        </w:rPr>
        <w:t>, a odnose se na</w:t>
      </w:r>
      <w:r w:rsidR="00972A12">
        <w:rPr>
          <w:sz w:val="22"/>
          <w:szCs w:val="22"/>
        </w:rPr>
        <w:t xml:space="preserve"> veće rashode za javne potrebe u tehničkoj kulturi </w:t>
      </w:r>
      <w:r w:rsidR="0056686D">
        <w:rPr>
          <w:sz w:val="22"/>
          <w:szCs w:val="22"/>
        </w:rPr>
        <w:t xml:space="preserve">u novom iznosu od 110.000 eura, </w:t>
      </w:r>
      <w:r w:rsidR="002515AB">
        <w:rPr>
          <w:sz w:val="22"/>
          <w:szCs w:val="22"/>
        </w:rPr>
        <w:t>veći su rashodi za Foginovo kupalište u novom iznosu od 7.650 eura</w:t>
      </w:r>
      <w:r w:rsidR="00837D71">
        <w:rPr>
          <w:sz w:val="22"/>
          <w:szCs w:val="22"/>
        </w:rPr>
        <w:t xml:space="preserve"> te za Centar za gospodarenje otpadom u novom iznosu od </w:t>
      </w:r>
      <w:r w:rsidR="003F0D83">
        <w:rPr>
          <w:sz w:val="22"/>
          <w:szCs w:val="22"/>
        </w:rPr>
        <w:t>66.420 eura. Smanjeni su rashodi za turističku infrastruktu</w:t>
      </w:r>
      <w:r w:rsidR="001C2D9D">
        <w:rPr>
          <w:sz w:val="22"/>
          <w:szCs w:val="22"/>
        </w:rPr>
        <w:t xml:space="preserve">ru i novim planom iznose 25.000 eura te za manifestaciju Advent </w:t>
      </w:r>
      <w:r w:rsidR="00AF62C5">
        <w:rPr>
          <w:sz w:val="22"/>
          <w:szCs w:val="22"/>
        </w:rPr>
        <w:t xml:space="preserve">8.640 eura. </w:t>
      </w:r>
    </w:p>
    <w:p w14:paraId="3F40D869" w14:textId="5D376432" w:rsidR="009A1343" w:rsidRPr="00D46CF9" w:rsidRDefault="009A1343" w:rsidP="009A1343">
      <w:pPr>
        <w:ind w:firstLine="708"/>
        <w:jc w:val="both"/>
        <w:rPr>
          <w:sz w:val="22"/>
          <w:szCs w:val="22"/>
        </w:rPr>
      </w:pPr>
      <w:r w:rsidRPr="00D46CF9">
        <w:rPr>
          <w:sz w:val="22"/>
          <w:szCs w:val="22"/>
        </w:rPr>
        <w:lastRenderedPageBreak/>
        <w:t xml:space="preserve">Kapitalne donacije planirane su u iznosu </w:t>
      </w:r>
      <w:r w:rsidR="00AF62C5">
        <w:rPr>
          <w:sz w:val="22"/>
          <w:szCs w:val="22"/>
        </w:rPr>
        <w:t>manjem za 100.000</w:t>
      </w:r>
      <w:r w:rsidR="00BC62C2" w:rsidRPr="00D46CF9">
        <w:rPr>
          <w:sz w:val="22"/>
          <w:szCs w:val="22"/>
        </w:rPr>
        <w:t xml:space="preserve"> eura</w:t>
      </w:r>
      <w:r w:rsidRPr="00D46CF9">
        <w:rPr>
          <w:sz w:val="22"/>
          <w:szCs w:val="22"/>
        </w:rPr>
        <w:t xml:space="preserve"> ili za </w:t>
      </w:r>
      <w:r w:rsidR="00AF62C5">
        <w:rPr>
          <w:sz w:val="22"/>
          <w:szCs w:val="22"/>
        </w:rPr>
        <w:t>25,4</w:t>
      </w:r>
      <w:r w:rsidRPr="00D46CF9">
        <w:rPr>
          <w:sz w:val="22"/>
          <w:szCs w:val="22"/>
        </w:rPr>
        <w:t xml:space="preserve">% u odnosu </w:t>
      </w:r>
      <w:r w:rsidRPr="007A1132">
        <w:rPr>
          <w:sz w:val="22"/>
          <w:szCs w:val="22"/>
        </w:rPr>
        <w:t xml:space="preserve">na </w:t>
      </w:r>
      <w:r w:rsidR="00796C7C" w:rsidRPr="007A1132">
        <w:rPr>
          <w:sz w:val="22"/>
          <w:szCs w:val="22"/>
        </w:rPr>
        <w:t>P</w:t>
      </w:r>
      <w:r w:rsidRPr="007A1132">
        <w:rPr>
          <w:sz w:val="22"/>
          <w:szCs w:val="22"/>
        </w:rPr>
        <w:t xml:space="preserve">lan za </w:t>
      </w:r>
      <w:r w:rsidRPr="00D46CF9">
        <w:rPr>
          <w:sz w:val="22"/>
          <w:szCs w:val="22"/>
        </w:rPr>
        <w:t>202</w:t>
      </w:r>
      <w:r w:rsidR="003A0F6F" w:rsidRPr="00D46CF9">
        <w:rPr>
          <w:sz w:val="22"/>
          <w:szCs w:val="22"/>
        </w:rPr>
        <w:t>4</w:t>
      </w:r>
      <w:r w:rsidRPr="00D46CF9">
        <w:rPr>
          <w:sz w:val="22"/>
          <w:szCs w:val="22"/>
        </w:rPr>
        <w:t xml:space="preserve">. godinu i iznose </w:t>
      </w:r>
      <w:r w:rsidR="00AF62C5">
        <w:rPr>
          <w:sz w:val="22"/>
          <w:szCs w:val="22"/>
        </w:rPr>
        <w:t>294.328</w:t>
      </w:r>
      <w:r w:rsidR="00BC62C2" w:rsidRPr="00D46CF9">
        <w:rPr>
          <w:sz w:val="22"/>
          <w:szCs w:val="22"/>
        </w:rPr>
        <w:t xml:space="preserve"> eura</w:t>
      </w:r>
      <w:r w:rsidRPr="00D46CF9">
        <w:rPr>
          <w:sz w:val="22"/>
          <w:szCs w:val="22"/>
        </w:rPr>
        <w:t xml:space="preserve">, a </w:t>
      </w:r>
      <w:r w:rsidR="005A5E2C">
        <w:rPr>
          <w:sz w:val="22"/>
          <w:szCs w:val="22"/>
        </w:rPr>
        <w:t>smanjenje</w:t>
      </w:r>
      <w:r w:rsidRPr="00D46CF9">
        <w:rPr>
          <w:sz w:val="22"/>
          <w:szCs w:val="22"/>
        </w:rPr>
        <w:t xml:space="preserve"> sredstava se odnosi na kapitalne donacije</w:t>
      </w:r>
      <w:r w:rsidR="00D81445" w:rsidRPr="00D46CF9">
        <w:rPr>
          <w:sz w:val="22"/>
          <w:szCs w:val="22"/>
        </w:rPr>
        <w:t xml:space="preserve"> </w:t>
      </w:r>
      <w:r w:rsidR="00D46CF9" w:rsidRPr="00D46CF9">
        <w:rPr>
          <w:sz w:val="22"/>
          <w:szCs w:val="22"/>
        </w:rPr>
        <w:t xml:space="preserve">za </w:t>
      </w:r>
      <w:r w:rsidR="00A20C18">
        <w:rPr>
          <w:sz w:val="22"/>
          <w:szCs w:val="22"/>
        </w:rPr>
        <w:t xml:space="preserve">obnovu objekata unutar Zvijezde. </w:t>
      </w:r>
    </w:p>
    <w:p w14:paraId="35BB182D" w14:textId="3E237992" w:rsidR="009A1343" w:rsidRPr="009C3496" w:rsidRDefault="00D104D2" w:rsidP="00680EEE">
      <w:pPr>
        <w:ind w:firstLine="708"/>
        <w:jc w:val="both"/>
        <w:rPr>
          <w:sz w:val="22"/>
          <w:szCs w:val="22"/>
        </w:rPr>
      </w:pPr>
      <w:r w:rsidRPr="009C3496">
        <w:rPr>
          <w:sz w:val="22"/>
          <w:szCs w:val="22"/>
        </w:rPr>
        <w:t xml:space="preserve">Skupina rashoda </w:t>
      </w:r>
      <w:r w:rsidR="009A1343" w:rsidRPr="009C3496">
        <w:rPr>
          <w:sz w:val="22"/>
          <w:szCs w:val="22"/>
        </w:rPr>
        <w:t xml:space="preserve">Kazne, penali i naknade štete </w:t>
      </w:r>
      <w:r w:rsidR="00A20C18">
        <w:rPr>
          <w:sz w:val="22"/>
          <w:szCs w:val="22"/>
        </w:rPr>
        <w:t>Trećim</w:t>
      </w:r>
      <w:r w:rsidR="007E3C76" w:rsidRPr="009C3496">
        <w:rPr>
          <w:sz w:val="22"/>
          <w:szCs w:val="22"/>
        </w:rPr>
        <w:t xml:space="preserve"> izmjenama i dopunama plana </w:t>
      </w:r>
      <w:r w:rsidRPr="009C3496">
        <w:rPr>
          <w:sz w:val="22"/>
          <w:szCs w:val="22"/>
        </w:rPr>
        <w:t>nije mijenjana</w:t>
      </w:r>
      <w:r w:rsidR="00E52D6B" w:rsidRPr="009C3496">
        <w:rPr>
          <w:sz w:val="22"/>
          <w:szCs w:val="22"/>
        </w:rPr>
        <w:t xml:space="preserve"> </w:t>
      </w:r>
      <w:r w:rsidR="005A34DF" w:rsidRPr="009C3496">
        <w:rPr>
          <w:sz w:val="22"/>
          <w:szCs w:val="22"/>
        </w:rPr>
        <w:t>i iznosi</w:t>
      </w:r>
      <w:r w:rsidR="007E3C76" w:rsidRPr="009C3496">
        <w:rPr>
          <w:sz w:val="22"/>
          <w:szCs w:val="22"/>
        </w:rPr>
        <w:t xml:space="preserve"> </w:t>
      </w:r>
      <w:r w:rsidR="006D6C59" w:rsidRPr="009C3496">
        <w:rPr>
          <w:sz w:val="22"/>
          <w:szCs w:val="22"/>
        </w:rPr>
        <w:t>339.194</w:t>
      </w:r>
      <w:r w:rsidR="007E3C76" w:rsidRPr="009C3496">
        <w:rPr>
          <w:sz w:val="22"/>
          <w:szCs w:val="22"/>
        </w:rPr>
        <w:t xml:space="preserve"> eura</w:t>
      </w:r>
      <w:r w:rsidR="009A1343" w:rsidRPr="009C3496">
        <w:rPr>
          <w:sz w:val="22"/>
          <w:szCs w:val="22"/>
        </w:rPr>
        <w:t xml:space="preserve">, a </w:t>
      </w:r>
      <w:r w:rsidR="007E3C76" w:rsidRPr="009C3496">
        <w:rPr>
          <w:sz w:val="22"/>
          <w:szCs w:val="22"/>
        </w:rPr>
        <w:t>o</w:t>
      </w:r>
      <w:r w:rsidR="009A1343" w:rsidRPr="009C3496">
        <w:rPr>
          <w:sz w:val="22"/>
          <w:szCs w:val="22"/>
        </w:rPr>
        <w:t>dnos</w:t>
      </w:r>
      <w:r w:rsidR="00F15502" w:rsidRPr="009C3496">
        <w:rPr>
          <w:sz w:val="22"/>
          <w:szCs w:val="22"/>
        </w:rPr>
        <w:t>e</w:t>
      </w:r>
      <w:r w:rsidR="009A1343" w:rsidRPr="009C3496">
        <w:rPr>
          <w:sz w:val="22"/>
          <w:szCs w:val="22"/>
        </w:rPr>
        <w:t xml:space="preserve"> se najvećim dijelom na isplate naknada </w:t>
      </w:r>
      <w:r w:rsidR="00BE2F8C" w:rsidRPr="009C3496">
        <w:rPr>
          <w:sz w:val="22"/>
          <w:szCs w:val="22"/>
        </w:rPr>
        <w:t xml:space="preserve">štete građanima za saniranje posljedica poplava u iznosu od </w:t>
      </w:r>
      <w:r w:rsidR="00FD53BA" w:rsidRPr="009C3496">
        <w:rPr>
          <w:sz w:val="22"/>
          <w:szCs w:val="22"/>
        </w:rPr>
        <w:t>184.203 eura</w:t>
      </w:r>
      <w:r w:rsidR="001C5351" w:rsidRPr="009C3496">
        <w:rPr>
          <w:sz w:val="22"/>
          <w:szCs w:val="22"/>
        </w:rPr>
        <w:t>,</w:t>
      </w:r>
      <w:r w:rsidR="00827440" w:rsidRPr="009C3496">
        <w:rPr>
          <w:sz w:val="22"/>
          <w:szCs w:val="22"/>
        </w:rPr>
        <w:t xml:space="preserve"> što je financirano iz dobivene pomoći Ministarstva financija</w:t>
      </w:r>
      <w:r w:rsidR="00FD53BA" w:rsidRPr="009C3496">
        <w:rPr>
          <w:sz w:val="22"/>
          <w:szCs w:val="22"/>
        </w:rPr>
        <w:t xml:space="preserve">. Preostali iznos planiran je za </w:t>
      </w:r>
      <w:r w:rsidR="00941DF0" w:rsidRPr="009C3496">
        <w:rPr>
          <w:sz w:val="22"/>
          <w:szCs w:val="22"/>
        </w:rPr>
        <w:t xml:space="preserve">naknade </w:t>
      </w:r>
      <w:r w:rsidR="009A1343" w:rsidRPr="009C3496">
        <w:rPr>
          <w:sz w:val="22"/>
          <w:szCs w:val="22"/>
        </w:rPr>
        <w:t xml:space="preserve">pravnim i fizičkim osobama po pravomoćnim sudskim </w:t>
      </w:r>
      <w:r w:rsidR="00F15502" w:rsidRPr="009C3496">
        <w:rPr>
          <w:sz w:val="22"/>
          <w:szCs w:val="22"/>
        </w:rPr>
        <w:t>presudama</w:t>
      </w:r>
      <w:r w:rsidR="009A1343" w:rsidRPr="009C3496">
        <w:rPr>
          <w:sz w:val="22"/>
          <w:szCs w:val="22"/>
        </w:rPr>
        <w:t xml:space="preserve"> </w:t>
      </w:r>
      <w:r w:rsidR="00941DF0" w:rsidRPr="009C3496">
        <w:rPr>
          <w:sz w:val="22"/>
          <w:szCs w:val="22"/>
        </w:rPr>
        <w:t>u iz</w:t>
      </w:r>
      <w:r w:rsidR="00BC30A0" w:rsidRPr="009C3496">
        <w:rPr>
          <w:sz w:val="22"/>
          <w:szCs w:val="22"/>
        </w:rPr>
        <w:t>n</w:t>
      </w:r>
      <w:r w:rsidR="00941DF0" w:rsidRPr="009C3496">
        <w:rPr>
          <w:sz w:val="22"/>
          <w:szCs w:val="22"/>
        </w:rPr>
        <w:t>osu od 50</w:t>
      </w:r>
      <w:r w:rsidR="007E3C76" w:rsidRPr="009C3496">
        <w:rPr>
          <w:sz w:val="22"/>
          <w:szCs w:val="22"/>
        </w:rPr>
        <w:t>.000 eura</w:t>
      </w:r>
      <w:r w:rsidR="005F6DB5" w:rsidRPr="009C3496">
        <w:rPr>
          <w:sz w:val="22"/>
          <w:szCs w:val="22"/>
        </w:rPr>
        <w:t>,</w:t>
      </w:r>
      <w:r w:rsidR="009A1343" w:rsidRPr="009C3496">
        <w:rPr>
          <w:sz w:val="22"/>
          <w:szCs w:val="22"/>
        </w:rPr>
        <w:t xml:space="preserve"> dok se na naknade za zemljišta po upravnim postupcima odnosi </w:t>
      </w:r>
      <w:r w:rsidR="00C906BA" w:rsidRPr="009C3496">
        <w:rPr>
          <w:sz w:val="22"/>
          <w:szCs w:val="22"/>
        </w:rPr>
        <w:t>75.000</w:t>
      </w:r>
      <w:r w:rsidR="00F15502" w:rsidRPr="009C3496">
        <w:rPr>
          <w:sz w:val="22"/>
          <w:szCs w:val="22"/>
        </w:rPr>
        <w:t xml:space="preserve"> </w:t>
      </w:r>
      <w:r w:rsidR="00C906BA" w:rsidRPr="009C3496">
        <w:rPr>
          <w:sz w:val="22"/>
          <w:szCs w:val="22"/>
        </w:rPr>
        <w:t>eura</w:t>
      </w:r>
      <w:r w:rsidR="00BC1E89" w:rsidRPr="009C3496">
        <w:rPr>
          <w:sz w:val="22"/>
          <w:szCs w:val="22"/>
        </w:rPr>
        <w:t xml:space="preserve"> te na </w:t>
      </w:r>
      <w:r w:rsidR="00C906BA" w:rsidRPr="009C3496">
        <w:rPr>
          <w:sz w:val="22"/>
          <w:szCs w:val="22"/>
        </w:rPr>
        <w:t xml:space="preserve">naknade vjerovnicima po ošasnoj imovini </w:t>
      </w:r>
      <w:r w:rsidR="00BC30A0" w:rsidRPr="009C3496">
        <w:rPr>
          <w:sz w:val="22"/>
          <w:szCs w:val="22"/>
        </w:rPr>
        <w:t>iznos od 27.000 eura</w:t>
      </w:r>
      <w:r w:rsidR="00C906BA" w:rsidRPr="009C3496">
        <w:rPr>
          <w:sz w:val="22"/>
          <w:szCs w:val="22"/>
        </w:rPr>
        <w:t>.</w:t>
      </w:r>
    </w:p>
    <w:p w14:paraId="659B3CA1" w14:textId="77777777" w:rsidR="009A1343" w:rsidRPr="009C3496" w:rsidRDefault="009A1343" w:rsidP="009A1343">
      <w:pPr>
        <w:ind w:firstLine="708"/>
        <w:jc w:val="both"/>
        <w:rPr>
          <w:sz w:val="22"/>
          <w:szCs w:val="22"/>
        </w:rPr>
      </w:pPr>
    </w:p>
    <w:p w14:paraId="0F71D4DE" w14:textId="77777777" w:rsidR="009A1343" w:rsidRPr="000D1056" w:rsidRDefault="009A1343" w:rsidP="009A1343">
      <w:pPr>
        <w:ind w:firstLine="708"/>
        <w:jc w:val="both"/>
        <w:rPr>
          <w:color w:val="000000"/>
          <w:sz w:val="22"/>
          <w:szCs w:val="22"/>
        </w:rPr>
      </w:pPr>
    </w:p>
    <w:p w14:paraId="1CFFFD1A" w14:textId="77777777" w:rsidR="009A1343" w:rsidRPr="000D1056" w:rsidRDefault="009A1343" w:rsidP="009A1343">
      <w:pPr>
        <w:ind w:firstLine="708"/>
        <w:jc w:val="both"/>
        <w:rPr>
          <w:sz w:val="22"/>
          <w:szCs w:val="22"/>
          <w:u w:val="single"/>
        </w:rPr>
      </w:pPr>
      <w:r w:rsidRPr="000D1056">
        <w:rPr>
          <w:b/>
          <w:sz w:val="22"/>
          <w:szCs w:val="22"/>
          <w:u w:val="single"/>
        </w:rPr>
        <w:t>3.2. RASHODI ZA NABAVU NEFINANCIJSKE IMOVINE</w:t>
      </w:r>
      <w:r w:rsidRPr="000D1056">
        <w:rPr>
          <w:sz w:val="22"/>
          <w:szCs w:val="22"/>
          <w:u w:val="single"/>
        </w:rPr>
        <w:t xml:space="preserve"> </w:t>
      </w:r>
    </w:p>
    <w:p w14:paraId="239D879E" w14:textId="77777777" w:rsidR="009A1343" w:rsidRPr="000D1056" w:rsidRDefault="009A1343" w:rsidP="009A1343">
      <w:pPr>
        <w:ind w:firstLine="708"/>
        <w:jc w:val="both"/>
        <w:rPr>
          <w:sz w:val="22"/>
          <w:szCs w:val="22"/>
          <w:u w:val="single"/>
        </w:rPr>
      </w:pPr>
    </w:p>
    <w:p w14:paraId="6D688293" w14:textId="4F5D77CB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Rashodi za nabavu nefinancijske imovine planirani su u iznosu </w:t>
      </w:r>
      <w:r w:rsidR="00355BBC">
        <w:rPr>
          <w:sz w:val="22"/>
          <w:szCs w:val="22"/>
        </w:rPr>
        <w:t xml:space="preserve">manjem </w:t>
      </w:r>
      <w:r w:rsidRPr="000D1056">
        <w:rPr>
          <w:sz w:val="22"/>
          <w:szCs w:val="22"/>
        </w:rPr>
        <w:t xml:space="preserve">za </w:t>
      </w:r>
      <w:r w:rsidR="00A93BDA">
        <w:rPr>
          <w:sz w:val="22"/>
          <w:szCs w:val="22"/>
        </w:rPr>
        <w:t>29,9</w:t>
      </w:r>
      <w:r w:rsidR="009D66B0" w:rsidRPr="00807BA5">
        <w:rPr>
          <w:sz w:val="22"/>
          <w:szCs w:val="22"/>
        </w:rPr>
        <w:t xml:space="preserve"> </w:t>
      </w:r>
      <w:r w:rsidRPr="00807BA5">
        <w:rPr>
          <w:sz w:val="22"/>
          <w:szCs w:val="22"/>
        </w:rPr>
        <w:t>mil.</w:t>
      </w:r>
      <w:r w:rsidR="009D290F" w:rsidRPr="009D290F">
        <w:rPr>
          <w:color w:val="FF0000"/>
          <w:sz w:val="22"/>
          <w:szCs w:val="22"/>
        </w:rPr>
        <w:t xml:space="preserve"> </w:t>
      </w:r>
      <w:r w:rsidR="009425B8" w:rsidRPr="000D1056">
        <w:rPr>
          <w:sz w:val="22"/>
          <w:szCs w:val="22"/>
        </w:rPr>
        <w:t>eura</w:t>
      </w:r>
      <w:r w:rsidR="009D66B0"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 xml:space="preserve">u odnosu na </w:t>
      </w:r>
      <w:r w:rsidR="006064C1" w:rsidRPr="007A1132">
        <w:rPr>
          <w:sz w:val="22"/>
          <w:szCs w:val="22"/>
        </w:rPr>
        <w:t>P</w:t>
      </w:r>
      <w:r w:rsidRPr="007A1132">
        <w:rPr>
          <w:sz w:val="22"/>
          <w:szCs w:val="22"/>
        </w:rPr>
        <w:t>lan za 202</w:t>
      </w:r>
      <w:r w:rsidR="003C1593" w:rsidRPr="007A1132">
        <w:rPr>
          <w:sz w:val="22"/>
          <w:szCs w:val="22"/>
        </w:rPr>
        <w:t>4</w:t>
      </w:r>
      <w:r w:rsidRPr="007A1132">
        <w:rPr>
          <w:sz w:val="22"/>
          <w:szCs w:val="22"/>
        </w:rPr>
        <w:t xml:space="preserve">. godinu </w:t>
      </w:r>
      <w:r w:rsidRPr="000D1056">
        <w:rPr>
          <w:sz w:val="22"/>
          <w:szCs w:val="22"/>
        </w:rPr>
        <w:t xml:space="preserve">i iznose </w:t>
      </w:r>
      <w:r w:rsidR="00A93BDA">
        <w:rPr>
          <w:sz w:val="22"/>
          <w:szCs w:val="22"/>
        </w:rPr>
        <w:t>22.931.315</w:t>
      </w:r>
      <w:r w:rsidR="009425B8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a </w:t>
      </w:r>
      <w:r w:rsidR="008847F1">
        <w:rPr>
          <w:sz w:val="22"/>
          <w:szCs w:val="22"/>
        </w:rPr>
        <w:t>smanjenje</w:t>
      </w:r>
      <w:r w:rsidRPr="000D1056">
        <w:rPr>
          <w:sz w:val="22"/>
          <w:szCs w:val="22"/>
        </w:rPr>
        <w:t xml:space="preserve"> rashoda za nabavu nefinancijske imovine rezultat je </w:t>
      </w:r>
      <w:r w:rsidR="009A49C8">
        <w:rPr>
          <w:sz w:val="22"/>
          <w:szCs w:val="22"/>
        </w:rPr>
        <w:t xml:space="preserve">manjih </w:t>
      </w:r>
      <w:r w:rsidRPr="000D1056">
        <w:rPr>
          <w:bCs/>
          <w:sz w:val="22"/>
          <w:szCs w:val="22"/>
        </w:rPr>
        <w:t xml:space="preserve">rashoda </w:t>
      </w:r>
      <w:r w:rsidR="003A62BD">
        <w:rPr>
          <w:bCs/>
          <w:sz w:val="22"/>
          <w:szCs w:val="22"/>
        </w:rPr>
        <w:t>za dodatna ulaganja na građevinskim</w:t>
      </w:r>
      <w:r w:rsidRPr="000D1056">
        <w:rPr>
          <w:bCs/>
          <w:sz w:val="22"/>
          <w:szCs w:val="22"/>
        </w:rPr>
        <w:t xml:space="preserve"> objek</w:t>
      </w:r>
      <w:r w:rsidR="000D4182">
        <w:rPr>
          <w:bCs/>
          <w:sz w:val="22"/>
          <w:szCs w:val="22"/>
        </w:rPr>
        <w:t>tima</w:t>
      </w:r>
      <w:r w:rsidR="009A49C8">
        <w:rPr>
          <w:bCs/>
          <w:sz w:val="22"/>
          <w:szCs w:val="22"/>
        </w:rPr>
        <w:t xml:space="preserve">. </w:t>
      </w:r>
      <w:r w:rsidRPr="000D1056">
        <w:rPr>
          <w:sz w:val="22"/>
          <w:szCs w:val="22"/>
        </w:rPr>
        <w:t xml:space="preserve">U ukupnim rashodima i izdacima u Proračuna Grada Karlovca sudjeluju s </w:t>
      </w:r>
      <w:r w:rsidR="00CC3AA3">
        <w:rPr>
          <w:sz w:val="22"/>
          <w:szCs w:val="22"/>
        </w:rPr>
        <w:t>26,</w:t>
      </w:r>
      <w:r w:rsidR="009E5044">
        <w:rPr>
          <w:sz w:val="22"/>
          <w:szCs w:val="22"/>
        </w:rPr>
        <w:t>19</w:t>
      </w:r>
      <w:r w:rsidRPr="000D1056">
        <w:rPr>
          <w:sz w:val="22"/>
          <w:szCs w:val="22"/>
        </w:rPr>
        <w:t>%.</w:t>
      </w:r>
    </w:p>
    <w:p w14:paraId="5D663ADC" w14:textId="77777777" w:rsidR="009A1343" w:rsidRPr="000D1056" w:rsidRDefault="009A1343" w:rsidP="009A1343">
      <w:pPr>
        <w:ind w:firstLine="708"/>
        <w:jc w:val="both"/>
        <w:rPr>
          <w:sz w:val="22"/>
          <w:szCs w:val="22"/>
        </w:rPr>
      </w:pPr>
    </w:p>
    <w:p w14:paraId="35ECF4B2" w14:textId="78802CA4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Od toga su </w:t>
      </w:r>
      <w:r w:rsidRPr="000D1056">
        <w:rPr>
          <w:b/>
          <w:sz w:val="22"/>
          <w:szCs w:val="22"/>
        </w:rPr>
        <w:t>rashodi za nabavu neproizvedene dugotrajne imovine</w:t>
      </w:r>
      <w:r w:rsidRPr="000D1056">
        <w:rPr>
          <w:sz w:val="22"/>
          <w:szCs w:val="22"/>
        </w:rPr>
        <w:t xml:space="preserve"> planirani u iznosu od </w:t>
      </w:r>
      <w:r w:rsidR="009E5044">
        <w:rPr>
          <w:sz w:val="22"/>
          <w:szCs w:val="22"/>
        </w:rPr>
        <w:t>892.063</w:t>
      </w:r>
      <w:r w:rsidR="009425B8" w:rsidRPr="000D1056">
        <w:rPr>
          <w:sz w:val="22"/>
          <w:szCs w:val="22"/>
        </w:rPr>
        <w:t xml:space="preserve"> eura,</w:t>
      </w:r>
      <w:r w:rsidRPr="000D1056">
        <w:rPr>
          <w:sz w:val="22"/>
          <w:szCs w:val="22"/>
        </w:rPr>
        <w:t xml:space="preserve"> što je za </w:t>
      </w:r>
      <w:r w:rsidR="009E5044">
        <w:rPr>
          <w:sz w:val="22"/>
          <w:szCs w:val="22"/>
        </w:rPr>
        <w:t>3.772.215</w:t>
      </w:r>
      <w:r w:rsidR="009425B8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</w:t>
      </w:r>
      <w:r w:rsidR="009E5044">
        <w:rPr>
          <w:sz w:val="22"/>
          <w:szCs w:val="22"/>
        </w:rPr>
        <w:t xml:space="preserve">ili za 80,9% </w:t>
      </w:r>
      <w:r w:rsidR="00081AC5">
        <w:rPr>
          <w:sz w:val="22"/>
          <w:szCs w:val="22"/>
        </w:rPr>
        <w:t>manje</w:t>
      </w:r>
      <w:r w:rsidRPr="000D1056">
        <w:rPr>
          <w:sz w:val="22"/>
          <w:szCs w:val="22"/>
        </w:rPr>
        <w:t xml:space="preserve"> u odnosu </w:t>
      </w:r>
      <w:r w:rsidRPr="007A1132">
        <w:rPr>
          <w:sz w:val="22"/>
          <w:szCs w:val="22"/>
        </w:rPr>
        <w:t xml:space="preserve">na </w:t>
      </w:r>
      <w:r w:rsidR="00B33C05" w:rsidRPr="007A1132">
        <w:rPr>
          <w:sz w:val="22"/>
          <w:szCs w:val="22"/>
        </w:rPr>
        <w:t>P</w:t>
      </w:r>
      <w:r w:rsidRPr="007A1132">
        <w:rPr>
          <w:sz w:val="22"/>
          <w:szCs w:val="22"/>
        </w:rPr>
        <w:t>lan za 202</w:t>
      </w:r>
      <w:r w:rsidR="000C0567" w:rsidRPr="007A1132">
        <w:rPr>
          <w:sz w:val="22"/>
          <w:szCs w:val="22"/>
        </w:rPr>
        <w:t>4</w:t>
      </w:r>
      <w:r w:rsidRPr="007A1132">
        <w:rPr>
          <w:sz w:val="22"/>
          <w:szCs w:val="22"/>
        </w:rPr>
        <w:t xml:space="preserve">. godinu </w:t>
      </w:r>
      <w:r w:rsidRPr="000D1056">
        <w:rPr>
          <w:sz w:val="22"/>
          <w:szCs w:val="22"/>
        </w:rPr>
        <w:t xml:space="preserve">i odnose se na rashode za kupnju zemljišta u iznosu od </w:t>
      </w:r>
      <w:r w:rsidR="00081AC5">
        <w:rPr>
          <w:sz w:val="22"/>
          <w:szCs w:val="22"/>
        </w:rPr>
        <w:t>733.797</w:t>
      </w:r>
      <w:r w:rsidR="009425B8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(troškovi otkupa zemljišta vezanih za izgradnju komunalne infrastrukture)</w:t>
      </w:r>
      <w:r w:rsidR="00E54C01">
        <w:rPr>
          <w:sz w:val="22"/>
          <w:szCs w:val="22"/>
        </w:rPr>
        <w:t>,</w:t>
      </w:r>
      <w:r w:rsidRPr="000D1056">
        <w:rPr>
          <w:sz w:val="22"/>
          <w:szCs w:val="22"/>
        </w:rPr>
        <w:t xml:space="preserve"> dok se na rashode za nematerijalnu imovinu odnosi </w:t>
      </w:r>
      <w:r w:rsidR="009E5044">
        <w:rPr>
          <w:sz w:val="22"/>
          <w:szCs w:val="22"/>
        </w:rPr>
        <w:t>158.266</w:t>
      </w:r>
      <w:r w:rsidR="009425B8" w:rsidRPr="000D1056">
        <w:rPr>
          <w:sz w:val="22"/>
          <w:szCs w:val="22"/>
        </w:rPr>
        <w:t xml:space="preserve"> eura</w:t>
      </w:r>
      <w:r w:rsidR="009E5044">
        <w:rPr>
          <w:sz w:val="22"/>
          <w:szCs w:val="22"/>
        </w:rPr>
        <w:t>. Smanjenje</w:t>
      </w:r>
      <w:r w:rsidR="001A562C">
        <w:rPr>
          <w:sz w:val="22"/>
          <w:szCs w:val="22"/>
        </w:rPr>
        <w:t xml:space="preserve"> rashoda </w:t>
      </w:r>
      <w:r w:rsidR="00612B0C">
        <w:rPr>
          <w:sz w:val="22"/>
          <w:szCs w:val="22"/>
        </w:rPr>
        <w:t xml:space="preserve">za </w:t>
      </w:r>
      <w:r w:rsidR="008F611E">
        <w:rPr>
          <w:sz w:val="22"/>
          <w:szCs w:val="22"/>
        </w:rPr>
        <w:t>nematerijalnu imovinu</w:t>
      </w:r>
      <w:r w:rsidR="00F76147">
        <w:rPr>
          <w:sz w:val="22"/>
          <w:szCs w:val="22"/>
        </w:rPr>
        <w:t xml:space="preserve"> odnosi se najvećim dijelom na </w:t>
      </w:r>
      <w:r w:rsidR="00B27828">
        <w:rPr>
          <w:sz w:val="22"/>
          <w:szCs w:val="22"/>
        </w:rPr>
        <w:t xml:space="preserve">konstruktivnu obnovu </w:t>
      </w:r>
      <w:r w:rsidR="00612B0C">
        <w:rPr>
          <w:sz w:val="22"/>
          <w:szCs w:val="22"/>
        </w:rPr>
        <w:t>KAMOD-a (ulaganje u tuđu imovinu)</w:t>
      </w:r>
      <w:r w:rsidR="002B030D">
        <w:rPr>
          <w:sz w:val="22"/>
          <w:szCs w:val="22"/>
        </w:rPr>
        <w:t xml:space="preserve"> koja je planirana u iznosu od 3,8 mil. eura. </w:t>
      </w:r>
    </w:p>
    <w:p w14:paraId="5E742448" w14:textId="77777777" w:rsidR="009A1343" w:rsidRPr="000D1056" w:rsidRDefault="009A1343" w:rsidP="009A1343">
      <w:pPr>
        <w:jc w:val="both"/>
        <w:rPr>
          <w:sz w:val="22"/>
          <w:szCs w:val="22"/>
          <w:highlight w:val="yellow"/>
        </w:rPr>
      </w:pPr>
      <w:r w:rsidRPr="000D1056">
        <w:rPr>
          <w:sz w:val="22"/>
          <w:szCs w:val="22"/>
        </w:rPr>
        <w:t xml:space="preserve"> </w:t>
      </w:r>
    </w:p>
    <w:p w14:paraId="7B106446" w14:textId="357470F1" w:rsidR="009E27B7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>Rashodi za nabavu proizvedene dugotrajne imovine</w:t>
      </w:r>
      <w:r w:rsidRPr="000D1056">
        <w:rPr>
          <w:sz w:val="22"/>
          <w:szCs w:val="22"/>
        </w:rPr>
        <w:t xml:space="preserve"> planirani su u iznosu od </w:t>
      </w:r>
      <w:r w:rsidR="006C3BF0">
        <w:rPr>
          <w:sz w:val="22"/>
          <w:szCs w:val="22"/>
        </w:rPr>
        <w:t>16.760.745</w:t>
      </w:r>
      <w:r w:rsidR="009E27B7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</w:t>
      </w:r>
      <w:r w:rsidR="008012AC">
        <w:rPr>
          <w:sz w:val="22"/>
          <w:szCs w:val="22"/>
        </w:rPr>
        <w:t xml:space="preserve">manji </w:t>
      </w:r>
      <w:r w:rsidRPr="000D1056">
        <w:rPr>
          <w:sz w:val="22"/>
          <w:szCs w:val="22"/>
        </w:rPr>
        <w:t xml:space="preserve">su za </w:t>
      </w:r>
      <w:r w:rsidR="006C3BF0">
        <w:rPr>
          <w:sz w:val="22"/>
          <w:szCs w:val="22"/>
        </w:rPr>
        <w:t>9,4</w:t>
      </w:r>
      <w:r w:rsidRPr="00267F1E">
        <w:rPr>
          <w:sz w:val="22"/>
          <w:szCs w:val="22"/>
        </w:rPr>
        <w:t xml:space="preserve"> mil.</w:t>
      </w:r>
      <w:r w:rsidR="00D10C22" w:rsidRPr="00D10C22">
        <w:rPr>
          <w:color w:val="FF0000"/>
          <w:sz w:val="22"/>
          <w:szCs w:val="22"/>
        </w:rPr>
        <w:t xml:space="preserve"> </w:t>
      </w:r>
      <w:r w:rsidR="009E27B7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 u odnosu </w:t>
      </w:r>
      <w:r w:rsidRPr="007A1132">
        <w:rPr>
          <w:sz w:val="22"/>
          <w:szCs w:val="22"/>
        </w:rPr>
        <w:t xml:space="preserve">na </w:t>
      </w:r>
      <w:r w:rsidR="000F2EB7" w:rsidRPr="007A1132">
        <w:rPr>
          <w:sz w:val="22"/>
          <w:szCs w:val="22"/>
        </w:rPr>
        <w:t>P</w:t>
      </w:r>
      <w:r w:rsidRPr="007A1132">
        <w:rPr>
          <w:sz w:val="22"/>
          <w:szCs w:val="22"/>
        </w:rPr>
        <w:t>lan za 202</w:t>
      </w:r>
      <w:r w:rsidR="006A67AC" w:rsidRPr="007A1132">
        <w:rPr>
          <w:sz w:val="22"/>
          <w:szCs w:val="22"/>
        </w:rPr>
        <w:t>4</w:t>
      </w:r>
      <w:r w:rsidRPr="007A1132">
        <w:rPr>
          <w:sz w:val="22"/>
          <w:szCs w:val="22"/>
        </w:rPr>
        <w:t>. godinu</w:t>
      </w:r>
      <w:r w:rsidRPr="000D1056">
        <w:rPr>
          <w:sz w:val="22"/>
          <w:szCs w:val="22"/>
        </w:rPr>
        <w:t xml:space="preserve">. Ovi rashodi se najvećim djelom odnose na </w:t>
      </w:r>
      <w:r w:rsidRPr="000D1056">
        <w:rPr>
          <w:b/>
          <w:sz w:val="22"/>
          <w:szCs w:val="22"/>
        </w:rPr>
        <w:t>rashode određene za kupnju i izgradnju građevinskih objekata</w:t>
      </w:r>
      <w:r w:rsidRPr="000D1056">
        <w:rPr>
          <w:sz w:val="22"/>
          <w:szCs w:val="22"/>
        </w:rPr>
        <w:t xml:space="preserve"> u iznosu od </w:t>
      </w:r>
      <w:r w:rsidR="006C3BF0">
        <w:rPr>
          <w:sz w:val="22"/>
          <w:szCs w:val="22"/>
        </w:rPr>
        <w:t>14.408.251</w:t>
      </w:r>
      <w:r w:rsidR="009E27B7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ili</w:t>
      </w:r>
      <w:r w:rsidR="00544893" w:rsidRPr="000D1056">
        <w:rPr>
          <w:sz w:val="22"/>
          <w:szCs w:val="22"/>
        </w:rPr>
        <w:t xml:space="preserve"> 8</w:t>
      </w:r>
      <w:r w:rsidR="00C31440">
        <w:rPr>
          <w:sz w:val="22"/>
          <w:szCs w:val="22"/>
        </w:rPr>
        <w:t>5,96</w:t>
      </w:r>
      <w:r w:rsidRPr="000D1056">
        <w:rPr>
          <w:sz w:val="22"/>
          <w:szCs w:val="22"/>
        </w:rPr>
        <w:t>% ukupnih rashoda za nabavu proizvedene dugotrajne imovine</w:t>
      </w:r>
      <w:r w:rsidR="001E554C">
        <w:rPr>
          <w:sz w:val="22"/>
          <w:szCs w:val="22"/>
        </w:rPr>
        <w:t>,</w:t>
      </w:r>
      <w:r w:rsidRPr="000D1056">
        <w:rPr>
          <w:sz w:val="22"/>
          <w:szCs w:val="22"/>
        </w:rPr>
        <w:t xml:space="preserve"> pri čemu </w:t>
      </w:r>
      <w:r w:rsidR="00DA5A96">
        <w:rPr>
          <w:sz w:val="22"/>
          <w:szCs w:val="22"/>
        </w:rPr>
        <w:t>se</w:t>
      </w:r>
      <w:r w:rsidRPr="000D1056">
        <w:rPr>
          <w:sz w:val="22"/>
          <w:szCs w:val="22"/>
        </w:rPr>
        <w:t xml:space="preserve"> najznačajnij</w:t>
      </w:r>
      <w:r w:rsidR="00D349A3">
        <w:rPr>
          <w:sz w:val="22"/>
          <w:szCs w:val="22"/>
        </w:rPr>
        <w:t>i</w:t>
      </w:r>
      <w:r w:rsidRPr="000D1056">
        <w:rPr>
          <w:sz w:val="22"/>
          <w:szCs w:val="22"/>
        </w:rPr>
        <w:t xml:space="preserve"> rashodi namijenjeni projektu Karlovac II u iznosu od </w:t>
      </w:r>
      <w:r w:rsidR="00BE5C52">
        <w:rPr>
          <w:sz w:val="22"/>
          <w:szCs w:val="22"/>
        </w:rPr>
        <w:t xml:space="preserve">5,9 </w:t>
      </w:r>
      <w:r w:rsidRPr="000D1056">
        <w:rPr>
          <w:sz w:val="22"/>
          <w:szCs w:val="22"/>
        </w:rPr>
        <w:t>mil.</w:t>
      </w:r>
      <w:r w:rsidR="009E27B7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, </w:t>
      </w:r>
      <w:r w:rsidR="009E27B7" w:rsidRPr="000D1056">
        <w:rPr>
          <w:sz w:val="22"/>
          <w:szCs w:val="22"/>
        </w:rPr>
        <w:t xml:space="preserve">za izgradnju Dječjeg vrtića Luščić </w:t>
      </w:r>
      <w:r w:rsidR="00B02E0A">
        <w:rPr>
          <w:sz w:val="22"/>
          <w:szCs w:val="22"/>
        </w:rPr>
        <w:t>1,7</w:t>
      </w:r>
      <w:r w:rsidR="009E27B7" w:rsidRPr="000D1056">
        <w:rPr>
          <w:sz w:val="22"/>
          <w:szCs w:val="22"/>
        </w:rPr>
        <w:t xml:space="preserve"> mil. </w:t>
      </w:r>
      <w:r w:rsidR="00F15502" w:rsidRPr="000D1056">
        <w:rPr>
          <w:sz w:val="22"/>
          <w:szCs w:val="22"/>
        </w:rPr>
        <w:t>e</w:t>
      </w:r>
      <w:r w:rsidR="009E27B7" w:rsidRPr="000D1056">
        <w:rPr>
          <w:sz w:val="22"/>
          <w:szCs w:val="22"/>
        </w:rPr>
        <w:t>ura</w:t>
      </w:r>
      <w:r w:rsidR="00BB61C9">
        <w:rPr>
          <w:sz w:val="22"/>
          <w:szCs w:val="22"/>
        </w:rPr>
        <w:t xml:space="preserve">, </w:t>
      </w:r>
      <w:r w:rsidR="00B5494F">
        <w:rPr>
          <w:sz w:val="22"/>
          <w:szCs w:val="22"/>
        </w:rPr>
        <w:t>za izgradnju Osnovne škole Luščić 350.000 eura</w:t>
      </w:r>
      <w:r w:rsidR="0045750A">
        <w:rPr>
          <w:sz w:val="22"/>
          <w:szCs w:val="22"/>
        </w:rPr>
        <w:t>.</w:t>
      </w:r>
    </w:p>
    <w:p w14:paraId="420B46E9" w14:textId="49948A6D" w:rsidR="009E27B7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Rashodi za </w:t>
      </w:r>
      <w:r w:rsidR="00862EBD" w:rsidRPr="000D1056">
        <w:rPr>
          <w:sz w:val="22"/>
          <w:szCs w:val="22"/>
        </w:rPr>
        <w:t>nogostup u Žumberačkoj</w:t>
      </w:r>
      <w:r w:rsidRPr="000D1056">
        <w:rPr>
          <w:sz w:val="22"/>
          <w:szCs w:val="22"/>
        </w:rPr>
        <w:t xml:space="preserve"> ulic</w:t>
      </w:r>
      <w:r w:rsidR="00862EBD" w:rsidRPr="000D1056">
        <w:rPr>
          <w:sz w:val="22"/>
          <w:szCs w:val="22"/>
        </w:rPr>
        <w:t>i</w:t>
      </w:r>
      <w:r w:rsidRPr="000D1056">
        <w:rPr>
          <w:sz w:val="22"/>
          <w:szCs w:val="22"/>
        </w:rPr>
        <w:t xml:space="preserve"> planirani su u iznosu od </w:t>
      </w:r>
      <w:r w:rsidR="00194769">
        <w:rPr>
          <w:sz w:val="22"/>
          <w:szCs w:val="22"/>
        </w:rPr>
        <w:t>400</w:t>
      </w:r>
      <w:r w:rsidR="0098741E" w:rsidRPr="000D1056">
        <w:rPr>
          <w:sz w:val="22"/>
          <w:szCs w:val="22"/>
        </w:rPr>
        <w:t>.000</w:t>
      </w:r>
      <w:r w:rsidR="00862EBD" w:rsidRPr="000D1056">
        <w:rPr>
          <w:sz w:val="22"/>
          <w:szCs w:val="22"/>
        </w:rPr>
        <w:t xml:space="preserve"> eura</w:t>
      </w:r>
      <w:r w:rsidR="001A15DB">
        <w:rPr>
          <w:sz w:val="22"/>
          <w:szCs w:val="22"/>
        </w:rPr>
        <w:t xml:space="preserve">, za </w:t>
      </w:r>
      <w:r w:rsidR="008D5AE4">
        <w:rPr>
          <w:sz w:val="22"/>
          <w:szCs w:val="22"/>
        </w:rPr>
        <w:t xml:space="preserve">nogostup Sajevac </w:t>
      </w:r>
      <w:r w:rsidR="00BB61C9">
        <w:rPr>
          <w:sz w:val="22"/>
          <w:szCs w:val="22"/>
        </w:rPr>
        <w:t>300.000</w:t>
      </w:r>
      <w:r w:rsidR="00434441" w:rsidRPr="000D1056">
        <w:rPr>
          <w:sz w:val="22"/>
          <w:szCs w:val="22"/>
        </w:rPr>
        <w:t xml:space="preserve">, za sanaciju klizišta Zadobarje </w:t>
      </w:r>
      <w:r w:rsidR="008D5AE4">
        <w:rPr>
          <w:sz w:val="22"/>
          <w:szCs w:val="22"/>
        </w:rPr>
        <w:t>250.000</w:t>
      </w:r>
      <w:r w:rsidR="007E38E2" w:rsidRPr="000D1056">
        <w:rPr>
          <w:sz w:val="22"/>
          <w:szCs w:val="22"/>
        </w:rPr>
        <w:t xml:space="preserve"> eura</w:t>
      </w:r>
      <w:r w:rsidR="00BF749F" w:rsidRPr="000D1056">
        <w:rPr>
          <w:sz w:val="22"/>
          <w:szCs w:val="22"/>
        </w:rPr>
        <w:t xml:space="preserve">, </w:t>
      </w:r>
      <w:r w:rsidR="00ED482F">
        <w:rPr>
          <w:sz w:val="22"/>
          <w:szCs w:val="22"/>
        </w:rPr>
        <w:t>za izgradnju sportsko rekreacijskog centra Mostanje 1,3 mil.eura</w:t>
      </w:r>
      <w:r w:rsidR="004E2CF5">
        <w:rPr>
          <w:sz w:val="22"/>
          <w:szCs w:val="22"/>
        </w:rPr>
        <w:t xml:space="preserve"> dok je</w:t>
      </w:r>
      <w:r w:rsidR="00ED482F">
        <w:rPr>
          <w:sz w:val="22"/>
          <w:szCs w:val="22"/>
        </w:rPr>
        <w:t xml:space="preserve"> </w:t>
      </w:r>
      <w:r w:rsidR="0045750A">
        <w:rPr>
          <w:sz w:val="22"/>
          <w:szCs w:val="22"/>
        </w:rPr>
        <w:t xml:space="preserve">za </w:t>
      </w:r>
      <w:r w:rsidR="00C24FEE">
        <w:rPr>
          <w:sz w:val="22"/>
          <w:szCs w:val="22"/>
        </w:rPr>
        <w:t xml:space="preserve">izgradnju </w:t>
      </w:r>
      <w:r w:rsidR="0045750A">
        <w:rPr>
          <w:sz w:val="22"/>
          <w:szCs w:val="22"/>
        </w:rPr>
        <w:t>nogometno</w:t>
      </w:r>
      <w:r w:rsidR="00C24FEE">
        <w:rPr>
          <w:sz w:val="22"/>
          <w:szCs w:val="22"/>
        </w:rPr>
        <w:t>g</w:t>
      </w:r>
      <w:r w:rsidR="0045750A">
        <w:rPr>
          <w:sz w:val="22"/>
          <w:szCs w:val="22"/>
        </w:rPr>
        <w:t xml:space="preserve"> igrališt</w:t>
      </w:r>
      <w:r w:rsidR="004B6B2B">
        <w:rPr>
          <w:sz w:val="22"/>
          <w:szCs w:val="22"/>
        </w:rPr>
        <w:t>a</w:t>
      </w:r>
      <w:r w:rsidR="0045750A">
        <w:rPr>
          <w:sz w:val="22"/>
          <w:szCs w:val="22"/>
        </w:rPr>
        <w:t xml:space="preserve"> Turanj</w:t>
      </w:r>
      <w:r w:rsidR="00C24FEE">
        <w:rPr>
          <w:sz w:val="22"/>
          <w:szCs w:val="22"/>
        </w:rPr>
        <w:t xml:space="preserve"> </w:t>
      </w:r>
      <w:r w:rsidR="004E2CF5">
        <w:rPr>
          <w:sz w:val="22"/>
          <w:szCs w:val="22"/>
        </w:rPr>
        <w:t xml:space="preserve"> planirano</w:t>
      </w:r>
      <w:r w:rsidR="000F7A84">
        <w:rPr>
          <w:sz w:val="22"/>
          <w:szCs w:val="22"/>
        </w:rPr>
        <w:t xml:space="preserve"> </w:t>
      </w:r>
      <w:r w:rsidR="00C24FEE">
        <w:rPr>
          <w:sz w:val="22"/>
          <w:szCs w:val="22"/>
        </w:rPr>
        <w:t>820.000 eura</w:t>
      </w:r>
      <w:r w:rsidR="00AF3B68">
        <w:rPr>
          <w:sz w:val="22"/>
          <w:szCs w:val="22"/>
        </w:rPr>
        <w:t xml:space="preserve"> dok se na troškove dodatnih ulaganja na sportskim objektima odnosi 550.000 eura.</w:t>
      </w:r>
      <w:r w:rsidR="000F7A84">
        <w:rPr>
          <w:sz w:val="22"/>
          <w:szCs w:val="22"/>
        </w:rPr>
        <w:t xml:space="preserve"> </w:t>
      </w:r>
      <w:r w:rsidR="00A550C1" w:rsidRPr="000D1056">
        <w:rPr>
          <w:sz w:val="22"/>
          <w:szCs w:val="22"/>
        </w:rPr>
        <w:t>Preost</w:t>
      </w:r>
      <w:r w:rsidR="0037026A" w:rsidRPr="000D1056">
        <w:rPr>
          <w:sz w:val="22"/>
          <w:szCs w:val="22"/>
        </w:rPr>
        <w:t>a</w:t>
      </w:r>
      <w:r w:rsidR="00A550C1" w:rsidRPr="000D1056">
        <w:rPr>
          <w:sz w:val="22"/>
          <w:szCs w:val="22"/>
        </w:rPr>
        <w:t xml:space="preserve">li iznos odnosi se </w:t>
      </w:r>
      <w:r w:rsidR="00465FD0" w:rsidRPr="000D1056">
        <w:rPr>
          <w:sz w:val="22"/>
          <w:szCs w:val="22"/>
        </w:rPr>
        <w:t>na asfaltiranje makadam prometnica u gradskim četvrtima i mjesnim odborima</w:t>
      </w:r>
      <w:r w:rsidR="00AF3B68">
        <w:rPr>
          <w:sz w:val="22"/>
          <w:szCs w:val="22"/>
        </w:rPr>
        <w:t xml:space="preserve"> u iznosu od 1,4 mil. eura</w:t>
      </w:r>
      <w:r w:rsidR="006726A9">
        <w:rPr>
          <w:sz w:val="22"/>
          <w:szCs w:val="22"/>
        </w:rPr>
        <w:t>.</w:t>
      </w:r>
    </w:p>
    <w:p w14:paraId="104290DC" w14:textId="77777777" w:rsidR="00862EBD" w:rsidRPr="000D1056" w:rsidRDefault="00862EBD" w:rsidP="009A1343">
      <w:pPr>
        <w:ind w:firstLine="708"/>
        <w:jc w:val="both"/>
        <w:rPr>
          <w:sz w:val="22"/>
          <w:szCs w:val="22"/>
        </w:rPr>
      </w:pPr>
    </w:p>
    <w:p w14:paraId="3CD5D43C" w14:textId="1BB796C0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Ostale rashode u ovoj skupini čine </w:t>
      </w:r>
      <w:r w:rsidRPr="000D1056">
        <w:rPr>
          <w:b/>
          <w:bCs/>
          <w:sz w:val="22"/>
          <w:szCs w:val="22"/>
        </w:rPr>
        <w:t>rashodi za nabavu postrojenja i opreme</w:t>
      </w:r>
      <w:r w:rsidRPr="000D1056">
        <w:rPr>
          <w:sz w:val="22"/>
          <w:szCs w:val="22"/>
        </w:rPr>
        <w:t xml:space="preserve"> u iznosu od </w:t>
      </w:r>
      <w:r w:rsidR="00FA7F8E">
        <w:rPr>
          <w:sz w:val="22"/>
          <w:szCs w:val="22"/>
        </w:rPr>
        <w:t>1.006.396</w:t>
      </w:r>
      <w:r w:rsidR="009B199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za </w:t>
      </w:r>
      <w:r w:rsidRPr="000D1056">
        <w:rPr>
          <w:b/>
          <w:bCs/>
          <w:sz w:val="22"/>
          <w:szCs w:val="22"/>
        </w:rPr>
        <w:t>prijevozna sredstva</w:t>
      </w:r>
      <w:r w:rsidRPr="000D1056">
        <w:rPr>
          <w:sz w:val="22"/>
          <w:szCs w:val="22"/>
        </w:rPr>
        <w:t xml:space="preserve"> je planirano </w:t>
      </w:r>
      <w:r w:rsidR="00564A53">
        <w:rPr>
          <w:sz w:val="22"/>
          <w:szCs w:val="22"/>
        </w:rPr>
        <w:t>47.500</w:t>
      </w:r>
      <w:r w:rsidR="009B1990" w:rsidRPr="000D1056">
        <w:rPr>
          <w:sz w:val="22"/>
          <w:szCs w:val="22"/>
        </w:rPr>
        <w:t xml:space="preserve"> eura </w:t>
      </w:r>
      <w:r w:rsidRPr="000D1056">
        <w:rPr>
          <w:sz w:val="22"/>
          <w:szCs w:val="22"/>
        </w:rPr>
        <w:t>kod proračunsk</w:t>
      </w:r>
      <w:r w:rsidR="008801FD" w:rsidRPr="000D1056">
        <w:rPr>
          <w:sz w:val="22"/>
          <w:szCs w:val="22"/>
        </w:rPr>
        <w:t>ih korisnika Javn</w:t>
      </w:r>
      <w:r w:rsidR="007E2F28" w:rsidRPr="000D1056">
        <w:rPr>
          <w:sz w:val="22"/>
          <w:szCs w:val="22"/>
        </w:rPr>
        <w:t xml:space="preserve">a vatrogasna postrojba iznos od </w:t>
      </w:r>
      <w:r w:rsidR="00C51A9E">
        <w:rPr>
          <w:sz w:val="22"/>
          <w:szCs w:val="22"/>
        </w:rPr>
        <w:t>22.500</w:t>
      </w:r>
      <w:r w:rsidR="007E2F28" w:rsidRPr="000D1056">
        <w:rPr>
          <w:sz w:val="22"/>
          <w:szCs w:val="22"/>
        </w:rPr>
        <w:t xml:space="preserve"> eura te Dječjeg vrtića Karlovac iznos od </w:t>
      </w:r>
      <w:r w:rsidR="00A6725C">
        <w:rPr>
          <w:sz w:val="22"/>
          <w:szCs w:val="22"/>
        </w:rPr>
        <w:t>25.000</w:t>
      </w:r>
      <w:r w:rsidR="003463CF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a </w:t>
      </w:r>
      <w:r w:rsidRPr="000D1056">
        <w:rPr>
          <w:b/>
          <w:bCs/>
          <w:sz w:val="22"/>
          <w:szCs w:val="22"/>
        </w:rPr>
        <w:t>za knjige i umjetnička djela</w:t>
      </w:r>
      <w:r w:rsidRPr="000D1056">
        <w:rPr>
          <w:sz w:val="22"/>
          <w:szCs w:val="22"/>
        </w:rPr>
        <w:t xml:space="preserve"> </w:t>
      </w:r>
      <w:r w:rsidR="00FA7F8E">
        <w:rPr>
          <w:sz w:val="22"/>
          <w:szCs w:val="22"/>
        </w:rPr>
        <w:t>393.</w:t>
      </w:r>
      <w:r w:rsidR="008A459C">
        <w:rPr>
          <w:sz w:val="22"/>
          <w:szCs w:val="22"/>
        </w:rPr>
        <w:t>542</w:t>
      </w:r>
      <w:r w:rsidR="009B199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(od čega se najveći dio</w:t>
      </w:r>
      <w:r w:rsidR="00F15502" w:rsidRPr="000D1056"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>odnosi</w:t>
      </w:r>
      <w:r w:rsidR="00F15502" w:rsidRPr="000D1056">
        <w:rPr>
          <w:sz w:val="22"/>
          <w:szCs w:val="22"/>
        </w:rPr>
        <w:t xml:space="preserve"> na</w:t>
      </w:r>
      <w:r w:rsidRPr="000D1056">
        <w:rPr>
          <w:sz w:val="22"/>
          <w:szCs w:val="22"/>
        </w:rPr>
        <w:t xml:space="preserve"> nabavu</w:t>
      </w:r>
      <w:r w:rsidR="00827440">
        <w:rPr>
          <w:sz w:val="22"/>
          <w:szCs w:val="22"/>
        </w:rPr>
        <w:t xml:space="preserve"> </w:t>
      </w:r>
      <w:r w:rsidR="00827440" w:rsidRPr="000F704F">
        <w:rPr>
          <w:sz w:val="22"/>
          <w:szCs w:val="22"/>
        </w:rPr>
        <w:t xml:space="preserve">udžbenika </w:t>
      </w:r>
      <w:r w:rsidRPr="000F704F"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 xml:space="preserve">u osnovnim školama). Ovu skupinu rashoda čine još i </w:t>
      </w:r>
      <w:r w:rsidRPr="000D1056">
        <w:rPr>
          <w:b/>
          <w:bCs/>
          <w:sz w:val="22"/>
          <w:szCs w:val="22"/>
        </w:rPr>
        <w:t>rashodi za nematerijalnu proizvedenu imovinu</w:t>
      </w:r>
      <w:r w:rsidRPr="000D1056">
        <w:rPr>
          <w:sz w:val="22"/>
          <w:szCs w:val="22"/>
        </w:rPr>
        <w:t xml:space="preserve"> koji su </w:t>
      </w:r>
      <w:r w:rsidR="00373D5E">
        <w:rPr>
          <w:sz w:val="22"/>
          <w:szCs w:val="22"/>
        </w:rPr>
        <w:t xml:space="preserve">smanjeni </w:t>
      </w:r>
      <w:r w:rsidR="00FB0E41" w:rsidRPr="000D1056">
        <w:rPr>
          <w:sz w:val="22"/>
          <w:szCs w:val="22"/>
        </w:rPr>
        <w:t xml:space="preserve">u odnosu </w:t>
      </w:r>
      <w:r w:rsidR="00FB0E41" w:rsidRPr="007A1132">
        <w:rPr>
          <w:sz w:val="22"/>
          <w:szCs w:val="22"/>
        </w:rPr>
        <w:t xml:space="preserve">na </w:t>
      </w:r>
      <w:r w:rsidR="00A30854" w:rsidRPr="007A1132">
        <w:rPr>
          <w:sz w:val="22"/>
          <w:szCs w:val="22"/>
        </w:rPr>
        <w:t>P</w:t>
      </w:r>
      <w:r w:rsidR="00FB0E41" w:rsidRPr="007A1132">
        <w:rPr>
          <w:sz w:val="22"/>
          <w:szCs w:val="22"/>
        </w:rPr>
        <w:t>lan za 2024</w:t>
      </w:r>
      <w:r w:rsidR="00FB0E41" w:rsidRPr="000D1056">
        <w:rPr>
          <w:sz w:val="22"/>
          <w:szCs w:val="22"/>
        </w:rPr>
        <w:t xml:space="preserve">. godinu </w:t>
      </w:r>
      <w:r w:rsidR="008A459C">
        <w:rPr>
          <w:sz w:val="22"/>
          <w:szCs w:val="22"/>
        </w:rPr>
        <w:t>312.372</w:t>
      </w:r>
      <w:r w:rsidR="00FB0E41" w:rsidRPr="000D1056">
        <w:rPr>
          <w:sz w:val="22"/>
          <w:szCs w:val="22"/>
        </w:rPr>
        <w:t xml:space="preserve"> eura</w:t>
      </w:r>
      <w:r w:rsidR="008F266B" w:rsidRPr="000D1056">
        <w:rPr>
          <w:sz w:val="22"/>
          <w:szCs w:val="22"/>
        </w:rPr>
        <w:t xml:space="preserve"> te </w:t>
      </w:r>
      <w:r w:rsidRPr="000D1056">
        <w:rPr>
          <w:sz w:val="22"/>
          <w:szCs w:val="22"/>
        </w:rPr>
        <w:t xml:space="preserve">planirani u iznosu od </w:t>
      </w:r>
      <w:r w:rsidR="008A459C">
        <w:rPr>
          <w:sz w:val="22"/>
          <w:szCs w:val="22"/>
        </w:rPr>
        <w:t>900.156</w:t>
      </w:r>
      <w:r w:rsidR="009B199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(izrada projektne dokumentacije, ulaganja u računalne programe, prostorno planska dokumentacija i drugo), a za </w:t>
      </w:r>
      <w:r w:rsidRPr="000D1056">
        <w:rPr>
          <w:b/>
          <w:bCs/>
          <w:sz w:val="22"/>
          <w:szCs w:val="22"/>
        </w:rPr>
        <w:t>višegodišnje nasade i osnovno stado</w:t>
      </w:r>
      <w:r w:rsidRPr="000D1056">
        <w:rPr>
          <w:sz w:val="22"/>
          <w:szCs w:val="22"/>
        </w:rPr>
        <w:t xml:space="preserve"> planirano je </w:t>
      </w:r>
      <w:r w:rsidR="009B1990" w:rsidRPr="000D1056">
        <w:rPr>
          <w:sz w:val="22"/>
          <w:szCs w:val="22"/>
        </w:rPr>
        <w:t>4.</w:t>
      </w:r>
      <w:r w:rsidR="007A5064" w:rsidRPr="000D1056">
        <w:rPr>
          <w:sz w:val="22"/>
          <w:szCs w:val="22"/>
        </w:rPr>
        <w:t>9</w:t>
      </w:r>
      <w:r w:rsidR="009B1990" w:rsidRPr="000D1056">
        <w:rPr>
          <w:sz w:val="22"/>
          <w:szCs w:val="22"/>
        </w:rPr>
        <w:t>00 eura</w:t>
      </w:r>
      <w:r w:rsidRPr="000D1056">
        <w:rPr>
          <w:sz w:val="22"/>
          <w:szCs w:val="22"/>
        </w:rPr>
        <w:t xml:space="preserve"> (nabava riba).</w:t>
      </w:r>
    </w:p>
    <w:p w14:paraId="723BD74A" w14:textId="51ADF714" w:rsidR="009A1343" w:rsidRPr="000D1056" w:rsidRDefault="009A1343" w:rsidP="009A1343">
      <w:pPr>
        <w:ind w:right="93"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Skupina </w:t>
      </w:r>
      <w:r w:rsidRPr="000D1056">
        <w:rPr>
          <w:b/>
          <w:bCs/>
          <w:sz w:val="22"/>
          <w:szCs w:val="22"/>
        </w:rPr>
        <w:t>rashoda za nabavu plemenitih metala i ostalih pohranjenih vrijednosti</w:t>
      </w:r>
      <w:r w:rsidRPr="000D1056">
        <w:rPr>
          <w:sz w:val="22"/>
          <w:szCs w:val="22"/>
        </w:rPr>
        <w:t xml:space="preserve"> planirana je u iznosu od </w:t>
      </w:r>
      <w:r w:rsidR="009B1990" w:rsidRPr="000D1056">
        <w:rPr>
          <w:sz w:val="22"/>
          <w:szCs w:val="22"/>
        </w:rPr>
        <w:t>7</w:t>
      </w:r>
      <w:r w:rsidRPr="000D1056">
        <w:rPr>
          <w:sz w:val="22"/>
          <w:szCs w:val="22"/>
        </w:rPr>
        <w:t xml:space="preserve">00 </w:t>
      </w:r>
      <w:r w:rsidR="009B1990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 što je na razini </w:t>
      </w:r>
      <w:r w:rsidR="008A459C">
        <w:rPr>
          <w:sz w:val="22"/>
          <w:szCs w:val="22"/>
        </w:rPr>
        <w:t>Tekućeg plana P</w:t>
      </w:r>
      <w:r w:rsidRPr="000D1056">
        <w:rPr>
          <w:sz w:val="22"/>
          <w:szCs w:val="22"/>
        </w:rPr>
        <w:t>roračuna za 202</w:t>
      </w:r>
      <w:r w:rsidR="009218F5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>.godinu.</w:t>
      </w:r>
    </w:p>
    <w:p w14:paraId="7CBF1562" w14:textId="77777777" w:rsidR="009A1343" w:rsidRPr="000D1056" w:rsidRDefault="009A1343" w:rsidP="009A1343">
      <w:pPr>
        <w:ind w:right="93" w:firstLine="708"/>
        <w:jc w:val="both"/>
        <w:rPr>
          <w:sz w:val="22"/>
          <w:szCs w:val="22"/>
          <w:highlight w:val="yellow"/>
        </w:rPr>
      </w:pPr>
    </w:p>
    <w:p w14:paraId="64573313" w14:textId="0DF2094E" w:rsidR="003F73EA" w:rsidRPr="00827440" w:rsidRDefault="009A1343" w:rsidP="009A1343">
      <w:pPr>
        <w:ind w:right="93"/>
        <w:jc w:val="both"/>
        <w:rPr>
          <w:color w:val="FF0000"/>
          <w:sz w:val="22"/>
          <w:szCs w:val="22"/>
        </w:rPr>
      </w:pPr>
      <w:r w:rsidRPr="000D1056">
        <w:rPr>
          <w:sz w:val="22"/>
          <w:szCs w:val="22"/>
        </w:rPr>
        <w:t xml:space="preserve">            </w:t>
      </w:r>
      <w:r w:rsidR="0031456E" w:rsidRPr="000D1056">
        <w:rPr>
          <w:b/>
          <w:bCs/>
          <w:sz w:val="22"/>
          <w:szCs w:val="22"/>
        </w:rPr>
        <w:t xml:space="preserve">Rashodi za </w:t>
      </w:r>
      <w:r w:rsidR="00A1674D" w:rsidRPr="000D1056">
        <w:rPr>
          <w:b/>
          <w:bCs/>
          <w:sz w:val="22"/>
          <w:szCs w:val="22"/>
        </w:rPr>
        <w:t>dodatna ulaganj</w:t>
      </w:r>
      <w:r w:rsidR="00F15502" w:rsidRPr="000D1056">
        <w:rPr>
          <w:b/>
          <w:bCs/>
          <w:sz w:val="22"/>
          <w:szCs w:val="22"/>
        </w:rPr>
        <w:t>a</w:t>
      </w:r>
      <w:r w:rsidR="00A1674D" w:rsidRPr="000D1056">
        <w:rPr>
          <w:b/>
          <w:bCs/>
          <w:sz w:val="22"/>
          <w:szCs w:val="22"/>
        </w:rPr>
        <w:t xml:space="preserve"> u nefinancijskoj imovini</w:t>
      </w:r>
      <w:r w:rsidR="00A1674D" w:rsidRPr="000D1056">
        <w:rPr>
          <w:sz w:val="22"/>
          <w:szCs w:val="22"/>
        </w:rPr>
        <w:t xml:space="preserve"> planirani su u iznosu </w:t>
      </w:r>
      <w:r w:rsidR="000B1041">
        <w:rPr>
          <w:sz w:val="22"/>
          <w:szCs w:val="22"/>
        </w:rPr>
        <w:t>5.277.807</w:t>
      </w:r>
      <w:r w:rsidR="00A1674D" w:rsidRPr="000D1056">
        <w:rPr>
          <w:sz w:val="22"/>
          <w:szCs w:val="22"/>
        </w:rPr>
        <w:t xml:space="preserve"> eura od čega se najveći dio odnosi na </w:t>
      </w:r>
      <w:r w:rsidR="00A1674D" w:rsidRPr="000D1056">
        <w:rPr>
          <w:b/>
          <w:bCs/>
          <w:sz w:val="22"/>
          <w:szCs w:val="22"/>
        </w:rPr>
        <w:t>d</w:t>
      </w:r>
      <w:r w:rsidRPr="000D1056">
        <w:rPr>
          <w:b/>
          <w:bCs/>
          <w:sz w:val="22"/>
          <w:szCs w:val="22"/>
        </w:rPr>
        <w:t>o</w:t>
      </w:r>
      <w:r w:rsidRPr="000D1056">
        <w:rPr>
          <w:b/>
          <w:sz w:val="22"/>
          <w:szCs w:val="22"/>
        </w:rPr>
        <w:t>datna ulaganja na građevinskim objektima</w:t>
      </w:r>
      <w:r w:rsidRPr="000D1056">
        <w:rPr>
          <w:sz w:val="22"/>
          <w:szCs w:val="22"/>
        </w:rPr>
        <w:t xml:space="preserve"> </w:t>
      </w:r>
      <w:r w:rsidR="00A1674D" w:rsidRPr="000D1056">
        <w:rPr>
          <w:sz w:val="22"/>
          <w:szCs w:val="22"/>
        </w:rPr>
        <w:t xml:space="preserve">koja su </w:t>
      </w:r>
      <w:r w:rsidRPr="000D1056">
        <w:rPr>
          <w:sz w:val="22"/>
          <w:szCs w:val="22"/>
        </w:rPr>
        <w:t xml:space="preserve">planirana u iznosu od </w:t>
      </w:r>
      <w:r w:rsidR="0095153C">
        <w:rPr>
          <w:sz w:val="22"/>
          <w:szCs w:val="22"/>
        </w:rPr>
        <w:t>5.277.</w:t>
      </w:r>
      <w:r w:rsidR="00610A71">
        <w:rPr>
          <w:sz w:val="22"/>
          <w:szCs w:val="22"/>
        </w:rPr>
        <w:t>807</w:t>
      </w:r>
      <w:r w:rsidR="00A1674D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</w:t>
      </w:r>
      <w:r w:rsidR="00EC7731">
        <w:rPr>
          <w:sz w:val="22"/>
          <w:szCs w:val="22"/>
        </w:rPr>
        <w:t>manja</w:t>
      </w:r>
      <w:r w:rsidRPr="000D1056">
        <w:rPr>
          <w:sz w:val="22"/>
          <w:szCs w:val="22"/>
        </w:rPr>
        <w:t xml:space="preserve"> su za </w:t>
      </w:r>
      <w:r w:rsidR="00610A71">
        <w:rPr>
          <w:sz w:val="22"/>
          <w:szCs w:val="22"/>
        </w:rPr>
        <w:t>76,1</w:t>
      </w:r>
      <w:r w:rsidR="00A1674D" w:rsidRPr="000D1056">
        <w:rPr>
          <w:sz w:val="22"/>
          <w:szCs w:val="22"/>
        </w:rPr>
        <w:t xml:space="preserve">% </w:t>
      </w:r>
      <w:r w:rsidRPr="000D1056">
        <w:rPr>
          <w:sz w:val="22"/>
          <w:szCs w:val="22"/>
        </w:rPr>
        <w:t xml:space="preserve">u odnosu na planirano </w:t>
      </w:r>
      <w:r w:rsidR="00610A71">
        <w:rPr>
          <w:sz w:val="22"/>
          <w:szCs w:val="22"/>
        </w:rPr>
        <w:t>Tekućim planom Proračuna</w:t>
      </w:r>
      <w:r w:rsidRPr="000D1056">
        <w:rPr>
          <w:sz w:val="22"/>
          <w:szCs w:val="22"/>
        </w:rPr>
        <w:t xml:space="preserve"> za 202</w:t>
      </w:r>
      <w:r w:rsidR="00A83B84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>. godinu</w:t>
      </w:r>
      <w:r w:rsidR="00A1674D" w:rsidRPr="000D1056">
        <w:rPr>
          <w:sz w:val="22"/>
          <w:szCs w:val="22"/>
        </w:rPr>
        <w:t xml:space="preserve">. </w:t>
      </w:r>
      <w:r w:rsidR="007270B2" w:rsidRPr="000D1056">
        <w:rPr>
          <w:sz w:val="22"/>
          <w:szCs w:val="22"/>
        </w:rPr>
        <w:t xml:space="preserve">U nastavku se nalazi pregled promjena </w:t>
      </w:r>
      <w:r w:rsidR="00013FB4" w:rsidRPr="000D1056">
        <w:rPr>
          <w:sz w:val="22"/>
          <w:szCs w:val="22"/>
        </w:rPr>
        <w:t xml:space="preserve">planiranih iznosa po aktivnostima u strukturi </w:t>
      </w:r>
      <w:r w:rsidR="00361FF5" w:rsidRPr="000D1056">
        <w:rPr>
          <w:sz w:val="22"/>
          <w:szCs w:val="22"/>
        </w:rPr>
        <w:t>rashoda za dodatna ulaganja na građevinskim objektima</w:t>
      </w:r>
      <w:r w:rsidR="00124E62">
        <w:rPr>
          <w:sz w:val="22"/>
          <w:szCs w:val="22"/>
        </w:rPr>
        <w:t>.</w:t>
      </w:r>
    </w:p>
    <w:p w14:paraId="641B6DB4" w14:textId="77777777" w:rsidR="00361FF5" w:rsidRPr="000D1056" w:rsidRDefault="00361FF5" w:rsidP="009A1343">
      <w:pPr>
        <w:ind w:right="93"/>
        <w:jc w:val="both"/>
        <w:rPr>
          <w:sz w:val="22"/>
          <w:szCs w:val="22"/>
        </w:rPr>
      </w:pPr>
    </w:p>
    <w:p w14:paraId="1076075D" w14:textId="2F70CD6F" w:rsidR="00361FF5" w:rsidRPr="000D1056" w:rsidRDefault="009266E2" w:rsidP="009A1343">
      <w:pPr>
        <w:ind w:right="93"/>
        <w:jc w:val="both"/>
        <w:rPr>
          <w:sz w:val="22"/>
          <w:szCs w:val="22"/>
        </w:rPr>
      </w:pPr>
      <w:r w:rsidRPr="009266E2">
        <w:rPr>
          <w:noProof/>
        </w:rPr>
        <w:lastRenderedPageBreak/>
        <w:drawing>
          <wp:inline distT="0" distB="0" distL="0" distR="0" wp14:anchorId="6E434A4F" wp14:editId="654B955D">
            <wp:extent cx="6120130" cy="4008755"/>
            <wp:effectExtent l="0" t="0" r="0" b="0"/>
            <wp:docPr id="16391541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11D44" w14:textId="7C099FE9" w:rsidR="004E4787" w:rsidRDefault="000552D1" w:rsidP="009A1343">
      <w:pPr>
        <w:ind w:right="93"/>
        <w:jc w:val="both"/>
        <w:rPr>
          <w:sz w:val="22"/>
          <w:szCs w:val="22"/>
        </w:rPr>
      </w:pPr>
      <w:r w:rsidRPr="000552D1">
        <w:rPr>
          <w:noProof/>
        </w:rPr>
        <w:drawing>
          <wp:inline distT="0" distB="0" distL="0" distR="0" wp14:anchorId="27131091" wp14:editId="213598B4">
            <wp:extent cx="6120130" cy="3003550"/>
            <wp:effectExtent l="0" t="0" r="0" b="6350"/>
            <wp:docPr id="149205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62E4E" w14:textId="7D1616A3" w:rsidR="00E20A12" w:rsidRDefault="000552D1" w:rsidP="009A1343">
      <w:pPr>
        <w:ind w:right="93"/>
        <w:jc w:val="both"/>
        <w:rPr>
          <w:sz w:val="22"/>
          <w:szCs w:val="22"/>
        </w:rPr>
      </w:pPr>
      <w:r w:rsidRPr="000552D1">
        <w:rPr>
          <w:noProof/>
        </w:rPr>
        <w:drawing>
          <wp:inline distT="0" distB="0" distL="0" distR="0" wp14:anchorId="294888E6" wp14:editId="4D7D0653">
            <wp:extent cx="6120130" cy="1178560"/>
            <wp:effectExtent l="0" t="0" r="0" b="2540"/>
            <wp:docPr id="72657469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EB219" w14:textId="77777777" w:rsidR="009A1343" w:rsidRPr="000D1056" w:rsidRDefault="009A1343" w:rsidP="009A1343">
      <w:pPr>
        <w:jc w:val="both"/>
        <w:rPr>
          <w:b/>
          <w:sz w:val="22"/>
          <w:szCs w:val="22"/>
        </w:rPr>
      </w:pPr>
    </w:p>
    <w:p w14:paraId="0603483F" w14:textId="77777777" w:rsidR="009A1343" w:rsidRPr="000D1056" w:rsidRDefault="009A1343" w:rsidP="009A1343">
      <w:pPr>
        <w:ind w:firstLine="708"/>
        <w:jc w:val="both"/>
        <w:rPr>
          <w:sz w:val="22"/>
          <w:szCs w:val="22"/>
          <w:highlight w:val="yellow"/>
          <w:u w:val="single"/>
        </w:rPr>
      </w:pPr>
      <w:r w:rsidRPr="000D1056">
        <w:rPr>
          <w:b/>
          <w:sz w:val="22"/>
          <w:szCs w:val="22"/>
          <w:u w:val="single"/>
        </w:rPr>
        <w:t>3.3. IZDACI ZA FINANCIJSKU IMOVINU I OTPLATE ZAJMOVA</w:t>
      </w:r>
      <w:r w:rsidRPr="000D1056">
        <w:rPr>
          <w:sz w:val="22"/>
          <w:szCs w:val="22"/>
          <w:u w:val="single"/>
        </w:rPr>
        <w:t xml:space="preserve"> </w:t>
      </w:r>
    </w:p>
    <w:p w14:paraId="46F74039" w14:textId="77777777" w:rsidR="009A1343" w:rsidRPr="000D1056" w:rsidRDefault="009A1343" w:rsidP="009A1343">
      <w:pPr>
        <w:ind w:firstLine="708"/>
        <w:jc w:val="both"/>
        <w:rPr>
          <w:sz w:val="22"/>
          <w:szCs w:val="22"/>
          <w:highlight w:val="yellow"/>
          <w:u w:val="single"/>
        </w:rPr>
      </w:pPr>
    </w:p>
    <w:p w14:paraId="743B59A9" w14:textId="722EE747" w:rsidR="002806E4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>Navedeni rashodi</w:t>
      </w:r>
      <w:r w:rsidR="00223467" w:rsidRPr="000D1056">
        <w:rPr>
          <w:sz w:val="22"/>
          <w:szCs w:val="22"/>
        </w:rPr>
        <w:t xml:space="preserve"> ovim Izmjenam</w:t>
      </w:r>
      <w:r w:rsidR="001F08A5">
        <w:rPr>
          <w:sz w:val="22"/>
          <w:szCs w:val="22"/>
        </w:rPr>
        <w:t>a</w:t>
      </w:r>
      <w:r w:rsidR="00223467" w:rsidRPr="000D1056">
        <w:rPr>
          <w:sz w:val="22"/>
          <w:szCs w:val="22"/>
        </w:rPr>
        <w:t xml:space="preserve"> i dopunama</w:t>
      </w:r>
      <w:r w:rsidRPr="000D1056">
        <w:rPr>
          <w:sz w:val="22"/>
          <w:szCs w:val="22"/>
        </w:rPr>
        <w:t xml:space="preserve"> planirani su u ukupnom iznosu od </w:t>
      </w:r>
      <w:r w:rsidR="00672CDB">
        <w:rPr>
          <w:sz w:val="22"/>
          <w:szCs w:val="22"/>
        </w:rPr>
        <w:t>1.641.190</w:t>
      </w:r>
      <w:r w:rsidR="00AB3816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>, a odnos</w:t>
      </w:r>
      <w:r w:rsidR="00453066" w:rsidRPr="000D1056">
        <w:rPr>
          <w:sz w:val="22"/>
          <w:szCs w:val="22"/>
        </w:rPr>
        <w:t>e</w:t>
      </w:r>
      <w:r w:rsidRPr="000D1056">
        <w:rPr>
          <w:sz w:val="22"/>
          <w:szCs w:val="22"/>
        </w:rPr>
        <w:t xml:space="preserve"> se na </w:t>
      </w:r>
      <w:r w:rsidR="002806E4" w:rsidRPr="000D1056">
        <w:rPr>
          <w:sz w:val="22"/>
          <w:szCs w:val="22"/>
        </w:rPr>
        <w:t xml:space="preserve">otplatu glavnice kredita za što je planirano </w:t>
      </w:r>
      <w:r w:rsidR="00672CDB">
        <w:rPr>
          <w:sz w:val="22"/>
          <w:szCs w:val="22"/>
        </w:rPr>
        <w:t>1.141.190</w:t>
      </w:r>
      <w:r w:rsidR="002806E4" w:rsidRPr="000D1056">
        <w:rPr>
          <w:sz w:val="22"/>
          <w:szCs w:val="22"/>
        </w:rPr>
        <w:t xml:space="preserve"> eura te na </w:t>
      </w:r>
      <w:r w:rsidRPr="000D1056">
        <w:rPr>
          <w:sz w:val="22"/>
          <w:szCs w:val="22"/>
        </w:rPr>
        <w:t xml:space="preserve">stjecanje udjela </w:t>
      </w:r>
      <w:r w:rsidR="002806E4" w:rsidRPr="000D1056">
        <w:rPr>
          <w:sz w:val="22"/>
          <w:szCs w:val="22"/>
        </w:rPr>
        <w:t>Grada u temeljnom kapitalu trgovačk</w:t>
      </w:r>
      <w:r w:rsidR="007130EF" w:rsidRPr="000D1056">
        <w:rPr>
          <w:sz w:val="22"/>
          <w:szCs w:val="22"/>
        </w:rPr>
        <w:t>og</w:t>
      </w:r>
      <w:r w:rsidR="002806E4" w:rsidRPr="000D1056">
        <w:rPr>
          <w:sz w:val="22"/>
          <w:szCs w:val="22"/>
        </w:rPr>
        <w:t xml:space="preserve"> društava </w:t>
      </w:r>
      <w:r w:rsidR="007130EF" w:rsidRPr="000D1056">
        <w:rPr>
          <w:sz w:val="22"/>
          <w:szCs w:val="22"/>
        </w:rPr>
        <w:t xml:space="preserve">Gradska toplana d.o.o. </w:t>
      </w:r>
      <w:r w:rsidR="002806E4" w:rsidRPr="000D1056">
        <w:rPr>
          <w:sz w:val="22"/>
          <w:szCs w:val="22"/>
        </w:rPr>
        <w:t xml:space="preserve">u iznosu od </w:t>
      </w:r>
      <w:r w:rsidR="007130EF" w:rsidRPr="000D1056">
        <w:rPr>
          <w:sz w:val="22"/>
          <w:szCs w:val="22"/>
        </w:rPr>
        <w:t>500</w:t>
      </w:r>
      <w:r w:rsidR="002806E4" w:rsidRPr="000D1056">
        <w:rPr>
          <w:sz w:val="22"/>
          <w:szCs w:val="22"/>
        </w:rPr>
        <w:t>.000 eura</w:t>
      </w:r>
      <w:r w:rsidR="007130EF" w:rsidRPr="000D1056">
        <w:rPr>
          <w:sz w:val="22"/>
          <w:szCs w:val="22"/>
        </w:rPr>
        <w:t>.</w:t>
      </w:r>
    </w:p>
    <w:p w14:paraId="2334289C" w14:textId="24ADF4FC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lastRenderedPageBreak/>
        <w:t xml:space="preserve">U strukturi ukupnih rashoda ovi izdaci čine </w:t>
      </w:r>
      <w:r w:rsidR="00B70E70" w:rsidRPr="000D1056">
        <w:rPr>
          <w:sz w:val="22"/>
          <w:szCs w:val="22"/>
        </w:rPr>
        <w:t>1</w:t>
      </w:r>
      <w:r w:rsidRPr="000D1056">
        <w:rPr>
          <w:sz w:val="22"/>
          <w:szCs w:val="22"/>
        </w:rPr>
        <w:t>,</w:t>
      </w:r>
      <w:r w:rsidR="009E09B4">
        <w:rPr>
          <w:sz w:val="22"/>
          <w:szCs w:val="22"/>
        </w:rPr>
        <w:t>87</w:t>
      </w:r>
      <w:r w:rsidRPr="000D1056">
        <w:rPr>
          <w:sz w:val="22"/>
          <w:szCs w:val="22"/>
        </w:rPr>
        <w:t xml:space="preserve">%. </w:t>
      </w:r>
    </w:p>
    <w:p w14:paraId="015884A9" w14:textId="77777777" w:rsidR="00786630" w:rsidRDefault="00786630" w:rsidP="00267F1E">
      <w:pPr>
        <w:jc w:val="both"/>
        <w:rPr>
          <w:color w:val="FF0000"/>
        </w:rPr>
      </w:pPr>
    </w:p>
    <w:p w14:paraId="087F358F" w14:textId="77777777" w:rsidR="007C2687" w:rsidRDefault="00407A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II. POSEBNI DIO</w:t>
      </w:r>
    </w:p>
    <w:p w14:paraId="13366E6B" w14:textId="77777777" w:rsidR="007C2687" w:rsidRDefault="007C2687">
      <w:pPr>
        <w:jc w:val="center"/>
        <w:rPr>
          <w:sz w:val="22"/>
          <w:szCs w:val="22"/>
        </w:rPr>
      </w:pPr>
    </w:p>
    <w:p w14:paraId="2A36AC94" w14:textId="0574CF8D" w:rsidR="007C2687" w:rsidRPr="00AE120A" w:rsidRDefault="00407A1C">
      <w:pPr>
        <w:ind w:firstLine="708"/>
        <w:jc w:val="both"/>
        <w:rPr>
          <w:sz w:val="22"/>
          <w:szCs w:val="22"/>
        </w:rPr>
      </w:pPr>
      <w:r w:rsidRPr="00AE120A">
        <w:rPr>
          <w:sz w:val="22"/>
          <w:szCs w:val="22"/>
        </w:rPr>
        <w:t>U Posebnom dijelu Proračuna Grada Karlovca za 202</w:t>
      </w:r>
      <w:r w:rsidR="00EB002A" w:rsidRPr="00AE120A">
        <w:rPr>
          <w:sz w:val="22"/>
          <w:szCs w:val="22"/>
        </w:rPr>
        <w:t>4</w:t>
      </w:r>
      <w:r w:rsidRPr="00AE120A">
        <w:rPr>
          <w:sz w:val="22"/>
          <w:szCs w:val="22"/>
        </w:rPr>
        <w:t xml:space="preserve">. godinu, pa tako i u </w:t>
      </w:r>
      <w:r w:rsidR="005748E4" w:rsidRPr="00AE120A">
        <w:rPr>
          <w:sz w:val="22"/>
          <w:szCs w:val="22"/>
        </w:rPr>
        <w:t>p</w:t>
      </w:r>
      <w:r w:rsidRPr="00AE120A">
        <w:rPr>
          <w:sz w:val="22"/>
          <w:szCs w:val="22"/>
        </w:rPr>
        <w:t xml:space="preserve">rijedlogu </w:t>
      </w:r>
      <w:r w:rsidR="00C76937" w:rsidRPr="00AE120A">
        <w:rPr>
          <w:sz w:val="22"/>
          <w:szCs w:val="22"/>
        </w:rPr>
        <w:t>Treći</w:t>
      </w:r>
      <w:r w:rsidR="005748E4" w:rsidRPr="00AE120A">
        <w:rPr>
          <w:sz w:val="22"/>
          <w:szCs w:val="22"/>
        </w:rPr>
        <w:t>h</w:t>
      </w:r>
      <w:r w:rsidRPr="00AE120A">
        <w:rPr>
          <w:sz w:val="22"/>
          <w:szCs w:val="22"/>
        </w:rPr>
        <w:t xml:space="preserve"> </w:t>
      </w:r>
      <w:r w:rsidR="005748E4" w:rsidRPr="00AE120A">
        <w:rPr>
          <w:sz w:val="22"/>
          <w:szCs w:val="22"/>
        </w:rPr>
        <w:t>i</w:t>
      </w:r>
      <w:r w:rsidRPr="00AE120A">
        <w:rPr>
          <w:sz w:val="22"/>
          <w:szCs w:val="22"/>
        </w:rPr>
        <w:t>zmjena i dopuna Proračuna za 202</w:t>
      </w:r>
      <w:r w:rsidR="00EB002A" w:rsidRPr="00AE120A">
        <w:rPr>
          <w:sz w:val="22"/>
          <w:szCs w:val="22"/>
        </w:rPr>
        <w:t>4</w:t>
      </w:r>
      <w:r w:rsidRPr="00AE120A">
        <w:rPr>
          <w:sz w:val="22"/>
          <w:szCs w:val="22"/>
        </w:rPr>
        <w:t xml:space="preserve">. godinu, rashodi i izdaci se prikazuju po organizacijskoj klasifikaciji, znači po </w:t>
      </w:r>
      <w:r w:rsidRPr="001A30A0">
        <w:rPr>
          <w:sz w:val="22"/>
          <w:szCs w:val="22"/>
        </w:rPr>
        <w:t xml:space="preserve">razdjelima, odnosno po upravnim tijelima gradske uprave i njihovim proračunskim korisnicima prema  </w:t>
      </w:r>
      <w:r w:rsidRPr="00C65F77">
        <w:rPr>
          <w:sz w:val="22"/>
          <w:szCs w:val="22"/>
        </w:rPr>
        <w:t xml:space="preserve">sljedećem </w:t>
      </w:r>
      <w:r w:rsidRPr="00AE120A">
        <w:rPr>
          <w:sz w:val="22"/>
          <w:szCs w:val="22"/>
        </w:rPr>
        <w:t>tabličnom prikazu:</w:t>
      </w:r>
    </w:p>
    <w:p w14:paraId="0D1F8678" w14:textId="77777777" w:rsidR="00131098" w:rsidRDefault="00131098" w:rsidP="003F2C15">
      <w:pPr>
        <w:jc w:val="both"/>
        <w:rPr>
          <w:sz w:val="22"/>
          <w:szCs w:val="22"/>
        </w:rPr>
      </w:pPr>
    </w:p>
    <w:p w14:paraId="1666E5DB" w14:textId="7327E412" w:rsidR="003F2C15" w:rsidRDefault="003F2C15" w:rsidP="003F2C15">
      <w:pPr>
        <w:jc w:val="both"/>
        <w:rPr>
          <w:sz w:val="22"/>
          <w:szCs w:val="22"/>
        </w:rPr>
      </w:pPr>
      <w:r w:rsidRPr="003F2C15">
        <w:rPr>
          <w:noProof/>
        </w:rPr>
        <w:drawing>
          <wp:inline distT="0" distB="0" distL="0" distR="0" wp14:anchorId="36DAD648" wp14:editId="7A634575">
            <wp:extent cx="6120130" cy="3698240"/>
            <wp:effectExtent l="0" t="0" r="0" b="0"/>
            <wp:docPr id="18031385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77BF7" w14:textId="6802896D" w:rsidR="007C2687" w:rsidRDefault="006D75E8" w:rsidP="001373C3">
      <w:pPr>
        <w:jc w:val="both"/>
      </w:pPr>
      <w:r w:rsidRPr="006D75E8">
        <w:rPr>
          <w:noProof/>
        </w:rPr>
        <w:lastRenderedPageBreak/>
        <w:drawing>
          <wp:inline distT="0" distB="0" distL="0" distR="0" wp14:anchorId="3DDE4674" wp14:editId="2EC73A90">
            <wp:extent cx="6120130" cy="4108450"/>
            <wp:effectExtent l="0" t="0" r="0" b="6350"/>
            <wp:docPr id="49867638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BDF80" w14:textId="0F965423" w:rsidR="00AE2736" w:rsidRDefault="006D75E8" w:rsidP="001373C3">
      <w:pPr>
        <w:jc w:val="both"/>
      </w:pPr>
      <w:r w:rsidRPr="006D75E8">
        <w:rPr>
          <w:noProof/>
        </w:rPr>
        <w:drawing>
          <wp:inline distT="0" distB="0" distL="0" distR="0" wp14:anchorId="0664B880" wp14:editId="36CB9E0B">
            <wp:extent cx="6120130" cy="1646555"/>
            <wp:effectExtent l="0" t="0" r="0" b="0"/>
            <wp:docPr id="7843238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9737D" w14:textId="3D586034" w:rsidR="00EF6DFA" w:rsidRDefault="0075122A" w:rsidP="001373C3">
      <w:pPr>
        <w:jc w:val="both"/>
      </w:pPr>
      <w:r w:rsidRPr="0075122A">
        <w:rPr>
          <w:noProof/>
        </w:rPr>
        <w:drawing>
          <wp:inline distT="0" distB="0" distL="0" distR="0" wp14:anchorId="0FD57DC4" wp14:editId="31B16B80">
            <wp:extent cx="6120130" cy="1646555"/>
            <wp:effectExtent l="0" t="0" r="0" b="0"/>
            <wp:docPr id="59769536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AD4DA" w14:textId="4EDB5B1B" w:rsidR="00EF6DFA" w:rsidRDefault="0075122A" w:rsidP="001373C3">
      <w:pPr>
        <w:jc w:val="both"/>
      </w:pPr>
      <w:r w:rsidRPr="0075122A">
        <w:rPr>
          <w:noProof/>
        </w:rPr>
        <w:lastRenderedPageBreak/>
        <w:drawing>
          <wp:inline distT="0" distB="0" distL="0" distR="0" wp14:anchorId="579CD5AD" wp14:editId="2B1D8A67">
            <wp:extent cx="6120130" cy="3834765"/>
            <wp:effectExtent l="0" t="0" r="0" b="0"/>
            <wp:docPr id="559108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B0FE9" w14:textId="29F4E594" w:rsidR="009D47F4" w:rsidRDefault="003F12F7" w:rsidP="001373C3">
      <w:pPr>
        <w:jc w:val="both"/>
      </w:pPr>
      <w:r w:rsidRPr="003F12F7">
        <w:rPr>
          <w:noProof/>
        </w:rPr>
        <w:drawing>
          <wp:inline distT="0" distB="0" distL="0" distR="0" wp14:anchorId="3E4D7F34" wp14:editId="617B7362">
            <wp:extent cx="6120130" cy="2740660"/>
            <wp:effectExtent l="0" t="0" r="0" b="2540"/>
            <wp:docPr id="213032876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81175" w14:textId="3CC9FAEE" w:rsidR="009D47F4" w:rsidRDefault="009D47F4" w:rsidP="001373C3">
      <w:pPr>
        <w:jc w:val="both"/>
      </w:pPr>
    </w:p>
    <w:p w14:paraId="17A34A92" w14:textId="32D1FC54" w:rsidR="009D47F4" w:rsidRDefault="009D47F4" w:rsidP="001373C3">
      <w:pPr>
        <w:jc w:val="both"/>
      </w:pPr>
    </w:p>
    <w:p w14:paraId="700023C3" w14:textId="220B9EA6" w:rsidR="009D47F4" w:rsidRDefault="009D47F4" w:rsidP="001373C3">
      <w:pPr>
        <w:jc w:val="both"/>
      </w:pPr>
    </w:p>
    <w:p w14:paraId="644F2D6E" w14:textId="0933C4A5" w:rsidR="009D47F4" w:rsidRDefault="009D47F4" w:rsidP="001373C3">
      <w:pPr>
        <w:jc w:val="both"/>
      </w:pPr>
    </w:p>
    <w:p w14:paraId="59B36D8A" w14:textId="77777777" w:rsidR="003F2C15" w:rsidRDefault="003F2C15" w:rsidP="001373C3">
      <w:pPr>
        <w:jc w:val="both"/>
      </w:pPr>
    </w:p>
    <w:p w14:paraId="1DE4D26E" w14:textId="77777777" w:rsidR="003F2C15" w:rsidRDefault="003F2C15" w:rsidP="001373C3">
      <w:pPr>
        <w:jc w:val="both"/>
      </w:pPr>
    </w:p>
    <w:p w14:paraId="5FFFC860" w14:textId="77777777" w:rsidR="003F2C15" w:rsidRDefault="003F2C15" w:rsidP="001373C3">
      <w:pPr>
        <w:jc w:val="both"/>
      </w:pPr>
    </w:p>
    <w:p w14:paraId="6E8505BC" w14:textId="77777777" w:rsidR="003F2C15" w:rsidRDefault="003F2C15" w:rsidP="001373C3">
      <w:pPr>
        <w:jc w:val="both"/>
      </w:pPr>
    </w:p>
    <w:p w14:paraId="49E77E75" w14:textId="77777777" w:rsidR="003F2C15" w:rsidRDefault="003F2C15" w:rsidP="001373C3">
      <w:pPr>
        <w:jc w:val="both"/>
      </w:pPr>
    </w:p>
    <w:p w14:paraId="673E461F" w14:textId="2349CEE2" w:rsidR="003F2C15" w:rsidRDefault="003F2C15" w:rsidP="001373C3">
      <w:pPr>
        <w:jc w:val="both"/>
      </w:pPr>
    </w:p>
    <w:p w14:paraId="6B4C1A40" w14:textId="77777777" w:rsidR="003F2C15" w:rsidRDefault="003F2C15" w:rsidP="001373C3">
      <w:pPr>
        <w:jc w:val="both"/>
      </w:pPr>
    </w:p>
    <w:p w14:paraId="450BA6EE" w14:textId="77777777" w:rsidR="003F2C15" w:rsidRDefault="003F2C15" w:rsidP="001373C3">
      <w:pPr>
        <w:jc w:val="both"/>
      </w:pPr>
    </w:p>
    <w:p w14:paraId="5B3FABE8" w14:textId="77777777" w:rsidR="003F2C15" w:rsidRDefault="003F2C15" w:rsidP="001373C3">
      <w:pPr>
        <w:jc w:val="both"/>
      </w:pPr>
    </w:p>
    <w:p w14:paraId="4B94B753" w14:textId="77777777" w:rsidR="003F2C15" w:rsidRDefault="003F2C15" w:rsidP="001373C3">
      <w:pPr>
        <w:jc w:val="both"/>
      </w:pPr>
    </w:p>
    <w:p w14:paraId="1DFC24C9" w14:textId="3CEA7268" w:rsidR="009D47F4" w:rsidRDefault="009D47F4" w:rsidP="001373C3">
      <w:pPr>
        <w:jc w:val="both"/>
      </w:pPr>
    </w:p>
    <w:p w14:paraId="66519AAC" w14:textId="77777777" w:rsidR="009D47F4" w:rsidRDefault="009D47F4" w:rsidP="001373C3">
      <w:pPr>
        <w:jc w:val="both"/>
      </w:pPr>
    </w:p>
    <w:p w14:paraId="3B106047" w14:textId="77777777" w:rsidR="009D47F4" w:rsidRDefault="009D47F4" w:rsidP="001373C3">
      <w:pPr>
        <w:jc w:val="both"/>
      </w:pPr>
    </w:p>
    <w:p w14:paraId="13093074" w14:textId="76D8165A" w:rsidR="003F12F7" w:rsidRDefault="00407A1C" w:rsidP="003F12F7">
      <w:pPr>
        <w:jc w:val="both"/>
        <w:rPr>
          <w:sz w:val="22"/>
          <w:szCs w:val="22"/>
        </w:rPr>
      </w:pPr>
      <w:r w:rsidRPr="008F611E">
        <w:rPr>
          <w:sz w:val="22"/>
          <w:szCs w:val="22"/>
        </w:rPr>
        <w:t xml:space="preserve">U nastavku se daje obrazloženje planiranih rashoda </w:t>
      </w:r>
      <w:r w:rsidR="000F10F7" w:rsidRPr="008F611E">
        <w:rPr>
          <w:sz w:val="22"/>
          <w:szCs w:val="22"/>
        </w:rPr>
        <w:t>Trećih</w:t>
      </w:r>
      <w:r w:rsidRPr="008F611E">
        <w:rPr>
          <w:sz w:val="22"/>
          <w:szCs w:val="22"/>
        </w:rPr>
        <w:t xml:space="preserve"> </w:t>
      </w:r>
      <w:r w:rsidR="00885CCC" w:rsidRPr="008F611E">
        <w:rPr>
          <w:sz w:val="22"/>
          <w:szCs w:val="22"/>
        </w:rPr>
        <w:t>i</w:t>
      </w:r>
      <w:r w:rsidRPr="008F611E">
        <w:rPr>
          <w:sz w:val="22"/>
          <w:szCs w:val="22"/>
        </w:rPr>
        <w:t>zmjena i dopuna Proračuna Grada Karlovca za 202</w:t>
      </w:r>
      <w:r w:rsidR="00EB002A" w:rsidRPr="008F611E">
        <w:rPr>
          <w:sz w:val="22"/>
          <w:szCs w:val="22"/>
        </w:rPr>
        <w:t>4</w:t>
      </w:r>
      <w:r w:rsidRPr="008F611E">
        <w:rPr>
          <w:sz w:val="22"/>
          <w:szCs w:val="22"/>
        </w:rPr>
        <w:t>. godinu  po razdjelima i programima</w:t>
      </w:r>
      <w:r w:rsidR="003F12F7">
        <w:rPr>
          <w:sz w:val="22"/>
          <w:szCs w:val="22"/>
        </w:rPr>
        <w:t>.</w:t>
      </w:r>
    </w:p>
    <w:p w14:paraId="76751477" w14:textId="77777777" w:rsidR="003F12F7" w:rsidRDefault="003F12F7" w:rsidP="003F12F7">
      <w:pPr>
        <w:jc w:val="both"/>
        <w:rPr>
          <w:sz w:val="22"/>
          <w:szCs w:val="22"/>
        </w:rPr>
      </w:pPr>
    </w:p>
    <w:p w14:paraId="648EA0DD" w14:textId="77777777" w:rsidR="003F12F7" w:rsidRDefault="003F12F7" w:rsidP="003F12F7">
      <w:pPr>
        <w:jc w:val="both"/>
        <w:rPr>
          <w:sz w:val="22"/>
          <w:szCs w:val="22"/>
        </w:rPr>
      </w:pPr>
    </w:p>
    <w:p w14:paraId="01950470" w14:textId="5142482F" w:rsidR="007C2687" w:rsidRPr="003F12F7" w:rsidRDefault="003F12F7" w:rsidP="003F12F7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407A1C" w:rsidRPr="00153312">
        <w:rPr>
          <w:b/>
        </w:rPr>
        <w:t xml:space="preserve">RAZDJEL 001 </w:t>
      </w:r>
      <w:r w:rsidR="00B11C84" w:rsidRPr="00153312">
        <w:rPr>
          <w:b/>
        </w:rPr>
        <w:t>UPRAVNI ODJEL</w:t>
      </w:r>
      <w:r w:rsidR="00407A1C" w:rsidRPr="00153312">
        <w:rPr>
          <w:b/>
        </w:rPr>
        <w:t xml:space="preserve"> </w:t>
      </w:r>
      <w:r w:rsidR="0045568B" w:rsidRPr="00153312">
        <w:rPr>
          <w:b/>
        </w:rPr>
        <w:t xml:space="preserve">ZA POSLOVE </w:t>
      </w:r>
      <w:r w:rsidR="00407A1C" w:rsidRPr="00153312">
        <w:rPr>
          <w:b/>
        </w:rPr>
        <w:t>GRADONAČELNIKA</w:t>
      </w:r>
    </w:p>
    <w:p w14:paraId="4CD7E706" w14:textId="77777777" w:rsidR="007C2687" w:rsidRDefault="007C2687">
      <w:pPr>
        <w:jc w:val="center"/>
      </w:pPr>
    </w:p>
    <w:p w14:paraId="11C69CB6" w14:textId="42909177" w:rsidR="007C2687" w:rsidRPr="003F12F7" w:rsidRDefault="00407A1C">
      <w:pPr>
        <w:ind w:firstLine="708"/>
        <w:jc w:val="both"/>
        <w:rPr>
          <w:sz w:val="22"/>
          <w:szCs w:val="22"/>
        </w:rPr>
      </w:pPr>
      <w:r w:rsidRPr="003F12F7">
        <w:rPr>
          <w:sz w:val="22"/>
          <w:szCs w:val="22"/>
        </w:rPr>
        <w:t xml:space="preserve">Prijedlogom </w:t>
      </w:r>
      <w:r w:rsidR="00571D21" w:rsidRPr="003F12F7">
        <w:rPr>
          <w:sz w:val="22"/>
          <w:szCs w:val="22"/>
        </w:rPr>
        <w:t>T</w:t>
      </w:r>
      <w:r w:rsidR="00022631" w:rsidRPr="003F12F7">
        <w:rPr>
          <w:sz w:val="22"/>
          <w:szCs w:val="22"/>
        </w:rPr>
        <w:t>rećih</w:t>
      </w:r>
      <w:r w:rsidRPr="003F12F7">
        <w:rPr>
          <w:sz w:val="22"/>
          <w:szCs w:val="22"/>
        </w:rPr>
        <w:t xml:space="preserve"> </w:t>
      </w:r>
      <w:r w:rsidR="00571D21" w:rsidRPr="003F12F7">
        <w:rPr>
          <w:sz w:val="22"/>
          <w:szCs w:val="22"/>
        </w:rPr>
        <w:t>i</w:t>
      </w:r>
      <w:r w:rsidRPr="003F12F7">
        <w:rPr>
          <w:sz w:val="22"/>
          <w:szCs w:val="22"/>
        </w:rPr>
        <w:t xml:space="preserve">zmjena i dopuna </w:t>
      </w:r>
      <w:r w:rsidR="001D48E5" w:rsidRPr="003F12F7">
        <w:rPr>
          <w:sz w:val="22"/>
          <w:szCs w:val="22"/>
        </w:rPr>
        <w:t>Proračuna</w:t>
      </w:r>
      <w:r w:rsidRPr="003F12F7">
        <w:rPr>
          <w:sz w:val="22"/>
          <w:szCs w:val="22"/>
        </w:rPr>
        <w:t xml:space="preserve"> za 202</w:t>
      </w:r>
      <w:r w:rsidR="0045568B" w:rsidRPr="003F12F7">
        <w:rPr>
          <w:sz w:val="22"/>
          <w:szCs w:val="22"/>
        </w:rPr>
        <w:t>4</w:t>
      </w:r>
      <w:r w:rsidRPr="003F12F7">
        <w:rPr>
          <w:sz w:val="22"/>
          <w:szCs w:val="22"/>
        </w:rPr>
        <w:t xml:space="preserve">. godinu </w:t>
      </w:r>
      <w:r w:rsidR="00B11C84" w:rsidRPr="003F12F7">
        <w:rPr>
          <w:sz w:val="22"/>
          <w:szCs w:val="22"/>
        </w:rPr>
        <w:t>Upravni odjel</w:t>
      </w:r>
      <w:r w:rsidRPr="003F12F7">
        <w:rPr>
          <w:sz w:val="22"/>
          <w:szCs w:val="22"/>
        </w:rPr>
        <w:t xml:space="preserve"> </w:t>
      </w:r>
      <w:r w:rsidR="0045568B" w:rsidRPr="003F12F7">
        <w:rPr>
          <w:sz w:val="22"/>
          <w:szCs w:val="22"/>
        </w:rPr>
        <w:t xml:space="preserve">za poslove </w:t>
      </w:r>
      <w:r w:rsidRPr="003F12F7">
        <w:rPr>
          <w:sz w:val="22"/>
          <w:szCs w:val="22"/>
        </w:rPr>
        <w:t>gradonačelnika</w:t>
      </w:r>
      <w:r w:rsidR="00153312" w:rsidRPr="003F12F7">
        <w:rPr>
          <w:sz w:val="22"/>
          <w:szCs w:val="22"/>
        </w:rPr>
        <w:t xml:space="preserve"> </w:t>
      </w:r>
      <w:r w:rsidRPr="003F12F7">
        <w:rPr>
          <w:sz w:val="22"/>
          <w:szCs w:val="22"/>
        </w:rPr>
        <w:t xml:space="preserve">planiran </w:t>
      </w:r>
      <w:r w:rsidR="004028CB" w:rsidRPr="003F12F7">
        <w:rPr>
          <w:sz w:val="22"/>
          <w:szCs w:val="22"/>
        </w:rPr>
        <w:t xml:space="preserve">je </w:t>
      </w:r>
      <w:r w:rsidRPr="003F12F7">
        <w:rPr>
          <w:sz w:val="22"/>
          <w:szCs w:val="22"/>
        </w:rPr>
        <w:t xml:space="preserve">u iznosu od </w:t>
      </w:r>
      <w:r w:rsidR="0096743E" w:rsidRPr="003F12F7">
        <w:rPr>
          <w:sz w:val="22"/>
          <w:szCs w:val="22"/>
        </w:rPr>
        <w:t>4.876.</w:t>
      </w:r>
      <w:r w:rsidR="004514CB" w:rsidRPr="003F12F7">
        <w:rPr>
          <w:sz w:val="22"/>
          <w:szCs w:val="22"/>
        </w:rPr>
        <w:t>057</w:t>
      </w:r>
      <w:r w:rsidR="00990C23" w:rsidRPr="003F12F7">
        <w:rPr>
          <w:sz w:val="22"/>
          <w:szCs w:val="22"/>
        </w:rPr>
        <w:t xml:space="preserve"> eura</w:t>
      </w:r>
      <w:r w:rsidR="001D48E5" w:rsidRPr="003F12F7">
        <w:rPr>
          <w:sz w:val="22"/>
          <w:szCs w:val="22"/>
        </w:rPr>
        <w:t>,</w:t>
      </w:r>
      <w:r w:rsidRPr="003F12F7">
        <w:rPr>
          <w:sz w:val="22"/>
          <w:szCs w:val="22"/>
        </w:rPr>
        <w:t xml:space="preserve"> odnosno </w:t>
      </w:r>
      <w:r w:rsidR="007750CB" w:rsidRPr="003F12F7">
        <w:rPr>
          <w:sz w:val="22"/>
          <w:szCs w:val="22"/>
        </w:rPr>
        <w:t>ost</w:t>
      </w:r>
      <w:r w:rsidR="004028CB" w:rsidRPr="003F12F7">
        <w:rPr>
          <w:sz w:val="22"/>
          <w:szCs w:val="22"/>
        </w:rPr>
        <w:t>aje</w:t>
      </w:r>
      <w:r w:rsidR="007750CB" w:rsidRPr="003F12F7">
        <w:rPr>
          <w:sz w:val="22"/>
          <w:szCs w:val="22"/>
        </w:rPr>
        <w:t xml:space="preserve"> na razini planiranoj </w:t>
      </w:r>
      <w:r w:rsidR="00CF1282" w:rsidRPr="003F12F7">
        <w:rPr>
          <w:sz w:val="22"/>
          <w:szCs w:val="22"/>
        </w:rPr>
        <w:t>D</w:t>
      </w:r>
      <w:r w:rsidR="007750CB" w:rsidRPr="003F12F7">
        <w:rPr>
          <w:sz w:val="22"/>
          <w:szCs w:val="22"/>
        </w:rPr>
        <w:t xml:space="preserve">rugim </w:t>
      </w:r>
      <w:r w:rsidR="00CF1282" w:rsidRPr="003F12F7">
        <w:rPr>
          <w:sz w:val="22"/>
          <w:szCs w:val="22"/>
        </w:rPr>
        <w:t>i</w:t>
      </w:r>
      <w:r w:rsidR="007750CB" w:rsidRPr="003F12F7">
        <w:rPr>
          <w:sz w:val="22"/>
          <w:szCs w:val="22"/>
        </w:rPr>
        <w:t>zmjenama i dopuna</w:t>
      </w:r>
      <w:r w:rsidR="003F1970">
        <w:rPr>
          <w:sz w:val="22"/>
          <w:szCs w:val="22"/>
        </w:rPr>
        <w:t>ma</w:t>
      </w:r>
      <w:r w:rsidR="00990C23" w:rsidRPr="003F12F7">
        <w:rPr>
          <w:sz w:val="22"/>
          <w:szCs w:val="22"/>
        </w:rPr>
        <w:t xml:space="preserve"> </w:t>
      </w:r>
      <w:r w:rsidR="003F1970">
        <w:rPr>
          <w:sz w:val="22"/>
          <w:szCs w:val="22"/>
        </w:rPr>
        <w:t>P</w:t>
      </w:r>
      <w:r w:rsidR="00990C23" w:rsidRPr="003F12F7">
        <w:rPr>
          <w:sz w:val="22"/>
          <w:szCs w:val="22"/>
        </w:rPr>
        <w:t>roračun</w:t>
      </w:r>
      <w:r w:rsidR="004514CB" w:rsidRPr="003F12F7">
        <w:rPr>
          <w:sz w:val="22"/>
          <w:szCs w:val="22"/>
        </w:rPr>
        <w:t>a</w:t>
      </w:r>
      <w:r w:rsidR="00990C23" w:rsidRPr="003F12F7">
        <w:rPr>
          <w:sz w:val="22"/>
          <w:szCs w:val="22"/>
        </w:rPr>
        <w:t xml:space="preserve"> za 202</w:t>
      </w:r>
      <w:r w:rsidR="00B11C84" w:rsidRPr="003F12F7">
        <w:rPr>
          <w:sz w:val="22"/>
          <w:szCs w:val="22"/>
        </w:rPr>
        <w:t>4</w:t>
      </w:r>
      <w:r w:rsidR="00990C23" w:rsidRPr="003F12F7">
        <w:rPr>
          <w:sz w:val="22"/>
          <w:szCs w:val="22"/>
        </w:rPr>
        <w:t>. godinu.</w:t>
      </w:r>
    </w:p>
    <w:p w14:paraId="0B76B4A8" w14:textId="6B9F7BF9" w:rsidR="007C2687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>Plan koj</w:t>
      </w:r>
      <w:r w:rsidR="00173F34">
        <w:rPr>
          <w:sz w:val="22"/>
          <w:szCs w:val="22"/>
        </w:rPr>
        <w:t>i</w:t>
      </w:r>
      <w:r w:rsidRPr="001A30A0">
        <w:rPr>
          <w:sz w:val="22"/>
          <w:szCs w:val="22"/>
        </w:rPr>
        <w:t xml:space="preserve"> predlaže </w:t>
      </w:r>
      <w:r w:rsidR="00B11C84">
        <w:rPr>
          <w:sz w:val="22"/>
          <w:szCs w:val="22"/>
        </w:rPr>
        <w:t>Upravni odjel za poslove</w:t>
      </w:r>
      <w:r w:rsidRPr="001A30A0">
        <w:rPr>
          <w:sz w:val="22"/>
          <w:szCs w:val="22"/>
        </w:rPr>
        <w:t xml:space="preserve"> gradonačelnika prikazan je po programima i aktivnostima u tablici kako slijedi:</w:t>
      </w:r>
    </w:p>
    <w:p w14:paraId="5B96D9FC" w14:textId="77777777" w:rsidR="00323B00" w:rsidRPr="001A30A0" w:rsidRDefault="00323B00">
      <w:pPr>
        <w:ind w:firstLine="708"/>
        <w:jc w:val="both"/>
        <w:rPr>
          <w:sz w:val="22"/>
          <w:szCs w:val="22"/>
        </w:rPr>
      </w:pPr>
    </w:p>
    <w:p w14:paraId="036F4E69" w14:textId="6BBEB0C0" w:rsidR="00ED47EC" w:rsidRDefault="00153312" w:rsidP="000C2247">
      <w:pPr>
        <w:jc w:val="both"/>
      </w:pPr>
      <w:r w:rsidRPr="00153312">
        <w:rPr>
          <w:noProof/>
        </w:rPr>
        <w:drawing>
          <wp:inline distT="0" distB="0" distL="0" distR="0" wp14:anchorId="1879C6D2" wp14:editId="1DE8D62A">
            <wp:extent cx="6120130" cy="5902325"/>
            <wp:effectExtent l="0" t="0" r="0" b="3175"/>
            <wp:docPr id="14028284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0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3AF6A" w14:textId="3281B6A7" w:rsidR="003F5FCB" w:rsidRDefault="003F5FCB" w:rsidP="000C2247">
      <w:pPr>
        <w:jc w:val="both"/>
      </w:pPr>
    </w:p>
    <w:p w14:paraId="4647220A" w14:textId="77777777" w:rsidR="00A44A67" w:rsidRDefault="00A44A67" w:rsidP="000C2247">
      <w:pPr>
        <w:jc w:val="both"/>
      </w:pPr>
    </w:p>
    <w:p w14:paraId="3B154727" w14:textId="202DE9E5" w:rsidR="007C2687" w:rsidRDefault="007C2687" w:rsidP="004028CB">
      <w:pPr>
        <w:jc w:val="both"/>
      </w:pPr>
    </w:p>
    <w:p w14:paraId="223D90D3" w14:textId="77777777" w:rsidR="003F12F7" w:rsidRDefault="003F12F7" w:rsidP="004028CB">
      <w:pPr>
        <w:jc w:val="both"/>
      </w:pPr>
    </w:p>
    <w:p w14:paraId="3A577956" w14:textId="3E4A1D49" w:rsidR="007C2687" w:rsidRDefault="00407A1C">
      <w:pPr>
        <w:jc w:val="center"/>
      </w:pPr>
      <w:r>
        <w:rPr>
          <w:b/>
        </w:rPr>
        <w:lastRenderedPageBreak/>
        <w:t>RAZDJEL 002 UPRAVNI ODJEL ZA PRORAČUN I FINANCIJE</w:t>
      </w:r>
    </w:p>
    <w:p w14:paraId="48D6ADBC" w14:textId="77777777" w:rsidR="007C2687" w:rsidRDefault="007C2687">
      <w:pPr>
        <w:jc w:val="both"/>
      </w:pPr>
    </w:p>
    <w:p w14:paraId="6ED3E8CD" w14:textId="12F756B4" w:rsidR="007C2687" w:rsidRPr="00B03CE4" w:rsidRDefault="00407A1C">
      <w:pPr>
        <w:ind w:firstLine="708"/>
        <w:jc w:val="both"/>
        <w:rPr>
          <w:sz w:val="22"/>
          <w:szCs w:val="22"/>
        </w:rPr>
      </w:pPr>
      <w:r w:rsidRPr="00B03CE4">
        <w:rPr>
          <w:sz w:val="22"/>
          <w:szCs w:val="22"/>
        </w:rPr>
        <w:t xml:space="preserve">Prijedlogom </w:t>
      </w:r>
      <w:r w:rsidR="009220F3">
        <w:rPr>
          <w:sz w:val="22"/>
          <w:szCs w:val="22"/>
        </w:rPr>
        <w:t>Trećih</w:t>
      </w:r>
      <w:r w:rsidR="00B220AF" w:rsidRPr="00B03CE4">
        <w:rPr>
          <w:sz w:val="22"/>
          <w:szCs w:val="22"/>
        </w:rPr>
        <w:t xml:space="preserve"> </w:t>
      </w:r>
      <w:r w:rsidR="00EA5F9E">
        <w:rPr>
          <w:sz w:val="22"/>
          <w:szCs w:val="22"/>
        </w:rPr>
        <w:t>i</w:t>
      </w:r>
      <w:r w:rsidRPr="00B03CE4">
        <w:rPr>
          <w:sz w:val="22"/>
          <w:szCs w:val="22"/>
        </w:rPr>
        <w:t>zmjena i dopuna financijskog plana Upravnog odjela za proračun i financije za 202</w:t>
      </w:r>
      <w:r w:rsidR="00653F1D">
        <w:rPr>
          <w:sz w:val="22"/>
          <w:szCs w:val="22"/>
        </w:rPr>
        <w:t>4</w:t>
      </w:r>
      <w:r w:rsidRPr="00B03CE4">
        <w:rPr>
          <w:sz w:val="22"/>
          <w:szCs w:val="22"/>
        </w:rPr>
        <w:t>. godinu ukupno planirana sredstva odjela iznose</w:t>
      </w:r>
      <w:r w:rsidR="00B03CE4" w:rsidRPr="00B03CE4">
        <w:rPr>
          <w:sz w:val="22"/>
          <w:szCs w:val="22"/>
        </w:rPr>
        <w:t xml:space="preserve"> </w:t>
      </w:r>
      <w:r w:rsidR="009220F3">
        <w:rPr>
          <w:sz w:val="22"/>
          <w:szCs w:val="22"/>
        </w:rPr>
        <w:t xml:space="preserve">6.750.258 </w:t>
      </w:r>
      <w:r w:rsidR="00B03CE4" w:rsidRPr="00B03CE4">
        <w:rPr>
          <w:sz w:val="22"/>
          <w:szCs w:val="22"/>
        </w:rPr>
        <w:t>eura</w:t>
      </w:r>
      <w:r w:rsidRPr="00B03CE4">
        <w:rPr>
          <w:sz w:val="22"/>
          <w:szCs w:val="22"/>
        </w:rPr>
        <w:t xml:space="preserve"> što je povećanje za </w:t>
      </w:r>
      <w:r w:rsidR="009220F3">
        <w:rPr>
          <w:sz w:val="22"/>
          <w:szCs w:val="22"/>
        </w:rPr>
        <w:t>111.710</w:t>
      </w:r>
      <w:r w:rsidR="00B03CE4" w:rsidRPr="00B03CE4">
        <w:rPr>
          <w:sz w:val="22"/>
          <w:szCs w:val="22"/>
        </w:rPr>
        <w:t xml:space="preserve"> eura odnosno za </w:t>
      </w:r>
      <w:r w:rsidR="009220F3">
        <w:rPr>
          <w:sz w:val="22"/>
          <w:szCs w:val="22"/>
        </w:rPr>
        <w:t>1,68</w:t>
      </w:r>
      <w:r w:rsidR="00B03CE4" w:rsidRPr="00B03CE4">
        <w:rPr>
          <w:sz w:val="22"/>
          <w:szCs w:val="22"/>
        </w:rPr>
        <w:t xml:space="preserve">% u odnosu na </w:t>
      </w:r>
      <w:r w:rsidR="009220F3">
        <w:rPr>
          <w:sz w:val="22"/>
          <w:szCs w:val="22"/>
        </w:rPr>
        <w:t xml:space="preserve">Tekući plan Proračuna </w:t>
      </w:r>
      <w:r w:rsidR="00B03CE4" w:rsidRPr="00B03CE4">
        <w:rPr>
          <w:sz w:val="22"/>
          <w:szCs w:val="22"/>
        </w:rPr>
        <w:t>za 202</w:t>
      </w:r>
      <w:r w:rsidR="00C66476">
        <w:rPr>
          <w:sz w:val="22"/>
          <w:szCs w:val="22"/>
        </w:rPr>
        <w:t>4</w:t>
      </w:r>
      <w:r w:rsidR="00B03CE4" w:rsidRPr="00B03CE4">
        <w:rPr>
          <w:sz w:val="22"/>
          <w:szCs w:val="22"/>
        </w:rPr>
        <w:t>. godinu</w:t>
      </w:r>
      <w:r w:rsidR="009220F3">
        <w:rPr>
          <w:sz w:val="22"/>
          <w:szCs w:val="22"/>
        </w:rPr>
        <w:t>.</w:t>
      </w:r>
    </w:p>
    <w:p w14:paraId="5296E2B4" w14:textId="6781D9E7" w:rsidR="007C2687" w:rsidRPr="00333ABD" w:rsidRDefault="00407A1C">
      <w:pPr>
        <w:ind w:firstLine="708"/>
        <w:rPr>
          <w:sz w:val="22"/>
          <w:szCs w:val="22"/>
        </w:rPr>
      </w:pPr>
      <w:r w:rsidRPr="00B03CE4">
        <w:rPr>
          <w:sz w:val="22"/>
          <w:szCs w:val="22"/>
        </w:rPr>
        <w:t>Financijski plan Upravnog odjela prikazan je po programima i aktivnostima u sljedećoj tablici:</w:t>
      </w:r>
    </w:p>
    <w:p w14:paraId="3EF12F86" w14:textId="77777777" w:rsidR="00ED47EC" w:rsidRDefault="00ED47EC">
      <w:pPr>
        <w:jc w:val="both"/>
        <w:rPr>
          <w:b/>
          <w:sz w:val="22"/>
          <w:szCs w:val="22"/>
          <w:u w:val="single"/>
        </w:rPr>
      </w:pPr>
    </w:p>
    <w:p w14:paraId="6B1F0765" w14:textId="43B2FD7D" w:rsidR="00366668" w:rsidRDefault="009220F3">
      <w:pPr>
        <w:jc w:val="both"/>
        <w:rPr>
          <w:b/>
          <w:sz w:val="22"/>
          <w:szCs w:val="22"/>
          <w:u w:val="single"/>
        </w:rPr>
      </w:pPr>
      <w:r w:rsidRPr="009220F3">
        <w:rPr>
          <w:noProof/>
        </w:rPr>
        <w:drawing>
          <wp:inline distT="0" distB="0" distL="0" distR="0" wp14:anchorId="44C8FA4F" wp14:editId="082F30FD">
            <wp:extent cx="6275739" cy="3645112"/>
            <wp:effectExtent l="0" t="0" r="0" b="0"/>
            <wp:docPr id="44691968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622" cy="364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6552B" w14:textId="77777777" w:rsidR="00DF712F" w:rsidRDefault="00DF712F">
      <w:pPr>
        <w:jc w:val="both"/>
        <w:rPr>
          <w:b/>
          <w:sz w:val="22"/>
          <w:szCs w:val="22"/>
          <w:u w:val="single"/>
        </w:rPr>
      </w:pPr>
    </w:p>
    <w:p w14:paraId="1AFD4F02" w14:textId="2BD24385" w:rsidR="007C2687" w:rsidRPr="00333ABD" w:rsidRDefault="00407A1C">
      <w:pPr>
        <w:jc w:val="both"/>
        <w:rPr>
          <w:sz w:val="22"/>
          <w:szCs w:val="22"/>
        </w:rPr>
      </w:pPr>
      <w:r w:rsidRPr="00333ABD">
        <w:rPr>
          <w:b/>
          <w:sz w:val="22"/>
          <w:szCs w:val="22"/>
          <w:u w:val="single"/>
        </w:rPr>
        <w:t xml:space="preserve">PROGRAM </w:t>
      </w:r>
      <w:r w:rsidR="00173082">
        <w:rPr>
          <w:b/>
          <w:sz w:val="22"/>
          <w:szCs w:val="22"/>
          <w:u w:val="single"/>
        </w:rPr>
        <w:t>Javna uprava i administracija</w:t>
      </w:r>
      <w:r w:rsidRPr="00333ABD">
        <w:rPr>
          <w:sz w:val="22"/>
          <w:szCs w:val="22"/>
        </w:rPr>
        <w:t xml:space="preserve"> </w:t>
      </w:r>
      <w:r w:rsidR="00685BD5">
        <w:rPr>
          <w:sz w:val="22"/>
          <w:szCs w:val="22"/>
        </w:rPr>
        <w:t xml:space="preserve">Trećim </w:t>
      </w:r>
      <w:r w:rsidR="00A033D3">
        <w:rPr>
          <w:sz w:val="22"/>
          <w:szCs w:val="22"/>
        </w:rPr>
        <w:t>i</w:t>
      </w:r>
      <w:r w:rsidRPr="00333ABD">
        <w:rPr>
          <w:sz w:val="22"/>
          <w:szCs w:val="22"/>
        </w:rPr>
        <w:t>zmjenama i dopunama proračuna za 202</w:t>
      </w:r>
      <w:r w:rsidR="004F7E6D">
        <w:rPr>
          <w:sz w:val="22"/>
          <w:szCs w:val="22"/>
        </w:rPr>
        <w:t>4</w:t>
      </w:r>
      <w:r w:rsidRPr="00333ABD">
        <w:rPr>
          <w:sz w:val="22"/>
          <w:szCs w:val="22"/>
        </w:rPr>
        <w:t xml:space="preserve">. godinu predloženo je povećanje rashoda za </w:t>
      </w:r>
      <w:r w:rsidR="00BC0B13">
        <w:rPr>
          <w:sz w:val="22"/>
          <w:szCs w:val="22"/>
        </w:rPr>
        <w:t>111.710</w:t>
      </w:r>
      <w:r w:rsidR="00173082">
        <w:rPr>
          <w:sz w:val="22"/>
          <w:szCs w:val="22"/>
        </w:rPr>
        <w:t xml:space="preserve"> eura</w:t>
      </w:r>
      <w:r w:rsidRPr="00333ABD">
        <w:rPr>
          <w:sz w:val="22"/>
          <w:szCs w:val="22"/>
        </w:rPr>
        <w:t xml:space="preserve"> i novi plan iznosi </w:t>
      </w:r>
      <w:r w:rsidR="00BC0B13">
        <w:rPr>
          <w:sz w:val="22"/>
          <w:szCs w:val="22"/>
        </w:rPr>
        <w:t>6.250.258</w:t>
      </w:r>
      <w:r w:rsidR="00C176FF">
        <w:rPr>
          <w:sz w:val="22"/>
          <w:szCs w:val="22"/>
        </w:rPr>
        <w:t xml:space="preserve"> eura</w:t>
      </w:r>
      <w:r w:rsidRPr="00333ABD">
        <w:rPr>
          <w:sz w:val="22"/>
          <w:szCs w:val="22"/>
        </w:rPr>
        <w:t>, a odnosi se na</w:t>
      </w:r>
      <w:r w:rsidR="00861FD2">
        <w:rPr>
          <w:sz w:val="22"/>
          <w:szCs w:val="22"/>
        </w:rPr>
        <w:t xml:space="preserve">jvećim dijelom na </w:t>
      </w:r>
      <w:r w:rsidRPr="00333ABD">
        <w:rPr>
          <w:sz w:val="22"/>
          <w:szCs w:val="22"/>
        </w:rPr>
        <w:t xml:space="preserve"> </w:t>
      </w:r>
      <w:r w:rsidR="00861FD2">
        <w:rPr>
          <w:sz w:val="22"/>
          <w:szCs w:val="22"/>
        </w:rPr>
        <w:t>projekt T100001 Otplata glavnice kredita koja j</w:t>
      </w:r>
      <w:r w:rsidR="005C579F">
        <w:rPr>
          <w:sz w:val="22"/>
          <w:szCs w:val="22"/>
        </w:rPr>
        <w:t xml:space="preserve">e planirana u iznosu većem za 116.190 eura i novi plan iznosi 1.141.190 eura. </w:t>
      </w:r>
      <w:r w:rsidR="007F428F">
        <w:rPr>
          <w:sz w:val="22"/>
          <w:szCs w:val="22"/>
        </w:rPr>
        <w:t xml:space="preserve"> </w:t>
      </w:r>
    </w:p>
    <w:p w14:paraId="27A793D9" w14:textId="77777777" w:rsidR="007F6411" w:rsidRDefault="007F6411" w:rsidP="00C176FF">
      <w:pPr>
        <w:ind w:firstLine="708"/>
        <w:jc w:val="both"/>
        <w:rPr>
          <w:b/>
          <w:bCs/>
          <w:sz w:val="22"/>
          <w:szCs w:val="22"/>
        </w:rPr>
      </w:pPr>
    </w:p>
    <w:p w14:paraId="51EC395E" w14:textId="77777777" w:rsidR="000D7F11" w:rsidRDefault="000D7F11">
      <w:pPr>
        <w:ind w:firstLine="708"/>
        <w:jc w:val="both"/>
        <w:rPr>
          <w:sz w:val="22"/>
          <w:szCs w:val="22"/>
        </w:rPr>
      </w:pPr>
    </w:p>
    <w:p w14:paraId="540D23C5" w14:textId="17222B3D" w:rsidR="0081521A" w:rsidRDefault="0081521A">
      <w:pPr>
        <w:ind w:firstLine="708"/>
        <w:jc w:val="both"/>
        <w:rPr>
          <w:sz w:val="22"/>
          <w:szCs w:val="22"/>
        </w:rPr>
      </w:pPr>
    </w:p>
    <w:p w14:paraId="121BBB48" w14:textId="0DC1F51A" w:rsidR="0081521A" w:rsidRPr="002220D0" w:rsidRDefault="002220D0" w:rsidP="002220D0">
      <w:pPr>
        <w:jc w:val="center"/>
        <w:rPr>
          <w:b/>
          <w:bCs/>
          <w:sz w:val="22"/>
          <w:szCs w:val="22"/>
        </w:rPr>
      </w:pPr>
      <w:r w:rsidRPr="002220D0">
        <w:rPr>
          <w:b/>
          <w:bCs/>
          <w:sz w:val="22"/>
          <w:szCs w:val="22"/>
        </w:rPr>
        <w:t>RAZDJEL 003 UPRAVNI ODJEL ZA PROSTORNO UREĐENJE</w:t>
      </w:r>
      <w:r w:rsidR="00E01207">
        <w:rPr>
          <w:b/>
          <w:bCs/>
          <w:sz w:val="22"/>
          <w:szCs w:val="22"/>
        </w:rPr>
        <w:t xml:space="preserve"> </w:t>
      </w:r>
      <w:r w:rsidRPr="002220D0">
        <w:rPr>
          <w:b/>
          <w:bCs/>
          <w:sz w:val="22"/>
          <w:szCs w:val="22"/>
        </w:rPr>
        <w:t xml:space="preserve">I POSLOVE PROVEDBE </w:t>
      </w:r>
      <w:r>
        <w:rPr>
          <w:b/>
          <w:bCs/>
          <w:sz w:val="22"/>
          <w:szCs w:val="22"/>
        </w:rPr>
        <w:t xml:space="preserve"> </w:t>
      </w:r>
      <w:r w:rsidRPr="002220D0">
        <w:rPr>
          <w:b/>
          <w:bCs/>
          <w:sz w:val="22"/>
          <w:szCs w:val="22"/>
        </w:rPr>
        <w:t>DOKUMENATA PROSTORNOG UREĐENJA</w:t>
      </w:r>
    </w:p>
    <w:p w14:paraId="17F2E6D3" w14:textId="610861E2" w:rsidR="002220D0" w:rsidRDefault="002220D0" w:rsidP="002220D0">
      <w:pPr>
        <w:ind w:firstLine="708"/>
        <w:rPr>
          <w:b/>
          <w:bCs/>
          <w:sz w:val="22"/>
          <w:szCs w:val="22"/>
        </w:rPr>
      </w:pPr>
    </w:p>
    <w:p w14:paraId="199FF3D2" w14:textId="59EB8477" w:rsidR="002220D0" w:rsidRDefault="003A6491" w:rsidP="002220D0">
      <w:pPr>
        <w:jc w:val="both"/>
        <w:rPr>
          <w:sz w:val="22"/>
          <w:szCs w:val="22"/>
        </w:rPr>
      </w:pPr>
      <w:r>
        <w:rPr>
          <w:sz w:val="22"/>
          <w:szCs w:val="22"/>
        </w:rPr>
        <w:t>Trećim</w:t>
      </w:r>
      <w:r w:rsidR="00E01207">
        <w:rPr>
          <w:sz w:val="22"/>
          <w:szCs w:val="22"/>
        </w:rPr>
        <w:t xml:space="preserve"> </w:t>
      </w:r>
      <w:r w:rsidR="00F33039">
        <w:rPr>
          <w:sz w:val="22"/>
          <w:szCs w:val="22"/>
        </w:rPr>
        <w:t>i</w:t>
      </w:r>
      <w:r w:rsidR="00E01207">
        <w:rPr>
          <w:sz w:val="22"/>
          <w:szCs w:val="22"/>
        </w:rPr>
        <w:t xml:space="preserve">zmjenama i dopunama </w:t>
      </w:r>
      <w:r w:rsidR="00236151">
        <w:rPr>
          <w:sz w:val="22"/>
          <w:szCs w:val="22"/>
        </w:rPr>
        <w:t>P</w:t>
      </w:r>
      <w:r w:rsidR="00E01207">
        <w:rPr>
          <w:sz w:val="22"/>
          <w:szCs w:val="22"/>
        </w:rPr>
        <w:t>lana za 202</w:t>
      </w:r>
      <w:r w:rsidR="00D97F0E">
        <w:rPr>
          <w:sz w:val="22"/>
          <w:szCs w:val="22"/>
        </w:rPr>
        <w:t>4</w:t>
      </w:r>
      <w:r w:rsidR="00E01207">
        <w:rPr>
          <w:sz w:val="22"/>
          <w:szCs w:val="22"/>
        </w:rPr>
        <w:t xml:space="preserve">. godinu proračun Upravnog odjela za prostorno uređenje i </w:t>
      </w:r>
      <w:r w:rsidR="00252431">
        <w:rPr>
          <w:sz w:val="22"/>
          <w:szCs w:val="22"/>
        </w:rPr>
        <w:t xml:space="preserve">poslove </w:t>
      </w:r>
      <w:r w:rsidR="00E01207">
        <w:rPr>
          <w:sz w:val="22"/>
          <w:szCs w:val="22"/>
        </w:rPr>
        <w:t>provedb</w:t>
      </w:r>
      <w:r w:rsidR="00252431">
        <w:rPr>
          <w:sz w:val="22"/>
          <w:szCs w:val="22"/>
        </w:rPr>
        <w:t>e</w:t>
      </w:r>
      <w:r w:rsidR="00E01207">
        <w:rPr>
          <w:sz w:val="22"/>
          <w:szCs w:val="22"/>
        </w:rPr>
        <w:t xml:space="preserve"> dokumenata prostornog uređenja </w:t>
      </w:r>
      <w:r w:rsidR="00BE370C">
        <w:rPr>
          <w:sz w:val="22"/>
          <w:szCs w:val="22"/>
        </w:rPr>
        <w:t xml:space="preserve">smanjuje </w:t>
      </w:r>
      <w:r w:rsidR="00D97F0E">
        <w:rPr>
          <w:sz w:val="22"/>
          <w:szCs w:val="22"/>
        </w:rPr>
        <w:t xml:space="preserve">se za </w:t>
      </w:r>
      <w:r w:rsidR="00252431">
        <w:rPr>
          <w:sz w:val="22"/>
          <w:szCs w:val="22"/>
        </w:rPr>
        <w:t>129.199</w:t>
      </w:r>
      <w:r w:rsidR="00D97F0E">
        <w:rPr>
          <w:sz w:val="22"/>
          <w:szCs w:val="22"/>
        </w:rPr>
        <w:t xml:space="preserve"> eura</w:t>
      </w:r>
      <w:r w:rsidR="00D11BA5">
        <w:rPr>
          <w:sz w:val="22"/>
          <w:szCs w:val="22"/>
        </w:rPr>
        <w:t xml:space="preserve"> ili </w:t>
      </w:r>
      <w:r w:rsidR="00252431">
        <w:rPr>
          <w:sz w:val="22"/>
          <w:szCs w:val="22"/>
        </w:rPr>
        <w:t>26,43</w:t>
      </w:r>
      <w:r w:rsidR="00D11BA5">
        <w:rPr>
          <w:sz w:val="22"/>
          <w:szCs w:val="22"/>
        </w:rPr>
        <w:t>%,</w:t>
      </w:r>
      <w:r w:rsidR="00D97F0E">
        <w:rPr>
          <w:sz w:val="22"/>
          <w:szCs w:val="22"/>
        </w:rPr>
        <w:t xml:space="preserve"> te </w:t>
      </w:r>
      <w:r w:rsidR="00E01207">
        <w:rPr>
          <w:sz w:val="22"/>
          <w:szCs w:val="22"/>
        </w:rPr>
        <w:t>iznos</w:t>
      </w:r>
      <w:r w:rsidR="00D97F0E">
        <w:rPr>
          <w:sz w:val="22"/>
          <w:szCs w:val="22"/>
        </w:rPr>
        <w:t>i</w:t>
      </w:r>
      <w:r w:rsidR="00E01207">
        <w:rPr>
          <w:sz w:val="22"/>
          <w:szCs w:val="22"/>
        </w:rPr>
        <w:t xml:space="preserve"> </w:t>
      </w:r>
      <w:r w:rsidR="00252431">
        <w:rPr>
          <w:sz w:val="22"/>
          <w:szCs w:val="22"/>
        </w:rPr>
        <w:t>359.554</w:t>
      </w:r>
      <w:r w:rsidR="007F32A4">
        <w:rPr>
          <w:sz w:val="22"/>
          <w:szCs w:val="22"/>
        </w:rPr>
        <w:t xml:space="preserve"> eura.</w:t>
      </w:r>
      <w:r w:rsidR="00E01207">
        <w:rPr>
          <w:sz w:val="22"/>
          <w:szCs w:val="22"/>
        </w:rPr>
        <w:t xml:space="preserve">   </w:t>
      </w:r>
    </w:p>
    <w:p w14:paraId="0A95CAA1" w14:textId="77777777" w:rsidR="00B66541" w:rsidRDefault="00B66541" w:rsidP="002220D0">
      <w:pPr>
        <w:jc w:val="both"/>
        <w:rPr>
          <w:sz w:val="22"/>
          <w:szCs w:val="22"/>
        </w:rPr>
      </w:pPr>
    </w:p>
    <w:p w14:paraId="0C3A440B" w14:textId="1F3714FB" w:rsidR="00B66541" w:rsidRDefault="007416C0" w:rsidP="002220D0">
      <w:pPr>
        <w:jc w:val="both"/>
        <w:rPr>
          <w:sz w:val="22"/>
          <w:szCs w:val="22"/>
        </w:rPr>
      </w:pPr>
      <w:r w:rsidRPr="007416C0">
        <w:rPr>
          <w:noProof/>
        </w:rPr>
        <w:lastRenderedPageBreak/>
        <w:drawing>
          <wp:inline distT="0" distB="0" distL="0" distR="0" wp14:anchorId="672F7E61" wp14:editId="49A24A96">
            <wp:extent cx="6120130" cy="2035175"/>
            <wp:effectExtent l="0" t="0" r="0" b="3175"/>
            <wp:docPr id="117839986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D991E" w14:textId="77777777" w:rsidR="000E73F4" w:rsidRDefault="000E73F4" w:rsidP="002220D0">
      <w:pPr>
        <w:jc w:val="both"/>
        <w:rPr>
          <w:sz w:val="22"/>
          <w:szCs w:val="22"/>
        </w:rPr>
      </w:pPr>
    </w:p>
    <w:p w14:paraId="6ED2A919" w14:textId="562BC491" w:rsidR="000E73F4" w:rsidRDefault="000E73F4" w:rsidP="002220D0">
      <w:pPr>
        <w:jc w:val="both"/>
        <w:rPr>
          <w:sz w:val="22"/>
          <w:szCs w:val="22"/>
        </w:rPr>
      </w:pPr>
      <w:r w:rsidRPr="006A0705">
        <w:rPr>
          <w:b/>
          <w:bCs/>
          <w:sz w:val="22"/>
          <w:szCs w:val="22"/>
          <w:u w:val="single"/>
        </w:rPr>
        <w:t>PROGRAM Prostorno planska dokumentacija</w:t>
      </w:r>
      <w:r>
        <w:rPr>
          <w:sz w:val="22"/>
          <w:szCs w:val="22"/>
        </w:rPr>
        <w:t xml:space="preserve"> </w:t>
      </w:r>
      <w:r w:rsidR="00AE1474">
        <w:rPr>
          <w:sz w:val="22"/>
          <w:szCs w:val="22"/>
        </w:rPr>
        <w:t xml:space="preserve">sastoji se od </w:t>
      </w:r>
      <w:r w:rsidR="00D97F0E">
        <w:rPr>
          <w:sz w:val="22"/>
          <w:szCs w:val="22"/>
        </w:rPr>
        <w:t>tri</w:t>
      </w:r>
      <w:r w:rsidR="00AE1474">
        <w:rPr>
          <w:sz w:val="22"/>
          <w:szCs w:val="22"/>
        </w:rPr>
        <w:t xml:space="preserve"> projekta</w:t>
      </w:r>
      <w:r w:rsidR="008F2979">
        <w:rPr>
          <w:sz w:val="22"/>
          <w:szCs w:val="22"/>
        </w:rPr>
        <w:t>:</w:t>
      </w:r>
    </w:p>
    <w:p w14:paraId="597DE796" w14:textId="77777777" w:rsidR="00504A54" w:rsidRDefault="00504A54" w:rsidP="002220D0">
      <w:pPr>
        <w:jc w:val="both"/>
        <w:rPr>
          <w:sz w:val="22"/>
          <w:szCs w:val="22"/>
        </w:rPr>
      </w:pPr>
    </w:p>
    <w:p w14:paraId="1BCD9D1B" w14:textId="38A1FEBB" w:rsidR="00B34CF4" w:rsidRDefault="00B34CF4" w:rsidP="00B34CF4">
      <w:pPr>
        <w:ind w:firstLine="708"/>
        <w:jc w:val="both"/>
        <w:rPr>
          <w:sz w:val="22"/>
          <w:szCs w:val="22"/>
        </w:rPr>
      </w:pPr>
      <w:r w:rsidRPr="006A0705">
        <w:rPr>
          <w:b/>
          <w:bCs/>
          <w:sz w:val="22"/>
          <w:szCs w:val="22"/>
        </w:rPr>
        <w:t>Kapitalni projekt</w:t>
      </w:r>
      <w:r w:rsidR="00477F12">
        <w:rPr>
          <w:b/>
          <w:bCs/>
          <w:sz w:val="22"/>
          <w:szCs w:val="22"/>
        </w:rPr>
        <w:t xml:space="preserve"> K400001</w:t>
      </w:r>
      <w:r w:rsidRPr="006A0705">
        <w:rPr>
          <w:b/>
          <w:bCs/>
          <w:sz w:val="22"/>
          <w:szCs w:val="22"/>
        </w:rPr>
        <w:t xml:space="preserve"> Izra</w:t>
      </w:r>
      <w:r w:rsidR="00206A28" w:rsidRPr="006A0705">
        <w:rPr>
          <w:b/>
          <w:bCs/>
          <w:sz w:val="22"/>
          <w:szCs w:val="22"/>
        </w:rPr>
        <w:t>da prostorno planske dokumentacije</w:t>
      </w:r>
      <w:r w:rsidR="00206A28">
        <w:rPr>
          <w:sz w:val="22"/>
          <w:szCs w:val="22"/>
        </w:rPr>
        <w:t xml:space="preserve"> </w:t>
      </w:r>
      <w:r w:rsidR="00206A28" w:rsidRPr="00477F12">
        <w:rPr>
          <w:b/>
          <w:bCs/>
          <w:sz w:val="22"/>
          <w:szCs w:val="22"/>
        </w:rPr>
        <w:t>i urbanističkih planova</w:t>
      </w:r>
      <w:r w:rsidR="00206A28">
        <w:rPr>
          <w:sz w:val="22"/>
          <w:szCs w:val="22"/>
        </w:rPr>
        <w:t xml:space="preserve"> </w:t>
      </w:r>
      <w:r w:rsidR="00477F12">
        <w:rPr>
          <w:sz w:val="22"/>
          <w:szCs w:val="22"/>
        </w:rPr>
        <w:t xml:space="preserve">ovim izmjenama </w:t>
      </w:r>
      <w:r w:rsidR="00464AC8">
        <w:rPr>
          <w:sz w:val="22"/>
          <w:szCs w:val="22"/>
        </w:rPr>
        <w:t>smanjuje</w:t>
      </w:r>
      <w:r w:rsidR="00477F12">
        <w:rPr>
          <w:sz w:val="22"/>
          <w:szCs w:val="22"/>
        </w:rPr>
        <w:t xml:space="preserve"> se za </w:t>
      </w:r>
      <w:r w:rsidR="007416C0">
        <w:rPr>
          <w:sz w:val="22"/>
          <w:szCs w:val="22"/>
        </w:rPr>
        <w:t>59.300</w:t>
      </w:r>
      <w:r w:rsidR="00477F12">
        <w:rPr>
          <w:sz w:val="22"/>
          <w:szCs w:val="22"/>
        </w:rPr>
        <w:t xml:space="preserve"> eura </w:t>
      </w:r>
      <w:r w:rsidR="00464AC8">
        <w:rPr>
          <w:sz w:val="22"/>
          <w:szCs w:val="22"/>
        </w:rPr>
        <w:t xml:space="preserve"> ili za </w:t>
      </w:r>
      <w:r w:rsidR="007416C0">
        <w:rPr>
          <w:sz w:val="22"/>
          <w:szCs w:val="22"/>
        </w:rPr>
        <w:t>62,22</w:t>
      </w:r>
      <w:r w:rsidR="00464AC8">
        <w:rPr>
          <w:sz w:val="22"/>
          <w:szCs w:val="22"/>
        </w:rPr>
        <w:t xml:space="preserve">% </w:t>
      </w:r>
      <w:r w:rsidR="00477F12">
        <w:rPr>
          <w:sz w:val="22"/>
          <w:szCs w:val="22"/>
        </w:rPr>
        <w:t>te novi plan iznos</w:t>
      </w:r>
      <w:r w:rsidR="00504A54">
        <w:rPr>
          <w:sz w:val="22"/>
          <w:szCs w:val="22"/>
        </w:rPr>
        <w:t>i</w:t>
      </w:r>
      <w:r w:rsidR="00803039">
        <w:rPr>
          <w:sz w:val="22"/>
          <w:szCs w:val="22"/>
        </w:rPr>
        <w:t xml:space="preserve"> </w:t>
      </w:r>
      <w:r w:rsidR="007416C0">
        <w:rPr>
          <w:sz w:val="22"/>
          <w:szCs w:val="22"/>
        </w:rPr>
        <w:t>36.000</w:t>
      </w:r>
      <w:r w:rsidR="00803039">
        <w:rPr>
          <w:sz w:val="22"/>
          <w:szCs w:val="22"/>
        </w:rPr>
        <w:t xml:space="preserve"> eura</w:t>
      </w:r>
      <w:r w:rsidR="00925212">
        <w:rPr>
          <w:sz w:val="22"/>
          <w:szCs w:val="22"/>
        </w:rPr>
        <w:t>.</w:t>
      </w:r>
    </w:p>
    <w:p w14:paraId="7C1C5163" w14:textId="77777777" w:rsidR="009311E4" w:rsidRDefault="009311E4" w:rsidP="00B34CF4">
      <w:pPr>
        <w:ind w:firstLine="708"/>
        <w:jc w:val="both"/>
        <w:rPr>
          <w:sz w:val="22"/>
          <w:szCs w:val="22"/>
        </w:rPr>
      </w:pPr>
    </w:p>
    <w:p w14:paraId="5C283AF5" w14:textId="097A0061" w:rsidR="009311E4" w:rsidRPr="00BF75B2" w:rsidRDefault="009311E4" w:rsidP="00B34CF4">
      <w:pPr>
        <w:ind w:firstLine="708"/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Kapitalni projekt K</w:t>
      </w:r>
      <w:r w:rsidR="00DC7934">
        <w:rPr>
          <w:b/>
          <w:bCs/>
          <w:sz w:val="22"/>
          <w:szCs w:val="22"/>
        </w:rPr>
        <w:t xml:space="preserve">400002 e-planovi </w:t>
      </w:r>
      <w:r w:rsidR="009516A9">
        <w:rPr>
          <w:sz w:val="22"/>
          <w:szCs w:val="22"/>
        </w:rPr>
        <w:t>planiranim izmjenama i dopunama</w:t>
      </w:r>
      <w:r w:rsidR="00617B5F">
        <w:rPr>
          <w:sz w:val="22"/>
          <w:szCs w:val="22"/>
        </w:rPr>
        <w:t xml:space="preserve"> proračuna nije mijenjan i iznosi</w:t>
      </w:r>
      <w:r w:rsidR="009516A9">
        <w:rPr>
          <w:sz w:val="22"/>
          <w:szCs w:val="22"/>
        </w:rPr>
        <w:t xml:space="preserve"> </w:t>
      </w:r>
      <w:r w:rsidR="003F5F95">
        <w:rPr>
          <w:sz w:val="22"/>
          <w:szCs w:val="22"/>
        </w:rPr>
        <w:t xml:space="preserve">115.000 eura, a uključuje rashode </w:t>
      </w:r>
      <w:r w:rsidR="003F5F95" w:rsidRPr="00BB5B44">
        <w:rPr>
          <w:sz w:val="22"/>
          <w:szCs w:val="22"/>
        </w:rPr>
        <w:t xml:space="preserve">za </w:t>
      </w:r>
      <w:r w:rsidR="00BF75B2" w:rsidRPr="00BB5B44">
        <w:rPr>
          <w:sz w:val="22"/>
          <w:szCs w:val="22"/>
        </w:rPr>
        <w:t>usluge digitalizacija prostornih planova</w:t>
      </w:r>
      <w:r w:rsidR="003F5F95" w:rsidRPr="00BB5B44">
        <w:rPr>
          <w:sz w:val="22"/>
          <w:szCs w:val="22"/>
        </w:rPr>
        <w:t>.</w:t>
      </w:r>
      <w:r w:rsidRPr="00BB5B44">
        <w:rPr>
          <w:b/>
          <w:bCs/>
          <w:sz w:val="22"/>
          <w:szCs w:val="22"/>
        </w:rPr>
        <w:t xml:space="preserve"> </w:t>
      </w:r>
    </w:p>
    <w:p w14:paraId="4A49DE9D" w14:textId="77777777" w:rsidR="003F5F95" w:rsidRPr="009311E4" w:rsidRDefault="003F5F95" w:rsidP="00B34CF4">
      <w:pPr>
        <w:ind w:firstLine="708"/>
        <w:jc w:val="both"/>
        <w:rPr>
          <w:b/>
          <w:bCs/>
          <w:sz w:val="22"/>
          <w:szCs w:val="22"/>
        </w:rPr>
      </w:pPr>
    </w:p>
    <w:p w14:paraId="6F93FB44" w14:textId="0120D174" w:rsidR="00803039" w:rsidRDefault="00803039" w:rsidP="00B34CF4">
      <w:pPr>
        <w:ind w:firstLine="708"/>
        <w:jc w:val="both"/>
        <w:rPr>
          <w:sz w:val="22"/>
          <w:szCs w:val="22"/>
        </w:rPr>
      </w:pPr>
      <w:r w:rsidRPr="006A0705">
        <w:rPr>
          <w:b/>
          <w:bCs/>
          <w:sz w:val="22"/>
          <w:szCs w:val="22"/>
        </w:rPr>
        <w:t>Tekući projekt</w:t>
      </w:r>
      <w:r w:rsidR="003F5F95">
        <w:rPr>
          <w:b/>
          <w:bCs/>
          <w:sz w:val="22"/>
          <w:szCs w:val="22"/>
        </w:rPr>
        <w:t xml:space="preserve"> T400002</w:t>
      </w:r>
      <w:r w:rsidRPr="006A0705">
        <w:rPr>
          <w:b/>
          <w:bCs/>
          <w:sz w:val="22"/>
          <w:szCs w:val="22"/>
        </w:rPr>
        <w:t xml:space="preserve"> Urbanističko – arhitektonski natječaji</w:t>
      </w:r>
      <w:r>
        <w:rPr>
          <w:sz w:val="22"/>
          <w:szCs w:val="22"/>
        </w:rPr>
        <w:t xml:space="preserve"> </w:t>
      </w:r>
      <w:r w:rsidR="003F5F95">
        <w:rPr>
          <w:sz w:val="22"/>
          <w:szCs w:val="22"/>
        </w:rPr>
        <w:t xml:space="preserve">planiran je </w:t>
      </w:r>
      <w:r>
        <w:rPr>
          <w:sz w:val="22"/>
          <w:szCs w:val="22"/>
        </w:rPr>
        <w:t xml:space="preserve">u iznosu od </w:t>
      </w:r>
      <w:r w:rsidR="005C4913">
        <w:rPr>
          <w:sz w:val="22"/>
          <w:szCs w:val="22"/>
        </w:rPr>
        <w:t>208.554</w:t>
      </w:r>
      <w:r>
        <w:rPr>
          <w:sz w:val="22"/>
          <w:szCs w:val="22"/>
        </w:rPr>
        <w:t xml:space="preserve"> eura, </w:t>
      </w:r>
      <w:r w:rsidR="009516A9">
        <w:rPr>
          <w:sz w:val="22"/>
          <w:szCs w:val="22"/>
        </w:rPr>
        <w:t xml:space="preserve">odnosno smanjen je za </w:t>
      </w:r>
      <w:r w:rsidR="00D30DB2">
        <w:rPr>
          <w:sz w:val="22"/>
          <w:szCs w:val="22"/>
        </w:rPr>
        <w:t>69.899</w:t>
      </w:r>
      <w:r w:rsidR="009516A9">
        <w:rPr>
          <w:sz w:val="22"/>
          <w:szCs w:val="22"/>
        </w:rPr>
        <w:t xml:space="preserve"> eura, </w:t>
      </w:r>
      <w:r w:rsidR="006A0705">
        <w:rPr>
          <w:sz w:val="22"/>
          <w:szCs w:val="22"/>
        </w:rPr>
        <w:t>a kroz taj projekt financirat će se provedba urbanističko – arhitektonskih natječaja od interesa za Grad.</w:t>
      </w:r>
    </w:p>
    <w:p w14:paraId="097B5A65" w14:textId="77777777" w:rsidR="000F62B3" w:rsidRDefault="000F62B3" w:rsidP="000F62B3">
      <w:pPr>
        <w:jc w:val="both"/>
        <w:rPr>
          <w:sz w:val="22"/>
          <w:szCs w:val="22"/>
        </w:rPr>
      </w:pPr>
    </w:p>
    <w:p w14:paraId="0FC1896D" w14:textId="77777777" w:rsidR="00057A23" w:rsidRDefault="00057A23">
      <w:pPr>
        <w:jc w:val="center"/>
        <w:rPr>
          <w:b/>
        </w:rPr>
      </w:pPr>
    </w:p>
    <w:p w14:paraId="4E882606" w14:textId="7E32D095" w:rsidR="007C2687" w:rsidRPr="00CC2A2E" w:rsidRDefault="00407A1C" w:rsidP="000450D4">
      <w:pPr>
        <w:jc w:val="center"/>
      </w:pPr>
      <w:r w:rsidRPr="00CC2A2E">
        <w:rPr>
          <w:b/>
        </w:rPr>
        <w:t>RAZDJEL  004   UPRAVNI ODJEL ZA GRADNJU I ZAŠTITU OKOLIŠA</w:t>
      </w:r>
    </w:p>
    <w:p w14:paraId="58279FDA" w14:textId="77777777" w:rsidR="007C2687" w:rsidRPr="00CC2A2E" w:rsidRDefault="007C2687">
      <w:pPr>
        <w:ind w:firstLine="705"/>
        <w:jc w:val="both"/>
      </w:pPr>
    </w:p>
    <w:p w14:paraId="032C48B6" w14:textId="28C1CB5A" w:rsidR="007C2687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Prijedlogom </w:t>
      </w:r>
      <w:r w:rsidR="00946B03">
        <w:rPr>
          <w:sz w:val="22"/>
          <w:szCs w:val="22"/>
        </w:rPr>
        <w:t>Trećih</w:t>
      </w:r>
      <w:r w:rsidRPr="001A30A0">
        <w:rPr>
          <w:sz w:val="22"/>
          <w:szCs w:val="22"/>
        </w:rPr>
        <w:t xml:space="preserve"> </w:t>
      </w:r>
      <w:r w:rsidR="00651726">
        <w:rPr>
          <w:sz w:val="22"/>
          <w:szCs w:val="22"/>
        </w:rPr>
        <w:t>i</w:t>
      </w:r>
      <w:r w:rsidRPr="001A30A0">
        <w:rPr>
          <w:sz w:val="22"/>
          <w:szCs w:val="22"/>
        </w:rPr>
        <w:t xml:space="preserve">zmjena i dopuna financijskog plana Upravnog odjela za </w:t>
      </w:r>
      <w:r w:rsidR="000450D4">
        <w:rPr>
          <w:sz w:val="22"/>
          <w:szCs w:val="22"/>
        </w:rPr>
        <w:t>gradnju i zaštitu okoliša</w:t>
      </w:r>
      <w:r w:rsidRPr="001A30A0">
        <w:rPr>
          <w:sz w:val="22"/>
          <w:szCs w:val="22"/>
        </w:rPr>
        <w:t xml:space="preserve"> za 202</w:t>
      </w:r>
      <w:r w:rsidR="00256005">
        <w:rPr>
          <w:sz w:val="22"/>
          <w:szCs w:val="22"/>
        </w:rPr>
        <w:t>4</w:t>
      </w:r>
      <w:r w:rsidRPr="001A30A0">
        <w:rPr>
          <w:sz w:val="22"/>
          <w:szCs w:val="22"/>
        </w:rPr>
        <w:t xml:space="preserve">. godinu, ukupno planirana sredstva iznose </w:t>
      </w:r>
      <w:r w:rsidR="00FB633E">
        <w:rPr>
          <w:sz w:val="22"/>
          <w:szCs w:val="22"/>
        </w:rPr>
        <w:t>17.</w:t>
      </w:r>
      <w:r w:rsidR="0032101C">
        <w:rPr>
          <w:sz w:val="22"/>
          <w:szCs w:val="22"/>
        </w:rPr>
        <w:t>956.963</w:t>
      </w:r>
      <w:r w:rsidR="00FB633E">
        <w:rPr>
          <w:sz w:val="22"/>
          <w:szCs w:val="22"/>
        </w:rPr>
        <w:t xml:space="preserve"> </w:t>
      </w:r>
      <w:r w:rsidR="007125A3">
        <w:rPr>
          <w:sz w:val="22"/>
          <w:szCs w:val="22"/>
        </w:rPr>
        <w:t>eura</w:t>
      </w:r>
      <w:r w:rsidR="004F4E7A">
        <w:rPr>
          <w:sz w:val="22"/>
          <w:szCs w:val="22"/>
        </w:rPr>
        <w:t xml:space="preserve"> i manja su za </w:t>
      </w:r>
      <w:r w:rsidR="0032101C">
        <w:rPr>
          <w:sz w:val="22"/>
          <w:szCs w:val="22"/>
        </w:rPr>
        <w:t>29,8</w:t>
      </w:r>
      <w:r w:rsidR="004F4E7A">
        <w:rPr>
          <w:sz w:val="22"/>
          <w:szCs w:val="22"/>
        </w:rPr>
        <w:t xml:space="preserve"> mil</w:t>
      </w:r>
      <w:r w:rsidRPr="001A30A0">
        <w:rPr>
          <w:sz w:val="22"/>
          <w:szCs w:val="22"/>
        </w:rPr>
        <w:t>.</w:t>
      </w:r>
      <w:r w:rsidR="00DC5111">
        <w:rPr>
          <w:sz w:val="22"/>
          <w:szCs w:val="22"/>
        </w:rPr>
        <w:t>eura</w:t>
      </w:r>
      <w:r w:rsidR="0032101C">
        <w:rPr>
          <w:sz w:val="22"/>
          <w:szCs w:val="22"/>
        </w:rPr>
        <w:t xml:space="preserve"> ili za 62,43%</w:t>
      </w:r>
      <w:r w:rsidR="00DC5111">
        <w:rPr>
          <w:sz w:val="22"/>
          <w:szCs w:val="22"/>
        </w:rPr>
        <w:t xml:space="preserve"> u odnosu na plan za 2024</w:t>
      </w:r>
      <w:r w:rsidR="00A6103B">
        <w:rPr>
          <w:sz w:val="22"/>
          <w:szCs w:val="22"/>
        </w:rPr>
        <w:t xml:space="preserve">. </w:t>
      </w:r>
      <w:r w:rsidR="00DC5111">
        <w:rPr>
          <w:sz w:val="22"/>
          <w:szCs w:val="22"/>
        </w:rPr>
        <w:t>godinu.</w:t>
      </w:r>
      <w:r w:rsidRPr="001A30A0">
        <w:rPr>
          <w:sz w:val="22"/>
          <w:szCs w:val="22"/>
        </w:rPr>
        <w:t xml:space="preserve">  Planirani rashodi i izdaci provode se kroz sljedeće programe: </w:t>
      </w:r>
    </w:p>
    <w:p w14:paraId="777EB690" w14:textId="77777777" w:rsidR="00D063A8" w:rsidRDefault="00D063A8" w:rsidP="00D063A8">
      <w:pPr>
        <w:jc w:val="both"/>
        <w:rPr>
          <w:sz w:val="22"/>
          <w:szCs w:val="22"/>
        </w:rPr>
      </w:pPr>
    </w:p>
    <w:p w14:paraId="2214C2E4" w14:textId="45842914" w:rsidR="00DC780D" w:rsidRDefault="00405274" w:rsidP="00D063A8">
      <w:pPr>
        <w:jc w:val="both"/>
        <w:rPr>
          <w:sz w:val="22"/>
          <w:szCs w:val="22"/>
        </w:rPr>
      </w:pPr>
      <w:r w:rsidRPr="00405274">
        <w:rPr>
          <w:noProof/>
        </w:rPr>
        <w:lastRenderedPageBreak/>
        <w:drawing>
          <wp:inline distT="0" distB="0" distL="0" distR="0" wp14:anchorId="2B0E5C86" wp14:editId="4E3A76B3">
            <wp:extent cx="6120130" cy="4300855"/>
            <wp:effectExtent l="0" t="0" r="0" b="4445"/>
            <wp:docPr id="4645405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0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7AAA4" w14:textId="0E598CA5" w:rsidR="002C409D" w:rsidRDefault="00405274" w:rsidP="00D063A8">
      <w:pPr>
        <w:jc w:val="both"/>
        <w:rPr>
          <w:sz w:val="22"/>
          <w:szCs w:val="22"/>
        </w:rPr>
      </w:pPr>
      <w:r w:rsidRPr="00405274">
        <w:rPr>
          <w:noProof/>
        </w:rPr>
        <w:drawing>
          <wp:inline distT="0" distB="0" distL="0" distR="0" wp14:anchorId="65B6E3E5" wp14:editId="02F4196C">
            <wp:extent cx="6120130" cy="1079500"/>
            <wp:effectExtent l="0" t="0" r="0" b="6350"/>
            <wp:docPr id="199768469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E48B4" w14:textId="77777777" w:rsidR="002C409D" w:rsidRDefault="002C409D" w:rsidP="00D063A8">
      <w:pPr>
        <w:jc w:val="both"/>
        <w:rPr>
          <w:sz w:val="22"/>
          <w:szCs w:val="22"/>
        </w:rPr>
      </w:pPr>
    </w:p>
    <w:p w14:paraId="7C22F61B" w14:textId="3DB5E7CD" w:rsidR="002C409D" w:rsidRDefault="002C409D" w:rsidP="00D063A8">
      <w:pPr>
        <w:jc w:val="both"/>
        <w:rPr>
          <w:sz w:val="22"/>
          <w:szCs w:val="22"/>
        </w:rPr>
      </w:pPr>
    </w:p>
    <w:p w14:paraId="48938CC9" w14:textId="068A6EEE" w:rsidR="002C409D" w:rsidRDefault="002C409D" w:rsidP="00D063A8">
      <w:pPr>
        <w:jc w:val="both"/>
        <w:rPr>
          <w:sz w:val="22"/>
          <w:szCs w:val="22"/>
        </w:rPr>
      </w:pPr>
    </w:p>
    <w:p w14:paraId="79EFA20E" w14:textId="77777777" w:rsidR="00085A7C" w:rsidRDefault="00085A7C" w:rsidP="00D063A8">
      <w:pPr>
        <w:jc w:val="both"/>
        <w:rPr>
          <w:sz w:val="22"/>
          <w:szCs w:val="22"/>
        </w:rPr>
      </w:pPr>
    </w:p>
    <w:p w14:paraId="77CCF55E" w14:textId="4C7744BE" w:rsidR="00085A7C" w:rsidRDefault="00085A7C" w:rsidP="00D063A8">
      <w:pPr>
        <w:jc w:val="both"/>
        <w:rPr>
          <w:sz w:val="22"/>
          <w:szCs w:val="22"/>
        </w:rPr>
      </w:pPr>
    </w:p>
    <w:p w14:paraId="25A681FF" w14:textId="169517E0" w:rsidR="00085A7C" w:rsidRDefault="00085A7C" w:rsidP="00D063A8">
      <w:pPr>
        <w:jc w:val="both"/>
        <w:rPr>
          <w:sz w:val="22"/>
          <w:szCs w:val="22"/>
        </w:rPr>
      </w:pPr>
    </w:p>
    <w:p w14:paraId="2DAD57C7" w14:textId="70C1A099" w:rsidR="00FA6FA1" w:rsidRDefault="00FA6FA1" w:rsidP="008C1A2F">
      <w:pPr>
        <w:jc w:val="both"/>
        <w:rPr>
          <w:b/>
          <w:sz w:val="22"/>
          <w:szCs w:val="22"/>
          <w:u w:val="single"/>
        </w:rPr>
      </w:pPr>
    </w:p>
    <w:p w14:paraId="0EF5CEF3" w14:textId="77777777" w:rsidR="00FA6FA1" w:rsidRDefault="00FA6FA1" w:rsidP="008C1A2F">
      <w:pPr>
        <w:jc w:val="both"/>
        <w:rPr>
          <w:b/>
          <w:sz w:val="22"/>
          <w:szCs w:val="22"/>
          <w:u w:val="single"/>
        </w:rPr>
      </w:pPr>
    </w:p>
    <w:p w14:paraId="380449BA" w14:textId="4F3AFE93" w:rsidR="00FA6FA1" w:rsidRDefault="00FA6FA1" w:rsidP="008C1A2F">
      <w:pPr>
        <w:jc w:val="both"/>
        <w:rPr>
          <w:b/>
          <w:sz w:val="22"/>
          <w:szCs w:val="22"/>
          <w:u w:val="single"/>
        </w:rPr>
      </w:pPr>
    </w:p>
    <w:p w14:paraId="7AB40510" w14:textId="6F3F9E2C" w:rsidR="00CC2A2E" w:rsidRDefault="000B216D" w:rsidP="008C1A2F">
      <w:pPr>
        <w:jc w:val="both"/>
        <w:rPr>
          <w:b/>
          <w:sz w:val="22"/>
          <w:szCs w:val="22"/>
          <w:u w:val="single"/>
        </w:rPr>
      </w:pPr>
      <w:r w:rsidRPr="000B216D">
        <w:rPr>
          <w:noProof/>
        </w:rPr>
        <w:lastRenderedPageBreak/>
        <w:drawing>
          <wp:inline distT="0" distB="0" distL="0" distR="0" wp14:anchorId="3609B765" wp14:editId="19D212AC">
            <wp:extent cx="6120130" cy="4568825"/>
            <wp:effectExtent l="0" t="0" r="0" b="3175"/>
            <wp:docPr id="10325554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6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D7A38" w14:textId="72CCD79B" w:rsidR="002E35F2" w:rsidRDefault="000B216D" w:rsidP="008C1A2F">
      <w:pPr>
        <w:jc w:val="both"/>
        <w:rPr>
          <w:b/>
          <w:sz w:val="22"/>
          <w:szCs w:val="22"/>
          <w:u w:val="single"/>
        </w:rPr>
      </w:pPr>
      <w:r w:rsidRPr="000B216D">
        <w:rPr>
          <w:noProof/>
        </w:rPr>
        <w:drawing>
          <wp:inline distT="0" distB="0" distL="0" distR="0" wp14:anchorId="12F89EE6" wp14:editId="7BEB1A5F">
            <wp:extent cx="6120130" cy="810895"/>
            <wp:effectExtent l="0" t="0" r="0" b="8255"/>
            <wp:docPr id="47156208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A2E31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4C205DC2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3D48AECD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07483775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043261DE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28F0E79C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2EFDB6A1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6EDAD25D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3665C6A5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1B752CF7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4339B95F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6780FD54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7FDEDD7F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0A8137CD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1C524E26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5D5B71F1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5E2FE8DA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2A25D6CF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2AEB7B6A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0733E8E4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02DFC738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0211F8A9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07CB9190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24B422F4" w14:textId="699A3027" w:rsidR="002E35F2" w:rsidRDefault="00345891" w:rsidP="008C1A2F">
      <w:pPr>
        <w:jc w:val="both"/>
        <w:rPr>
          <w:b/>
          <w:sz w:val="22"/>
          <w:szCs w:val="22"/>
          <w:u w:val="single"/>
        </w:rPr>
      </w:pPr>
      <w:r w:rsidRPr="00345891">
        <w:rPr>
          <w:noProof/>
        </w:rPr>
        <w:lastRenderedPageBreak/>
        <w:drawing>
          <wp:inline distT="0" distB="0" distL="0" distR="0" wp14:anchorId="0650F1BE" wp14:editId="2E7056EE">
            <wp:extent cx="6120130" cy="3629660"/>
            <wp:effectExtent l="0" t="0" r="0" b="8890"/>
            <wp:docPr id="172119904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2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A3F6B" w14:textId="78552F08" w:rsidR="002E35F2" w:rsidRDefault="00345891" w:rsidP="008C1A2F">
      <w:pPr>
        <w:jc w:val="both"/>
        <w:rPr>
          <w:b/>
          <w:sz w:val="22"/>
          <w:szCs w:val="22"/>
          <w:u w:val="single"/>
        </w:rPr>
      </w:pPr>
      <w:r w:rsidRPr="00345891">
        <w:rPr>
          <w:noProof/>
        </w:rPr>
        <w:drawing>
          <wp:inline distT="0" distB="0" distL="0" distR="0" wp14:anchorId="61C14656" wp14:editId="446504CB">
            <wp:extent cx="6120130" cy="3495675"/>
            <wp:effectExtent l="0" t="0" r="0" b="9525"/>
            <wp:docPr id="40539435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ED67B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5D1A2708" w14:textId="77777777" w:rsidR="002E35F2" w:rsidRDefault="002E35F2" w:rsidP="008C1A2F">
      <w:pPr>
        <w:jc w:val="both"/>
        <w:rPr>
          <w:b/>
          <w:sz w:val="22"/>
          <w:szCs w:val="22"/>
          <w:u w:val="single"/>
        </w:rPr>
      </w:pPr>
    </w:p>
    <w:p w14:paraId="4D555151" w14:textId="6C5137DE" w:rsidR="008C1A2F" w:rsidRPr="001A30A0" w:rsidRDefault="008C1A2F" w:rsidP="008C1A2F">
      <w:pPr>
        <w:jc w:val="both"/>
        <w:rPr>
          <w:bCs/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 xml:space="preserve">PROGRAM Građenje komunalne infrastrukture </w:t>
      </w:r>
      <w:r w:rsidRPr="001A30A0">
        <w:rPr>
          <w:bCs/>
          <w:sz w:val="22"/>
          <w:szCs w:val="22"/>
        </w:rPr>
        <w:t xml:space="preserve">planiran je unutar ovog Upravnog odjela u iznosu od </w:t>
      </w:r>
      <w:r w:rsidR="00F90BE2">
        <w:rPr>
          <w:bCs/>
          <w:sz w:val="22"/>
          <w:szCs w:val="22"/>
        </w:rPr>
        <w:t>7.392.445</w:t>
      </w:r>
      <w:r w:rsidR="00BA16BE">
        <w:rPr>
          <w:bCs/>
          <w:sz w:val="22"/>
          <w:szCs w:val="22"/>
        </w:rPr>
        <w:t xml:space="preserve"> eura</w:t>
      </w:r>
      <w:r w:rsidRPr="001A30A0">
        <w:rPr>
          <w:bCs/>
          <w:sz w:val="22"/>
          <w:szCs w:val="22"/>
        </w:rPr>
        <w:t xml:space="preserve"> što je za </w:t>
      </w:r>
      <w:r w:rsidR="00F90BE2">
        <w:rPr>
          <w:bCs/>
          <w:sz w:val="22"/>
          <w:szCs w:val="22"/>
        </w:rPr>
        <w:t>5.128.092</w:t>
      </w:r>
      <w:r w:rsidR="00E44B67">
        <w:rPr>
          <w:bCs/>
          <w:sz w:val="22"/>
          <w:szCs w:val="22"/>
        </w:rPr>
        <w:t xml:space="preserve"> eura </w:t>
      </w:r>
      <w:r w:rsidR="00F90BE2">
        <w:rPr>
          <w:bCs/>
          <w:sz w:val="22"/>
          <w:szCs w:val="22"/>
        </w:rPr>
        <w:t>ili za 40,96% manje</w:t>
      </w:r>
      <w:r w:rsidR="00E44B67">
        <w:rPr>
          <w:bCs/>
          <w:sz w:val="22"/>
          <w:szCs w:val="22"/>
        </w:rPr>
        <w:t xml:space="preserve"> u odnosu na </w:t>
      </w:r>
      <w:r w:rsidR="00A576B5" w:rsidRPr="003F12F7">
        <w:rPr>
          <w:bCs/>
          <w:sz w:val="22"/>
          <w:szCs w:val="22"/>
        </w:rPr>
        <w:t>P</w:t>
      </w:r>
      <w:r w:rsidR="00E44B67" w:rsidRPr="003F12F7">
        <w:rPr>
          <w:bCs/>
          <w:sz w:val="22"/>
          <w:szCs w:val="22"/>
        </w:rPr>
        <w:t xml:space="preserve">lan </w:t>
      </w:r>
      <w:r w:rsidR="00E44B67">
        <w:rPr>
          <w:bCs/>
          <w:sz w:val="22"/>
          <w:szCs w:val="22"/>
        </w:rPr>
        <w:t>za 202</w:t>
      </w:r>
      <w:r w:rsidR="00D26E24">
        <w:rPr>
          <w:bCs/>
          <w:sz w:val="22"/>
          <w:szCs w:val="22"/>
        </w:rPr>
        <w:t>4</w:t>
      </w:r>
      <w:r w:rsidR="00E44B67">
        <w:rPr>
          <w:bCs/>
          <w:sz w:val="22"/>
          <w:szCs w:val="22"/>
        </w:rPr>
        <w:t>.</w:t>
      </w:r>
      <w:r w:rsidR="00E97DF7">
        <w:rPr>
          <w:bCs/>
          <w:sz w:val="22"/>
          <w:szCs w:val="22"/>
        </w:rPr>
        <w:t xml:space="preserve"> </w:t>
      </w:r>
      <w:r w:rsidRPr="001A30A0">
        <w:rPr>
          <w:bCs/>
          <w:sz w:val="22"/>
          <w:szCs w:val="22"/>
        </w:rPr>
        <w:t>godinu. Ovim programom se određuje građenje komunalne infrastrukture na području Grada Karlovca za građevine komunalne infrastrukture koje će se graditi radi uređenja neuređenih dijelova građevinskog područja, odnosno u uređenim dijelovima građevinskog područja, građevina koje će se graditi izvan građevinskog područja i postojeće građevine komunalne infrastrukture koje će se rekonstruirati i način njihove rekonstrukcije. Planirani rashodi se najvećim dijelom odnose na troškove proširenja i izgradnje dodatne komunalne infrastrukture – izgradnju</w:t>
      </w:r>
      <w:r>
        <w:rPr>
          <w:bCs/>
          <w:sz w:val="22"/>
          <w:szCs w:val="22"/>
        </w:rPr>
        <w:t xml:space="preserve"> </w:t>
      </w:r>
      <w:r w:rsidR="001C7CD4">
        <w:rPr>
          <w:bCs/>
          <w:sz w:val="22"/>
          <w:szCs w:val="22"/>
        </w:rPr>
        <w:t>i rekonstrukciju pr</w:t>
      </w:r>
      <w:r>
        <w:rPr>
          <w:bCs/>
          <w:sz w:val="22"/>
          <w:szCs w:val="22"/>
        </w:rPr>
        <w:t>ometnica,</w:t>
      </w:r>
      <w:r w:rsidRPr="001A30A0">
        <w:rPr>
          <w:bCs/>
          <w:sz w:val="22"/>
          <w:szCs w:val="22"/>
        </w:rPr>
        <w:t xml:space="preserve"> oborinske odvodnje, izgradnju nogostupa</w:t>
      </w:r>
      <w:r w:rsidR="00167CA7">
        <w:rPr>
          <w:bCs/>
          <w:sz w:val="22"/>
          <w:szCs w:val="22"/>
        </w:rPr>
        <w:t xml:space="preserve">, </w:t>
      </w:r>
      <w:r w:rsidR="001C7CD4">
        <w:rPr>
          <w:bCs/>
          <w:sz w:val="22"/>
          <w:szCs w:val="22"/>
        </w:rPr>
        <w:t xml:space="preserve">izgradnje javne rasvjete, uređenje okoliša </w:t>
      </w:r>
      <w:r w:rsidR="004247F0">
        <w:rPr>
          <w:bCs/>
          <w:sz w:val="22"/>
          <w:szCs w:val="22"/>
        </w:rPr>
        <w:t>izgradnje parkirališta i dječjih igrališta</w:t>
      </w:r>
      <w:r w:rsidRPr="001A30A0">
        <w:rPr>
          <w:bCs/>
          <w:sz w:val="22"/>
          <w:szCs w:val="22"/>
        </w:rPr>
        <w:t xml:space="preserve">. </w:t>
      </w:r>
    </w:p>
    <w:p w14:paraId="5D1D6D30" w14:textId="05614242" w:rsidR="008C1A2F" w:rsidRDefault="00C43AD7" w:rsidP="008C1A2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Ovo smanjenje rashoda se najvećim dijelom odnosi na sljedeće kapitalne projekte: </w:t>
      </w:r>
    </w:p>
    <w:p w14:paraId="20EB2929" w14:textId="7E920B67" w:rsidR="0007716B" w:rsidRDefault="0007716B" w:rsidP="008C1A2F">
      <w:pPr>
        <w:jc w:val="both"/>
        <w:rPr>
          <w:bCs/>
          <w:sz w:val="22"/>
          <w:szCs w:val="22"/>
        </w:rPr>
      </w:pPr>
    </w:p>
    <w:p w14:paraId="06BC81A2" w14:textId="1CA82D5F" w:rsidR="002940A0" w:rsidRDefault="00847CE0" w:rsidP="002940A0">
      <w:pPr>
        <w:jc w:val="both"/>
        <w:rPr>
          <w:bCs/>
          <w:sz w:val="22"/>
          <w:szCs w:val="22"/>
        </w:rPr>
      </w:pPr>
      <w:r w:rsidRPr="00847CE0">
        <w:rPr>
          <w:noProof/>
        </w:rPr>
        <w:drawing>
          <wp:inline distT="0" distB="0" distL="0" distR="0" wp14:anchorId="7244E61B" wp14:editId="4684B7C4">
            <wp:extent cx="6120130" cy="1948815"/>
            <wp:effectExtent l="0" t="0" r="0" b="0"/>
            <wp:docPr id="138838982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0CE28" w14:textId="7C3C4348" w:rsidR="00FB5320" w:rsidRPr="001600B3" w:rsidRDefault="00FB5320">
      <w:pPr>
        <w:jc w:val="both"/>
        <w:rPr>
          <w:sz w:val="22"/>
          <w:szCs w:val="22"/>
        </w:rPr>
      </w:pPr>
    </w:p>
    <w:p w14:paraId="16E299B2" w14:textId="2518F14A" w:rsidR="0074737F" w:rsidRPr="00A91A95" w:rsidRDefault="00CA363C" w:rsidP="0074737F">
      <w:pPr>
        <w:jc w:val="both"/>
        <w:rPr>
          <w:sz w:val="22"/>
          <w:szCs w:val="22"/>
        </w:rPr>
      </w:pPr>
      <w:r w:rsidRPr="00654778">
        <w:rPr>
          <w:b/>
          <w:sz w:val="22"/>
          <w:szCs w:val="22"/>
          <w:u w:val="single"/>
        </w:rPr>
        <w:t xml:space="preserve">PROGRAM </w:t>
      </w:r>
      <w:r w:rsidR="00EE7FAB">
        <w:rPr>
          <w:b/>
          <w:sz w:val="22"/>
          <w:szCs w:val="22"/>
          <w:u w:val="single"/>
        </w:rPr>
        <w:t xml:space="preserve"> Zaštita i očuvanje kulturne baštine</w:t>
      </w:r>
      <w:r>
        <w:rPr>
          <w:b/>
          <w:sz w:val="22"/>
          <w:szCs w:val="22"/>
          <w:u w:val="single"/>
        </w:rPr>
        <w:t xml:space="preserve"> </w:t>
      </w:r>
      <w:r w:rsidRPr="00654778">
        <w:rPr>
          <w:sz w:val="22"/>
          <w:szCs w:val="22"/>
        </w:rPr>
        <w:t>planiran</w:t>
      </w:r>
      <w:r w:rsidRPr="001A30A0">
        <w:rPr>
          <w:sz w:val="22"/>
          <w:szCs w:val="22"/>
        </w:rPr>
        <w:t xml:space="preserve"> je u iznosu </w:t>
      </w:r>
      <w:r w:rsidR="00ED3B98">
        <w:rPr>
          <w:sz w:val="22"/>
          <w:szCs w:val="22"/>
        </w:rPr>
        <w:t xml:space="preserve">manjem </w:t>
      </w:r>
      <w:r w:rsidR="00333B89">
        <w:rPr>
          <w:sz w:val="22"/>
          <w:szCs w:val="22"/>
        </w:rPr>
        <w:t xml:space="preserve">za </w:t>
      </w:r>
      <w:r w:rsidR="00EE7FAB">
        <w:rPr>
          <w:sz w:val="22"/>
          <w:szCs w:val="22"/>
        </w:rPr>
        <w:t>15.425.109</w:t>
      </w:r>
      <w:r w:rsidR="00ED3B98">
        <w:rPr>
          <w:sz w:val="22"/>
          <w:szCs w:val="22"/>
        </w:rPr>
        <w:t xml:space="preserve"> </w:t>
      </w:r>
      <w:r w:rsidR="0097530D">
        <w:rPr>
          <w:sz w:val="22"/>
          <w:szCs w:val="22"/>
        </w:rPr>
        <w:t>eura i</w:t>
      </w:r>
      <w:r w:rsidR="00EE7FAB">
        <w:rPr>
          <w:sz w:val="22"/>
          <w:szCs w:val="22"/>
        </w:rPr>
        <w:t>li za 89,53% i</w:t>
      </w:r>
      <w:r w:rsidR="0097530D">
        <w:rPr>
          <w:sz w:val="22"/>
          <w:szCs w:val="22"/>
        </w:rPr>
        <w:t xml:space="preserve"> novi plan iznosi </w:t>
      </w:r>
      <w:r w:rsidR="00EE7FAB">
        <w:rPr>
          <w:sz w:val="22"/>
          <w:szCs w:val="22"/>
        </w:rPr>
        <w:t>1.804.822</w:t>
      </w:r>
      <w:r w:rsidR="0097530D">
        <w:rPr>
          <w:sz w:val="22"/>
          <w:szCs w:val="22"/>
        </w:rPr>
        <w:t xml:space="preserve"> eura</w:t>
      </w:r>
      <w:r w:rsidR="0074737F">
        <w:rPr>
          <w:sz w:val="22"/>
          <w:szCs w:val="22"/>
        </w:rPr>
        <w:t xml:space="preserve"> pri čemu se na troškove konstruktivne obnove objekata stradalih u potresu (KAMOD, Hrvatski dom, Mihalićeva kuća, zgrada </w:t>
      </w:r>
      <w:r w:rsidR="00C44524">
        <w:rPr>
          <w:sz w:val="22"/>
          <w:szCs w:val="22"/>
        </w:rPr>
        <w:t>G</w:t>
      </w:r>
      <w:r w:rsidR="0074737F">
        <w:rPr>
          <w:sz w:val="22"/>
          <w:szCs w:val="22"/>
        </w:rPr>
        <w:t>radskog muzeja, zgrada gradske uprave na Trgu bana J.Jelačića</w:t>
      </w:r>
      <w:r w:rsidR="00991F1A">
        <w:rPr>
          <w:sz w:val="22"/>
          <w:szCs w:val="22"/>
        </w:rPr>
        <w:t xml:space="preserve">) </w:t>
      </w:r>
      <w:r w:rsidR="0074737F">
        <w:rPr>
          <w:sz w:val="22"/>
          <w:szCs w:val="22"/>
        </w:rPr>
        <w:t xml:space="preserve">odnosi većina sredstava u iznosu od </w:t>
      </w:r>
      <w:r w:rsidR="00050029">
        <w:rPr>
          <w:sz w:val="22"/>
          <w:szCs w:val="22"/>
        </w:rPr>
        <w:t>1.669.</w:t>
      </w:r>
      <w:r w:rsidR="00563FC6">
        <w:rPr>
          <w:sz w:val="22"/>
          <w:szCs w:val="22"/>
        </w:rPr>
        <w:t>375</w:t>
      </w:r>
      <w:r w:rsidR="0074737F">
        <w:rPr>
          <w:sz w:val="22"/>
          <w:szCs w:val="22"/>
        </w:rPr>
        <w:t xml:space="preserve"> eura. Ostali rashodi u iznosu od </w:t>
      </w:r>
      <w:r w:rsidR="00E471F2">
        <w:rPr>
          <w:sz w:val="22"/>
          <w:szCs w:val="22"/>
        </w:rPr>
        <w:t>135.447</w:t>
      </w:r>
      <w:r w:rsidR="0074737F">
        <w:rPr>
          <w:sz w:val="22"/>
          <w:szCs w:val="22"/>
        </w:rPr>
        <w:t xml:space="preserve"> eura odnose se na kapitalne donacije građanima za obnovu objekata u zaštićenoj kulturno povijesnoj cjelini, te manji dio za radove na </w:t>
      </w:r>
      <w:r w:rsidR="005E3147">
        <w:rPr>
          <w:sz w:val="22"/>
          <w:szCs w:val="22"/>
        </w:rPr>
        <w:t xml:space="preserve">spomeniku Glorijeti, arkadama i Vojnom groblju. </w:t>
      </w:r>
    </w:p>
    <w:p w14:paraId="58756F55" w14:textId="77777777" w:rsidR="005642A6" w:rsidRPr="005642A6" w:rsidRDefault="005642A6" w:rsidP="005642A6">
      <w:pPr>
        <w:jc w:val="both"/>
        <w:rPr>
          <w:sz w:val="22"/>
          <w:szCs w:val="22"/>
        </w:rPr>
      </w:pPr>
    </w:p>
    <w:p w14:paraId="0E494DB3" w14:textId="77777777" w:rsidR="0002309C" w:rsidRDefault="0002309C" w:rsidP="00CF6A74">
      <w:pPr>
        <w:rPr>
          <w:sz w:val="22"/>
          <w:szCs w:val="22"/>
          <w:lang w:val="pl-PL"/>
        </w:rPr>
      </w:pPr>
    </w:p>
    <w:p w14:paraId="6A74D15A" w14:textId="68D10059" w:rsidR="00A076A6" w:rsidRPr="00115B51" w:rsidRDefault="0002309C" w:rsidP="00C36C5C">
      <w:pPr>
        <w:jc w:val="both"/>
        <w:rPr>
          <w:b/>
          <w:sz w:val="22"/>
          <w:szCs w:val="22"/>
        </w:rPr>
      </w:pPr>
      <w:r w:rsidRPr="00B01264">
        <w:rPr>
          <w:b/>
          <w:bCs/>
          <w:sz w:val="22"/>
          <w:szCs w:val="22"/>
          <w:u w:val="single"/>
          <w:lang w:val="pl-PL"/>
        </w:rPr>
        <w:t>PROGRAM Predškolski odgoj i obrazovanje</w:t>
      </w:r>
      <w:r>
        <w:rPr>
          <w:sz w:val="22"/>
          <w:szCs w:val="22"/>
          <w:lang w:val="pl-PL"/>
        </w:rPr>
        <w:t xml:space="preserve"> u okviru U</w:t>
      </w:r>
      <w:r w:rsidR="00241B4C">
        <w:rPr>
          <w:sz w:val="22"/>
          <w:szCs w:val="22"/>
          <w:lang w:val="pl-PL"/>
        </w:rPr>
        <w:t xml:space="preserve">pravnog odjela </w:t>
      </w:r>
      <w:r>
        <w:rPr>
          <w:sz w:val="22"/>
          <w:szCs w:val="22"/>
          <w:lang w:val="pl-PL"/>
        </w:rPr>
        <w:t>za gradnju</w:t>
      </w:r>
      <w:r w:rsidR="00FB4A63">
        <w:rPr>
          <w:sz w:val="22"/>
          <w:szCs w:val="22"/>
          <w:lang w:val="pl-PL"/>
        </w:rPr>
        <w:t xml:space="preserve"> i zaštitu okoliša</w:t>
      </w:r>
      <w:r>
        <w:rPr>
          <w:sz w:val="22"/>
          <w:szCs w:val="22"/>
          <w:lang w:val="pl-PL"/>
        </w:rPr>
        <w:t xml:space="preserve"> </w:t>
      </w:r>
      <w:r w:rsidR="00241B4C">
        <w:rPr>
          <w:sz w:val="22"/>
          <w:szCs w:val="22"/>
          <w:lang w:val="pl-PL"/>
        </w:rPr>
        <w:t>izmjenam</w:t>
      </w:r>
      <w:r w:rsidR="00D7302B">
        <w:rPr>
          <w:sz w:val="22"/>
          <w:szCs w:val="22"/>
          <w:lang w:val="pl-PL"/>
        </w:rPr>
        <w:t>a</w:t>
      </w:r>
      <w:r w:rsidR="00241B4C">
        <w:rPr>
          <w:sz w:val="22"/>
          <w:szCs w:val="22"/>
          <w:lang w:val="pl-PL"/>
        </w:rPr>
        <w:t xml:space="preserve"> i dopunama se </w:t>
      </w:r>
      <w:r w:rsidR="001C3A12">
        <w:rPr>
          <w:sz w:val="22"/>
          <w:szCs w:val="22"/>
          <w:lang w:val="pl-PL"/>
        </w:rPr>
        <w:t xml:space="preserve">smanjuje </w:t>
      </w:r>
      <w:r w:rsidR="00241B4C">
        <w:rPr>
          <w:sz w:val="22"/>
          <w:szCs w:val="22"/>
          <w:lang w:val="pl-PL"/>
        </w:rPr>
        <w:t xml:space="preserve">za </w:t>
      </w:r>
      <w:r w:rsidR="0010010C">
        <w:rPr>
          <w:sz w:val="22"/>
          <w:szCs w:val="22"/>
          <w:lang w:val="pl-PL"/>
        </w:rPr>
        <w:t>3.663.003</w:t>
      </w:r>
      <w:r w:rsidR="00B160F8">
        <w:rPr>
          <w:sz w:val="22"/>
          <w:szCs w:val="22"/>
          <w:lang w:val="pl-PL"/>
        </w:rPr>
        <w:t xml:space="preserve"> eura, odnosno za </w:t>
      </w:r>
      <w:r w:rsidR="0010010C">
        <w:rPr>
          <w:sz w:val="22"/>
          <w:szCs w:val="22"/>
          <w:lang w:val="pl-PL"/>
        </w:rPr>
        <w:t>58,28</w:t>
      </w:r>
      <w:r w:rsidR="00B160F8">
        <w:rPr>
          <w:sz w:val="22"/>
          <w:szCs w:val="22"/>
          <w:lang w:val="pl-PL"/>
        </w:rPr>
        <w:t>% te nov</w:t>
      </w:r>
      <w:r w:rsidR="00D7302B">
        <w:rPr>
          <w:sz w:val="22"/>
          <w:szCs w:val="22"/>
          <w:lang w:val="pl-PL"/>
        </w:rPr>
        <w:t>i</w:t>
      </w:r>
      <w:r w:rsidR="00B160F8">
        <w:rPr>
          <w:sz w:val="22"/>
          <w:szCs w:val="22"/>
          <w:lang w:val="pl-PL"/>
        </w:rPr>
        <w:t xml:space="preserve"> planirani iznos za 2024. godinu iznosi </w:t>
      </w:r>
      <w:r w:rsidR="0010010C">
        <w:rPr>
          <w:sz w:val="22"/>
          <w:szCs w:val="22"/>
          <w:lang w:val="pl-PL"/>
        </w:rPr>
        <w:t>2.622.261</w:t>
      </w:r>
      <w:r w:rsidR="00AD5119">
        <w:rPr>
          <w:sz w:val="22"/>
          <w:szCs w:val="22"/>
          <w:lang w:val="pl-PL"/>
        </w:rPr>
        <w:t xml:space="preserve"> </w:t>
      </w:r>
      <w:r w:rsidR="00B160F8">
        <w:rPr>
          <w:sz w:val="22"/>
          <w:szCs w:val="22"/>
          <w:lang w:val="pl-PL"/>
        </w:rPr>
        <w:t>eura</w:t>
      </w:r>
      <w:r w:rsidR="00A076A6">
        <w:rPr>
          <w:sz w:val="22"/>
          <w:szCs w:val="22"/>
          <w:lang w:val="pl-PL"/>
        </w:rPr>
        <w:t xml:space="preserve">, a </w:t>
      </w:r>
      <w:r w:rsidR="00C36C5C">
        <w:rPr>
          <w:sz w:val="22"/>
          <w:szCs w:val="22"/>
          <w:lang w:val="pl-PL"/>
        </w:rPr>
        <w:t xml:space="preserve">odnosi se </w:t>
      </w:r>
      <w:r w:rsidR="00431F25">
        <w:rPr>
          <w:sz w:val="22"/>
          <w:szCs w:val="22"/>
          <w:lang w:val="pl-PL"/>
        </w:rPr>
        <w:t xml:space="preserve">najvećim dijelom na </w:t>
      </w:r>
      <w:r w:rsidR="008A2247" w:rsidRPr="00C36C5C">
        <w:rPr>
          <w:b/>
          <w:sz w:val="22"/>
          <w:szCs w:val="22"/>
        </w:rPr>
        <w:t>Kapitalni projekt K600001 Izgradnja dječjeg vrtića Luščić</w:t>
      </w:r>
      <w:r w:rsidR="00E07DB4" w:rsidRPr="00C36C5C">
        <w:rPr>
          <w:b/>
          <w:sz w:val="22"/>
          <w:szCs w:val="22"/>
        </w:rPr>
        <w:t xml:space="preserve"> </w:t>
      </w:r>
      <w:r w:rsidR="00C36C5C">
        <w:rPr>
          <w:bCs/>
          <w:sz w:val="22"/>
          <w:szCs w:val="22"/>
        </w:rPr>
        <w:t xml:space="preserve">koji je ovim Izmjenama i dopunama proračuna planiran u iznosu </w:t>
      </w:r>
      <w:r w:rsidR="00431F25">
        <w:rPr>
          <w:bCs/>
          <w:sz w:val="22"/>
          <w:szCs w:val="22"/>
        </w:rPr>
        <w:t>manjem za 2.940.731 eura i novi plan iznosi 1.707.300 eura</w:t>
      </w:r>
      <w:r w:rsidR="00911749">
        <w:rPr>
          <w:bCs/>
          <w:sz w:val="22"/>
          <w:szCs w:val="22"/>
        </w:rPr>
        <w:t>.</w:t>
      </w:r>
      <w:r w:rsidR="00431F25">
        <w:rPr>
          <w:bCs/>
          <w:sz w:val="22"/>
          <w:szCs w:val="22"/>
        </w:rPr>
        <w:t xml:space="preserve"> Kapitalni projekt </w:t>
      </w:r>
      <w:r w:rsidR="00DC6F34">
        <w:rPr>
          <w:bCs/>
          <w:sz w:val="22"/>
          <w:szCs w:val="22"/>
        </w:rPr>
        <w:t xml:space="preserve">K600005 Dječji vrtić Hrnetić planiran je u iznosu manjem za </w:t>
      </w:r>
      <w:r w:rsidR="00C458E3">
        <w:rPr>
          <w:bCs/>
          <w:sz w:val="22"/>
          <w:szCs w:val="22"/>
        </w:rPr>
        <w:t xml:space="preserve">661.800 eura ili za 96,36% u odnosu na Plan za 2024. godinu </w:t>
      </w:r>
      <w:r w:rsidR="00856C38">
        <w:rPr>
          <w:bCs/>
          <w:sz w:val="22"/>
          <w:szCs w:val="22"/>
        </w:rPr>
        <w:t xml:space="preserve">i novim planom iznosi 25.000 eura </w:t>
      </w:r>
      <w:r w:rsidR="00C458E3">
        <w:rPr>
          <w:bCs/>
          <w:sz w:val="22"/>
          <w:szCs w:val="22"/>
        </w:rPr>
        <w:t>dok se na Kapitalni projekt K</w:t>
      </w:r>
      <w:r w:rsidR="002D566F">
        <w:rPr>
          <w:bCs/>
          <w:sz w:val="22"/>
          <w:szCs w:val="22"/>
        </w:rPr>
        <w:t xml:space="preserve">600002 Izgradnja dječjeg vrtića Rečica (koji je završen u 2024. godini) </w:t>
      </w:r>
      <w:r w:rsidR="00856C38">
        <w:rPr>
          <w:bCs/>
          <w:sz w:val="22"/>
          <w:szCs w:val="22"/>
        </w:rPr>
        <w:t xml:space="preserve">odnosi 889.961 eura. </w:t>
      </w:r>
    </w:p>
    <w:p w14:paraId="2AFCAE06" w14:textId="77777777" w:rsidR="008A2247" w:rsidRDefault="008A2247" w:rsidP="008A2247">
      <w:pPr>
        <w:jc w:val="both"/>
        <w:rPr>
          <w:sz w:val="22"/>
          <w:szCs w:val="22"/>
          <w:lang w:val="pl-PL"/>
        </w:rPr>
      </w:pPr>
    </w:p>
    <w:p w14:paraId="48F1AA84" w14:textId="4957693D" w:rsidR="00AA37B0" w:rsidRDefault="00D37BDF" w:rsidP="006C4BF2">
      <w:pPr>
        <w:jc w:val="both"/>
        <w:rPr>
          <w:sz w:val="22"/>
          <w:szCs w:val="22"/>
        </w:rPr>
      </w:pPr>
      <w:r w:rsidRPr="003E3154">
        <w:rPr>
          <w:b/>
          <w:sz w:val="22"/>
          <w:szCs w:val="22"/>
          <w:u w:val="single"/>
        </w:rPr>
        <w:t>PROGRAM Osnovnoškolsko obrazovanje</w:t>
      </w:r>
      <w:r w:rsidRPr="00630350">
        <w:rPr>
          <w:bCs/>
          <w:sz w:val="22"/>
          <w:szCs w:val="22"/>
        </w:rPr>
        <w:t xml:space="preserve"> </w:t>
      </w:r>
      <w:r w:rsidR="00911749">
        <w:rPr>
          <w:bCs/>
          <w:sz w:val="22"/>
          <w:szCs w:val="22"/>
        </w:rPr>
        <w:t>smanjen</w:t>
      </w:r>
      <w:r w:rsidR="002418D6">
        <w:rPr>
          <w:bCs/>
          <w:sz w:val="22"/>
          <w:szCs w:val="22"/>
        </w:rPr>
        <w:t xml:space="preserve"> je ovim </w:t>
      </w:r>
      <w:r w:rsidR="002E4037">
        <w:rPr>
          <w:bCs/>
          <w:sz w:val="22"/>
          <w:szCs w:val="22"/>
        </w:rPr>
        <w:t>i</w:t>
      </w:r>
      <w:r w:rsidR="002418D6">
        <w:rPr>
          <w:bCs/>
          <w:sz w:val="22"/>
          <w:szCs w:val="22"/>
        </w:rPr>
        <w:t xml:space="preserve">zmjenama i dopunama za </w:t>
      </w:r>
      <w:r w:rsidR="00856C38">
        <w:rPr>
          <w:bCs/>
          <w:sz w:val="22"/>
          <w:szCs w:val="22"/>
        </w:rPr>
        <w:t>4.527.000</w:t>
      </w:r>
      <w:r w:rsidR="002418D6">
        <w:rPr>
          <w:bCs/>
          <w:sz w:val="22"/>
          <w:szCs w:val="22"/>
        </w:rPr>
        <w:t xml:space="preserve"> eura</w:t>
      </w:r>
      <w:r w:rsidR="00856C38">
        <w:rPr>
          <w:bCs/>
          <w:sz w:val="22"/>
          <w:szCs w:val="22"/>
        </w:rPr>
        <w:t xml:space="preserve"> i iznosi 1.993.000 eura</w:t>
      </w:r>
      <w:r w:rsidR="00207A75">
        <w:rPr>
          <w:bCs/>
          <w:sz w:val="22"/>
          <w:szCs w:val="22"/>
        </w:rPr>
        <w:t xml:space="preserve"> pri čemu se najveći dio smanjenja odnosi na obnovu </w:t>
      </w:r>
      <w:r w:rsidR="002B5107" w:rsidRPr="00D705D9">
        <w:rPr>
          <w:bCs/>
          <w:sz w:val="22"/>
          <w:szCs w:val="22"/>
        </w:rPr>
        <w:t>O</w:t>
      </w:r>
      <w:r w:rsidR="00207A75" w:rsidRPr="00D705D9">
        <w:rPr>
          <w:bCs/>
          <w:sz w:val="22"/>
          <w:szCs w:val="22"/>
        </w:rPr>
        <w:t xml:space="preserve">snovne škole Dragojla Jarnević </w:t>
      </w:r>
      <w:r w:rsidR="00121D30" w:rsidRPr="00D705D9">
        <w:rPr>
          <w:bCs/>
          <w:sz w:val="22"/>
          <w:szCs w:val="22"/>
        </w:rPr>
        <w:t xml:space="preserve">oštećene u seriji potresa </w:t>
      </w:r>
      <w:r w:rsidR="0041696A" w:rsidRPr="00D705D9">
        <w:rPr>
          <w:bCs/>
          <w:sz w:val="22"/>
          <w:szCs w:val="22"/>
        </w:rPr>
        <w:t xml:space="preserve">koja je planirana u iznosu od 1.504.250 eura. Unutar ovog programa </w:t>
      </w:r>
      <w:r w:rsidR="0041696A">
        <w:rPr>
          <w:bCs/>
          <w:sz w:val="22"/>
          <w:szCs w:val="22"/>
        </w:rPr>
        <w:t>planiran</w:t>
      </w:r>
      <w:r w:rsidR="002418D6">
        <w:rPr>
          <w:bCs/>
          <w:sz w:val="22"/>
          <w:szCs w:val="22"/>
        </w:rPr>
        <w:t xml:space="preserve"> </w:t>
      </w:r>
      <w:r w:rsidR="0041696A">
        <w:rPr>
          <w:bCs/>
          <w:sz w:val="22"/>
          <w:szCs w:val="22"/>
        </w:rPr>
        <w:t>je i</w:t>
      </w:r>
      <w:r w:rsidR="002418D6">
        <w:rPr>
          <w:bCs/>
          <w:sz w:val="22"/>
          <w:szCs w:val="22"/>
        </w:rPr>
        <w:t xml:space="preserve"> </w:t>
      </w:r>
      <w:r w:rsidR="006C4BF2" w:rsidRPr="00630350">
        <w:rPr>
          <w:b/>
          <w:bCs/>
          <w:sz w:val="22"/>
          <w:szCs w:val="22"/>
        </w:rPr>
        <w:t>Kapitalni projekt</w:t>
      </w:r>
      <w:r w:rsidR="002418D6">
        <w:rPr>
          <w:b/>
          <w:bCs/>
          <w:sz w:val="22"/>
          <w:szCs w:val="22"/>
        </w:rPr>
        <w:t xml:space="preserve"> </w:t>
      </w:r>
      <w:r w:rsidR="00AA37B0">
        <w:rPr>
          <w:b/>
          <w:bCs/>
          <w:sz w:val="22"/>
          <w:szCs w:val="22"/>
        </w:rPr>
        <w:t>K600103</w:t>
      </w:r>
      <w:r w:rsidR="006C4BF2" w:rsidRPr="00630350">
        <w:rPr>
          <w:b/>
          <w:bCs/>
          <w:sz w:val="22"/>
          <w:szCs w:val="22"/>
        </w:rPr>
        <w:t xml:space="preserve"> Izgradnja OŠ Luščić</w:t>
      </w:r>
      <w:r w:rsidR="006C4BF2" w:rsidRPr="00630350">
        <w:rPr>
          <w:sz w:val="22"/>
          <w:szCs w:val="22"/>
        </w:rPr>
        <w:t xml:space="preserve"> </w:t>
      </w:r>
      <w:r w:rsidR="0041696A">
        <w:rPr>
          <w:sz w:val="22"/>
          <w:szCs w:val="22"/>
        </w:rPr>
        <w:t xml:space="preserve">u iznosu od 488.750 eura. </w:t>
      </w:r>
    </w:p>
    <w:p w14:paraId="29743D9C" w14:textId="77777777" w:rsidR="003E3154" w:rsidRDefault="003E3154" w:rsidP="005C313E">
      <w:pPr>
        <w:jc w:val="both"/>
        <w:rPr>
          <w:sz w:val="22"/>
          <w:szCs w:val="22"/>
        </w:rPr>
      </w:pPr>
    </w:p>
    <w:p w14:paraId="47AE3DBA" w14:textId="491ED96C" w:rsidR="007716C9" w:rsidRPr="007716C9" w:rsidRDefault="003E3154" w:rsidP="005C313E">
      <w:pPr>
        <w:jc w:val="both"/>
        <w:rPr>
          <w:sz w:val="22"/>
          <w:szCs w:val="22"/>
        </w:rPr>
      </w:pPr>
      <w:r w:rsidRPr="003E3154">
        <w:rPr>
          <w:b/>
          <w:bCs/>
          <w:sz w:val="22"/>
          <w:szCs w:val="22"/>
          <w:u w:val="single"/>
        </w:rPr>
        <w:t>PROGRAM Razvoj sporta i rekreacije</w:t>
      </w:r>
      <w:r>
        <w:rPr>
          <w:b/>
          <w:bCs/>
          <w:sz w:val="22"/>
          <w:szCs w:val="22"/>
          <w:u w:val="single"/>
        </w:rPr>
        <w:t xml:space="preserve"> </w:t>
      </w:r>
      <w:r w:rsidR="007716C9" w:rsidRPr="007716C9">
        <w:rPr>
          <w:sz w:val="22"/>
          <w:szCs w:val="22"/>
        </w:rPr>
        <w:t xml:space="preserve">planirano je </w:t>
      </w:r>
      <w:r w:rsidR="00F927C4">
        <w:rPr>
          <w:sz w:val="22"/>
          <w:szCs w:val="22"/>
        </w:rPr>
        <w:t>smanjenje</w:t>
      </w:r>
      <w:r w:rsidR="007716C9">
        <w:rPr>
          <w:sz w:val="22"/>
          <w:szCs w:val="22"/>
        </w:rPr>
        <w:t xml:space="preserve"> rashoda za </w:t>
      </w:r>
      <w:r w:rsidR="0041696A">
        <w:rPr>
          <w:sz w:val="22"/>
          <w:szCs w:val="22"/>
        </w:rPr>
        <w:t>878.198</w:t>
      </w:r>
      <w:r w:rsidR="00DB591C">
        <w:rPr>
          <w:sz w:val="22"/>
          <w:szCs w:val="22"/>
        </w:rPr>
        <w:t xml:space="preserve"> eura, odnosno za </w:t>
      </w:r>
      <w:r w:rsidR="0041696A">
        <w:rPr>
          <w:sz w:val="22"/>
          <w:szCs w:val="22"/>
        </w:rPr>
        <w:t>24,</w:t>
      </w:r>
      <w:r w:rsidR="005527C8">
        <w:rPr>
          <w:sz w:val="22"/>
          <w:szCs w:val="22"/>
        </w:rPr>
        <w:t>75</w:t>
      </w:r>
      <w:r w:rsidR="00DB591C">
        <w:rPr>
          <w:sz w:val="22"/>
          <w:szCs w:val="22"/>
        </w:rPr>
        <w:t xml:space="preserve">%, </w:t>
      </w:r>
      <w:r w:rsidR="005527C8">
        <w:rPr>
          <w:sz w:val="22"/>
          <w:szCs w:val="22"/>
        </w:rPr>
        <w:t>i</w:t>
      </w:r>
      <w:r w:rsidR="00DB591C">
        <w:rPr>
          <w:sz w:val="22"/>
          <w:szCs w:val="22"/>
        </w:rPr>
        <w:t xml:space="preserve"> novi plan za 2024. godinu iznosi </w:t>
      </w:r>
      <w:r w:rsidR="005527C8">
        <w:rPr>
          <w:sz w:val="22"/>
          <w:szCs w:val="22"/>
        </w:rPr>
        <w:t>2.670.000</w:t>
      </w:r>
      <w:r w:rsidR="00DB591C">
        <w:rPr>
          <w:sz w:val="22"/>
          <w:szCs w:val="22"/>
        </w:rPr>
        <w:t xml:space="preserve"> eura</w:t>
      </w:r>
      <w:r w:rsidR="00E05167">
        <w:rPr>
          <w:sz w:val="22"/>
          <w:szCs w:val="22"/>
        </w:rPr>
        <w:t xml:space="preserve">, a do promjena je došlo na sljedećim projektima: </w:t>
      </w:r>
    </w:p>
    <w:p w14:paraId="70400AE9" w14:textId="77777777" w:rsidR="006C4055" w:rsidRDefault="006C4055" w:rsidP="002D61ED">
      <w:pPr>
        <w:ind w:firstLine="720"/>
        <w:jc w:val="both"/>
        <w:rPr>
          <w:b/>
          <w:bCs/>
          <w:sz w:val="22"/>
          <w:szCs w:val="22"/>
        </w:rPr>
      </w:pPr>
    </w:p>
    <w:p w14:paraId="533A9D5B" w14:textId="5ECB0EC1" w:rsidR="000F4AF7" w:rsidRPr="00D705D9" w:rsidRDefault="00AC62F9" w:rsidP="002D61ED">
      <w:pPr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Kapitalni projekt K600302 Izgradnja sportsko</w:t>
      </w:r>
      <w:r w:rsidR="00F9565A">
        <w:rPr>
          <w:b/>
          <w:bCs/>
          <w:sz w:val="22"/>
          <w:szCs w:val="22"/>
        </w:rPr>
        <w:t xml:space="preserve"> -</w:t>
      </w:r>
      <w:r>
        <w:rPr>
          <w:b/>
          <w:bCs/>
          <w:sz w:val="22"/>
          <w:szCs w:val="22"/>
        </w:rPr>
        <w:t xml:space="preserve"> rekreacijskog centra </w:t>
      </w:r>
      <w:r w:rsidR="00F9565A">
        <w:rPr>
          <w:b/>
          <w:bCs/>
          <w:sz w:val="22"/>
          <w:szCs w:val="22"/>
        </w:rPr>
        <w:t xml:space="preserve">Mostanje </w:t>
      </w:r>
      <w:r w:rsidR="00F9565A">
        <w:rPr>
          <w:sz w:val="22"/>
          <w:szCs w:val="22"/>
        </w:rPr>
        <w:t xml:space="preserve">planiran je u iznosu </w:t>
      </w:r>
      <w:r w:rsidR="005527C8">
        <w:rPr>
          <w:sz w:val="22"/>
          <w:szCs w:val="22"/>
        </w:rPr>
        <w:t>većem</w:t>
      </w:r>
      <w:r w:rsidR="00F9565A">
        <w:rPr>
          <w:sz w:val="22"/>
          <w:szCs w:val="22"/>
        </w:rPr>
        <w:t xml:space="preserve"> za 400.000 eura</w:t>
      </w:r>
      <w:r w:rsidR="009D593A">
        <w:rPr>
          <w:sz w:val="22"/>
          <w:szCs w:val="22"/>
        </w:rPr>
        <w:t xml:space="preserve"> ili za </w:t>
      </w:r>
      <w:r w:rsidR="005527C8">
        <w:rPr>
          <w:sz w:val="22"/>
          <w:szCs w:val="22"/>
        </w:rPr>
        <w:t>44,44</w:t>
      </w:r>
      <w:r w:rsidR="009D593A">
        <w:rPr>
          <w:sz w:val="22"/>
          <w:szCs w:val="22"/>
        </w:rPr>
        <w:t xml:space="preserve">% u odnosu </w:t>
      </w:r>
      <w:r w:rsidR="009D593A" w:rsidRPr="00D705D9">
        <w:rPr>
          <w:sz w:val="22"/>
          <w:szCs w:val="22"/>
        </w:rPr>
        <w:t xml:space="preserve">na </w:t>
      </w:r>
      <w:r w:rsidR="00832EA5" w:rsidRPr="00D705D9">
        <w:rPr>
          <w:sz w:val="22"/>
          <w:szCs w:val="22"/>
        </w:rPr>
        <w:t>P</w:t>
      </w:r>
      <w:r w:rsidR="009D593A" w:rsidRPr="00D705D9">
        <w:rPr>
          <w:sz w:val="22"/>
          <w:szCs w:val="22"/>
        </w:rPr>
        <w:t>lan za 2024. godinu</w:t>
      </w:r>
      <w:r w:rsidR="000F4AF7" w:rsidRPr="00D705D9">
        <w:rPr>
          <w:sz w:val="22"/>
          <w:szCs w:val="22"/>
        </w:rPr>
        <w:t xml:space="preserve"> i novi plan iznosi </w:t>
      </w:r>
      <w:r w:rsidR="005527C8" w:rsidRPr="00D705D9">
        <w:rPr>
          <w:sz w:val="22"/>
          <w:szCs w:val="22"/>
        </w:rPr>
        <w:t>1.300.000</w:t>
      </w:r>
      <w:r w:rsidR="000F4AF7" w:rsidRPr="00D705D9">
        <w:rPr>
          <w:sz w:val="22"/>
          <w:szCs w:val="22"/>
        </w:rPr>
        <w:t xml:space="preserve"> eura.</w:t>
      </w:r>
    </w:p>
    <w:p w14:paraId="236BE372" w14:textId="75A7A92A" w:rsidR="001E6A3D" w:rsidRDefault="005F3A1A" w:rsidP="002D61ED">
      <w:pPr>
        <w:ind w:firstLine="720"/>
        <w:jc w:val="both"/>
        <w:rPr>
          <w:sz w:val="22"/>
          <w:szCs w:val="22"/>
        </w:rPr>
      </w:pPr>
      <w:r w:rsidRPr="00B3468B">
        <w:rPr>
          <w:b/>
          <w:bCs/>
          <w:sz w:val="22"/>
          <w:szCs w:val="22"/>
        </w:rPr>
        <w:t>Kapitalni projekt</w:t>
      </w:r>
      <w:r w:rsidR="001E6A3D">
        <w:rPr>
          <w:b/>
          <w:bCs/>
          <w:sz w:val="22"/>
          <w:szCs w:val="22"/>
        </w:rPr>
        <w:t xml:space="preserve"> K600305</w:t>
      </w:r>
      <w:r w:rsidRPr="00B3468B">
        <w:rPr>
          <w:b/>
          <w:bCs/>
          <w:sz w:val="22"/>
          <w:szCs w:val="22"/>
        </w:rPr>
        <w:t xml:space="preserve"> </w:t>
      </w:r>
      <w:r w:rsidR="003B1B3B" w:rsidRPr="00B3468B">
        <w:rPr>
          <w:b/>
          <w:bCs/>
          <w:sz w:val="22"/>
          <w:szCs w:val="22"/>
        </w:rPr>
        <w:t>Izgradnja nogometnog igrališta Turanj</w:t>
      </w:r>
      <w:r w:rsidR="004C1F79">
        <w:rPr>
          <w:sz w:val="22"/>
          <w:szCs w:val="22"/>
        </w:rPr>
        <w:t xml:space="preserve"> </w:t>
      </w:r>
      <w:r w:rsidR="000F4AF7">
        <w:rPr>
          <w:sz w:val="22"/>
          <w:szCs w:val="22"/>
        </w:rPr>
        <w:t>smanjuju</w:t>
      </w:r>
      <w:r w:rsidR="001E6A3D">
        <w:rPr>
          <w:sz w:val="22"/>
          <w:szCs w:val="22"/>
        </w:rPr>
        <w:t xml:space="preserve"> se rashodi </w:t>
      </w:r>
      <w:r w:rsidR="001860A3">
        <w:rPr>
          <w:sz w:val="22"/>
          <w:szCs w:val="22"/>
        </w:rPr>
        <w:t xml:space="preserve">u iznosu od </w:t>
      </w:r>
      <w:r w:rsidR="00467749">
        <w:rPr>
          <w:sz w:val="22"/>
          <w:szCs w:val="22"/>
        </w:rPr>
        <w:t>80</w:t>
      </w:r>
      <w:r w:rsidR="000F4AF7">
        <w:rPr>
          <w:sz w:val="22"/>
          <w:szCs w:val="22"/>
        </w:rPr>
        <w:t>.</w:t>
      </w:r>
      <w:r w:rsidR="001860A3">
        <w:rPr>
          <w:sz w:val="22"/>
          <w:szCs w:val="22"/>
        </w:rPr>
        <w:t xml:space="preserve">000 eura, te novi plan iznosi </w:t>
      </w:r>
      <w:r w:rsidR="00467749">
        <w:rPr>
          <w:sz w:val="22"/>
          <w:szCs w:val="22"/>
        </w:rPr>
        <w:t>820.000</w:t>
      </w:r>
      <w:r w:rsidR="00A90945">
        <w:rPr>
          <w:sz w:val="22"/>
          <w:szCs w:val="22"/>
        </w:rPr>
        <w:t xml:space="preserve"> eura.</w:t>
      </w:r>
    </w:p>
    <w:p w14:paraId="2FAB4653" w14:textId="77777777" w:rsidR="00A14721" w:rsidRDefault="00A14721" w:rsidP="002D61ED">
      <w:pPr>
        <w:ind w:firstLine="720"/>
        <w:jc w:val="both"/>
        <w:rPr>
          <w:sz w:val="22"/>
          <w:szCs w:val="22"/>
        </w:rPr>
      </w:pPr>
    </w:p>
    <w:p w14:paraId="664D313B" w14:textId="4318E901" w:rsidR="00A40B29" w:rsidRPr="00021642" w:rsidRDefault="00FC4895" w:rsidP="002D61ED">
      <w:pPr>
        <w:ind w:firstLine="720"/>
        <w:jc w:val="both"/>
        <w:rPr>
          <w:color w:val="FF0000"/>
          <w:sz w:val="22"/>
          <w:szCs w:val="22"/>
        </w:rPr>
      </w:pPr>
      <w:r w:rsidRPr="00383BDB">
        <w:rPr>
          <w:b/>
          <w:bCs/>
          <w:sz w:val="22"/>
          <w:szCs w:val="22"/>
        </w:rPr>
        <w:t>Kapitalni projekt K60030</w:t>
      </w:r>
      <w:r w:rsidR="00467749">
        <w:rPr>
          <w:b/>
          <w:bCs/>
          <w:sz w:val="22"/>
          <w:szCs w:val="22"/>
        </w:rPr>
        <w:t>6</w:t>
      </w:r>
      <w:r w:rsidR="009D5016" w:rsidRPr="00383BDB">
        <w:rPr>
          <w:b/>
          <w:bCs/>
          <w:sz w:val="22"/>
          <w:szCs w:val="22"/>
        </w:rPr>
        <w:t xml:space="preserve"> </w:t>
      </w:r>
      <w:r w:rsidR="00467749">
        <w:rPr>
          <w:b/>
          <w:bCs/>
          <w:sz w:val="22"/>
          <w:szCs w:val="22"/>
        </w:rPr>
        <w:t>Sokolski dom</w:t>
      </w:r>
      <w:r w:rsidR="009D5016" w:rsidRPr="00383BDB">
        <w:rPr>
          <w:sz w:val="22"/>
          <w:szCs w:val="22"/>
        </w:rPr>
        <w:t xml:space="preserve"> sredstva za ovaj projekt </w:t>
      </w:r>
      <w:r w:rsidR="00467749">
        <w:rPr>
          <w:sz w:val="22"/>
          <w:szCs w:val="22"/>
        </w:rPr>
        <w:t xml:space="preserve">se smanjuju za ukupno planirani iznos od </w:t>
      </w:r>
      <w:r w:rsidR="00476E15">
        <w:rPr>
          <w:sz w:val="22"/>
          <w:szCs w:val="22"/>
        </w:rPr>
        <w:t xml:space="preserve">1.165.948 eura i prenose u Proračun za 2025. godinu.  </w:t>
      </w:r>
    </w:p>
    <w:p w14:paraId="4605CCFF" w14:textId="62183DCC" w:rsidR="00FC208D" w:rsidRDefault="00FC208D" w:rsidP="00C46C1F">
      <w:pPr>
        <w:jc w:val="both"/>
        <w:rPr>
          <w:sz w:val="22"/>
          <w:szCs w:val="22"/>
        </w:rPr>
      </w:pPr>
      <w:r w:rsidRPr="00644621">
        <w:rPr>
          <w:b/>
          <w:bCs/>
          <w:sz w:val="22"/>
          <w:szCs w:val="22"/>
        </w:rPr>
        <w:t xml:space="preserve">        </w:t>
      </w:r>
    </w:p>
    <w:p w14:paraId="006CFE8A" w14:textId="77777777" w:rsidR="001D4BF3" w:rsidRDefault="001D4BF3" w:rsidP="00E2683E">
      <w:pPr>
        <w:rPr>
          <w:b/>
          <w:bCs/>
          <w:sz w:val="22"/>
          <w:szCs w:val="22"/>
          <w:lang w:val="pl-PL"/>
        </w:rPr>
      </w:pPr>
    </w:p>
    <w:p w14:paraId="148ABAB5" w14:textId="14B77F0E" w:rsidR="007C2687" w:rsidRDefault="00407A1C">
      <w:pPr>
        <w:jc w:val="center"/>
      </w:pPr>
      <w:r w:rsidRPr="007414C5">
        <w:rPr>
          <w:b/>
        </w:rPr>
        <w:t>RAZDJEL  005   UPRAVNI ODJEL ZA KOMUNALNO GOSPODARSTVO</w:t>
      </w:r>
      <w:r w:rsidR="008E7DE2" w:rsidRPr="007414C5">
        <w:rPr>
          <w:b/>
        </w:rPr>
        <w:t xml:space="preserve">, </w:t>
      </w:r>
      <w:bookmarkStart w:id="0" w:name="_Hlk165630062"/>
      <w:r w:rsidR="008E7DE2" w:rsidRPr="007414C5">
        <w:rPr>
          <w:b/>
        </w:rPr>
        <w:t>PROMET I MJESNU SAMOUPRAVU</w:t>
      </w:r>
    </w:p>
    <w:bookmarkEnd w:id="0"/>
    <w:p w14:paraId="29296502" w14:textId="77777777" w:rsidR="007C2687" w:rsidRDefault="007C2687">
      <w:pPr>
        <w:jc w:val="center"/>
      </w:pPr>
    </w:p>
    <w:p w14:paraId="0FF378B1" w14:textId="2A454DD5" w:rsidR="007E5B41" w:rsidRDefault="00407A1C" w:rsidP="001D4BF3">
      <w:pPr>
        <w:tabs>
          <w:tab w:val="left" w:pos="6379"/>
          <w:tab w:val="left" w:pos="6521"/>
        </w:tabs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Prijedlogom </w:t>
      </w:r>
      <w:r w:rsidR="00652623">
        <w:rPr>
          <w:sz w:val="22"/>
          <w:szCs w:val="22"/>
        </w:rPr>
        <w:t>Trećih</w:t>
      </w:r>
      <w:r w:rsidR="00C36401">
        <w:rPr>
          <w:sz w:val="22"/>
          <w:szCs w:val="22"/>
        </w:rPr>
        <w:t xml:space="preserve"> </w:t>
      </w:r>
      <w:r w:rsidR="0092492F">
        <w:rPr>
          <w:sz w:val="22"/>
          <w:szCs w:val="22"/>
        </w:rPr>
        <w:t>i</w:t>
      </w:r>
      <w:r w:rsidRPr="001A30A0">
        <w:rPr>
          <w:sz w:val="22"/>
          <w:szCs w:val="22"/>
        </w:rPr>
        <w:t>zmjena i dopuna financijskog plana za 202</w:t>
      </w:r>
      <w:r w:rsidR="008E7DE2">
        <w:rPr>
          <w:sz w:val="22"/>
          <w:szCs w:val="22"/>
        </w:rPr>
        <w:t>4</w:t>
      </w:r>
      <w:r w:rsidRPr="001A30A0">
        <w:rPr>
          <w:sz w:val="22"/>
          <w:szCs w:val="22"/>
        </w:rPr>
        <w:t>. godinu ukupno planirana sredstva Upravnog odjela za komunalno gospodarstvo</w:t>
      </w:r>
      <w:r w:rsidR="008E7DE2">
        <w:rPr>
          <w:sz w:val="22"/>
          <w:szCs w:val="22"/>
        </w:rPr>
        <w:t xml:space="preserve">, </w:t>
      </w:r>
      <w:r w:rsidR="008E7DE2" w:rsidRPr="008E7DE2">
        <w:rPr>
          <w:sz w:val="22"/>
          <w:szCs w:val="22"/>
        </w:rPr>
        <w:t>promet i mjesnu samoupravu</w:t>
      </w:r>
      <w:r w:rsidR="008E7DE2" w:rsidRPr="001A30A0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 xml:space="preserve">iznose </w:t>
      </w:r>
      <w:r w:rsidR="0048393B">
        <w:rPr>
          <w:sz w:val="22"/>
          <w:szCs w:val="22"/>
        </w:rPr>
        <w:t>12.</w:t>
      </w:r>
      <w:r w:rsidR="008E16CD">
        <w:rPr>
          <w:sz w:val="22"/>
          <w:szCs w:val="22"/>
        </w:rPr>
        <w:t>497.227</w:t>
      </w:r>
      <w:r w:rsidR="00C05458">
        <w:rPr>
          <w:sz w:val="22"/>
          <w:szCs w:val="22"/>
        </w:rPr>
        <w:t xml:space="preserve"> eura i </w:t>
      </w:r>
      <w:r w:rsidRPr="001A30A0">
        <w:rPr>
          <w:sz w:val="22"/>
          <w:szCs w:val="22"/>
        </w:rPr>
        <w:t xml:space="preserve"> </w:t>
      </w:r>
      <w:r w:rsidR="005D3269">
        <w:rPr>
          <w:sz w:val="22"/>
          <w:szCs w:val="22"/>
        </w:rPr>
        <w:t xml:space="preserve">povećana su za </w:t>
      </w:r>
      <w:r w:rsidR="008E16CD">
        <w:rPr>
          <w:sz w:val="22"/>
          <w:szCs w:val="22"/>
        </w:rPr>
        <w:t>183.731</w:t>
      </w:r>
      <w:r w:rsidR="007E5B41">
        <w:rPr>
          <w:sz w:val="22"/>
          <w:szCs w:val="22"/>
        </w:rPr>
        <w:t xml:space="preserve"> eura</w:t>
      </w:r>
      <w:r w:rsidRPr="001A30A0">
        <w:rPr>
          <w:sz w:val="22"/>
          <w:szCs w:val="22"/>
        </w:rPr>
        <w:t>.</w:t>
      </w:r>
      <w:r w:rsidR="008E7DE2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 xml:space="preserve">Planirani rashodi i izdaci provode se kroz sljedeće programe: </w:t>
      </w:r>
    </w:p>
    <w:p w14:paraId="7CE2C956" w14:textId="77777777" w:rsidR="0048393B" w:rsidRDefault="0048393B" w:rsidP="001D4BF3">
      <w:pPr>
        <w:tabs>
          <w:tab w:val="left" w:pos="6379"/>
          <w:tab w:val="left" w:pos="6521"/>
        </w:tabs>
        <w:ind w:firstLine="708"/>
        <w:jc w:val="both"/>
        <w:rPr>
          <w:sz w:val="22"/>
          <w:szCs w:val="22"/>
        </w:rPr>
      </w:pPr>
    </w:p>
    <w:p w14:paraId="1233F941" w14:textId="2321E83F" w:rsidR="007C2B44" w:rsidRDefault="008A586B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8A586B">
        <w:rPr>
          <w:noProof/>
        </w:rPr>
        <w:lastRenderedPageBreak/>
        <w:drawing>
          <wp:inline distT="0" distB="0" distL="0" distR="0" wp14:anchorId="48BADD0B" wp14:editId="49827FF1">
            <wp:extent cx="6120130" cy="3265170"/>
            <wp:effectExtent l="0" t="0" r="0" b="0"/>
            <wp:docPr id="705333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4F4D4" w14:textId="41B2A6CC" w:rsidR="00446FB9" w:rsidRDefault="000E3D0A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0E3D0A">
        <w:rPr>
          <w:noProof/>
        </w:rPr>
        <w:drawing>
          <wp:inline distT="0" distB="0" distL="0" distR="0" wp14:anchorId="519C9C1A" wp14:editId="064E4EC0">
            <wp:extent cx="6120130" cy="2512060"/>
            <wp:effectExtent l="0" t="0" r="0" b="2540"/>
            <wp:docPr id="9031205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035B0" w14:textId="4AE6D69D" w:rsidR="004154AB" w:rsidRDefault="000E3D0A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0E3D0A">
        <w:rPr>
          <w:noProof/>
        </w:rPr>
        <w:drawing>
          <wp:inline distT="0" distB="0" distL="0" distR="0" wp14:anchorId="77393756" wp14:editId="6935D538">
            <wp:extent cx="6120130" cy="2643505"/>
            <wp:effectExtent l="0" t="0" r="0" b="4445"/>
            <wp:docPr id="12433741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1A1A6" w14:textId="1F793B8E" w:rsidR="004154AB" w:rsidRDefault="004154AB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5D1AA3CF" w14:textId="08EE77A1" w:rsidR="004154AB" w:rsidRDefault="004154AB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5F0E6728" w14:textId="656DF85F" w:rsidR="004154AB" w:rsidRDefault="004154AB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5BA23692" w14:textId="46DE3A0A" w:rsidR="004154AB" w:rsidRDefault="004154AB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2B0E1FE0" w14:textId="0ADC3B1B" w:rsidR="00F110AC" w:rsidRDefault="00B244CA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B244CA">
        <w:rPr>
          <w:noProof/>
        </w:rPr>
        <w:lastRenderedPageBreak/>
        <w:drawing>
          <wp:inline distT="0" distB="0" distL="0" distR="0" wp14:anchorId="0430AB36" wp14:editId="4DDC49CF">
            <wp:extent cx="6120130" cy="4094480"/>
            <wp:effectExtent l="0" t="0" r="0" b="1270"/>
            <wp:docPr id="1985796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92D51" w14:textId="4B19F8DF" w:rsidR="00F110AC" w:rsidRDefault="00043249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043249">
        <w:rPr>
          <w:noProof/>
        </w:rPr>
        <w:drawing>
          <wp:inline distT="0" distB="0" distL="0" distR="0" wp14:anchorId="67F7DD52" wp14:editId="4F312589">
            <wp:extent cx="6120130" cy="1456690"/>
            <wp:effectExtent l="0" t="0" r="0" b="0"/>
            <wp:docPr id="175695710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9BC00" w14:textId="1E4D15FF" w:rsidR="00F110AC" w:rsidRDefault="0015051D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15051D">
        <w:rPr>
          <w:noProof/>
        </w:rPr>
        <w:lastRenderedPageBreak/>
        <w:drawing>
          <wp:inline distT="0" distB="0" distL="0" distR="0" wp14:anchorId="2FFD704B" wp14:editId="5317A1CE">
            <wp:extent cx="6120130" cy="3740785"/>
            <wp:effectExtent l="0" t="0" r="0" b="0"/>
            <wp:docPr id="54098184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4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4496F" w14:textId="081A90BF" w:rsidR="009225E7" w:rsidRDefault="004F25D7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4F25D7">
        <w:rPr>
          <w:noProof/>
        </w:rPr>
        <w:drawing>
          <wp:inline distT="0" distB="0" distL="0" distR="0" wp14:anchorId="0118A7E6" wp14:editId="48CDACE7">
            <wp:extent cx="6120130" cy="3049270"/>
            <wp:effectExtent l="0" t="0" r="0" b="0"/>
            <wp:docPr id="20308820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399FE" w14:textId="64BB1723" w:rsidR="00365498" w:rsidRDefault="004F25D7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4F25D7">
        <w:rPr>
          <w:noProof/>
        </w:rPr>
        <w:lastRenderedPageBreak/>
        <w:drawing>
          <wp:inline distT="0" distB="0" distL="0" distR="0" wp14:anchorId="2D131376" wp14:editId="45EDDC29">
            <wp:extent cx="6120130" cy="3049270"/>
            <wp:effectExtent l="0" t="0" r="0" b="0"/>
            <wp:docPr id="4527478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6358A" w14:textId="7681D203" w:rsidR="00365498" w:rsidRDefault="00D27D2E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D27D2E">
        <w:rPr>
          <w:noProof/>
        </w:rPr>
        <w:drawing>
          <wp:inline distT="0" distB="0" distL="0" distR="0" wp14:anchorId="624641D6" wp14:editId="74B38F03">
            <wp:extent cx="6120130" cy="4432300"/>
            <wp:effectExtent l="0" t="0" r="0" b="6350"/>
            <wp:docPr id="51501428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3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69874" w14:textId="38B4922B" w:rsidR="009225E7" w:rsidRDefault="00D27D2E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D27D2E">
        <w:rPr>
          <w:noProof/>
        </w:rPr>
        <w:lastRenderedPageBreak/>
        <w:drawing>
          <wp:inline distT="0" distB="0" distL="0" distR="0" wp14:anchorId="090375BC" wp14:editId="31981C07">
            <wp:extent cx="6120130" cy="3049270"/>
            <wp:effectExtent l="0" t="0" r="0" b="0"/>
            <wp:docPr id="18866461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FE153" w14:textId="35934C83" w:rsidR="00C3764F" w:rsidRDefault="00C13820">
      <w:pPr>
        <w:jc w:val="both"/>
        <w:rPr>
          <w:b/>
          <w:bCs/>
          <w:sz w:val="22"/>
          <w:szCs w:val="22"/>
          <w:u w:val="single"/>
        </w:rPr>
      </w:pPr>
      <w:r w:rsidRPr="00C13820">
        <w:rPr>
          <w:noProof/>
        </w:rPr>
        <w:drawing>
          <wp:inline distT="0" distB="0" distL="0" distR="0" wp14:anchorId="43A2F1EB" wp14:editId="6C19D5A6">
            <wp:extent cx="6120130" cy="4432300"/>
            <wp:effectExtent l="0" t="0" r="0" b="6350"/>
            <wp:docPr id="3281459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3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31C0E" w14:textId="2C295365" w:rsidR="00961695" w:rsidRDefault="00C13820">
      <w:pPr>
        <w:jc w:val="both"/>
        <w:rPr>
          <w:b/>
          <w:bCs/>
          <w:sz w:val="22"/>
          <w:szCs w:val="22"/>
          <w:u w:val="single"/>
        </w:rPr>
      </w:pPr>
      <w:r w:rsidRPr="00C13820">
        <w:rPr>
          <w:noProof/>
        </w:rPr>
        <w:drawing>
          <wp:inline distT="0" distB="0" distL="0" distR="0" wp14:anchorId="03EF8984" wp14:editId="3E2B44B9">
            <wp:extent cx="6120130" cy="835660"/>
            <wp:effectExtent l="0" t="0" r="0" b="2540"/>
            <wp:docPr id="184509127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A3827" w14:textId="098E80AD" w:rsidR="00A368C9" w:rsidRDefault="00A368C9">
      <w:pPr>
        <w:jc w:val="both"/>
        <w:rPr>
          <w:b/>
          <w:bCs/>
          <w:sz w:val="22"/>
          <w:szCs w:val="22"/>
          <w:u w:val="single"/>
        </w:rPr>
      </w:pPr>
    </w:p>
    <w:p w14:paraId="33FC72A2" w14:textId="3AEB1755" w:rsidR="00A368C9" w:rsidRDefault="00A368C9">
      <w:pPr>
        <w:jc w:val="both"/>
        <w:rPr>
          <w:b/>
          <w:bCs/>
          <w:sz w:val="22"/>
          <w:szCs w:val="22"/>
          <w:u w:val="single"/>
        </w:rPr>
      </w:pPr>
    </w:p>
    <w:p w14:paraId="3A89D10D" w14:textId="67EAF157" w:rsidR="00A368C9" w:rsidRDefault="00A368C9">
      <w:pPr>
        <w:jc w:val="both"/>
        <w:rPr>
          <w:b/>
          <w:bCs/>
          <w:sz w:val="22"/>
          <w:szCs w:val="22"/>
          <w:u w:val="single"/>
        </w:rPr>
      </w:pPr>
    </w:p>
    <w:p w14:paraId="43DFB6EB" w14:textId="3B39922A" w:rsidR="00A368C9" w:rsidRDefault="00A368C9">
      <w:pPr>
        <w:jc w:val="both"/>
        <w:rPr>
          <w:b/>
          <w:bCs/>
          <w:sz w:val="22"/>
          <w:szCs w:val="22"/>
          <w:u w:val="single"/>
        </w:rPr>
      </w:pPr>
    </w:p>
    <w:p w14:paraId="5D2EAF9D" w14:textId="2AA91CE4" w:rsidR="00A368C9" w:rsidRDefault="00A368C9">
      <w:pPr>
        <w:jc w:val="both"/>
        <w:rPr>
          <w:b/>
          <w:bCs/>
          <w:sz w:val="22"/>
          <w:szCs w:val="22"/>
          <w:u w:val="single"/>
        </w:rPr>
      </w:pPr>
    </w:p>
    <w:p w14:paraId="12260B87" w14:textId="6412FDA2" w:rsidR="00A368C9" w:rsidRDefault="007414C5">
      <w:pPr>
        <w:jc w:val="both"/>
        <w:rPr>
          <w:b/>
          <w:bCs/>
          <w:sz w:val="22"/>
          <w:szCs w:val="22"/>
          <w:u w:val="single"/>
        </w:rPr>
      </w:pPr>
      <w:r w:rsidRPr="007414C5">
        <w:rPr>
          <w:noProof/>
        </w:rPr>
        <w:lastRenderedPageBreak/>
        <w:drawing>
          <wp:inline distT="0" distB="0" distL="0" distR="0" wp14:anchorId="79EB827B" wp14:editId="4069C52F">
            <wp:extent cx="6120130" cy="1250950"/>
            <wp:effectExtent l="0" t="0" r="0" b="6350"/>
            <wp:docPr id="91802050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1EED3" w14:textId="30407913" w:rsidR="00A368C9" w:rsidRDefault="00A368C9">
      <w:pPr>
        <w:jc w:val="both"/>
        <w:rPr>
          <w:b/>
          <w:bCs/>
          <w:sz w:val="22"/>
          <w:szCs w:val="22"/>
          <w:u w:val="single"/>
        </w:rPr>
      </w:pPr>
    </w:p>
    <w:p w14:paraId="1E72E94D" w14:textId="34718DD1" w:rsidR="00A368C9" w:rsidRDefault="00A368C9">
      <w:pPr>
        <w:jc w:val="both"/>
        <w:rPr>
          <w:b/>
          <w:bCs/>
          <w:sz w:val="22"/>
          <w:szCs w:val="22"/>
          <w:u w:val="single"/>
        </w:rPr>
      </w:pPr>
    </w:p>
    <w:p w14:paraId="3F50033E" w14:textId="77777777" w:rsidR="004D0F84" w:rsidRDefault="004D0F84">
      <w:pPr>
        <w:jc w:val="both"/>
      </w:pPr>
    </w:p>
    <w:p w14:paraId="50D9A744" w14:textId="343EEA9F" w:rsidR="00F44000" w:rsidRDefault="00407A1C" w:rsidP="00A8448F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>PROGRAM Održavanje komunalne infrastrukture</w:t>
      </w:r>
      <w:r w:rsidR="000524FE">
        <w:rPr>
          <w:sz w:val="22"/>
          <w:szCs w:val="22"/>
        </w:rPr>
        <w:t xml:space="preserve"> </w:t>
      </w:r>
      <w:r w:rsidR="00173704">
        <w:rPr>
          <w:sz w:val="22"/>
          <w:szCs w:val="22"/>
        </w:rPr>
        <w:t>i</w:t>
      </w:r>
      <w:r w:rsidRPr="001A30A0">
        <w:rPr>
          <w:sz w:val="22"/>
          <w:szCs w:val="22"/>
        </w:rPr>
        <w:t xml:space="preserve">zmjenama i dopunama </w:t>
      </w:r>
      <w:r w:rsidR="00173704">
        <w:rPr>
          <w:sz w:val="22"/>
          <w:szCs w:val="22"/>
        </w:rPr>
        <w:t xml:space="preserve">planirani iznos se </w:t>
      </w:r>
      <w:r w:rsidR="00E364CB">
        <w:rPr>
          <w:sz w:val="22"/>
          <w:szCs w:val="22"/>
        </w:rPr>
        <w:t>smanuje</w:t>
      </w:r>
      <w:r w:rsidRPr="001A30A0">
        <w:rPr>
          <w:sz w:val="22"/>
          <w:szCs w:val="22"/>
        </w:rPr>
        <w:t xml:space="preserve"> </w:t>
      </w:r>
      <w:r w:rsidR="00173704">
        <w:rPr>
          <w:sz w:val="22"/>
          <w:szCs w:val="22"/>
        </w:rPr>
        <w:t xml:space="preserve">za </w:t>
      </w:r>
      <w:r w:rsidR="004105F6">
        <w:rPr>
          <w:sz w:val="22"/>
          <w:szCs w:val="22"/>
        </w:rPr>
        <w:t>22.684</w:t>
      </w:r>
      <w:r w:rsidR="008E6948">
        <w:rPr>
          <w:sz w:val="22"/>
          <w:szCs w:val="22"/>
        </w:rPr>
        <w:t xml:space="preserve"> eura </w:t>
      </w:r>
      <w:r w:rsidRPr="001A30A0">
        <w:rPr>
          <w:sz w:val="22"/>
          <w:szCs w:val="22"/>
        </w:rPr>
        <w:t xml:space="preserve">i </w:t>
      </w:r>
      <w:r w:rsidR="00173704">
        <w:rPr>
          <w:sz w:val="22"/>
          <w:szCs w:val="22"/>
        </w:rPr>
        <w:t xml:space="preserve">novi plan iznosi </w:t>
      </w:r>
      <w:r w:rsidR="004105F6">
        <w:rPr>
          <w:sz w:val="22"/>
          <w:szCs w:val="22"/>
        </w:rPr>
        <w:t>7.241.</w:t>
      </w:r>
      <w:r w:rsidR="00765BC2">
        <w:rPr>
          <w:sz w:val="22"/>
          <w:szCs w:val="22"/>
        </w:rPr>
        <w:t>652</w:t>
      </w:r>
      <w:r w:rsidR="008E6948">
        <w:rPr>
          <w:sz w:val="22"/>
          <w:szCs w:val="22"/>
        </w:rPr>
        <w:t xml:space="preserve"> eura</w:t>
      </w:r>
      <w:r w:rsidRPr="001A30A0">
        <w:rPr>
          <w:sz w:val="22"/>
          <w:szCs w:val="22"/>
        </w:rPr>
        <w:t>, a do promjena</w:t>
      </w:r>
      <w:r w:rsidR="00150B80">
        <w:rPr>
          <w:sz w:val="22"/>
          <w:szCs w:val="22"/>
        </w:rPr>
        <w:t xml:space="preserve"> je</w:t>
      </w:r>
      <w:r w:rsidRPr="001A30A0">
        <w:rPr>
          <w:sz w:val="22"/>
          <w:szCs w:val="22"/>
        </w:rPr>
        <w:t xml:space="preserve"> došlo na sljedećim aktivnostima:</w:t>
      </w:r>
      <w:r w:rsidR="00C91064">
        <w:rPr>
          <w:sz w:val="22"/>
          <w:szCs w:val="22"/>
        </w:rPr>
        <w:t xml:space="preserve"> </w:t>
      </w:r>
    </w:p>
    <w:p w14:paraId="25AE8D1E" w14:textId="77777777" w:rsidR="00B57747" w:rsidRDefault="00B57747" w:rsidP="00532CED">
      <w:pPr>
        <w:jc w:val="both"/>
        <w:rPr>
          <w:b/>
          <w:sz w:val="22"/>
          <w:szCs w:val="22"/>
          <w:u w:val="single"/>
        </w:rPr>
      </w:pPr>
    </w:p>
    <w:p w14:paraId="144C93E9" w14:textId="57812D4F" w:rsidR="00527722" w:rsidRDefault="002E499B" w:rsidP="00AF46C5">
      <w:pPr>
        <w:ind w:firstLine="540"/>
        <w:jc w:val="both"/>
        <w:rPr>
          <w:bCs/>
          <w:sz w:val="22"/>
          <w:szCs w:val="22"/>
        </w:rPr>
      </w:pPr>
      <w:r w:rsidRPr="002E499B">
        <w:rPr>
          <w:b/>
          <w:sz w:val="22"/>
          <w:szCs w:val="22"/>
        </w:rPr>
        <w:t>Aktivnost A300002</w:t>
      </w:r>
      <w:r>
        <w:rPr>
          <w:b/>
          <w:sz w:val="22"/>
          <w:szCs w:val="22"/>
        </w:rPr>
        <w:t xml:space="preserve"> </w:t>
      </w:r>
      <w:r w:rsidRPr="002E499B">
        <w:rPr>
          <w:b/>
          <w:sz w:val="22"/>
          <w:szCs w:val="22"/>
        </w:rPr>
        <w:t xml:space="preserve">Održavanje zelenih površina </w:t>
      </w:r>
      <w:r w:rsidR="005026D4">
        <w:rPr>
          <w:bCs/>
          <w:sz w:val="22"/>
          <w:szCs w:val="22"/>
        </w:rPr>
        <w:t xml:space="preserve">rashodi se povećavaju za </w:t>
      </w:r>
      <w:r w:rsidR="00765BC2">
        <w:rPr>
          <w:bCs/>
          <w:sz w:val="22"/>
          <w:szCs w:val="22"/>
        </w:rPr>
        <w:t>71.000</w:t>
      </w:r>
      <w:r w:rsidR="005026D4">
        <w:rPr>
          <w:bCs/>
          <w:sz w:val="22"/>
          <w:szCs w:val="22"/>
        </w:rPr>
        <w:t xml:space="preserve"> eura, odnosno </w:t>
      </w:r>
      <w:r w:rsidR="00765BC2">
        <w:rPr>
          <w:bCs/>
          <w:sz w:val="22"/>
          <w:szCs w:val="22"/>
        </w:rPr>
        <w:t>3,94</w:t>
      </w:r>
      <w:r w:rsidR="005026D4">
        <w:rPr>
          <w:bCs/>
          <w:sz w:val="22"/>
          <w:szCs w:val="22"/>
        </w:rPr>
        <w:t>% pri čemu novi plan za</w:t>
      </w:r>
      <w:r w:rsidR="0004726D">
        <w:rPr>
          <w:bCs/>
          <w:sz w:val="22"/>
          <w:szCs w:val="22"/>
        </w:rPr>
        <w:t xml:space="preserve"> 2024. godinu</w:t>
      </w:r>
      <w:r w:rsidR="005026D4">
        <w:rPr>
          <w:bCs/>
          <w:sz w:val="22"/>
          <w:szCs w:val="22"/>
        </w:rPr>
        <w:t xml:space="preserve"> iznosi </w:t>
      </w:r>
      <w:r w:rsidR="00765BC2">
        <w:rPr>
          <w:bCs/>
          <w:sz w:val="22"/>
          <w:szCs w:val="22"/>
        </w:rPr>
        <w:t>1.873.250</w:t>
      </w:r>
      <w:r w:rsidR="007B23C7">
        <w:rPr>
          <w:bCs/>
          <w:sz w:val="22"/>
          <w:szCs w:val="22"/>
        </w:rPr>
        <w:t xml:space="preserve"> </w:t>
      </w:r>
      <w:r w:rsidR="005026D4">
        <w:rPr>
          <w:bCs/>
          <w:sz w:val="22"/>
          <w:szCs w:val="22"/>
        </w:rPr>
        <w:t>eura</w:t>
      </w:r>
      <w:r w:rsidR="004228F9">
        <w:rPr>
          <w:bCs/>
          <w:sz w:val="22"/>
          <w:szCs w:val="22"/>
        </w:rPr>
        <w:t xml:space="preserve">, a povećavaju se rashodi za tekuće i investicijsko </w:t>
      </w:r>
      <w:r w:rsidR="002346B5">
        <w:rPr>
          <w:bCs/>
          <w:sz w:val="22"/>
          <w:szCs w:val="22"/>
        </w:rPr>
        <w:t>održavanje zelenih površina</w:t>
      </w:r>
      <w:r w:rsidR="00DD3274">
        <w:rPr>
          <w:bCs/>
          <w:sz w:val="22"/>
          <w:szCs w:val="22"/>
        </w:rPr>
        <w:t>.</w:t>
      </w:r>
    </w:p>
    <w:p w14:paraId="5B4BEE67" w14:textId="77777777" w:rsidR="00D57F09" w:rsidRDefault="00D57F09" w:rsidP="00AF46C5">
      <w:pPr>
        <w:ind w:firstLine="540"/>
        <w:jc w:val="both"/>
        <w:rPr>
          <w:b/>
          <w:sz w:val="22"/>
          <w:szCs w:val="22"/>
        </w:rPr>
      </w:pPr>
    </w:p>
    <w:p w14:paraId="279CD295" w14:textId="1A5FDE41" w:rsidR="00B56EC5" w:rsidRDefault="00B56EC5" w:rsidP="00B56EC5">
      <w:pPr>
        <w:ind w:firstLine="540"/>
        <w:jc w:val="both"/>
        <w:rPr>
          <w:bCs/>
          <w:sz w:val="22"/>
          <w:szCs w:val="22"/>
        </w:rPr>
      </w:pPr>
      <w:r w:rsidRPr="00A70802">
        <w:rPr>
          <w:b/>
          <w:sz w:val="22"/>
          <w:szCs w:val="22"/>
        </w:rPr>
        <w:t>Aktivnost A300003 Javna rasvjeta-energija i održavanje</w:t>
      </w:r>
      <w:r>
        <w:rPr>
          <w:bCs/>
          <w:sz w:val="22"/>
          <w:szCs w:val="22"/>
        </w:rPr>
        <w:t xml:space="preserve"> </w:t>
      </w:r>
      <w:r w:rsidR="000C7E08">
        <w:rPr>
          <w:bCs/>
          <w:sz w:val="22"/>
          <w:szCs w:val="22"/>
        </w:rPr>
        <w:t>smanjeni</w:t>
      </w:r>
      <w:r>
        <w:rPr>
          <w:bCs/>
          <w:sz w:val="22"/>
          <w:szCs w:val="22"/>
        </w:rPr>
        <w:t xml:space="preserve"> su rashodi za </w:t>
      </w:r>
      <w:r w:rsidR="000C7E08">
        <w:rPr>
          <w:bCs/>
          <w:sz w:val="22"/>
          <w:szCs w:val="22"/>
        </w:rPr>
        <w:t>55.00</w:t>
      </w:r>
      <w:r>
        <w:rPr>
          <w:bCs/>
          <w:sz w:val="22"/>
          <w:szCs w:val="22"/>
        </w:rPr>
        <w:t xml:space="preserve">0 eura ili za </w:t>
      </w:r>
      <w:r w:rsidR="000C7E08">
        <w:rPr>
          <w:bCs/>
          <w:sz w:val="22"/>
          <w:szCs w:val="22"/>
        </w:rPr>
        <w:t>7,60</w:t>
      </w:r>
      <w:r>
        <w:rPr>
          <w:bCs/>
          <w:sz w:val="22"/>
          <w:szCs w:val="22"/>
        </w:rPr>
        <w:t xml:space="preserve">% i ovim Izmjenama i dopunama plana iznose </w:t>
      </w:r>
      <w:r w:rsidR="000C7E08">
        <w:rPr>
          <w:bCs/>
          <w:sz w:val="22"/>
          <w:szCs w:val="22"/>
        </w:rPr>
        <w:t>668.898</w:t>
      </w:r>
      <w:r>
        <w:rPr>
          <w:bCs/>
          <w:sz w:val="22"/>
          <w:szCs w:val="22"/>
        </w:rPr>
        <w:t xml:space="preserve"> eura, a odnose se na </w:t>
      </w:r>
      <w:r w:rsidR="00AC2786">
        <w:rPr>
          <w:bCs/>
          <w:sz w:val="22"/>
          <w:szCs w:val="22"/>
        </w:rPr>
        <w:t xml:space="preserve">tekuće i investicijsko održavanje </w:t>
      </w:r>
      <w:r>
        <w:rPr>
          <w:bCs/>
          <w:sz w:val="22"/>
          <w:szCs w:val="22"/>
        </w:rPr>
        <w:t xml:space="preserve">javne rasvjete. </w:t>
      </w:r>
    </w:p>
    <w:p w14:paraId="57350D59" w14:textId="77777777" w:rsidR="00B56EC5" w:rsidRPr="002E499B" w:rsidRDefault="00B56EC5" w:rsidP="00B56EC5">
      <w:pPr>
        <w:ind w:firstLine="540"/>
        <w:jc w:val="both"/>
        <w:rPr>
          <w:b/>
          <w:sz w:val="22"/>
          <w:szCs w:val="22"/>
        </w:rPr>
      </w:pPr>
    </w:p>
    <w:p w14:paraId="1FEA79BC" w14:textId="5F7DB3F1" w:rsidR="002E499B" w:rsidRDefault="002E499B" w:rsidP="00F028CF">
      <w:pPr>
        <w:ind w:firstLine="540"/>
        <w:jc w:val="both"/>
        <w:rPr>
          <w:bCs/>
          <w:sz w:val="22"/>
          <w:szCs w:val="22"/>
        </w:rPr>
      </w:pPr>
      <w:r w:rsidRPr="002E499B">
        <w:rPr>
          <w:b/>
          <w:sz w:val="22"/>
          <w:szCs w:val="22"/>
        </w:rPr>
        <w:t>Aktivnost A300006</w:t>
      </w:r>
      <w:r>
        <w:rPr>
          <w:b/>
          <w:sz w:val="22"/>
          <w:szCs w:val="22"/>
        </w:rPr>
        <w:t xml:space="preserve"> </w:t>
      </w:r>
      <w:r w:rsidRPr="002E499B">
        <w:rPr>
          <w:b/>
          <w:sz w:val="22"/>
          <w:szCs w:val="22"/>
        </w:rPr>
        <w:t>Uređenje grada povodom božićnih i novogodišnjih blagdana</w:t>
      </w:r>
      <w:r w:rsidR="00F028CF">
        <w:rPr>
          <w:b/>
          <w:sz w:val="22"/>
          <w:szCs w:val="22"/>
        </w:rPr>
        <w:t xml:space="preserve"> </w:t>
      </w:r>
      <w:r w:rsidR="00F028CF">
        <w:rPr>
          <w:bCs/>
          <w:sz w:val="22"/>
          <w:szCs w:val="22"/>
        </w:rPr>
        <w:t xml:space="preserve">rashodi se </w:t>
      </w:r>
      <w:r w:rsidR="00F84657">
        <w:rPr>
          <w:bCs/>
          <w:sz w:val="22"/>
          <w:szCs w:val="22"/>
        </w:rPr>
        <w:t>smanjuju za 25.000</w:t>
      </w:r>
      <w:r w:rsidR="00F028CF">
        <w:rPr>
          <w:bCs/>
          <w:sz w:val="22"/>
          <w:szCs w:val="22"/>
        </w:rPr>
        <w:t xml:space="preserve"> eura</w:t>
      </w:r>
      <w:r w:rsidR="00785669">
        <w:rPr>
          <w:bCs/>
          <w:sz w:val="22"/>
          <w:szCs w:val="22"/>
        </w:rPr>
        <w:t xml:space="preserve">, a odnose </w:t>
      </w:r>
      <w:r w:rsidR="00F22D79">
        <w:rPr>
          <w:bCs/>
          <w:sz w:val="22"/>
          <w:szCs w:val="22"/>
        </w:rPr>
        <w:t xml:space="preserve">se na trošak </w:t>
      </w:r>
      <w:r w:rsidR="00990B23">
        <w:rPr>
          <w:bCs/>
          <w:sz w:val="22"/>
          <w:szCs w:val="22"/>
        </w:rPr>
        <w:t>nabave</w:t>
      </w:r>
      <w:r w:rsidR="00F028CF">
        <w:rPr>
          <w:bCs/>
          <w:sz w:val="22"/>
          <w:szCs w:val="22"/>
        </w:rPr>
        <w:t xml:space="preserve"> </w:t>
      </w:r>
      <w:r w:rsidR="00A35511">
        <w:rPr>
          <w:bCs/>
          <w:sz w:val="22"/>
          <w:szCs w:val="22"/>
        </w:rPr>
        <w:t xml:space="preserve">nakita za </w:t>
      </w:r>
      <w:r w:rsidR="00845E01">
        <w:rPr>
          <w:bCs/>
          <w:sz w:val="22"/>
          <w:szCs w:val="22"/>
        </w:rPr>
        <w:t>kićenj</w:t>
      </w:r>
      <w:r w:rsidR="00A35511">
        <w:rPr>
          <w:bCs/>
          <w:sz w:val="22"/>
          <w:szCs w:val="22"/>
        </w:rPr>
        <w:t>e</w:t>
      </w:r>
      <w:r w:rsidR="00845E01">
        <w:rPr>
          <w:bCs/>
          <w:sz w:val="22"/>
          <w:szCs w:val="22"/>
        </w:rPr>
        <w:t xml:space="preserve"> grada, te novi plani iznosi </w:t>
      </w:r>
      <w:r w:rsidR="00C9177B">
        <w:rPr>
          <w:bCs/>
          <w:sz w:val="22"/>
          <w:szCs w:val="22"/>
        </w:rPr>
        <w:t xml:space="preserve">94.272 </w:t>
      </w:r>
      <w:r w:rsidR="00845E01">
        <w:rPr>
          <w:bCs/>
          <w:sz w:val="22"/>
          <w:szCs w:val="22"/>
        </w:rPr>
        <w:t>eura.</w:t>
      </w:r>
    </w:p>
    <w:p w14:paraId="48536013" w14:textId="77777777" w:rsidR="00845E01" w:rsidRPr="00F028CF" w:rsidRDefault="00845E01" w:rsidP="00F028CF">
      <w:pPr>
        <w:ind w:firstLine="540"/>
        <w:jc w:val="both"/>
        <w:rPr>
          <w:bCs/>
          <w:sz w:val="22"/>
          <w:szCs w:val="22"/>
        </w:rPr>
      </w:pPr>
    </w:p>
    <w:p w14:paraId="177FBADC" w14:textId="09699F6E" w:rsidR="00EC2B63" w:rsidRDefault="002E499B" w:rsidP="00C70E68">
      <w:pPr>
        <w:ind w:firstLine="540"/>
        <w:jc w:val="both"/>
        <w:rPr>
          <w:bCs/>
          <w:sz w:val="22"/>
          <w:szCs w:val="22"/>
        </w:rPr>
      </w:pPr>
      <w:r w:rsidRPr="002E499B">
        <w:rPr>
          <w:b/>
          <w:sz w:val="22"/>
          <w:szCs w:val="22"/>
        </w:rPr>
        <w:t>Aktivnost A300007</w:t>
      </w:r>
      <w:r>
        <w:rPr>
          <w:b/>
          <w:sz w:val="22"/>
          <w:szCs w:val="22"/>
        </w:rPr>
        <w:t xml:space="preserve"> </w:t>
      </w:r>
      <w:r w:rsidRPr="002E499B">
        <w:rPr>
          <w:b/>
          <w:sz w:val="22"/>
          <w:szCs w:val="22"/>
        </w:rPr>
        <w:t>Održavanje dječjih igrališta i sportskih terena</w:t>
      </w:r>
      <w:r w:rsidR="00941AF6">
        <w:rPr>
          <w:b/>
          <w:sz w:val="22"/>
          <w:szCs w:val="22"/>
        </w:rPr>
        <w:t xml:space="preserve"> </w:t>
      </w:r>
      <w:r w:rsidR="00941AF6" w:rsidRPr="00941AF6">
        <w:rPr>
          <w:bCs/>
          <w:sz w:val="22"/>
          <w:szCs w:val="22"/>
        </w:rPr>
        <w:t>planirano</w:t>
      </w:r>
      <w:r w:rsidR="004C4553">
        <w:rPr>
          <w:bCs/>
          <w:sz w:val="22"/>
          <w:szCs w:val="22"/>
        </w:rPr>
        <w:t xml:space="preserve"> je </w:t>
      </w:r>
      <w:r w:rsidR="00941AF6" w:rsidRPr="00941AF6">
        <w:rPr>
          <w:bCs/>
          <w:sz w:val="22"/>
          <w:szCs w:val="22"/>
        </w:rPr>
        <w:t xml:space="preserve"> </w:t>
      </w:r>
      <w:r w:rsidR="00C9177B">
        <w:rPr>
          <w:bCs/>
          <w:sz w:val="22"/>
          <w:szCs w:val="22"/>
        </w:rPr>
        <w:t>smanjenje</w:t>
      </w:r>
      <w:r w:rsidR="00941AF6" w:rsidRPr="00941AF6">
        <w:rPr>
          <w:bCs/>
          <w:sz w:val="22"/>
          <w:szCs w:val="22"/>
        </w:rPr>
        <w:t xml:space="preserve"> </w:t>
      </w:r>
      <w:r w:rsidR="004C4553">
        <w:rPr>
          <w:bCs/>
          <w:sz w:val="22"/>
          <w:szCs w:val="22"/>
        </w:rPr>
        <w:t xml:space="preserve">rashoda </w:t>
      </w:r>
      <w:r w:rsidR="00C9177B">
        <w:rPr>
          <w:bCs/>
          <w:sz w:val="22"/>
          <w:szCs w:val="22"/>
        </w:rPr>
        <w:t>za</w:t>
      </w:r>
      <w:r w:rsidR="00941AF6" w:rsidRPr="00941AF6">
        <w:rPr>
          <w:bCs/>
          <w:sz w:val="22"/>
          <w:szCs w:val="22"/>
        </w:rPr>
        <w:t xml:space="preserve"> </w:t>
      </w:r>
      <w:r w:rsidR="00C9177B">
        <w:rPr>
          <w:bCs/>
          <w:sz w:val="22"/>
          <w:szCs w:val="22"/>
        </w:rPr>
        <w:t>10.000</w:t>
      </w:r>
      <w:r w:rsidR="00941AF6" w:rsidRPr="00941AF6">
        <w:rPr>
          <w:bCs/>
          <w:sz w:val="22"/>
          <w:szCs w:val="22"/>
        </w:rPr>
        <w:t xml:space="preserve"> eura </w:t>
      </w:r>
      <w:r w:rsidR="004C4553">
        <w:rPr>
          <w:bCs/>
          <w:sz w:val="22"/>
          <w:szCs w:val="22"/>
        </w:rPr>
        <w:t xml:space="preserve">i novi plan iznosi </w:t>
      </w:r>
      <w:r w:rsidR="00C9177B">
        <w:rPr>
          <w:bCs/>
          <w:sz w:val="22"/>
          <w:szCs w:val="22"/>
        </w:rPr>
        <w:t>191.056</w:t>
      </w:r>
      <w:r w:rsidR="00625561">
        <w:rPr>
          <w:bCs/>
          <w:sz w:val="22"/>
          <w:szCs w:val="22"/>
        </w:rPr>
        <w:t xml:space="preserve"> eura pri čemu se </w:t>
      </w:r>
      <w:r w:rsidR="00941AF6">
        <w:rPr>
          <w:bCs/>
          <w:sz w:val="22"/>
          <w:szCs w:val="22"/>
        </w:rPr>
        <w:t xml:space="preserve">na </w:t>
      </w:r>
      <w:r w:rsidR="00085598">
        <w:rPr>
          <w:bCs/>
          <w:sz w:val="22"/>
          <w:szCs w:val="22"/>
        </w:rPr>
        <w:t>opremanje dječjih igr</w:t>
      </w:r>
      <w:r w:rsidR="0078611C">
        <w:rPr>
          <w:bCs/>
          <w:sz w:val="22"/>
          <w:szCs w:val="22"/>
        </w:rPr>
        <w:t>a</w:t>
      </w:r>
      <w:r w:rsidR="00085598">
        <w:rPr>
          <w:bCs/>
          <w:sz w:val="22"/>
          <w:szCs w:val="22"/>
        </w:rPr>
        <w:t>lišta</w:t>
      </w:r>
      <w:r w:rsidR="00625561">
        <w:rPr>
          <w:bCs/>
          <w:sz w:val="22"/>
          <w:szCs w:val="22"/>
        </w:rPr>
        <w:t xml:space="preserve"> odnosi </w:t>
      </w:r>
      <w:r w:rsidR="00C9177B">
        <w:rPr>
          <w:bCs/>
          <w:sz w:val="22"/>
          <w:szCs w:val="22"/>
        </w:rPr>
        <w:t>110.624</w:t>
      </w:r>
      <w:r w:rsidR="00625561">
        <w:rPr>
          <w:bCs/>
          <w:sz w:val="22"/>
          <w:szCs w:val="22"/>
        </w:rPr>
        <w:t xml:space="preserve"> eura,</w:t>
      </w:r>
      <w:r w:rsidR="008F20B4">
        <w:rPr>
          <w:bCs/>
          <w:sz w:val="22"/>
          <w:szCs w:val="22"/>
        </w:rPr>
        <w:t xml:space="preserve"> na </w:t>
      </w:r>
      <w:r w:rsidR="00516BF3">
        <w:rPr>
          <w:bCs/>
          <w:sz w:val="22"/>
          <w:szCs w:val="22"/>
        </w:rPr>
        <w:t xml:space="preserve">održavanje dječjih igrališta i sportskih terena </w:t>
      </w:r>
      <w:r w:rsidR="00C9177B">
        <w:rPr>
          <w:bCs/>
          <w:sz w:val="22"/>
          <w:szCs w:val="22"/>
        </w:rPr>
        <w:t>3</w:t>
      </w:r>
      <w:r w:rsidR="00516BF3">
        <w:rPr>
          <w:bCs/>
          <w:sz w:val="22"/>
          <w:szCs w:val="22"/>
        </w:rPr>
        <w:t>0.000 eura</w:t>
      </w:r>
      <w:r w:rsidR="00C00AF7">
        <w:rPr>
          <w:bCs/>
          <w:sz w:val="22"/>
          <w:szCs w:val="22"/>
        </w:rPr>
        <w:t xml:space="preserve">, </w:t>
      </w:r>
      <w:r w:rsidR="00C70E68">
        <w:rPr>
          <w:bCs/>
          <w:sz w:val="22"/>
          <w:szCs w:val="22"/>
        </w:rPr>
        <w:t>a na rashode</w:t>
      </w:r>
      <w:r w:rsidR="00C9177B">
        <w:rPr>
          <w:bCs/>
          <w:sz w:val="22"/>
          <w:szCs w:val="22"/>
        </w:rPr>
        <w:t xml:space="preserve"> za dodatna ulaganja </w:t>
      </w:r>
      <w:r w:rsidR="008F20B4">
        <w:rPr>
          <w:bCs/>
          <w:sz w:val="22"/>
          <w:szCs w:val="22"/>
        </w:rPr>
        <w:t xml:space="preserve">46.057 eura. </w:t>
      </w:r>
    </w:p>
    <w:p w14:paraId="1C85A4F7" w14:textId="47B96862" w:rsidR="00747554" w:rsidRDefault="00747554" w:rsidP="00747554">
      <w:pPr>
        <w:jc w:val="both"/>
        <w:rPr>
          <w:color w:val="FF0000"/>
          <w:sz w:val="22"/>
          <w:szCs w:val="22"/>
          <w:u w:val="single"/>
        </w:rPr>
      </w:pPr>
    </w:p>
    <w:p w14:paraId="53C9997E" w14:textId="26C8DD96" w:rsidR="009E0A50" w:rsidRDefault="009E0A50" w:rsidP="00747554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PROGRAM </w:t>
      </w:r>
      <w:r w:rsidR="00381486">
        <w:rPr>
          <w:b/>
          <w:bCs/>
          <w:sz w:val="22"/>
          <w:szCs w:val="22"/>
          <w:u w:val="single"/>
        </w:rPr>
        <w:t>Razvoj i sigurnost prometa</w:t>
      </w:r>
      <w:r w:rsidR="0001794D">
        <w:rPr>
          <w:sz w:val="22"/>
          <w:szCs w:val="22"/>
        </w:rPr>
        <w:t xml:space="preserve"> ovim </w:t>
      </w:r>
      <w:r w:rsidR="00FB33AA">
        <w:rPr>
          <w:sz w:val="22"/>
          <w:szCs w:val="22"/>
        </w:rPr>
        <w:t>i</w:t>
      </w:r>
      <w:r w:rsidR="0001794D">
        <w:rPr>
          <w:sz w:val="22"/>
          <w:szCs w:val="22"/>
        </w:rPr>
        <w:t xml:space="preserve">zmjenama i dopunama plan se povećava za </w:t>
      </w:r>
      <w:r w:rsidR="00BF6B6A">
        <w:rPr>
          <w:sz w:val="22"/>
          <w:szCs w:val="22"/>
        </w:rPr>
        <w:t>295.930</w:t>
      </w:r>
      <w:r w:rsidR="00402E7B">
        <w:rPr>
          <w:sz w:val="22"/>
          <w:szCs w:val="22"/>
        </w:rPr>
        <w:t xml:space="preserve"> eura i</w:t>
      </w:r>
      <w:r w:rsidR="008E76B0">
        <w:rPr>
          <w:sz w:val="22"/>
          <w:szCs w:val="22"/>
        </w:rPr>
        <w:t xml:space="preserve">li za </w:t>
      </w:r>
      <w:r w:rsidR="00BF6B6A">
        <w:rPr>
          <w:sz w:val="22"/>
          <w:szCs w:val="22"/>
        </w:rPr>
        <w:t>19,74</w:t>
      </w:r>
      <w:r w:rsidR="008E76B0">
        <w:rPr>
          <w:sz w:val="22"/>
          <w:szCs w:val="22"/>
        </w:rPr>
        <w:t>% i</w:t>
      </w:r>
      <w:r w:rsidR="00402E7B">
        <w:rPr>
          <w:sz w:val="22"/>
          <w:szCs w:val="22"/>
        </w:rPr>
        <w:t xml:space="preserve"> novi plan iznosi </w:t>
      </w:r>
      <w:r w:rsidR="00BF6B6A">
        <w:rPr>
          <w:sz w:val="22"/>
          <w:szCs w:val="22"/>
        </w:rPr>
        <w:t>1.795.332</w:t>
      </w:r>
      <w:r w:rsidR="00402E7B">
        <w:rPr>
          <w:sz w:val="22"/>
          <w:szCs w:val="22"/>
        </w:rPr>
        <w:t xml:space="preserve"> eura, a povećanje se odnosi na </w:t>
      </w:r>
      <w:r w:rsidR="004F3EE5">
        <w:rPr>
          <w:b/>
          <w:bCs/>
          <w:sz w:val="22"/>
          <w:szCs w:val="22"/>
        </w:rPr>
        <w:t>A</w:t>
      </w:r>
      <w:r w:rsidR="00402E7B">
        <w:rPr>
          <w:b/>
          <w:bCs/>
          <w:sz w:val="22"/>
          <w:szCs w:val="22"/>
        </w:rPr>
        <w:t>ktivnost</w:t>
      </w:r>
      <w:r w:rsidR="004F3EE5">
        <w:rPr>
          <w:b/>
          <w:bCs/>
          <w:sz w:val="22"/>
          <w:szCs w:val="22"/>
        </w:rPr>
        <w:t xml:space="preserve"> A30020</w:t>
      </w:r>
      <w:r w:rsidR="00A972A4">
        <w:rPr>
          <w:b/>
          <w:bCs/>
          <w:sz w:val="22"/>
          <w:szCs w:val="22"/>
        </w:rPr>
        <w:t>1</w:t>
      </w:r>
      <w:r w:rsidR="00402E7B">
        <w:rPr>
          <w:b/>
          <w:bCs/>
          <w:sz w:val="22"/>
          <w:szCs w:val="22"/>
        </w:rPr>
        <w:t xml:space="preserve"> </w:t>
      </w:r>
      <w:r w:rsidR="00A972A4">
        <w:rPr>
          <w:b/>
          <w:bCs/>
          <w:sz w:val="22"/>
          <w:szCs w:val="22"/>
        </w:rPr>
        <w:t xml:space="preserve">Javni gradski prijevoz </w:t>
      </w:r>
      <w:r w:rsidR="00A972A4">
        <w:rPr>
          <w:sz w:val="22"/>
          <w:szCs w:val="22"/>
        </w:rPr>
        <w:t xml:space="preserve">za </w:t>
      </w:r>
      <w:r w:rsidR="00BF6B6A">
        <w:rPr>
          <w:sz w:val="22"/>
          <w:szCs w:val="22"/>
        </w:rPr>
        <w:t>308.000</w:t>
      </w:r>
      <w:r w:rsidR="00A972A4">
        <w:rPr>
          <w:sz w:val="22"/>
          <w:szCs w:val="22"/>
        </w:rPr>
        <w:t xml:space="preserve"> eura </w:t>
      </w:r>
      <w:r w:rsidR="00C10B02">
        <w:rPr>
          <w:sz w:val="22"/>
          <w:szCs w:val="22"/>
        </w:rPr>
        <w:t xml:space="preserve">i novi plan iznosi </w:t>
      </w:r>
      <w:r w:rsidR="00BF6B6A">
        <w:rPr>
          <w:sz w:val="22"/>
          <w:szCs w:val="22"/>
        </w:rPr>
        <w:t>1.480.000</w:t>
      </w:r>
      <w:r w:rsidR="00C10B02">
        <w:rPr>
          <w:sz w:val="22"/>
          <w:szCs w:val="22"/>
        </w:rPr>
        <w:t xml:space="preserve"> eura. </w:t>
      </w:r>
    </w:p>
    <w:p w14:paraId="263FF48F" w14:textId="77777777" w:rsidR="00B13A4A" w:rsidRDefault="00B13A4A" w:rsidP="00747554">
      <w:pPr>
        <w:jc w:val="both"/>
        <w:rPr>
          <w:sz w:val="22"/>
          <w:szCs w:val="22"/>
        </w:rPr>
      </w:pPr>
    </w:p>
    <w:p w14:paraId="7A3B51A7" w14:textId="28C51CFA" w:rsidR="00FD58F6" w:rsidRDefault="000E06F1" w:rsidP="004B5C5F">
      <w:pPr>
        <w:jc w:val="both"/>
        <w:rPr>
          <w:bCs/>
          <w:sz w:val="22"/>
          <w:szCs w:val="22"/>
        </w:rPr>
      </w:pPr>
      <w:r w:rsidRPr="000E06F1">
        <w:rPr>
          <w:b/>
          <w:sz w:val="22"/>
          <w:szCs w:val="22"/>
          <w:u w:val="single"/>
        </w:rPr>
        <w:t>PROGRAM Upravljanje imovinom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planirana </w:t>
      </w:r>
      <w:r w:rsidR="007C6EEF">
        <w:rPr>
          <w:bCs/>
          <w:sz w:val="22"/>
          <w:szCs w:val="22"/>
        </w:rPr>
        <w:t xml:space="preserve">su </w:t>
      </w:r>
      <w:r>
        <w:rPr>
          <w:bCs/>
          <w:sz w:val="22"/>
          <w:szCs w:val="22"/>
        </w:rPr>
        <w:t xml:space="preserve">sredstva u iznosu od </w:t>
      </w:r>
      <w:r w:rsidR="008B1E5B">
        <w:rPr>
          <w:bCs/>
          <w:sz w:val="22"/>
          <w:szCs w:val="22"/>
        </w:rPr>
        <w:t>906.</w:t>
      </w:r>
      <w:r w:rsidR="009442EC">
        <w:rPr>
          <w:bCs/>
          <w:sz w:val="22"/>
          <w:szCs w:val="22"/>
        </w:rPr>
        <w:t>843</w:t>
      </w:r>
      <w:r w:rsidR="00C51364">
        <w:rPr>
          <w:bCs/>
          <w:sz w:val="22"/>
          <w:szCs w:val="22"/>
        </w:rPr>
        <w:t xml:space="preserve"> eura što je </w:t>
      </w:r>
      <w:r w:rsidR="00B063A5">
        <w:rPr>
          <w:bCs/>
          <w:sz w:val="22"/>
          <w:szCs w:val="22"/>
        </w:rPr>
        <w:t xml:space="preserve">smanjenje </w:t>
      </w:r>
      <w:r w:rsidR="00C51364">
        <w:rPr>
          <w:bCs/>
          <w:sz w:val="22"/>
          <w:szCs w:val="22"/>
        </w:rPr>
        <w:t xml:space="preserve">za </w:t>
      </w:r>
      <w:r w:rsidR="009442EC">
        <w:rPr>
          <w:bCs/>
          <w:sz w:val="22"/>
          <w:szCs w:val="22"/>
        </w:rPr>
        <w:t>65.000</w:t>
      </w:r>
      <w:r w:rsidR="00C51364">
        <w:rPr>
          <w:bCs/>
          <w:sz w:val="22"/>
          <w:szCs w:val="22"/>
        </w:rPr>
        <w:t xml:space="preserve"> eura, </w:t>
      </w:r>
      <w:r w:rsidR="003D71BC">
        <w:rPr>
          <w:bCs/>
          <w:sz w:val="22"/>
          <w:szCs w:val="22"/>
        </w:rPr>
        <w:t>a sredstva se odnose na održavanje i ulaganja u objekte u vlasništvu Grada: poslovne prostore, stanove, objekte javne i društ</w:t>
      </w:r>
      <w:r w:rsidR="00657B38">
        <w:rPr>
          <w:bCs/>
          <w:sz w:val="22"/>
          <w:szCs w:val="22"/>
        </w:rPr>
        <w:t xml:space="preserve">vene namjene. Ovim izmjenama i dopunama proračuna </w:t>
      </w:r>
      <w:r w:rsidR="004B5C5F">
        <w:rPr>
          <w:bCs/>
          <w:sz w:val="22"/>
          <w:szCs w:val="22"/>
        </w:rPr>
        <w:t>najznačajnije promjene su na projekt</w:t>
      </w:r>
      <w:r w:rsidR="00057D6C">
        <w:rPr>
          <w:bCs/>
          <w:sz w:val="22"/>
          <w:szCs w:val="22"/>
        </w:rPr>
        <w:t>ima:</w:t>
      </w:r>
    </w:p>
    <w:p w14:paraId="5C300571" w14:textId="14FDC6C5" w:rsidR="00057D6C" w:rsidRPr="00C95A71" w:rsidRDefault="00057D6C" w:rsidP="004B5C5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</w:t>
      </w:r>
      <w:r w:rsidRPr="00C44ED0">
        <w:rPr>
          <w:b/>
          <w:sz w:val="22"/>
          <w:szCs w:val="22"/>
        </w:rPr>
        <w:t xml:space="preserve">Tekući projekt T700002 Upravljanje poslovnim prostorima </w:t>
      </w:r>
      <w:r w:rsidR="00C44ED0" w:rsidRPr="00C44ED0">
        <w:rPr>
          <w:b/>
          <w:sz w:val="22"/>
          <w:szCs w:val="22"/>
        </w:rPr>
        <w:t>u vlasništvu grada</w:t>
      </w:r>
      <w:r w:rsidR="00C44ED0">
        <w:rPr>
          <w:bCs/>
          <w:sz w:val="22"/>
          <w:szCs w:val="22"/>
        </w:rPr>
        <w:t xml:space="preserve"> planirani su rashodi u iznosu od 196.082 eura što je za 45.000 eura ili za 18,67% manje u odnosu na Plan za 2024.godinu</w:t>
      </w:r>
      <w:r w:rsidR="00D618D3">
        <w:rPr>
          <w:bCs/>
          <w:sz w:val="22"/>
          <w:szCs w:val="22"/>
        </w:rPr>
        <w:t xml:space="preserve">, a odnosi se na troškove održavanja poslovnih prostora koji su ovim Izmjenama planirani u iznosu od 10.000 eura. </w:t>
      </w:r>
    </w:p>
    <w:p w14:paraId="673FD27D" w14:textId="4AFF3934" w:rsidR="002B1443" w:rsidRDefault="002A3165" w:rsidP="00694BC1">
      <w:pPr>
        <w:ind w:firstLine="720"/>
        <w:jc w:val="both"/>
        <w:rPr>
          <w:bCs/>
          <w:sz w:val="22"/>
          <w:szCs w:val="22"/>
        </w:rPr>
      </w:pPr>
      <w:r w:rsidRPr="002A3165">
        <w:rPr>
          <w:b/>
          <w:sz w:val="22"/>
          <w:szCs w:val="22"/>
        </w:rPr>
        <w:t>Tekući projekt T700003</w:t>
      </w:r>
      <w:r w:rsidR="00CE4F98">
        <w:rPr>
          <w:b/>
          <w:sz w:val="22"/>
          <w:szCs w:val="22"/>
        </w:rPr>
        <w:t xml:space="preserve"> </w:t>
      </w:r>
      <w:r w:rsidRPr="002A3165">
        <w:rPr>
          <w:b/>
          <w:sz w:val="22"/>
          <w:szCs w:val="22"/>
        </w:rPr>
        <w:t>Upravljanje objektima javne</w:t>
      </w:r>
      <w:r w:rsidR="00E825C1">
        <w:rPr>
          <w:b/>
          <w:sz w:val="22"/>
          <w:szCs w:val="22"/>
        </w:rPr>
        <w:t xml:space="preserve"> namjene</w:t>
      </w:r>
      <w:r w:rsidRPr="002A3165">
        <w:rPr>
          <w:b/>
          <w:sz w:val="22"/>
          <w:szCs w:val="22"/>
        </w:rPr>
        <w:t xml:space="preserve"> </w:t>
      </w:r>
      <w:r w:rsidR="00FD58F6">
        <w:rPr>
          <w:bCs/>
          <w:sz w:val="22"/>
          <w:szCs w:val="22"/>
        </w:rPr>
        <w:t xml:space="preserve">planirano je </w:t>
      </w:r>
      <w:r w:rsidR="009F47F8">
        <w:rPr>
          <w:bCs/>
          <w:sz w:val="22"/>
          <w:szCs w:val="22"/>
        </w:rPr>
        <w:t>smanjenje</w:t>
      </w:r>
      <w:r w:rsidR="00FD58F6">
        <w:rPr>
          <w:bCs/>
          <w:sz w:val="22"/>
          <w:szCs w:val="22"/>
        </w:rPr>
        <w:t xml:space="preserve"> rashoda za </w:t>
      </w:r>
      <w:r w:rsidR="009442EC">
        <w:rPr>
          <w:bCs/>
          <w:sz w:val="22"/>
          <w:szCs w:val="22"/>
        </w:rPr>
        <w:t>20.000</w:t>
      </w:r>
      <w:r w:rsidR="00CE4F98">
        <w:rPr>
          <w:bCs/>
          <w:sz w:val="22"/>
          <w:szCs w:val="22"/>
        </w:rPr>
        <w:t xml:space="preserve"> eura</w:t>
      </w:r>
      <w:r w:rsidR="00553E00">
        <w:rPr>
          <w:bCs/>
          <w:sz w:val="22"/>
          <w:szCs w:val="22"/>
        </w:rPr>
        <w:t xml:space="preserve">, odnosno </w:t>
      </w:r>
      <w:r w:rsidR="009442EC">
        <w:rPr>
          <w:bCs/>
          <w:sz w:val="22"/>
          <w:szCs w:val="22"/>
        </w:rPr>
        <w:t>6,98</w:t>
      </w:r>
      <w:r w:rsidR="00553E00">
        <w:rPr>
          <w:bCs/>
          <w:sz w:val="22"/>
          <w:szCs w:val="22"/>
        </w:rPr>
        <w:t>%</w:t>
      </w:r>
      <w:r w:rsidR="00CE4F98">
        <w:rPr>
          <w:bCs/>
          <w:sz w:val="22"/>
          <w:szCs w:val="22"/>
        </w:rPr>
        <w:t xml:space="preserve"> i novi plan iznosi </w:t>
      </w:r>
      <w:r w:rsidR="009442EC">
        <w:rPr>
          <w:bCs/>
          <w:sz w:val="22"/>
          <w:szCs w:val="22"/>
        </w:rPr>
        <w:t>266.375</w:t>
      </w:r>
      <w:r w:rsidR="00CE4F98">
        <w:rPr>
          <w:bCs/>
          <w:sz w:val="22"/>
          <w:szCs w:val="22"/>
        </w:rPr>
        <w:t xml:space="preserve"> eura, a </w:t>
      </w:r>
      <w:r w:rsidR="00D618D3">
        <w:rPr>
          <w:bCs/>
          <w:sz w:val="22"/>
          <w:szCs w:val="22"/>
        </w:rPr>
        <w:t>smanjuju</w:t>
      </w:r>
      <w:r w:rsidR="00CE4F98">
        <w:rPr>
          <w:bCs/>
          <w:sz w:val="22"/>
          <w:szCs w:val="22"/>
        </w:rPr>
        <w:t xml:space="preserve"> se sredstva za </w:t>
      </w:r>
      <w:r w:rsidR="00542C22">
        <w:rPr>
          <w:bCs/>
          <w:sz w:val="22"/>
          <w:szCs w:val="22"/>
        </w:rPr>
        <w:t xml:space="preserve">održavanje objekata javne i društvene namjene i novi plan iznosi </w:t>
      </w:r>
      <w:r w:rsidR="008B5744">
        <w:rPr>
          <w:bCs/>
          <w:sz w:val="22"/>
          <w:szCs w:val="22"/>
        </w:rPr>
        <w:t>35.000 eura.</w:t>
      </w:r>
    </w:p>
    <w:p w14:paraId="2EBB85B7" w14:textId="0D4FF263" w:rsidR="00202CEE" w:rsidRDefault="00202CEE" w:rsidP="00CE4F9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C00CD1">
        <w:rPr>
          <w:bCs/>
          <w:sz w:val="22"/>
          <w:szCs w:val="22"/>
        </w:rPr>
        <w:t xml:space="preserve"> </w:t>
      </w:r>
    </w:p>
    <w:p w14:paraId="1B68AB13" w14:textId="77777777" w:rsidR="00956F53" w:rsidRPr="003F12F7" w:rsidRDefault="00956F53" w:rsidP="00956F53">
      <w:pPr>
        <w:jc w:val="both"/>
        <w:rPr>
          <w:b/>
          <w:bCs/>
          <w:sz w:val="22"/>
          <w:szCs w:val="22"/>
        </w:rPr>
      </w:pPr>
      <w:r w:rsidRPr="003F12F7">
        <w:rPr>
          <w:b/>
          <w:bCs/>
          <w:sz w:val="22"/>
          <w:szCs w:val="22"/>
        </w:rPr>
        <w:t xml:space="preserve">GLAVA 02 MJESNA SAMOUPRAVA </w:t>
      </w:r>
    </w:p>
    <w:p w14:paraId="1977B426" w14:textId="77777777" w:rsidR="00956F53" w:rsidRPr="003F12F7" w:rsidRDefault="00956F53" w:rsidP="00956F53">
      <w:pPr>
        <w:jc w:val="both"/>
        <w:rPr>
          <w:b/>
          <w:bCs/>
          <w:sz w:val="22"/>
          <w:szCs w:val="22"/>
        </w:rPr>
      </w:pPr>
    </w:p>
    <w:p w14:paraId="18216E8C" w14:textId="3A2BBCE9" w:rsidR="002670F5" w:rsidRPr="003F12F7" w:rsidRDefault="00956F53" w:rsidP="00956F53">
      <w:pPr>
        <w:jc w:val="both"/>
        <w:rPr>
          <w:sz w:val="22"/>
          <w:szCs w:val="22"/>
        </w:rPr>
      </w:pPr>
      <w:r w:rsidRPr="003F12F7">
        <w:rPr>
          <w:b/>
          <w:bCs/>
          <w:sz w:val="22"/>
          <w:szCs w:val="22"/>
          <w:u w:val="single"/>
        </w:rPr>
        <w:t>PROGRAM Mjesna samouprava</w:t>
      </w:r>
      <w:r w:rsidRPr="003F12F7">
        <w:rPr>
          <w:sz w:val="22"/>
          <w:szCs w:val="22"/>
          <w:u w:val="single"/>
        </w:rPr>
        <w:t xml:space="preserve"> </w:t>
      </w:r>
      <w:r w:rsidRPr="003F12F7">
        <w:rPr>
          <w:sz w:val="22"/>
          <w:szCs w:val="22"/>
        </w:rPr>
        <w:t>planirano je smanjenje rashoda za financiranje rada mjesne samouprave za 7.717 eura i novi plan iznosi 2</w:t>
      </w:r>
      <w:r w:rsidR="00455DF9" w:rsidRPr="003F12F7">
        <w:rPr>
          <w:sz w:val="22"/>
          <w:szCs w:val="22"/>
        </w:rPr>
        <w:t>74.018</w:t>
      </w:r>
      <w:r w:rsidRPr="003F12F7">
        <w:rPr>
          <w:sz w:val="22"/>
          <w:szCs w:val="22"/>
        </w:rPr>
        <w:t xml:space="preserve"> eura, a proračunom odnosno rebalansom planirani su rashodi za svih 12 gradskih četvrti i 26 mjesnih odbora</w:t>
      </w:r>
      <w:r w:rsidR="004A4640" w:rsidRPr="003F12F7">
        <w:rPr>
          <w:sz w:val="22"/>
          <w:szCs w:val="22"/>
        </w:rPr>
        <w:t>.</w:t>
      </w:r>
    </w:p>
    <w:p w14:paraId="2F392B2D" w14:textId="77777777" w:rsidR="00956F53" w:rsidRDefault="00956F53" w:rsidP="00956F53">
      <w:pPr>
        <w:jc w:val="both"/>
        <w:rPr>
          <w:sz w:val="22"/>
          <w:szCs w:val="22"/>
        </w:rPr>
      </w:pPr>
    </w:p>
    <w:p w14:paraId="34112464" w14:textId="77777777" w:rsidR="00956F53" w:rsidRDefault="00956F53" w:rsidP="00956F53">
      <w:pPr>
        <w:jc w:val="both"/>
        <w:rPr>
          <w:sz w:val="22"/>
          <w:szCs w:val="22"/>
        </w:rPr>
      </w:pPr>
    </w:p>
    <w:p w14:paraId="79C11384" w14:textId="77777777" w:rsidR="00956F53" w:rsidRDefault="00956F53" w:rsidP="00956F53">
      <w:pPr>
        <w:jc w:val="both"/>
        <w:rPr>
          <w:sz w:val="22"/>
          <w:szCs w:val="22"/>
        </w:rPr>
      </w:pPr>
    </w:p>
    <w:p w14:paraId="232AF036" w14:textId="77777777" w:rsidR="00956F53" w:rsidRPr="000E06F1" w:rsidRDefault="00956F53" w:rsidP="00956F53">
      <w:pPr>
        <w:jc w:val="both"/>
        <w:rPr>
          <w:bCs/>
          <w:sz w:val="22"/>
          <w:szCs w:val="22"/>
        </w:rPr>
      </w:pPr>
    </w:p>
    <w:p w14:paraId="1871F0A1" w14:textId="79DACFEE" w:rsidR="007C2687" w:rsidRDefault="00407A1C" w:rsidP="004B64CF">
      <w:pPr>
        <w:jc w:val="center"/>
        <w:rPr>
          <w:b/>
        </w:rPr>
      </w:pPr>
      <w:r>
        <w:rPr>
          <w:b/>
        </w:rPr>
        <w:lastRenderedPageBreak/>
        <w:t>RAZDJEL 006 UPRAVNI ODJEL ZA IMOVINSKO PRAVNE POSLOVE I UPRAVLJANJE IMOVINOM</w:t>
      </w:r>
    </w:p>
    <w:p w14:paraId="44B8AAD6" w14:textId="77777777" w:rsidR="007C144F" w:rsidRPr="004B64CF" w:rsidRDefault="007C144F" w:rsidP="004B64CF">
      <w:pPr>
        <w:jc w:val="center"/>
        <w:rPr>
          <w:b/>
        </w:rPr>
      </w:pPr>
    </w:p>
    <w:p w14:paraId="4E1F9130" w14:textId="0FF459E4" w:rsidR="007C2687" w:rsidRDefault="00407A1C">
      <w:pPr>
        <w:ind w:firstLine="708"/>
        <w:jc w:val="both"/>
        <w:rPr>
          <w:sz w:val="22"/>
          <w:szCs w:val="22"/>
        </w:rPr>
      </w:pPr>
      <w:r w:rsidRPr="003B2887">
        <w:rPr>
          <w:sz w:val="22"/>
          <w:szCs w:val="22"/>
        </w:rPr>
        <w:t xml:space="preserve">Planirani rashodi Upravnog odjela za imovinsko pravne poslove i upravljanje imovinom iznose </w:t>
      </w:r>
      <w:r w:rsidR="00D139C9">
        <w:rPr>
          <w:sz w:val="22"/>
          <w:szCs w:val="22"/>
        </w:rPr>
        <w:t>1.</w:t>
      </w:r>
      <w:r w:rsidR="00D772F6">
        <w:rPr>
          <w:sz w:val="22"/>
          <w:szCs w:val="22"/>
        </w:rPr>
        <w:t>342.</w:t>
      </w:r>
      <w:r w:rsidR="00D139C9">
        <w:rPr>
          <w:sz w:val="22"/>
          <w:szCs w:val="22"/>
        </w:rPr>
        <w:t>387</w:t>
      </w:r>
      <w:r w:rsidRPr="003B2887">
        <w:rPr>
          <w:sz w:val="22"/>
          <w:szCs w:val="22"/>
        </w:rPr>
        <w:t xml:space="preserve"> </w:t>
      </w:r>
      <w:r w:rsidR="00BE1673" w:rsidRPr="00DE35AE">
        <w:rPr>
          <w:sz w:val="22"/>
          <w:szCs w:val="22"/>
        </w:rPr>
        <w:t>eura</w:t>
      </w:r>
      <w:r w:rsidR="00BE1673">
        <w:rPr>
          <w:sz w:val="22"/>
          <w:szCs w:val="22"/>
        </w:rPr>
        <w:t xml:space="preserve"> </w:t>
      </w:r>
      <w:r w:rsidRPr="003B2887">
        <w:rPr>
          <w:sz w:val="22"/>
          <w:szCs w:val="22"/>
        </w:rPr>
        <w:t xml:space="preserve">što je za </w:t>
      </w:r>
      <w:r w:rsidR="007C144F">
        <w:rPr>
          <w:sz w:val="22"/>
          <w:szCs w:val="22"/>
        </w:rPr>
        <w:t>45.000</w:t>
      </w:r>
      <w:r w:rsidR="005034CA">
        <w:rPr>
          <w:sz w:val="22"/>
          <w:szCs w:val="22"/>
        </w:rPr>
        <w:t xml:space="preserve"> eura odnosno za </w:t>
      </w:r>
      <w:r w:rsidR="00D772F6">
        <w:rPr>
          <w:sz w:val="22"/>
          <w:szCs w:val="22"/>
        </w:rPr>
        <w:t>3,24</w:t>
      </w:r>
      <w:r w:rsidR="005034CA">
        <w:rPr>
          <w:sz w:val="22"/>
          <w:szCs w:val="22"/>
        </w:rPr>
        <w:t xml:space="preserve">% </w:t>
      </w:r>
      <w:r w:rsidR="00D139C9">
        <w:rPr>
          <w:sz w:val="22"/>
          <w:szCs w:val="22"/>
        </w:rPr>
        <w:t>manje</w:t>
      </w:r>
      <w:r w:rsidRPr="003B2887">
        <w:rPr>
          <w:sz w:val="22"/>
          <w:szCs w:val="22"/>
        </w:rPr>
        <w:t xml:space="preserve"> u odnosu na </w:t>
      </w:r>
      <w:r w:rsidR="00422246">
        <w:rPr>
          <w:sz w:val="22"/>
          <w:szCs w:val="22"/>
        </w:rPr>
        <w:t>p</w:t>
      </w:r>
      <w:r w:rsidR="00C53C2A">
        <w:rPr>
          <w:sz w:val="22"/>
          <w:szCs w:val="22"/>
        </w:rPr>
        <w:t xml:space="preserve">lan </w:t>
      </w:r>
      <w:r w:rsidR="00B37F97">
        <w:rPr>
          <w:sz w:val="22"/>
          <w:szCs w:val="22"/>
        </w:rPr>
        <w:t>u</w:t>
      </w:r>
      <w:r w:rsidR="00C53C2A">
        <w:rPr>
          <w:sz w:val="22"/>
          <w:szCs w:val="22"/>
        </w:rPr>
        <w:t>pravnog odjela za 202</w:t>
      </w:r>
      <w:r w:rsidR="00F279F7">
        <w:rPr>
          <w:sz w:val="22"/>
          <w:szCs w:val="22"/>
        </w:rPr>
        <w:t>4</w:t>
      </w:r>
      <w:r w:rsidRPr="003B2887">
        <w:rPr>
          <w:sz w:val="22"/>
          <w:szCs w:val="22"/>
        </w:rPr>
        <w:t>.</w:t>
      </w:r>
      <w:r w:rsidR="00D772F6">
        <w:rPr>
          <w:sz w:val="22"/>
          <w:szCs w:val="22"/>
        </w:rPr>
        <w:t xml:space="preserve"> </w:t>
      </w:r>
      <w:r w:rsidRPr="003B2887">
        <w:rPr>
          <w:sz w:val="22"/>
          <w:szCs w:val="22"/>
        </w:rPr>
        <w:t>godinu. Promjene se odnose na sljedeć</w:t>
      </w:r>
      <w:r w:rsidR="003657A2" w:rsidRPr="003B2887">
        <w:rPr>
          <w:sz w:val="22"/>
          <w:szCs w:val="22"/>
        </w:rPr>
        <w:t>e</w:t>
      </w:r>
      <w:r w:rsidRPr="003B2887">
        <w:rPr>
          <w:sz w:val="22"/>
          <w:szCs w:val="22"/>
        </w:rPr>
        <w:t xml:space="preserve"> program</w:t>
      </w:r>
      <w:r w:rsidR="003657A2" w:rsidRPr="003B2887">
        <w:rPr>
          <w:sz w:val="22"/>
          <w:szCs w:val="22"/>
        </w:rPr>
        <w:t>e</w:t>
      </w:r>
      <w:r w:rsidRPr="003B2887">
        <w:rPr>
          <w:sz w:val="22"/>
          <w:szCs w:val="22"/>
        </w:rPr>
        <w:t xml:space="preserve">: </w:t>
      </w:r>
    </w:p>
    <w:p w14:paraId="4226A595" w14:textId="77777777" w:rsidR="00422246" w:rsidRDefault="00422246">
      <w:pPr>
        <w:ind w:firstLine="708"/>
        <w:jc w:val="both"/>
        <w:rPr>
          <w:sz w:val="22"/>
          <w:szCs w:val="22"/>
        </w:rPr>
      </w:pPr>
    </w:p>
    <w:p w14:paraId="12F80DA9" w14:textId="4D95F6E1" w:rsidR="00612356" w:rsidRDefault="00E65EF9">
      <w:pPr>
        <w:jc w:val="both"/>
        <w:rPr>
          <w:b/>
          <w:bCs/>
          <w:sz w:val="22"/>
          <w:szCs w:val="22"/>
          <w:u w:val="single"/>
        </w:rPr>
      </w:pPr>
      <w:r w:rsidRPr="00E65EF9">
        <w:rPr>
          <w:noProof/>
        </w:rPr>
        <w:drawing>
          <wp:inline distT="0" distB="0" distL="0" distR="0" wp14:anchorId="72CDD1BA" wp14:editId="252FB141">
            <wp:extent cx="6120130" cy="6894195"/>
            <wp:effectExtent l="0" t="0" r="0" b="1905"/>
            <wp:docPr id="193437894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9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5AB5" w14:textId="3227A686" w:rsidR="00224351" w:rsidRDefault="00224351">
      <w:pPr>
        <w:jc w:val="both"/>
        <w:rPr>
          <w:b/>
          <w:bCs/>
          <w:sz w:val="22"/>
          <w:szCs w:val="22"/>
          <w:u w:val="single"/>
        </w:rPr>
      </w:pPr>
    </w:p>
    <w:p w14:paraId="40C0653F" w14:textId="77777777" w:rsidR="00224351" w:rsidRDefault="00224351">
      <w:pPr>
        <w:jc w:val="both"/>
        <w:rPr>
          <w:b/>
          <w:bCs/>
          <w:sz w:val="22"/>
          <w:szCs w:val="22"/>
          <w:u w:val="single"/>
        </w:rPr>
      </w:pPr>
    </w:p>
    <w:p w14:paraId="17BE91DD" w14:textId="309E7A13" w:rsidR="009A72FA" w:rsidRDefault="00407A1C" w:rsidP="00905A5F">
      <w:pPr>
        <w:jc w:val="both"/>
        <w:rPr>
          <w:sz w:val="22"/>
          <w:szCs w:val="22"/>
        </w:rPr>
      </w:pPr>
      <w:r w:rsidRPr="0079345C">
        <w:rPr>
          <w:b/>
          <w:sz w:val="22"/>
          <w:szCs w:val="22"/>
          <w:u w:val="single"/>
        </w:rPr>
        <w:t>PROGRAM Upravljanje imovinom</w:t>
      </w:r>
      <w:r w:rsidRPr="0079345C">
        <w:rPr>
          <w:b/>
          <w:sz w:val="22"/>
          <w:szCs w:val="22"/>
        </w:rPr>
        <w:t xml:space="preserve"> </w:t>
      </w:r>
      <w:r w:rsidRPr="0079345C">
        <w:rPr>
          <w:sz w:val="22"/>
          <w:szCs w:val="22"/>
        </w:rPr>
        <w:t>ukupna sredstva</w:t>
      </w:r>
      <w:r w:rsidR="00B6295B" w:rsidRPr="0079345C">
        <w:rPr>
          <w:sz w:val="22"/>
          <w:szCs w:val="22"/>
        </w:rPr>
        <w:t xml:space="preserve"> </w:t>
      </w:r>
      <w:r w:rsidR="00BF7BF7" w:rsidRPr="0079345C">
        <w:rPr>
          <w:sz w:val="22"/>
          <w:szCs w:val="22"/>
        </w:rPr>
        <w:t xml:space="preserve">smanjena su za </w:t>
      </w:r>
      <w:r w:rsidR="00E65EF9">
        <w:rPr>
          <w:sz w:val="22"/>
          <w:szCs w:val="22"/>
        </w:rPr>
        <w:t>45.000</w:t>
      </w:r>
      <w:r w:rsidR="001C1419" w:rsidRPr="0079345C">
        <w:rPr>
          <w:sz w:val="22"/>
          <w:szCs w:val="22"/>
        </w:rPr>
        <w:t xml:space="preserve"> eura i </w:t>
      </w:r>
      <w:r w:rsidRPr="0079345C">
        <w:rPr>
          <w:sz w:val="22"/>
          <w:szCs w:val="22"/>
        </w:rPr>
        <w:t xml:space="preserve">novi plan iznosi </w:t>
      </w:r>
      <w:r w:rsidR="00E65EF9">
        <w:rPr>
          <w:sz w:val="22"/>
          <w:szCs w:val="22"/>
        </w:rPr>
        <w:t>673.600</w:t>
      </w:r>
      <w:r w:rsidR="00FC19E7" w:rsidRPr="0079345C">
        <w:rPr>
          <w:sz w:val="22"/>
          <w:szCs w:val="22"/>
        </w:rPr>
        <w:t xml:space="preserve"> eura</w:t>
      </w:r>
      <w:r w:rsidRPr="0079345C">
        <w:rPr>
          <w:sz w:val="22"/>
          <w:szCs w:val="22"/>
        </w:rPr>
        <w:t xml:space="preserve">, a izmjene se odnose na </w:t>
      </w:r>
      <w:r w:rsidR="00811AE6" w:rsidRPr="0079345C">
        <w:rPr>
          <w:sz w:val="22"/>
          <w:szCs w:val="22"/>
        </w:rPr>
        <w:t xml:space="preserve">smanjenje rashoda </w:t>
      </w:r>
      <w:r w:rsidR="00756C52">
        <w:rPr>
          <w:sz w:val="22"/>
          <w:szCs w:val="22"/>
        </w:rPr>
        <w:t xml:space="preserve">za intelektualne usluge (procjena nekretnina) </w:t>
      </w:r>
      <w:r w:rsidR="00811AE6" w:rsidRPr="0079345C">
        <w:rPr>
          <w:sz w:val="22"/>
          <w:szCs w:val="22"/>
        </w:rPr>
        <w:t xml:space="preserve">za </w:t>
      </w:r>
      <w:r w:rsidR="00756C52">
        <w:rPr>
          <w:sz w:val="22"/>
          <w:szCs w:val="22"/>
        </w:rPr>
        <w:t>10.000 eura</w:t>
      </w:r>
      <w:r w:rsidR="00C82416">
        <w:rPr>
          <w:sz w:val="22"/>
          <w:szCs w:val="22"/>
        </w:rPr>
        <w:t xml:space="preserve"> i novi plan iznosi </w:t>
      </w:r>
      <w:r w:rsidR="00A336EB">
        <w:rPr>
          <w:sz w:val="22"/>
          <w:szCs w:val="22"/>
        </w:rPr>
        <w:t xml:space="preserve">40.000 eura.  Rashodi za Kapitalni projekt Kupnja stanova su veći za 10.000 eura i iznose </w:t>
      </w:r>
      <w:r w:rsidR="00A336EB">
        <w:rPr>
          <w:sz w:val="22"/>
          <w:szCs w:val="22"/>
        </w:rPr>
        <w:lastRenderedPageBreak/>
        <w:t xml:space="preserve">110.000 eura dok su troškovi za Tekući projekt Reambulacija </w:t>
      </w:r>
      <w:r w:rsidR="000148A6">
        <w:rPr>
          <w:sz w:val="22"/>
          <w:szCs w:val="22"/>
        </w:rPr>
        <w:t xml:space="preserve">smanjeni za 45.000 eura što je ujedno </w:t>
      </w:r>
      <w:r w:rsidR="00905A5F">
        <w:rPr>
          <w:sz w:val="22"/>
          <w:szCs w:val="22"/>
        </w:rPr>
        <w:t>cjelokupno planirani iznos toga projekta.</w:t>
      </w:r>
      <w:r w:rsidR="00756C52">
        <w:rPr>
          <w:sz w:val="22"/>
          <w:szCs w:val="22"/>
        </w:rPr>
        <w:t xml:space="preserve"> </w:t>
      </w:r>
    </w:p>
    <w:p w14:paraId="3F2996B9" w14:textId="6DB3020F" w:rsidR="00905A5F" w:rsidRDefault="00696EB4" w:rsidP="00701E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1648A">
        <w:rPr>
          <w:sz w:val="22"/>
          <w:szCs w:val="22"/>
        </w:rPr>
        <w:tab/>
      </w:r>
    </w:p>
    <w:p w14:paraId="31930719" w14:textId="77777777" w:rsidR="00905A5F" w:rsidRPr="009D03ED" w:rsidRDefault="00905A5F" w:rsidP="00701EC2">
      <w:pPr>
        <w:jc w:val="both"/>
        <w:rPr>
          <w:sz w:val="22"/>
          <w:szCs w:val="22"/>
        </w:rPr>
      </w:pPr>
    </w:p>
    <w:p w14:paraId="5EFA7652" w14:textId="77777777" w:rsidR="001B5CCF" w:rsidRDefault="001B5CCF" w:rsidP="00425C64">
      <w:pPr>
        <w:tabs>
          <w:tab w:val="left" w:pos="5670"/>
        </w:tabs>
      </w:pPr>
    </w:p>
    <w:p w14:paraId="630AD6FC" w14:textId="4D129E9F" w:rsidR="007C2687" w:rsidRDefault="00407A1C" w:rsidP="0007285E">
      <w:pPr>
        <w:tabs>
          <w:tab w:val="left" w:pos="5670"/>
        </w:tabs>
        <w:jc w:val="center"/>
      </w:pPr>
      <w:r w:rsidRPr="00AC7D87">
        <w:rPr>
          <w:b/>
        </w:rPr>
        <w:t xml:space="preserve">RAZDJEL 007 UPRAVNI ODJEL ZA GOSPODARSTVO, </w:t>
      </w:r>
      <w:r w:rsidR="0007285E">
        <w:rPr>
          <w:b/>
        </w:rPr>
        <w:t>RAZVOJ GRADA I EU FONDOVE</w:t>
      </w:r>
    </w:p>
    <w:p w14:paraId="31E67F5A" w14:textId="77777777" w:rsidR="007C2687" w:rsidRDefault="007C2687">
      <w:pPr>
        <w:tabs>
          <w:tab w:val="left" w:pos="5670"/>
        </w:tabs>
        <w:jc w:val="center"/>
      </w:pPr>
    </w:p>
    <w:p w14:paraId="72B0788F" w14:textId="5C98E426" w:rsidR="007C2687" w:rsidRDefault="001072BD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020F9">
        <w:rPr>
          <w:sz w:val="22"/>
          <w:szCs w:val="22"/>
        </w:rPr>
        <w:t>Trećim</w:t>
      </w:r>
      <w:r w:rsidR="00D24DAE" w:rsidRPr="002862CB">
        <w:rPr>
          <w:sz w:val="22"/>
          <w:szCs w:val="22"/>
        </w:rPr>
        <w:t xml:space="preserve"> </w:t>
      </w:r>
      <w:r w:rsidR="006B035D">
        <w:rPr>
          <w:sz w:val="22"/>
          <w:szCs w:val="22"/>
        </w:rPr>
        <w:t>i</w:t>
      </w:r>
      <w:r w:rsidR="00407A1C" w:rsidRPr="002862CB">
        <w:rPr>
          <w:sz w:val="22"/>
          <w:szCs w:val="22"/>
        </w:rPr>
        <w:t>zmjenama i dopunama proračuna za 202</w:t>
      </w:r>
      <w:r w:rsidR="0007285E">
        <w:rPr>
          <w:sz w:val="22"/>
          <w:szCs w:val="22"/>
        </w:rPr>
        <w:t>4.</w:t>
      </w:r>
      <w:r w:rsidR="00407A1C" w:rsidRPr="002862CB">
        <w:rPr>
          <w:sz w:val="22"/>
          <w:szCs w:val="22"/>
        </w:rPr>
        <w:t xml:space="preserve"> godinu ukupni rashodi za Upravni odjel za gospodarstvo, </w:t>
      </w:r>
      <w:r w:rsidR="0007285E" w:rsidRPr="0007285E">
        <w:rPr>
          <w:sz w:val="22"/>
          <w:szCs w:val="22"/>
        </w:rPr>
        <w:t xml:space="preserve">razvoj grada i </w:t>
      </w:r>
      <w:r w:rsidR="0007285E">
        <w:rPr>
          <w:sz w:val="22"/>
          <w:szCs w:val="22"/>
        </w:rPr>
        <w:t>EU</w:t>
      </w:r>
      <w:r w:rsidR="0007285E" w:rsidRPr="0007285E">
        <w:rPr>
          <w:sz w:val="22"/>
          <w:szCs w:val="22"/>
        </w:rPr>
        <w:t xml:space="preserve"> fondove</w:t>
      </w:r>
      <w:r w:rsidR="0007285E">
        <w:rPr>
          <w:sz w:val="22"/>
          <w:szCs w:val="22"/>
        </w:rPr>
        <w:t xml:space="preserve"> </w:t>
      </w:r>
      <w:r w:rsidR="00407A1C" w:rsidRPr="002862CB">
        <w:rPr>
          <w:sz w:val="22"/>
          <w:szCs w:val="22"/>
        </w:rPr>
        <w:t xml:space="preserve">planirani su u iznosu </w:t>
      </w:r>
      <w:r w:rsidR="00F033AF">
        <w:rPr>
          <w:sz w:val="22"/>
          <w:szCs w:val="22"/>
        </w:rPr>
        <w:t>manjem za 631.333</w:t>
      </w:r>
      <w:r w:rsidR="00CA7B86">
        <w:rPr>
          <w:sz w:val="22"/>
          <w:szCs w:val="22"/>
        </w:rPr>
        <w:t xml:space="preserve"> eura</w:t>
      </w:r>
      <w:r w:rsidR="006B035D">
        <w:rPr>
          <w:sz w:val="22"/>
          <w:szCs w:val="22"/>
        </w:rPr>
        <w:t>,</w:t>
      </w:r>
      <w:r w:rsidR="00CA7B86">
        <w:rPr>
          <w:sz w:val="22"/>
          <w:szCs w:val="22"/>
        </w:rPr>
        <w:t xml:space="preserve"> odnosno za </w:t>
      </w:r>
      <w:r w:rsidR="00F033AF">
        <w:rPr>
          <w:sz w:val="22"/>
          <w:szCs w:val="22"/>
        </w:rPr>
        <w:t>10,07</w:t>
      </w:r>
      <w:r w:rsidR="001A760C">
        <w:rPr>
          <w:sz w:val="22"/>
          <w:szCs w:val="22"/>
        </w:rPr>
        <w:t xml:space="preserve">% </w:t>
      </w:r>
      <w:r w:rsidR="00407A1C" w:rsidRPr="002862CB">
        <w:rPr>
          <w:sz w:val="22"/>
          <w:szCs w:val="22"/>
        </w:rPr>
        <w:t xml:space="preserve"> i novi plan iznosi </w:t>
      </w:r>
      <w:r w:rsidR="00F033AF">
        <w:rPr>
          <w:sz w:val="22"/>
          <w:szCs w:val="22"/>
        </w:rPr>
        <w:t>5.636.207</w:t>
      </w:r>
      <w:r w:rsidR="001A760C">
        <w:rPr>
          <w:sz w:val="22"/>
          <w:szCs w:val="22"/>
        </w:rPr>
        <w:t xml:space="preserve"> eura.</w:t>
      </w:r>
    </w:p>
    <w:p w14:paraId="32D2085A" w14:textId="54BD9898" w:rsidR="00242831" w:rsidRDefault="00242831">
      <w:pPr>
        <w:tabs>
          <w:tab w:val="left" w:pos="5670"/>
        </w:tabs>
        <w:jc w:val="both"/>
        <w:rPr>
          <w:sz w:val="22"/>
          <w:szCs w:val="22"/>
        </w:rPr>
      </w:pPr>
    </w:p>
    <w:p w14:paraId="4AB1921D" w14:textId="5F2A6B39" w:rsidR="00136457" w:rsidRDefault="00886A30">
      <w:pPr>
        <w:tabs>
          <w:tab w:val="left" w:pos="5670"/>
        </w:tabs>
        <w:jc w:val="both"/>
        <w:rPr>
          <w:sz w:val="22"/>
          <w:szCs w:val="22"/>
        </w:rPr>
      </w:pPr>
      <w:r w:rsidRPr="00886A30">
        <w:rPr>
          <w:noProof/>
        </w:rPr>
        <w:drawing>
          <wp:inline distT="0" distB="0" distL="0" distR="0" wp14:anchorId="76C04C66" wp14:editId="5647D7D7">
            <wp:extent cx="6120130" cy="3898265"/>
            <wp:effectExtent l="0" t="0" r="0" b="6985"/>
            <wp:docPr id="21756333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8CD22" w14:textId="2754F2A2" w:rsidR="00242831" w:rsidRDefault="00A619C4">
      <w:pPr>
        <w:tabs>
          <w:tab w:val="left" w:pos="5670"/>
        </w:tabs>
        <w:jc w:val="both"/>
        <w:rPr>
          <w:sz w:val="22"/>
          <w:szCs w:val="22"/>
        </w:rPr>
      </w:pPr>
      <w:r w:rsidRPr="00A619C4">
        <w:rPr>
          <w:noProof/>
        </w:rPr>
        <w:drawing>
          <wp:inline distT="0" distB="0" distL="0" distR="0" wp14:anchorId="4EF18C27" wp14:editId="25565580">
            <wp:extent cx="6120130" cy="3092450"/>
            <wp:effectExtent l="0" t="0" r="0" b="0"/>
            <wp:docPr id="193059522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7DB4D" w14:textId="38B234DF" w:rsidR="00136457" w:rsidRDefault="00A619C4">
      <w:pPr>
        <w:tabs>
          <w:tab w:val="left" w:pos="5670"/>
        </w:tabs>
        <w:jc w:val="both"/>
        <w:rPr>
          <w:sz w:val="22"/>
          <w:szCs w:val="22"/>
        </w:rPr>
      </w:pPr>
      <w:r w:rsidRPr="00A619C4">
        <w:rPr>
          <w:noProof/>
        </w:rPr>
        <w:lastRenderedPageBreak/>
        <w:drawing>
          <wp:inline distT="0" distB="0" distL="0" distR="0" wp14:anchorId="4AFD6B49" wp14:editId="6C2FBF86">
            <wp:extent cx="6120130" cy="3227070"/>
            <wp:effectExtent l="0" t="0" r="0" b="0"/>
            <wp:docPr id="72452687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862BD" w14:textId="35434ED4" w:rsidR="00E06992" w:rsidRDefault="009A155C">
      <w:pPr>
        <w:tabs>
          <w:tab w:val="left" w:pos="5670"/>
        </w:tabs>
        <w:jc w:val="both"/>
        <w:rPr>
          <w:sz w:val="22"/>
          <w:szCs w:val="22"/>
        </w:rPr>
      </w:pPr>
      <w:r w:rsidRPr="009A155C">
        <w:rPr>
          <w:noProof/>
        </w:rPr>
        <w:drawing>
          <wp:inline distT="0" distB="0" distL="0" distR="0" wp14:anchorId="3B49BC7D" wp14:editId="7E81408E">
            <wp:extent cx="6120130" cy="3495675"/>
            <wp:effectExtent l="0" t="0" r="0" b="9525"/>
            <wp:docPr id="196068477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FFACD" w14:textId="77777777" w:rsidR="00E06992" w:rsidRDefault="00E06992">
      <w:pPr>
        <w:tabs>
          <w:tab w:val="left" w:pos="5670"/>
        </w:tabs>
        <w:jc w:val="both"/>
        <w:rPr>
          <w:sz w:val="22"/>
          <w:szCs w:val="22"/>
        </w:rPr>
      </w:pPr>
    </w:p>
    <w:p w14:paraId="6EB1F41E" w14:textId="519CC28C" w:rsidR="00C85DAA" w:rsidRPr="00C85DAA" w:rsidRDefault="00C85DAA" w:rsidP="0083088C">
      <w:pPr>
        <w:tabs>
          <w:tab w:val="left" w:pos="5670"/>
        </w:tabs>
        <w:jc w:val="both"/>
        <w:rPr>
          <w:b/>
          <w:bCs/>
          <w:sz w:val="22"/>
          <w:szCs w:val="22"/>
        </w:rPr>
      </w:pPr>
      <w:r w:rsidRPr="00C85DAA">
        <w:rPr>
          <w:b/>
          <w:bCs/>
          <w:sz w:val="22"/>
          <w:szCs w:val="22"/>
        </w:rPr>
        <w:t>GLAVA 01</w:t>
      </w:r>
      <w:r w:rsidR="0000108B">
        <w:rPr>
          <w:b/>
          <w:bCs/>
          <w:sz w:val="22"/>
          <w:szCs w:val="22"/>
        </w:rPr>
        <w:t xml:space="preserve"> ODJEL ZA GOSPODARSTVO, RAZVOJ GRAD</w:t>
      </w:r>
      <w:r w:rsidR="001D2A6C">
        <w:rPr>
          <w:b/>
          <w:bCs/>
          <w:sz w:val="22"/>
          <w:szCs w:val="22"/>
        </w:rPr>
        <w:t>A</w:t>
      </w:r>
      <w:r w:rsidR="0000108B">
        <w:rPr>
          <w:b/>
          <w:bCs/>
          <w:sz w:val="22"/>
          <w:szCs w:val="22"/>
        </w:rPr>
        <w:t xml:space="preserve"> I EU FONDOVE</w:t>
      </w:r>
    </w:p>
    <w:p w14:paraId="5EC0DE06" w14:textId="77777777" w:rsidR="00C85DAA" w:rsidRDefault="00C85DAA" w:rsidP="0083088C">
      <w:pPr>
        <w:tabs>
          <w:tab w:val="left" w:pos="5670"/>
        </w:tabs>
        <w:jc w:val="both"/>
        <w:rPr>
          <w:b/>
          <w:bCs/>
          <w:sz w:val="22"/>
          <w:szCs w:val="22"/>
          <w:u w:val="single"/>
        </w:rPr>
      </w:pPr>
    </w:p>
    <w:p w14:paraId="3A504327" w14:textId="06120DA6" w:rsidR="00987275" w:rsidRDefault="00D80B5B" w:rsidP="0083088C">
      <w:pPr>
        <w:tabs>
          <w:tab w:val="left" w:pos="567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PROGRAM S</w:t>
      </w:r>
      <w:r w:rsidR="00987275">
        <w:rPr>
          <w:b/>
          <w:bCs/>
          <w:sz w:val="22"/>
          <w:szCs w:val="22"/>
          <w:u w:val="single"/>
        </w:rPr>
        <w:t xml:space="preserve">MART CITY KONCEPT </w:t>
      </w:r>
      <w:r w:rsidR="00987275">
        <w:rPr>
          <w:sz w:val="22"/>
          <w:szCs w:val="22"/>
        </w:rPr>
        <w:t xml:space="preserve">planiran je u iznosu </w:t>
      </w:r>
      <w:r w:rsidR="0069760C">
        <w:rPr>
          <w:sz w:val="22"/>
          <w:szCs w:val="22"/>
        </w:rPr>
        <w:t>manjem</w:t>
      </w:r>
      <w:r w:rsidR="00987275">
        <w:rPr>
          <w:sz w:val="22"/>
          <w:szCs w:val="22"/>
        </w:rPr>
        <w:t xml:space="preserve"> za </w:t>
      </w:r>
      <w:r w:rsidR="0069760C">
        <w:rPr>
          <w:sz w:val="22"/>
          <w:szCs w:val="22"/>
        </w:rPr>
        <w:t>227.423</w:t>
      </w:r>
      <w:r w:rsidR="00987275">
        <w:rPr>
          <w:sz w:val="22"/>
          <w:szCs w:val="22"/>
        </w:rPr>
        <w:t xml:space="preserve"> eura </w:t>
      </w:r>
      <w:r w:rsidR="004C0B29">
        <w:rPr>
          <w:sz w:val="22"/>
          <w:szCs w:val="22"/>
        </w:rPr>
        <w:t xml:space="preserve">ili za </w:t>
      </w:r>
      <w:r w:rsidR="0069760C">
        <w:rPr>
          <w:sz w:val="22"/>
          <w:szCs w:val="22"/>
        </w:rPr>
        <w:t>22,94</w:t>
      </w:r>
      <w:r w:rsidR="004C0B29">
        <w:rPr>
          <w:sz w:val="22"/>
          <w:szCs w:val="22"/>
        </w:rPr>
        <w:t xml:space="preserve">% i novi plan iznosi </w:t>
      </w:r>
      <w:r w:rsidR="0069760C">
        <w:rPr>
          <w:sz w:val="22"/>
          <w:szCs w:val="22"/>
        </w:rPr>
        <w:t>764.000</w:t>
      </w:r>
      <w:r w:rsidR="004C0B29">
        <w:rPr>
          <w:sz w:val="22"/>
          <w:szCs w:val="22"/>
        </w:rPr>
        <w:t xml:space="preserve"> eura, a </w:t>
      </w:r>
      <w:r w:rsidR="00284352">
        <w:rPr>
          <w:sz w:val="22"/>
          <w:szCs w:val="22"/>
        </w:rPr>
        <w:t xml:space="preserve">promjene se odnose na sljedeće aktivnosti: </w:t>
      </w:r>
    </w:p>
    <w:p w14:paraId="1125DA53" w14:textId="77777777" w:rsidR="00A27B64" w:rsidRDefault="00A27B64" w:rsidP="0083088C">
      <w:pPr>
        <w:tabs>
          <w:tab w:val="left" w:pos="5670"/>
        </w:tabs>
        <w:jc w:val="both"/>
        <w:rPr>
          <w:sz w:val="22"/>
          <w:szCs w:val="22"/>
        </w:rPr>
      </w:pPr>
    </w:p>
    <w:p w14:paraId="1B7CA6CA" w14:textId="014F0790" w:rsidR="00284352" w:rsidRDefault="004E020C" w:rsidP="0083088C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EA7C70">
        <w:rPr>
          <w:b/>
          <w:bCs/>
          <w:sz w:val="22"/>
          <w:szCs w:val="22"/>
        </w:rPr>
        <w:t xml:space="preserve">Aktivnost A100101 </w:t>
      </w:r>
      <w:r w:rsidR="00D449B7" w:rsidRPr="00EA7C70">
        <w:rPr>
          <w:b/>
          <w:bCs/>
          <w:sz w:val="22"/>
          <w:szCs w:val="22"/>
        </w:rPr>
        <w:t>ICT poslovi</w:t>
      </w:r>
      <w:r w:rsidR="00D449B7">
        <w:rPr>
          <w:sz w:val="22"/>
          <w:szCs w:val="22"/>
        </w:rPr>
        <w:t xml:space="preserve"> </w:t>
      </w:r>
      <w:r w:rsidR="0069760C">
        <w:rPr>
          <w:sz w:val="22"/>
          <w:szCs w:val="22"/>
        </w:rPr>
        <w:t>smanjeni</w:t>
      </w:r>
      <w:r w:rsidR="00D449B7">
        <w:rPr>
          <w:sz w:val="22"/>
          <w:szCs w:val="22"/>
        </w:rPr>
        <w:t xml:space="preserve"> su rashodi za </w:t>
      </w:r>
      <w:r w:rsidR="0069760C">
        <w:rPr>
          <w:sz w:val="22"/>
          <w:szCs w:val="22"/>
        </w:rPr>
        <w:t>104.000</w:t>
      </w:r>
      <w:r w:rsidR="00D449B7">
        <w:rPr>
          <w:sz w:val="22"/>
          <w:szCs w:val="22"/>
        </w:rPr>
        <w:t xml:space="preserve"> eura </w:t>
      </w:r>
      <w:r w:rsidR="00A05944">
        <w:rPr>
          <w:sz w:val="22"/>
          <w:szCs w:val="22"/>
        </w:rPr>
        <w:t xml:space="preserve">i novim planom iznose </w:t>
      </w:r>
      <w:r w:rsidR="0069760C">
        <w:rPr>
          <w:sz w:val="22"/>
          <w:szCs w:val="22"/>
        </w:rPr>
        <w:t>692.000</w:t>
      </w:r>
      <w:r w:rsidR="00A05944">
        <w:rPr>
          <w:sz w:val="22"/>
          <w:szCs w:val="22"/>
        </w:rPr>
        <w:t xml:space="preserve"> eura, a odnose se najvećim dijelom na </w:t>
      </w:r>
      <w:r w:rsidR="00842E36">
        <w:rPr>
          <w:sz w:val="22"/>
          <w:szCs w:val="22"/>
        </w:rPr>
        <w:t xml:space="preserve">ulaganja </w:t>
      </w:r>
      <w:r w:rsidR="00B66B37">
        <w:rPr>
          <w:sz w:val="22"/>
          <w:szCs w:val="22"/>
        </w:rPr>
        <w:t xml:space="preserve">u računalne programe koji su planirani u iznosu od </w:t>
      </w:r>
      <w:r w:rsidR="00963FE6">
        <w:rPr>
          <w:sz w:val="22"/>
          <w:szCs w:val="22"/>
        </w:rPr>
        <w:t xml:space="preserve">70.000 eura, </w:t>
      </w:r>
      <w:r w:rsidR="00036258">
        <w:rPr>
          <w:sz w:val="22"/>
          <w:szCs w:val="22"/>
        </w:rPr>
        <w:t xml:space="preserve">rashode za intelektualne i osobne usluge </w:t>
      </w:r>
      <w:r w:rsidR="00B54603">
        <w:rPr>
          <w:sz w:val="22"/>
          <w:szCs w:val="22"/>
        </w:rPr>
        <w:t xml:space="preserve">u iznosu od </w:t>
      </w:r>
      <w:r w:rsidR="0035770D">
        <w:rPr>
          <w:sz w:val="22"/>
          <w:szCs w:val="22"/>
        </w:rPr>
        <w:t>45.000</w:t>
      </w:r>
      <w:r w:rsidR="00036258">
        <w:rPr>
          <w:sz w:val="22"/>
          <w:szCs w:val="22"/>
        </w:rPr>
        <w:t xml:space="preserve"> eura, </w:t>
      </w:r>
      <w:r w:rsidR="00FD5EA5">
        <w:rPr>
          <w:sz w:val="22"/>
          <w:szCs w:val="22"/>
        </w:rPr>
        <w:t xml:space="preserve">rashode za </w:t>
      </w:r>
      <w:r w:rsidR="0035770D">
        <w:rPr>
          <w:sz w:val="22"/>
          <w:szCs w:val="22"/>
        </w:rPr>
        <w:t>računalne usluge</w:t>
      </w:r>
      <w:r w:rsidR="00FD5EA5">
        <w:rPr>
          <w:sz w:val="22"/>
          <w:szCs w:val="22"/>
        </w:rPr>
        <w:t xml:space="preserve"> </w:t>
      </w:r>
      <w:r w:rsidR="0035770D">
        <w:rPr>
          <w:sz w:val="22"/>
          <w:szCs w:val="22"/>
        </w:rPr>
        <w:t xml:space="preserve">u iznosu od </w:t>
      </w:r>
      <w:r w:rsidR="000D079F">
        <w:rPr>
          <w:sz w:val="22"/>
          <w:szCs w:val="22"/>
        </w:rPr>
        <w:t xml:space="preserve">200.000 eura i troškove interneta koji su planirani u iznosu od 16.000 eura. </w:t>
      </w:r>
    </w:p>
    <w:p w14:paraId="2BF1B1E0" w14:textId="4EE428DB" w:rsidR="00EA7C70" w:rsidRDefault="00EA7C70" w:rsidP="0083088C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EA7C70">
        <w:rPr>
          <w:b/>
          <w:bCs/>
          <w:sz w:val="22"/>
          <w:szCs w:val="22"/>
        </w:rPr>
        <w:t>Aktivnost A100102 Implementacija SMART CITY ko</w:t>
      </w:r>
      <w:r w:rsidR="00787817">
        <w:rPr>
          <w:b/>
          <w:bCs/>
          <w:sz w:val="22"/>
          <w:szCs w:val="22"/>
        </w:rPr>
        <w:t>n</w:t>
      </w:r>
      <w:r w:rsidRPr="00EA7C70">
        <w:rPr>
          <w:b/>
          <w:bCs/>
          <w:sz w:val="22"/>
          <w:szCs w:val="22"/>
        </w:rPr>
        <w:t>cepta</w:t>
      </w:r>
      <w:r>
        <w:rPr>
          <w:sz w:val="22"/>
          <w:szCs w:val="22"/>
        </w:rPr>
        <w:t xml:space="preserve"> planirana je u iznosu </w:t>
      </w:r>
      <w:r w:rsidR="000D079F">
        <w:rPr>
          <w:sz w:val="22"/>
          <w:szCs w:val="22"/>
        </w:rPr>
        <w:t>manjem</w:t>
      </w:r>
      <w:r>
        <w:rPr>
          <w:sz w:val="22"/>
          <w:szCs w:val="22"/>
        </w:rPr>
        <w:t xml:space="preserve"> za </w:t>
      </w:r>
      <w:r w:rsidR="000D079F">
        <w:rPr>
          <w:sz w:val="22"/>
          <w:szCs w:val="22"/>
        </w:rPr>
        <w:t>34.000</w:t>
      </w:r>
      <w:r>
        <w:rPr>
          <w:sz w:val="22"/>
          <w:szCs w:val="22"/>
        </w:rPr>
        <w:t xml:space="preserve"> eura </w:t>
      </w:r>
      <w:r w:rsidR="00A23B43">
        <w:rPr>
          <w:sz w:val="22"/>
          <w:szCs w:val="22"/>
        </w:rPr>
        <w:t xml:space="preserve">i iznosi </w:t>
      </w:r>
      <w:r w:rsidR="000D079F">
        <w:rPr>
          <w:sz w:val="22"/>
          <w:szCs w:val="22"/>
        </w:rPr>
        <w:t>66.000</w:t>
      </w:r>
      <w:r w:rsidR="00A23B43">
        <w:rPr>
          <w:sz w:val="22"/>
          <w:szCs w:val="22"/>
        </w:rPr>
        <w:t xml:space="preserve"> eura pri čemu se na trošak opreme odnosi </w:t>
      </w:r>
      <w:r w:rsidR="000D079F">
        <w:rPr>
          <w:sz w:val="22"/>
          <w:szCs w:val="22"/>
        </w:rPr>
        <w:t>40.000</w:t>
      </w:r>
      <w:r w:rsidR="00A23B43">
        <w:rPr>
          <w:sz w:val="22"/>
          <w:szCs w:val="22"/>
        </w:rPr>
        <w:t xml:space="preserve"> eura, </w:t>
      </w:r>
      <w:r w:rsidR="00A23B43" w:rsidRPr="00814597">
        <w:rPr>
          <w:sz w:val="22"/>
          <w:szCs w:val="22"/>
        </w:rPr>
        <w:t xml:space="preserve">a na </w:t>
      </w:r>
      <w:r w:rsidR="00931B49" w:rsidRPr="00814597">
        <w:rPr>
          <w:sz w:val="22"/>
          <w:szCs w:val="22"/>
        </w:rPr>
        <w:t xml:space="preserve">trošak zakupa i najma opreme </w:t>
      </w:r>
      <w:r w:rsidR="00B21B7D">
        <w:rPr>
          <w:sz w:val="22"/>
          <w:szCs w:val="22"/>
        </w:rPr>
        <w:t>25</w:t>
      </w:r>
      <w:r w:rsidR="00931B49" w:rsidRPr="00814597">
        <w:rPr>
          <w:sz w:val="22"/>
          <w:szCs w:val="22"/>
        </w:rPr>
        <w:t>.000 eura</w:t>
      </w:r>
      <w:r w:rsidR="00814597">
        <w:rPr>
          <w:sz w:val="22"/>
          <w:szCs w:val="22"/>
        </w:rPr>
        <w:t>.</w:t>
      </w:r>
    </w:p>
    <w:p w14:paraId="7BA12EA8" w14:textId="5C9D1433" w:rsidR="00B21B7D" w:rsidRDefault="00B21B7D" w:rsidP="0083088C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Ovim Izmjenama i dopunama </w:t>
      </w:r>
      <w:r w:rsidR="00167839">
        <w:rPr>
          <w:sz w:val="22"/>
          <w:szCs w:val="22"/>
        </w:rPr>
        <w:t>Proračuna za 2024. godinu planirani rashodi za projekte Master</w:t>
      </w:r>
      <w:r w:rsidR="009816A5">
        <w:rPr>
          <w:sz w:val="22"/>
          <w:szCs w:val="22"/>
        </w:rPr>
        <w:t xml:space="preserve">baza grada Karlovca u iznosu od 70.509 eura i projekt SKOK-digitalna arhiva Karlovačke županije </w:t>
      </w:r>
      <w:r w:rsidR="00E968BC">
        <w:rPr>
          <w:sz w:val="22"/>
          <w:szCs w:val="22"/>
        </w:rPr>
        <w:t xml:space="preserve">u iznosu od 9.914 eura </w:t>
      </w:r>
      <w:r w:rsidR="00527B0F">
        <w:rPr>
          <w:sz w:val="22"/>
          <w:szCs w:val="22"/>
        </w:rPr>
        <w:t xml:space="preserve">su svedeni na nulu. </w:t>
      </w:r>
    </w:p>
    <w:p w14:paraId="194AAB73" w14:textId="77777777" w:rsidR="00527B0F" w:rsidRPr="00814597" w:rsidRDefault="00527B0F" w:rsidP="0083088C">
      <w:pPr>
        <w:tabs>
          <w:tab w:val="left" w:pos="5670"/>
        </w:tabs>
        <w:jc w:val="both"/>
        <w:rPr>
          <w:sz w:val="22"/>
          <w:szCs w:val="22"/>
        </w:rPr>
      </w:pPr>
    </w:p>
    <w:p w14:paraId="0A2A3E3B" w14:textId="1AA52553" w:rsidR="00AA025D" w:rsidRDefault="00AA025D" w:rsidP="0083088C">
      <w:pPr>
        <w:tabs>
          <w:tab w:val="left" w:pos="5670"/>
        </w:tabs>
        <w:jc w:val="both"/>
        <w:rPr>
          <w:sz w:val="22"/>
          <w:szCs w:val="22"/>
        </w:rPr>
      </w:pPr>
      <w:r w:rsidRPr="00AA025D">
        <w:rPr>
          <w:b/>
          <w:bCs/>
          <w:sz w:val="22"/>
          <w:szCs w:val="22"/>
          <w:u w:val="single"/>
        </w:rPr>
        <w:t>PROGRAM Skrb o životinjama</w:t>
      </w:r>
      <w:r>
        <w:rPr>
          <w:sz w:val="22"/>
          <w:szCs w:val="22"/>
        </w:rPr>
        <w:t xml:space="preserve"> </w:t>
      </w:r>
      <w:r w:rsidR="000D4116">
        <w:rPr>
          <w:sz w:val="22"/>
          <w:szCs w:val="22"/>
        </w:rPr>
        <w:t xml:space="preserve">planirano je povećanje rashoda za </w:t>
      </w:r>
      <w:r w:rsidR="00527B0F">
        <w:rPr>
          <w:sz w:val="22"/>
          <w:szCs w:val="22"/>
        </w:rPr>
        <w:t>24.500</w:t>
      </w:r>
      <w:r w:rsidR="000D4116">
        <w:rPr>
          <w:sz w:val="22"/>
          <w:szCs w:val="22"/>
        </w:rPr>
        <w:t xml:space="preserve"> eura i ovim Izmjenama </w:t>
      </w:r>
      <w:r w:rsidR="0053611A">
        <w:rPr>
          <w:sz w:val="22"/>
          <w:szCs w:val="22"/>
        </w:rPr>
        <w:t xml:space="preserve">i dopunama plana </w:t>
      </w:r>
      <w:r w:rsidR="000A69BF">
        <w:rPr>
          <w:sz w:val="22"/>
          <w:szCs w:val="22"/>
        </w:rPr>
        <w:t xml:space="preserve">novi plan </w:t>
      </w:r>
      <w:r w:rsidR="0053611A">
        <w:rPr>
          <w:sz w:val="22"/>
          <w:szCs w:val="22"/>
        </w:rPr>
        <w:t xml:space="preserve">iznosi </w:t>
      </w:r>
      <w:r w:rsidR="00527B0F">
        <w:rPr>
          <w:sz w:val="22"/>
          <w:szCs w:val="22"/>
        </w:rPr>
        <w:t>272.000</w:t>
      </w:r>
      <w:r w:rsidR="0053611A">
        <w:rPr>
          <w:sz w:val="22"/>
          <w:szCs w:val="22"/>
        </w:rPr>
        <w:t xml:space="preserve"> eura pri čemu </w:t>
      </w:r>
      <w:r w:rsidR="0053611A" w:rsidRPr="006A174D">
        <w:rPr>
          <w:sz w:val="22"/>
          <w:szCs w:val="22"/>
        </w:rPr>
        <w:t xml:space="preserve">se najveći dio odnosi na trošak skloništa za napuštene </w:t>
      </w:r>
      <w:r w:rsidR="000A69BF" w:rsidRPr="006A174D">
        <w:rPr>
          <w:sz w:val="22"/>
          <w:szCs w:val="22"/>
        </w:rPr>
        <w:t xml:space="preserve">životinje u iznosu od </w:t>
      </w:r>
      <w:r w:rsidR="00440A4E">
        <w:rPr>
          <w:sz w:val="22"/>
          <w:szCs w:val="22"/>
        </w:rPr>
        <w:t>267.000</w:t>
      </w:r>
      <w:r w:rsidR="000A69BF" w:rsidRPr="006A174D">
        <w:rPr>
          <w:sz w:val="22"/>
          <w:szCs w:val="22"/>
        </w:rPr>
        <w:t xml:space="preserve"> eura</w:t>
      </w:r>
      <w:r w:rsidR="006A174D">
        <w:rPr>
          <w:sz w:val="22"/>
          <w:szCs w:val="22"/>
        </w:rPr>
        <w:t>.</w:t>
      </w:r>
    </w:p>
    <w:p w14:paraId="035B213E" w14:textId="77777777" w:rsidR="00E87055" w:rsidRDefault="00E87055" w:rsidP="0083088C">
      <w:pPr>
        <w:tabs>
          <w:tab w:val="left" w:pos="5670"/>
        </w:tabs>
        <w:jc w:val="both"/>
        <w:rPr>
          <w:sz w:val="22"/>
          <w:szCs w:val="22"/>
        </w:rPr>
      </w:pPr>
    </w:p>
    <w:p w14:paraId="6A38B652" w14:textId="133DB657" w:rsidR="00F658D0" w:rsidRPr="00E87055" w:rsidRDefault="00F658D0" w:rsidP="0083088C">
      <w:pPr>
        <w:tabs>
          <w:tab w:val="left" w:pos="5670"/>
        </w:tabs>
        <w:jc w:val="both"/>
        <w:rPr>
          <w:sz w:val="22"/>
          <w:szCs w:val="22"/>
        </w:rPr>
      </w:pPr>
      <w:r w:rsidRPr="00E87055">
        <w:rPr>
          <w:b/>
          <w:bCs/>
          <w:sz w:val="22"/>
          <w:szCs w:val="22"/>
          <w:u w:val="single"/>
        </w:rPr>
        <w:t xml:space="preserve">PROGRAM </w:t>
      </w:r>
      <w:r w:rsidR="00E87055" w:rsidRPr="00E87055">
        <w:rPr>
          <w:b/>
          <w:bCs/>
          <w:sz w:val="22"/>
          <w:szCs w:val="22"/>
          <w:u w:val="single"/>
        </w:rPr>
        <w:t>Zaštita okoliša i gospodarenje otpadom</w:t>
      </w:r>
      <w:r w:rsidR="00E87055">
        <w:rPr>
          <w:sz w:val="22"/>
          <w:szCs w:val="22"/>
        </w:rPr>
        <w:t xml:space="preserve"> planiran je u iznosu manjem za 54.950 eura </w:t>
      </w:r>
      <w:r w:rsidR="00DC5D1A">
        <w:rPr>
          <w:sz w:val="22"/>
          <w:szCs w:val="22"/>
        </w:rPr>
        <w:t xml:space="preserve">(unutar ovog Upravnog odjela), a smanjena sredstva se odnose na projekt </w:t>
      </w:r>
      <w:r w:rsidR="007D2698">
        <w:rPr>
          <w:sz w:val="22"/>
          <w:szCs w:val="22"/>
        </w:rPr>
        <w:t xml:space="preserve">Prilagodba klimatskim promjenama. </w:t>
      </w:r>
    </w:p>
    <w:p w14:paraId="3D15F68A" w14:textId="77777777" w:rsidR="00987275" w:rsidRPr="00AA025D" w:rsidRDefault="00987275" w:rsidP="0083088C">
      <w:pPr>
        <w:tabs>
          <w:tab w:val="left" w:pos="5670"/>
        </w:tabs>
        <w:jc w:val="both"/>
        <w:rPr>
          <w:b/>
          <w:bCs/>
          <w:sz w:val="22"/>
          <w:szCs w:val="22"/>
          <w:u w:val="single"/>
        </w:rPr>
      </w:pPr>
    </w:p>
    <w:p w14:paraId="212A95D3" w14:textId="6B022D69" w:rsidR="0044388F" w:rsidRDefault="00E97C5B" w:rsidP="0083088C">
      <w:pPr>
        <w:tabs>
          <w:tab w:val="left" w:pos="5670"/>
        </w:tabs>
        <w:jc w:val="both"/>
        <w:rPr>
          <w:sz w:val="22"/>
          <w:szCs w:val="22"/>
        </w:rPr>
      </w:pPr>
      <w:r w:rsidRPr="00A57562">
        <w:rPr>
          <w:b/>
          <w:bCs/>
          <w:sz w:val="22"/>
          <w:szCs w:val="22"/>
          <w:u w:val="single"/>
        </w:rPr>
        <w:t xml:space="preserve">PROGRAM </w:t>
      </w:r>
      <w:r w:rsidR="00A57562" w:rsidRPr="00A57562">
        <w:rPr>
          <w:b/>
          <w:bCs/>
          <w:sz w:val="22"/>
          <w:szCs w:val="22"/>
          <w:u w:val="single"/>
        </w:rPr>
        <w:t>Energetska učinkovitost</w:t>
      </w:r>
      <w:r w:rsidR="00F0609B">
        <w:rPr>
          <w:b/>
          <w:bCs/>
          <w:sz w:val="22"/>
          <w:szCs w:val="22"/>
          <w:u w:val="single"/>
        </w:rPr>
        <w:t xml:space="preserve"> </w:t>
      </w:r>
      <w:r w:rsidR="00461F59">
        <w:rPr>
          <w:sz w:val="22"/>
          <w:szCs w:val="22"/>
        </w:rPr>
        <w:t xml:space="preserve">planiran je u iznosu manjem za </w:t>
      </w:r>
      <w:r w:rsidR="00B37F71">
        <w:rPr>
          <w:sz w:val="22"/>
          <w:szCs w:val="22"/>
        </w:rPr>
        <w:t>321.345</w:t>
      </w:r>
      <w:r w:rsidR="00461F59">
        <w:rPr>
          <w:sz w:val="22"/>
          <w:szCs w:val="22"/>
        </w:rPr>
        <w:t xml:space="preserve"> eura</w:t>
      </w:r>
      <w:r w:rsidR="00B37F71">
        <w:rPr>
          <w:sz w:val="22"/>
          <w:szCs w:val="22"/>
        </w:rPr>
        <w:t xml:space="preserve"> ili za 36,49% u odnosu na Tekući plan </w:t>
      </w:r>
      <w:r w:rsidR="00F658D0">
        <w:rPr>
          <w:sz w:val="22"/>
          <w:szCs w:val="22"/>
        </w:rPr>
        <w:t>P</w:t>
      </w:r>
      <w:r w:rsidR="00B37F71">
        <w:rPr>
          <w:sz w:val="22"/>
          <w:szCs w:val="22"/>
        </w:rPr>
        <w:t xml:space="preserve">roračuna grada Karlovca </w:t>
      </w:r>
      <w:r w:rsidR="00F658D0">
        <w:rPr>
          <w:sz w:val="22"/>
          <w:szCs w:val="22"/>
        </w:rPr>
        <w:t>za 2024.</w:t>
      </w:r>
      <w:r w:rsidR="00461F59">
        <w:rPr>
          <w:sz w:val="22"/>
          <w:szCs w:val="22"/>
        </w:rPr>
        <w:t xml:space="preserve"> te je novi planirani iznos </w:t>
      </w:r>
      <w:r w:rsidR="00F658D0">
        <w:rPr>
          <w:sz w:val="22"/>
          <w:szCs w:val="22"/>
        </w:rPr>
        <w:t>559.273</w:t>
      </w:r>
      <w:r w:rsidR="00461F59" w:rsidRPr="0053606B">
        <w:rPr>
          <w:sz w:val="22"/>
          <w:szCs w:val="22"/>
        </w:rPr>
        <w:t xml:space="preserve"> eura</w:t>
      </w:r>
      <w:r w:rsidR="0044388F" w:rsidRPr="0053606B">
        <w:rPr>
          <w:sz w:val="22"/>
          <w:szCs w:val="22"/>
        </w:rPr>
        <w:t>. Promjene se odnose na sljedeće aktivnosti:</w:t>
      </w:r>
    </w:p>
    <w:p w14:paraId="647C8F74" w14:textId="77777777" w:rsidR="00225D33" w:rsidRPr="0053606B" w:rsidRDefault="00225D33" w:rsidP="0083088C">
      <w:pPr>
        <w:tabs>
          <w:tab w:val="left" w:pos="5670"/>
        </w:tabs>
        <w:jc w:val="both"/>
        <w:rPr>
          <w:sz w:val="22"/>
          <w:szCs w:val="22"/>
        </w:rPr>
      </w:pPr>
    </w:p>
    <w:p w14:paraId="158C2F82" w14:textId="57E0B9D2" w:rsidR="00FD2331" w:rsidRDefault="00FD2331" w:rsidP="00FA31A2">
      <w:pPr>
        <w:ind w:firstLine="720"/>
        <w:jc w:val="both"/>
        <w:rPr>
          <w:sz w:val="22"/>
          <w:szCs w:val="22"/>
        </w:rPr>
      </w:pPr>
      <w:r w:rsidRPr="00FD2331">
        <w:rPr>
          <w:b/>
          <w:bCs/>
          <w:sz w:val="22"/>
          <w:szCs w:val="22"/>
        </w:rPr>
        <w:t xml:space="preserve">Aktivnost A400301 Rashodi za pripremu projekata energetske učinkovitosti </w:t>
      </w:r>
      <w:r>
        <w:rPr>
          <w:sz w:val="22"/>
          <w:szCs w:val="22"/>
        </w:rPr>
        <w:t xml:space="preserve">planirani su u iznosu </w:t>
      </w:r>
      <w:r w:rsidR="00B92F1C">
        <w:rPr>
          <w:sz w:val="22"/>
          <w:szCs w:val="22"/>
        </w:rPr>
        <w:t>manjem</w:t>
      </w:r>
      <w:r w:rsidR="000A1485">
        <w:rPr>
          <w:sz w:val="22"/>
          <w:szCs w:val="22"/>
        </w:rPr>
        <w:t xml:space="preserve"> za 13.000</w:t>
      </w:r>
      <w:r>
        <w:rPr>
          <w:sz w:val="22"/>
          <w:szCs w:val="22"/>
        </w:rPr>
        <w:t xml:space="preserve"> eura i novi plan iznosi </w:t>
      </w:r>
      <w:r w:rsidR="000A1485">
        <w:rPr>
          <w:sz w:val="22"/>
          <w:szCs w:val="22"/>
        </w:rPr>
        <w:t>50.000</w:t>
      </w:r>
      <w:r>
        <w:rPr>
          <w:sz w:val="22"/>
          <w:szCs w:val="22"/>
        </w:rPr>
        <w:t xml:space="preserve"> eura. </w:t>
      </w:r>
    </w:p>
    <w:p w14:paraId="6851946A" w14:textId="31B74864" w:rsidR="00CB1BF8" w:rsidRPr="000D037B" w:rsidRDefault="004C4DD1" w:rsidP="00FA31A2">
      <w:pPr>
        <w:ind w:firstLine="720"/>
        <w:jc w:val="both"/>
        <w:rPr>
          <w:sz w:val="22"/>
          <w:szCs w:val="22"/>
        </w:rPr>
      </w:pPr>
      <w:r w:rsidRPr="000D037B">
        <w:rPr>
          <w:b/>
          <w:bCs/>
          <w:sz w:val="22"/>
          <w:szCs w:val="22"/>
        </w:rPr>
        <w:t>Kapitalni projekt K40030</w:t>
      </w:r>
      <w:r w:rsidR="000A1485" w:rsidRPr="000D037B">
        <w:rPr>
          <w:b/>
          <w:bCs/>
          <w:sz w:val="22"/>
          <w:szCs w:val="22"/>
        </w:rPr>
        <w:t>2</w:t>
      </w:r>
      <w:r w:rsidR="00460B31" w:rsidRPr="000D037B">
        <w:rPr>
          <w:b/>
          <w:bCs/>
          <w:sz w:val="22"/>
          <w:szCs w:val="22"/>
        </w:rPr>
        <w:t xml:space="preserve"> Energetska obnova </w:t>
      </w:r>
      <w:r w:rsidR="000A1485" w:rsidRPr="000D037B">
        <w:rPr>
          <w:b/>
          <w:bCs/>
          <w:sz w:val="22"/>
          <w:szCs w:val="22"/>
        </w:rPr>
        <w:t>javne rasvjete</w:t>
      </w:r>
      <w:r w:rsidR="00460B31" w:rsidRPr="000D037B">
        <w:rPr>
          <w:b/>
          <w:bCs/>
          <w:sz w:val="22"/>
          <w:szCs w:val="22"/>
        </w:rPr>
        <w:t xml:space="preserve"> </w:t>
      </w:r>
      <w:r w:rsidR="000A1485" w:rsidRPr="000D037B">
        <w:rPr>
          <w:sz w:val="22"/>
          <w:szCs w:val="22"/>
        </w:rPr>
        <w:t xml:space="preserve">planiran je u iznosu manjem za 90.000 eura </w:t>
      </w:r>
      <w:r w:rsidR="000D037B">
        <w:rPr>
          <w:sz w:val="22"/>
          <w:szCs w:val="22"/>
        </w:rPr>
        <w:t>i novi plan iznosi 13</w:t>
      </w:r>
      <w:r w:rsidR="006736E7">
        <w:rPr>
          <w:sz w:val="22"/>
          <w:szCs w:val="22"/>
        </w:rPr>
        <w:t xml:space="preserve">5.620 eura </w:t>
      </w:r>
      <w:r w:rsidR="000A1485" w:rsidRPr="000D037B">
        <w:rPr>
          <w:sz w:val="22"/>
          <w:szCs w:val="22"/>
        </w:rPr>
        <w:t xml:space="preserve">pri čemu su rashodi za usluge planirani u iznosu od </w:t>
      </w:r>
      <w:r w:rsidR="00CE5CA7" w:rsidRPr="000D037B">
        <w:rPr>
          <w:sz w:val="22"/>
          <w:szCs w:val="22"/>
        </w:rPr>
        <w:t xml:space="preserve">96.620 eura,  na troškove investicijskog održavanja </w:t>
      </w:r>
      <w:r w:rsidR="007F345A" w:rsidRPr="000D037B">
        <w:rPr>
          <w:sz w:val="22"/>
          <w:szCs w:val="22"/>
        </w:rPr>
        <w:t xml:space="preserve">se odnosi </w:t>
      </w:r>
      <w:r w:rsidR="006A0FF1" w:rsidRPr="000D037B">
        <w:rPr>
          <w:sz w:val="22"/>
          <w:szCs w:val="22"/>
        </w:rPr>
        <w:t xml:space="preserve">19.000 eura, </w:t>
      </w:r>
      <w:r w:rsidR="00CA61EA" w:rsidRPr="000D037B">
        <w:rPr>
          <w:sz w:val="22"/>
          <w:szCs w:val="22"/>
        </w:rPr>
        <w:t xml:space="preserve">na rashode za građevinske objekte 5.000 eura dok su troškovi projektne dokumentacije planirani u iznosu od </w:t>
      </w:r>
      <w:r w:rsidR="000D037B" w:rsidRPr="000D037B">
        <w:rPr>
          <w:sz w:val="22"/>
          <w:szCs w:val="22"/>
        </w:rPr>
        <w:t xml:space="preserve">15.000 eura. </w:t>
      </w:r>
    </w:p>
    <w:p w14:paraId="09540E5A" w14:textId="55321C36" w:rsidR="0008574B" w:rsidRPr="00845B93" w:rsidRDefault="008E5E28" w:rsidP="008E5E28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08574B" w:rsidRPr="007B6AF3">
        <w:rPr>
          <w:b/>
          <w:bCs/>
          <w:sz w:val="22"/>
          <w:szCs w:val="22"/>
        </w:rPr>
        <w:t xml:space="preserve">Tekući projekt T400302 ZEB4ZEN </w:t>
      </w:r>
      <w:r w:rsidR="0008574B" w:rsidRPr="006736E7">
        <w:rPr>
          <w:sz w:val="22"/>
          <w:szCs w:val="22"/>
        </w:rPr>
        <w:t>planiran</w:t>
      </w:r>
      <w:r w:rsidR="0008574B">
        <w:rPr>
          <w:sz w:val="22"/>
          <w:szCs w:val="22"/>
        </w:rPr>
        <w:t xml:space="preserve"> je u iznosu manjem za </w:t>
      </w:r>
      <w:r w:rsidR="006736E7">
        <w:rPr>
          <w:sz w:val="22"/>
          <w:szCs w:val="22"/>
        </w:rPr>
        <w:t>112.681</w:t>
      </w:r>
      <w:r w:rsidR="008F68AB">
        <w:rPr>
          <w:sz w:val="22"/>
          <w:szCs w:val="22"/>
        </w:rPr>
        <w:t xml:space="preserve"> eura i</w:t>
      </w:r>
      <w:r w:rsidR="006736E7">
        <w:rPr>
          <w:sz w:val="22"/>
          <w:szCs w:val="22"/>
        </w:rPr>
        <w:t>li za 59,94%</w:t>
      </w:r>
      <w:r w:rsidR="006216D9">
        <w:rPr>
          <w:sz w:val="22"/>
          <w:szCs w:val="22"/>
        </w:rPr>
        <w:t xml:space="preserve"> i </w:t>
      </w:r>
      <w:r w:rsidR="008F68AB">
        <w:rPr>
          <w:sz w:val="22"/>
          <w:szCs w:val="22"/>
        </w:rPr>
        <w:t xml:space="preserve"> novi plan iznosi </w:t>
      </w:r>
      <w:r w:rsidR="006736E7">
        <w:rPr>
          <w:sz w:val="22"/>
          <w:szCs w:val="22"/>
        </w:rPr>
        <w:t>75.309</w:t>
      </w:r>
      <w:r w:rsidR="008F68AB">
        <w:rPr>
          <w:sz w:val="22"/>
          <w:szCs w:val="22"/>
        </w:rPr>
        <w:t xml:space="preserve"> eura, a ovo smanjenje rashoda odnosi se na </w:t>
      </w:r>
      <w:r w:rsidR="007B6AF3">
        <w:rPr>
          <w:sz w:val="22"/>
          <w:szCs w:val="22"/>
        </w:rPr>
        <w:t>rashode za dodatna ulaganja</w:t>
      </w:r>
      <w:r w:rsidR="006216D9">
        <w:rPr>
          <w:sz w:val="22"/>
          <w:szCs w:val="22"/>
        </w:rPr>
        <w:t>.</w:t>
      </w:r>
    </w:p>
    <w:p w14:paraId="19FC38D2" w14:textId="7B362E04" w:rsidR="008C6B56" w:rsidRDefault="001D2C56" w:rsidP="001D2C56">
      <w:pPr>
        <w:jc w:val="both"/>
        <w:rPr>
          <w:sz w:val="22"/>
          <w:szCs w:val="22"/>
        </w:rPr>
      </w:pPr>
      <w:r w:rsidRPr="001D2C56">
        <w:rPr>
          <w:b/>
          <w:bCs/>
          <w:sz w:val="22"/>
          <w:szCs w:val="22"/>
        </w:rPr>
        <w:t xml:space="preserve">         </w:t>
      </w:r>
      <w:r w:rsidR="00466B33" w:rsidRPr="001D2C56">
        <w:rPr>
          <w:b/>
          <w:bCs/>
          <w:sz w:val="22"/>
          <w:szCs w:val="22"/>
        </w:rPr>
        <w:t>Tekući projekt T40030</w:t>
      </w:r>
      <w:r w:rsidR="00E51140">
        <w:rPr>
          <w:b/>
          <w:bCs/>
          <w:sz w:val="22"/>
          <w:szCs w:val="22"/>
        </w:rPr>
        <w:t>5</w:t>
      </w:r>
      <w:r w:rsidR="00466B33" w:rsidRPr="001D2C56">
        <w:rPr>
          <w:b/>
          <w:bCs/>
          <w:sz w:val="22"/>
          <w:szCs w:val="22"/>
        </w:rPr>
        <w:t xml:space="preserve"> </w:t>
      </w:r>
      <w:r w:rsidR="00E51140">
        <w:rPr>
          <w:b/>
          <w:bCs/>
          <w:sz w:val="22"/>
          <w:szCs w:val="22"/>
        </w:rPr>
        <w:t xml:space="preserve">CITY WALK 2.0. </w:t>
      </w:r>
      <w:r w:rsidR="00AE78B5" w:rsidRPr="001D2C56">
        <w:rPr>
          <w:sz w:val="22"/>
          <w:szCs w:val="22"/>
        </w:rPr>
        <w:t>planirano je smanjenje</w:t>
      </w:r>
      <w:r w:rsidR="004327D5">
        <w:rPr>
          <w:sz w:val="22"/>
          <w:szCs w:val="22"/>
        </w:rPr>
        <w:t xml:space="preserve"> rashoda</w:t>
      </w:r>
      <w:r w:rsidR="00AE78B5" w:rsidRPr="001D2C56">
        <w:rPr>
          <w:sz w:val="22"/>
          <w:szCs w:val="22"/>
        </w:rPr>
        <w:t xml:space="preserve"> </w:t>
      </w:r>
      <w:r w:rsidR="004327D5">
        <w:rPr>
          <w:sz w:val="22"/>
          <w:szCs w:val="22"/>
        </w:rPr>
        <w:t xml:space="preserve">za </w:t>
      </w:r>
      <w:r w:rsidR="00E51140">
        <w:rPr>
          <w:sz w:val="22"/>
          <w:szCs w:val="22"/>
        </w:rPr>
        <w:t>65.000</w:t>
      </w:r>
      <w:r w:rsidR="00AE78B5" w:rsidRPr="001D2C56">
        <w:rPr>
          <w:sz w:val="22"/>
          <w:szCs w:val="22"/>
        </w:rPr>
        <w:t xml:space="preserve"> eura </w:t>
      </w:r>
      <w:r w:rsidR="009609B6">
        <w:rPr>
          <w:sz w:val="22"/>
          <w:szCs w:val="22"/>
        </w:rPr>
        <w:t>koji se odnose najvećim dijelom na troškove nabave opreme</w:t>
      </w:r>
      <w:r w:rsidR="007C1FE9">
        <w:rPr>
          <w:sz w:val="22"/>
          <w:szCs w:val="22"/>
        </w:rPr>
        <w:t xml:space="preserve">. Novi plan projekta iznosi 54.000 eura. </w:t>
      </w:r>
    </w:p>
    <w:p w14:paraId="00363546" w14:textId="1CD44F1C" w:rsidR="007C1FE9" w:rsidRPr="001D2C56" w:rsidRDefault="007C1FE9" w:rsidP="001D2C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E6739">
        <w:rPr>
          <w:b/>
          <w:bCs/>
          <w:sz w:val="22"/>
          <w:szCs w:val="22"/>
        </w:rPr>
        <w:t>Tekući projekt T400306 INFIRE</w:t>
      </w:r>
      <w:r>
        <w:rPr>
          <w:sz w:val="22"/>
          <w:szCs w:val="22"/>
        </w:rPr>
        <w:t xml:space="preserve"> planiran je u iznosu od 68.500 eura što je za 36,87% ili za 40.000 eura manje u odnosu na Tekući plan Proračuna za 2024.</w:t>
      </w:r>
      <w:r w:rsidR="005D76D6">
        <w:rPr>
          <w:sz w:val="22"/>
          <w:szCs w:val="22"/>
        </w:rPr>
        <w:t xml:space="preserve">, a smanjenje rashoda </w:t>
      </w:r>
      <w:r w:rsidR="00DE6739">
        <w:rPr>
          <w:sz w:val="22"/>
          <w:szCs w:val="22"/>
        </w:rPr>
        <w:t xml:space="preserve">se odnosi na rashode za dodatna ulaganja. </w:t>
      </w:r>
    </w:p>
    <w:p w14:paraId="58D5FC0C" w14:textId="77777777" w:rsidR="005C71E7" w:rsidRPr="00C47162" w:rsidRDefault="005C71E7" w:rsidP="00EE06D3">
      <w:pPr>
        <w:tabs>
          <w:tab w:val="left" w:pos="5670"/>
        </w:tabs>
        <w:jc w:val="both"/>
        <w:rPr>
          <w:sz w:val="22"/>
          <w:szCs w:val="22"/>
        </w:rPr>
      </w:pPr>
    </w:p>
    <w:p w14:paraId="43220D12" w14:textId="092C2B19" w:rsidR="00B20378" w:rsidRDefault="00B20378" w:rsidP="00B20378">
      <w:pPr>
        <w:tabs>
          <w:tab w:val="left" w:pos="5670"/>
        </w:tabs>
        <w:jc w:val="both"/>
        <w:rPr>
          <w:sz w:val="22"/>
          <w:szCs w:val="22"/>
        </w:rPr>
      </w:pPr>
      <w:r w:rsidRPr="002427C2">
        <w:rPr>
          <w:b/>
          <w:sz w:val="22"/>
          <w:szCs w:val="22"/>
          <w:u w:val="single"/>
        </w:rPr>
        <w:t>PROGRAM Poljoprivreda i ruralni razvoj</w:t>
      </w:r>
      <w:r w:rsidRPr="002427C2">
        <w:rPr>
          <w:sz w:val="22"/>
          <w:szCs w:val="22"/>
        </w:rPr>
        <w:t xml:space="preserve"> predloženo je </w:t>
      </w:r>
      <w:r w:rsidR="002F48EA">
        <w:rPr>
          <w:sz w:val="22"/>
          <w:szCs w:val="22"/>
        </w:rPr>
        <w:t>smanjenje</w:t>
      </w:r>
      <w:r w:rsidRPr="002427C2">
        <w:rPr>
          <w:sz w:val="22"/>
          <w:szCs w:val="22"/>
        </w:rPr>
        <w:t xml:space="preserve"> rashoda za </w:t>
      </w:r>
      <w:r w:rsidR="00DE6739">
        <w:rPr>
          <w:sz w:val="22"/>
          <w:szCs w:val="22"/>
        </w:rPr>
        <w:t>10.500</w:t>
      </w:r>
      <w:r w:rsidR="002F48EA">
        <w:rPr>
          <w:sz w:val="22"/>
          <w:szCs w:val="22"/>
        </w:rPr>
        <w:t xml:space="preserve"> </w:t>
      </w:r>
      <w:r w:rsidR="009B6178">
        <w:rPr>
          <w:sz w:val="22"/>
          <w:szCs w:val="22"/>
        </w:rPr>
        <w:t>eura</w:t>
      </w:r>
      <w:r w:rsidRPr="002427C2">
        <w:rPr>
          <w:sz w:val="22"/>
          <w:szCs w:val="22"/>
        </w:rPr>
        <w:t xml:space="preserve"> i novi plan iznosi </w:t>
      </w:r>
      <w:r w:rsidR="00DE6739">
        <w:rPr>
          <w:sz w:val="22"/>
          <w:szCs w:val="22"/>
        </w:rPr>
        <w:t>193.659</w:t>
      </w:r>
      <w:r w:rsidR="009B6178">
        <w:rPr>
          <w:sz w:val="22"/>
          <w:szCs w:val="22"/>
        </w:rPr>
        <w:t xml:space="preserve"> eura</w:t>
      </w:r>
      <w:r w:rsidRPr="002427C2">
        <w:rPr>
          <w:sz w:val="22"/>
          <w:szCs w:val="22"/>
        </w:rPr>
        <w:t>, promjene se odnose na sljedeć</w:t>
      </w:r>
      <w:r w:rsidR="007E2916">
        <w:rPr>
          <w:sz w:val="22"/>
          <w:szCs w:val="22"/>
        </w:rPr>
        <w:t>e</w:t>
      </w:r>
      <w:r w:rsidRPr="002427C2">
        <w:rPr>
          <w:sz w:val="22"/>
          <w:szCs w:val="22"/>
        </w:rPr>
        <w:t xml:space="preserve"> aktivnost</w:t>
      </w:r>
      <w:r w:rsidR="007E2916">
        <w:rPr>
          <w:sz w:val="22"/>
          <w:szCs w:val="22"/>
        </w:rPr>
        <w:t>i</w:t>
      </w:r>
      <w:r w:rsidRPr="002427C2">
        <w:rPr>
          <w:sz w:val="22"/>
          <w:szCs w:val="22"/>
        </w:rPr>
        <w:t xml:space="preserve">: </w:t>
      </w:r>
    </w:p>
    <w:p w14:paraId="7FD6358A" w14:textId="02EE0546" w:rsidR="009614A4" w:rsidRDefault="009614A4" w:rsidP="00B20378">
      <w:pPr>
        <w:tabs>
          <w:tab w:val="left" w:pos="5670"/>
        </w:tabs>
        <w:jc w:val="both"/>
        <w:rPr>
          <w:sz w:val="22"/>
          <w:szCs w:val="22"/>
        </w:rPr>
      </w:pPr>
    </w:p>
    <w:p w14:paraId="6A4B77A0" w14:textId="03C56C25" w:rsidR="00C15670" w:rsidRPr="00C15670" w:rsidRDefault="00C15670" w:rsidP="00A17AB4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15670">
        <w:rPr>
          <w:b/>
          <w:bCs/>
          <w:sz w:val="22"/>
          <w:szCs w:val="22"/>
        </w:rPr>
        <w:t xml:space="preserve">Aktivnost A500102 Suradnja s institucijama i udrugama </w:t>
      </w:r>
      <w:r>
        <w:rPr>
          <w:sz w:val="22"/>
          <w:szCs w:val="22"/>
        </w:rPr>
        <w:t xml:space="preserve">planirano je </w:t>
      </w:r>
      <w:r w:rsidR="00007109">
        <w:rPr>
          <w:sz w:val="22"/>
          <w:szCs w:val="22"/>
        </w:rPr>
        <w:t>smanjenje</w:t>
      </w:r>
      <w:r w:rsidR="005365D5">
        <w:rPr>
          <w:sz w:val="22"/>
          <w:szCs w:val="22"/>
        </w:rPr>
        <w:t xml:space="preserve"> rashoda za </w:t>
      </w:r>
      <w:r w:rsidR="00007109">
        <w:rPr>
          <w:sz w:val="22"/>
          <w:szCs w:val="22"/>
        </w:rPr>
        <w:t>1</w:t>
      </w:r>
      <w:r w:rsidR="005365D5">
        <w:rPr>
          <w:sz w:val="22"/>
          <w:szCs w:val="22"/>
        </w:rPr>
        <w:t>.</w:t>
      </w:r>
      <w:r w:rsidR="00007109">
        <w:rPr>
          <w:sz w:val="22"/>
          <w:szCs w:val="22"/>
        </w:rPr>
        <w:t>500</w:t>
      </w:r>
      <w:r w:rsidR="005365D5">
        <w:rPr>
          <w:sz w:val="22"/>
          <w:szCs w:val="22"/>
        </w:rPr>
        <w:t xml:space="preserve"> eura i novi plan iznosi </w:t>
      </w:r>
      <w:r w:rsidR="00007109">
        <w:rPr>
          <w:sz w:val="22"/>
          <w:szCs w:val="22"/>
        </w:rPr>
        <w:t>24.340</w:t>
      </w:r>
      <w:r w:rsidR="005365D5">
        <w:rPr>
          <w:sz w:val="22"/>
          <w:szCs w:val="22"/>
        </w:rPr>
        <w:t xml:space="preserve"> eura, a odnosi se na </w:t>
      </w:r>
      <w:r w:rsidR="00F12A64">
        <w:rPr>
          <w:sz w:val="22"/>
          <w:szCs w:val="22"/>
        </w:rPr>
        <w:t>rashode za usluge.</w:t>
      </w:r>
    </w:p>
    <w:p w14:paraId="49B0997D" w14:textId="27CBC48F" w:rsidR="00B20378" w:rsidRDefault="00B20378" w:rsidP="00B20378">
      <w:pPr>
        <w:tabs>
          <w:tab w:val="left" w:pos="5670"/>
        </w:tabs>
        <w:jc w:val="both"/>
        <w:rPr>
          <w:sz w:val="22"/>
          <w:szCs w:val="22"/>
        </w:rPr>
      </w:pPr>
      <w:r w:rsidRPr="002427C2">
        <w:rPr>
          <w:sz w:val="22"/>
          <w:szCs w:val="22"/>
        </w:rPr>
        <w:t xml:space="preserve">       </w:t>
      </w:r>
      <w:r w:rsidRPr="002427C2">
        <w:rPr>
          <w:b/>
          <w:bCs/>
          <w:sz w:val="22"/>
          <w:szCs w:val="22"/>
        </w:rPr>
        <w:t>Aktivnost</w:t>
      </w:r>
      <w:r w:rsidR="005F786A">
        <w:rPr>
          <w:b/>
          <w:bCs/>
          <w:sz w:val="22"/>
          <w:szCs w:val="22"/>
        </w:rPr>
        <w:t xml:space="preserve"> A</w:t>
      </w:r>
      <w:r w:rsidR="00A632AD">
        <w:rPr>
          <w:b/>
          <w:bCs/>
          <w:sz w:val="22"/>
          <w:szCs w:val="22"/>
        </w:rPr>
        <w:t>500103</w:t>
      </w:r>
      <w:r w:rsidRPr="002427C2">
        <w:rPr>
          <w:b/>
          <w:bCs/>
          <w:sz w:val="22"/>
          <w:szCs w:val="22"/>
        </w:rPr>
        <w:t xml:space="preserve"> Upravljanje poljoprivrednim zemljištem</w:t>
      </w:r>
      <w:r w:rsidRPr="002427C2">
        <w:rPr>
          <w:sz w:val="22"/>
          <w:szCs w:val="22"/>
        </w:rPr>
        <w:t xml:space="preserve"> obuhvaća rashode upravljanje poljoprivrednim zemljište u vlasništvu Grada i RH, te rashode za čišćenje poljoprivrednih površina i održavanje gradskih vrtova. Ovi rashodi </w:t>
      </w:r>
      <w:r w:rsidR="000627C0">
        <w:rPr>
          <w:sz w:val="22"/>
          <w:szCs w:val="22"/>
        </w:rPr>
        <w:t xml:space="preserve">su smanjeni za 9.000 eura </w:t>
      </w:r>
      <w:r w:rsidRPr="002427C2">
        <w:rPr>
          <w:sz w:val="22"/>
          <w:szCs w:val="22"/>
        </w:rPr>
        <w:t xml:space="preserve">i novi plan iznosi </w:t>
      </w:r>
      <w:r w:rsidR="000627C0">
        <w:rPr>
          <w:sz w:val="22"/>
          <w:szCs w:val="22"/>
        </w:rPr>
        <w:t>19</w:t>
      </w:r>
      <w:r w:rsidR="008725E6">
        <w:rPr>
          <w:sz w:val="22"/>
          <w:szCs w:val="22"/>
        </w:rPr>
        <w:t>.226</w:t>
      </w:r>
      <w:r w:rsidRPr="002427C2">
        <w:rPr>
          <w:sz w:val="22"/>
          <w:szCs w:val="22"/>
        </w:rPr>
        <w:t xml:space="preserve"> eura</w:t>
      </w:r>
      <w:r w:rsidR="008A63C7">
        <w:rPr>
          <w:sz w:val="22"/>
          <w:szCs w:val="22"/>
        </w:rPr>
        <w:t>.</w:t>
      </w:r>
    </w:p>
    <w:p w14:paraId="40CF3B26" w14:textId="77777777" w:rsidR="00EE06D3" w:rsidRPr="00366E4F" w:rsidRDefault="00EE06D3">
      <w:pPr>
        <w:tabs>
          <w:tab w:val="left" w:pos="5670"/>
        </w:tabs>
        <w:jc w:val="both"/>
        <w:rPr>
          <w:b/>
          <w:bCs/>
          <w:sz w:val="22"/>
          <w:szCs w:val="22"/>
          <w:u w:val="single"/>
        </w:rPr>
      </w:pPr>
    </w:p>
    <w:p w14:paraId="6A044D17" w14:textId="2EE4B871" w:rsidR="00C84C99" w:rsidRDefault="00407A1C" w:rsidP="008363CA">
      <w:pPr>
        <w:tabs>
          <w:tab w:val="left" w:pos="5670"/>
        </w:tabs>
        <w:jc w:val="both"/>
        <w:rPr>
          <w:sz w:val="22"/>
          <w:szCs w:val="22"/>
        </w:rPr>
      </w:pPr>
      <w:r w:rsidRPr="003B5488">
        <w:rPr>
          <w:b/>
          <w:sz w:val="22"/>
          <w:szCs w:val="22"/>
          <w:u w:val="single"/>
        </w:rPr>
        <w:t xml:space="preserve">PROGRAM </w:t>
      </w:r>
      <w:r w:rsidR="008A73B4" w:rsidRPr="003B5488">
        <w:rPr>
          <w:b/>
          <w:sz w:val="22"/>
          <w:szCs w:val="22"/>
          <w:u w:val="single"/>
        </w:rPr>
        <w:t xml:space="preserve">Poticanje razvoja turizma </w:t>
      </w:r>
      <w:r w:rsidR="008A73B4" w:rsidRPr="003B5488">
        <w:rPr>
          <w:bCs/>
          <w:sz w:val="22"/>
          <w:szCs w:val="22"/>
        </w:rPr>
        <w:t xml:space="preserve">planirano </w:t>
      </w:r>
      <w:r w:rsidRPr="003B5488">
        <w:rPr>
          <w:sz w:val="22"/>
          <w:szCs w:val="22"/>
        </w:rPr>
        <w:t xml:space="preserve">je </w:t>
      </w:r>
      <w:r w:rsidR="000627C0">
        <w:rPr>
          <w:sz w:val="22"/>
          <w:szCs w:val="22"/>
        </w:rPr>
        <w:t>smanjenje rashoda za 10.615</w:t>
      </w:r>
      <w:r w:rsidR="00605F29" w:rsidRPr="003B5488">
        <w:rPr>
          <w:sz w:val="22"/>
          <w:szCs w:val="22"/>
        </w:rPr>
        <w:t xml:space="preserve"> eura</w:t>
      </w:r>
      <w:r w:rsidR="009D51EB" w:rsidRPr="003B5488">
        <w:rPr>
          <w:sz w:val="22"/>
          <w:szCs w:val="22"/>
        </w:rPr>
        <w:t xml:space="preserve"> </w:t>
      </w:r>
      <w:r w:rsidRPr="003B5488">
        <w:rPr>
          <w:sz w:val="22"/>
          <w:szCs w:val="22"/>
        </w:rPr>
        <w:t>i novi plan iznosi</w:t>
      </w:r>
      <w:r w:rsidR="009D51EB" w:rsidRPr="003B5488">
        <w:rPr>
          <w:sz w:val="22"/>
          <w:szCs w:val="22"/>
        </w:rPr>
        <w:t xml:space="preserve"> </w:t>
      </w:r>
      <w:r w:rsidR="00BE7B00">
        <w:rPr>
          <w:sz w:val="22"/>
          <w:szCs w:val="22"/>
        </w:rPr>
        <w:t>1.748.753</w:t>
      </w:r>
      <w:r w:rsidR="00605F29" w:rsidRPr="003B5488">
        <w:rPr>
          <w:sz w:val="22"/>
          <w:szCs w:val="22"/>
        </w:rPr>
        <w:t xml:space="preserve"> eura</w:t>
      </w:r>
      <w:r w:rsidRPr="003B5488">
        <w:rPr>
          <w:sz w:val="22"/>
          <w:szCs w:val="22"/>
        </w:rPr>
        <w:t>, a promjena je rezultat sljedeć</w:t>
      </w:r>
      <w:r w:rsidR="008A63C7">
        <w:rPr>
          <w:sz w:val="22"/>
          <w:szCs w:val="22"/>
        </w:rPr>
        <w:t>ih</w:t>
      </w:r>
      <w:r w:rsidRPr="003B5488">
        <w:rPr>
          <w:sz w:val="22"/>
          <w:szCs w:val="22"/>
        </w:rPr>
        <w:t xml:space="preserve"> aktivnosti:      </w:t>
      </w:r>
    </w:p>
    <w:p w14:paraId="553446F9" w14:textId="77777777" w:rsidR="008363CA" w:rsidRPr="008363CA" w:rsidRDefault="008363CA" w:rsidP="008363CA">
      <w:pPr>
        <w:tabs>
          <w:tab w:val="left" w:pos="5670"/>
        </w:tabs>
        <w:jc w:val="both"/>
        <w:rPr>
          <w:sz w:val="22"/>
          <w:szCs w:val="22"/>
        </w:rPr>
      </w:pPr>
    </w:p>
    <w:p w14:paraId="759A9456" w14:textId="3DD91FCA" w:rsidR="00A46ABA" w:rsidRDefault="004F4508" w:rsidP="00FA31A2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Aktivnost A500203</w:t>
      </w:r>
      <w:r w:rsidR="005A13B7" w:rsidRPr="003B5488">
        <w:rPr>
          <w:b/>
          <w:sz w:val="22"/>
          <w:szCs w:val="22"/>
        </w:rPr>
        <w:t xml:space="preserve"> Manifestacija </w:t>
      </w:r>
      <w:r w:rsidR="001962AE">
        <w:rPr>
          <w:b/>
          <w:sz w:val="22"/>
          <w:szCs w:val="22"/>
        </w:rPr>
        <w:t>„</w:t>
      </w:r>
      <w:r w:rsidR="00BE7B00">
        <w:rPr>
          <w:b/>
          <w:sz w:val="22"/>
          <w:szCs w:val="22"/>
        </w:rPr>
        <w:t>Advent</w:t>
      </w:r>
      <w:r w:rsidR="005A13B7" w:rsidRPr="003B5488">
        <w:rPr>
          <w:b/>
          <w:sz w:val="22"/>
          <w:szCs w:val="22"/>
        </w:rPr>
        <w:t>“</w:t>
      </w:r>
      <w:r w:rsidR="005A13B7" w:rsidRPr="003B5488">
        <w:rPr>
          <w:sz w:val="22"/>
          <w:szCs w:val="22"/>
        </w:rPr>
        <w:t xml:space="preserve"> povećani su rashodi</w:t>
      </w:r>
      <w:r w:rsidR="00621DEF">
        <w:rPr>
          <w:sz w:val="22"/>
          <w:szCs w:val="22"/>
        </w:rPr>
        <w:t xml:space="preserve"> za usluge</w:t>
      </w:r>
      <w:r w:rsidR="005A13B7" w:rsidRPr="003B5488">
        <w:rPr>
          <w:sz w:val="22"/>
          <w:szCs w:val="22"/>
        </w:rPr>
        <w:t xml:space="preserve"> za </w:t>
      </w:r>
      <w:r w:rsidR="00621DEF">
        <w:rPr>
          <w:sz w:val="22"/>
          <w:szCs w:val="22"/>
        </w:rPr>
        <w:t>39.340</w:t>
      </w:r>
      <w:r w:rsidR="005A13B7" w:rsidRPr="003B5488">
        <w:rPr>
          <w:sz w:val="22"/>
          <w:szCs w:val="22"/>
        </w:rPr>
        <w:t xml:space="preserve"> eura odnosno za </w:t>
      </w:r>
      <w:r w:rsidR="00621DEF">
        <w:rPr>
          <w:sz w:val="22"/>
          <w:szCs w:val="22"/>
        </w:rPr>
        <w:t>11,14</w:t>
      </w:r>
      <w:r w:rsidR="005A13B7" w:rsidRPr="003B5488">
        <w:rPr>
          <w:sz w:val="22"/>
          <w:szCs w:val="22"/>
        </w:rPr>
        <w:t xml:space="preserve">% i novi plan iznosi </w:t>
      </w:r>
      <w:r w:rsidR="00621DEF">
        <w:rPr>
          <w:sz w:val="22"/>
          <w:szCs w:val="22"/>
        </w:rPr>
        <w:t>392.640</w:t>
      </w:r>
      <w:r w:rsidR="005A13B7" w:rsidRPr="003B5488">
        <w:rPr>
          <w:sz w:val="22"/>
          <w:szCs w:val="22"/>
        </w:rPr>
        <w:t xml:space="preserve"> eura.</w:t>
      </w:r>
    </w:p>
    <w:p w14:paraId="307BC56F" w14:textId="29B29E0A" w:rsidR="00C84C99" w:rsidRDefault="006B4057" w:rsidP="006B4057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606E88">
        <w:rPr>
          <w:b/>
          <w:sz w:val="22"/>
          <w:szCs w:val="22"/>
        </w:rPr>
        <w:t>Tekući projekt T500201</w:t>
      </w:r>
      <w:r w:rsidR="00407A1C" w:rsidRPr="003B5488">
        <w:rPr>
          <w:b/>
          <w:sz w:val="22"/>
          <w:szCs w:val="22"/>
        </w:rPr>
        <w:t xml:space="preserve"> Turistička infrastruktura </w:t>
      </w:r>
      <w:r w:rsidR="00407A1C" w:rsidRPr="00606E88">
        <w:rPr>
          <w:bCs/>
          <w:sz w:val="22"/>
          <w:szCs w:val="22"/>
        </w:rPr>
        <w:t xml:space="preserve">predloženo je </w:t>
      </w:r>
      <w:r w:rsidR="00D65B7D">
        <w:rPr>
          <w:bCs/>
          <w:sz w:val="22"/>
          <w:szCs w:val="22"/>
        </w:rPr>
        <w:t>smanjenje</w:t>
      </w:r>
      <w:r w:rsidR="00407A1C" w:rsidRPr="00606E88">
        <w:rPr>
          <w:bCs/>
          <w:sz w:val="22"/>
          <w:szCs w:val="22"/>
        </w:rPr>
        <w:t xml:space="preserve"> rashoda za </w:t>
      </w:r>
      <w:r w:rsidR="00D32372">
        <w:rPr>
          <w:bCs/>
          <w:sz w:val="22"/>
          <w:szCs w:val="22"/>
        </w:rPr>
        <w:t>40.000</w:t>
      </w:r>
      <w:r w:rsidR="00407A1C" w:rsidRPr="00606E88">
        <w:rPr>
          <w:bCs/>
          <w:sz w:val="22"/>
          <w:szCs w:val="22"/>
        </w:rPr>
        <w:t xml:space="preserve"> </w:t>
      </w:r>
      <w:r w:rsidR="00606E88">
        <w:rPr>
          <w:bCs/>
          <w:sz w:val="22"/>
          <w:szCs w:val="22"/>
        </w:rPr>
        <w:t>eura</w:t>
      </w:r>
      <w:r w:rsidR="00407A1C" w:rsidRPr="00606E88">
        <w:rPr>
          <w:bCs/>
          <w:sz w:val="22"/>
          <w:szCs w:val="22"/>
        </w:rPr>
        <w:t xml:space="preserve"> i novi plan iznosi </w:t>
      </w:r>
      <w:r w:rsidR="00D32372">
        <w:rPr>
          <w:bCs/>
          <w:sz w:val="22"/>
          <w:szCs w:val="22"/>
        </w:rPr>
        <w:t>72.000</w:t>
      </w:r>
      <w:r w:rsidR="00407A1C" w:rsidRPr="00606E88">
        <w:rPr>
          <w:bCs/>
          <w:sz w:val="22"/>
          <w:szCs w:val="22"/>
        </w:rPr>
        <w:t xml:space="preserve"> </w:t>
      </w:r>
      <w:r w:rsidR="00606E88">
        <w:rPr>
          <w:bCs/>
          <w:sz w:val="22"/>
          <w:szCs w:val="22"/>
        </w:rPr>
        <w:t>eura</w:t>
      </w:r>
      <w:r w:rsidR="00407A1C" w:rsidRPr="00606E88">
        <w:rPr>
          <w:bCs/>
          <w:sz w:val="22"/>
          <w:szCs w:val="22"/>
        </w:rPr>
        <w:t xml:space="preserve">, a </w:t>
      </w:r>
      <w:r w:rsidR="00567D8E">
        <w:rPr>
          <w:bCs/>
          <w:sz w:val="22"/>
          <w:szCs w:val="22"/>
        </w:rPr>
        <w:t xml:space="preserve">odnosi se na rashode za usluge </w:t>
      </w:r>
      <w:r w:rsidR="00084703">
        <w:rPr>
          <w:bCs/>
          <w:sz w:val="22"/>
          <w:szCs w:val="22"/>
        </w:rPr>
        <w:t xml:space="preserve">koje su planirane u novom iznosu od </w:t>
      </w:r>
      <w:r w:rsidR="006045CF">
        <w:rPr>
          <w:bCs/>
          <w:sz w:val="22"/>
          <w:szCs w:val="22"/>
        </w:rPr>
        <w:t>47.000</w:t>
      </w:r>
      <w:r w:rsidR="00084703">
        <w:rPr>
          <w:bCs/>
          <w:sz w:val="22"/>
          <w:szCs w:val="22"/>
        </w:rPr>
        <w:t xml:space="preserve"> eura</w:t>
      </w:r>
      <w:r w:rsidR="006045CF">
        <w:rPr>
          <w:bCs/>
          <w:sz w:val="22"/>
          <w:szCs w:val="22"/>
        </w:rPr>
        <w:t xml:space="preserve"> dok su tekuće donacije za uređenje prostora za vjerski turizam </w:t>
      </w:r>
      <w:r w:rsidR="008363CA">
        <w:rPr>
          <w:bCs/>
          <w:sz w:val="22"/>
          <w:szCs w:val="22"/>
        </w:rPr>
        <w:t>planirane u iznosu od 25.000 eura.</w:t>
      </w:r>
      <w:r w:rsidR="00084703">
        <w:rPr>
          <w:bCs/>
          <w:sz w:val="22"/>
          <w:szCs w:val="22"/>
        </w:rPr>
        <w:t xml:space="preserve"> </w:t>
      </w:r>
    </w:p>
    <w:p w14:paraId="51172956" w14:textId="0F09DEBC" w:rsidR="00064325" w:rsidRPr="00ED7DF3" w:rsidRDefault="00064325" w:rsidP="00567D8E">
      <w:pPr>
        <w:ind w:firstLine="720"/>
        <w:jc w:val="both"/>
        <w:rPr>
          <w:bCs/>
          <w:sz w:val="22"/>
          <w:szCs w:val="22"/>
        </w:rPr>
      </w:pPr>
      <w:r w:rsidRPr="00ED7DF3">
        <w:rPr>
          <w:b/>
          <w:sz w:val="22"/>
          <w:szCs w:val="22"/>
        </w:rPr>
        <w:t>Tekući projekt T500203</w:t>
      </w:r>
      <w:r w:rsidR="00ED7DF3" w:rsidRPr="00ED7DF3">
        <w:rPr>
          <w:b/>
          <w:sz w:val="22"/>
          <w:szCs w:val="22"/>
        </w:rPr>
        <w:t xml:space="preserve"> </w:t>
      </w:r>
      <w:r w:rsidRPr="00ED7DF3">
        <w:rPr>
          <w:b/>
          <w:sz w:val="22"/>
          <w:szCs w:val="22"/>
        </w:rPr>
        <w:t>GIFTSNET</w:t>
      </w:r>
      <w:r w:rsidR="00ED7DF3">
        <w:rPr>
          <w:bCs/>
          <w:sz w:val="22"/>
          <w:szCs w:val="22"/>
        </w:rPr>
        <w:t xml:space="preserve"> planiran je u iznosu manjem za </w:t>
      </w:r>
      <w:r w:rsidR="00D1622D">
        <w:rPr>
          <w:bCs/>
          <w:sz w:val="22"/>
          <w:szCs w:val="22"/>
        </w:rPr>
        <w:t xml:space="preserve">14.070 eura ili za 11,58% u odnosu na Proračun za 2024. i novi plan iznosi </w:t>
      </w:r>
      <w:r w:rsidR="00E8590F">
        <w:rPr>
          <w:bCs/>
          <w:sz w:val="22"/>
          <w:szCs w:val="22"/>
        </w:rPr>
        <w:t>107.470 eura, a odnosi se na smanjene rashode za zaposlene na projektu</w:t>
      </w:r>
      <w:r w:rsidR="008325D3">
        <w:rPr>
          <w:bCs/>
          <w:sz w:val="22"/>
          <w:szCs w:val="22"/>
        </w:rPr>
        <w:t xml:space="preserve"> </w:t>
      </w:r>
      <w:r w:rsidR="008B47FC">
        <w:rPr>
          <w:bCs/>
          <w:sz w:val="22"/>
          <w:szCs w:val="22"/>
        </w:rPr>
        <w:t>planirane u novom iznosu od 43.600 eura.</w:t>
      </w:r>
    </w:p>
    <w:p w14:paraId="6B820556" w14:textId="77777777" w:rsidR="008363CA" w:rsidRPr="00ED7DF3" w:rsidRDefault="008363CA" w:rsidP="003E57E2">
      <w:pPr>
        <w:jc w:val="both"/>
        <w:rPr>
          <w:b/>
          <w:sz w:val="22"/>
          <w:szCs w:val="22"/>
        </w:rPr>
      </w:pPr>
    </w:p>
    <w:p w14:paraId="1D687DF4" w14:textId="654AB132" w:rsidR="007C2687" w:rsidRPr="00F22AB1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b/>
          <w:sz w:val="22"/>
          <w:szCs w:val="22"/>
        </w:rPr>
        <w:t xml:space="preserve">GLAVA 02 AQUATIKA – SLATKOVODNI AKVARIJ KARLOVAC </w:t>
      </w:r>
    </w:p>
    <w:p w14:paraId="4CB4B103" w14:textId="77777777" w:rsidR="007C2687" w:rsidRPr="00F22AB1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           </w:t>
      </w:r>
    </w:p>
    <w:p w14:paraId="45B21359" w14:textId="204B2FA9" w:rsidR="0087690C" w:rsidRPr="00F22AB1" w:rsidRDefault="00493CC0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07A1C" w:rsidRPr="00F22AB1">
        <w:rPr>
          <w:sz w:val="22"/>
          <w:szCs w:val="22"/>
        </w:rPr>
        <w:t xml:space="preserve">Djelatnost proračunskog korisnika Aquatika – slatkovodni akvarij Karlovac provodi se kroz </w:t>
      </w:r>
      <w:r w:rsidR="004224CD">
        <w:rPr>
          <w:sz w:val="22"/>
          <w:szCs w:val="22"/>
        </w:rPr>
        <w:t xml:space="preserve">program Poticanje razvoja turizma budući da je to primarno turistička atrakcija. Za </w:t>
      </w:r>
      <w:r w:rsidR="00205DD8">
        <w:rPr>
          <w:sz w:val="22"/>
          <w:szCs w:val="22"/>
        </w:rPr>
        <w:t>provedbu programa</w:t>
      </w:r>
      <w:r w:rsidR="003A7BA4" w:rsidRPr="00F22AB1">
        <w:rPr>
          <w:sz w:val="22"/>
          <w:szCs w:val="22"/>
        </w:rPr>
        <w:t xml:space="preserve"> planirana </w:t>
      </w:r>
      <w:r w:rsidR="00205DD8">
        <w:rPr>
          <w:sz w:val="22"/>
          <w:szCs w:val="22"/>
        </w:rPr>
        <w:t xml:space="preserve">su sredstva </w:t>
      </w:r>
      <w:r w:rsidR="003A7BA4" w:rsidRPr="00F22AB1">
        <w:rPr>
          <w:sz w:val="22"/>
          <w:szCs w:val="22"/>
        </w:rPr>
        <w:t xml:space="preserve"> u iznosu </w:t>
      </w:r>
      <w:r w:rsidR="008B47FC">
        <w:rPr>
          <w:sz w:val="22"/>
          <w:szCs w:val="22"/>
        </w:rPr>
        <w:t xml:space="preserve">manjem za </w:t>
      </w:r>
      <w:r w:rsidR="00CC5E3E">
        <w:rPr>
          <w:sz w:val="22"/>
          <w:szCs w:val="22"/>
        </w:rPr>
        <w:t>30.000</w:t>
      </w:r>
      <w:r w:rsidR="00480070">
        <w:rPr>
          <w:sz w:val="22"/>
          <w:szCs w:val="22"/>
        </w:rPr>
        <w:t xml:space="preserve"> eura </w:t>
      </w:r>
      <w:r w:rsidR="003A7BA4" w:rsidRPr="00F22AB1">
        <w:rPr>
          <w:sz w:val="22"/>
          <w:szCs w:val="22"/>
        </w:rPr>
        <w:t>u odnosu na planirano Proračunom za 202</w:t>
      </w:r>
      <w:r w:rsidR="006B1BE6">
        <w:rPr>
          <w:sz w:val="22"/>
          <w:szCs w:val="22"/>
        </w:rPr>
        <w:t>4</w:t>
      </w:r>
      <w:r w:rsidR="003A7BA4" w:rsidRPr="00F22AB1">
        <w:rPr>
          <w:sz w:val="22"/>
          <w:szCs w:val="22"/>
        </w:rPr>
        <w:t xml:space="preserve">. godinu i novi plan iznosi </w:t>
      </w:r>
      <w:r w:rsidR="00CC5E3E">
        <w:rPr>
          <w:sz w:val="22"/>
          <w:szCs w:val="22"/>
        </w:rPr>
        <w:t xml:space="preserve">1.082.928 </w:t>
      </w:r>
      <w:r w:rsidR="007F0435">
        <w:rPr>
          <w:sz w:val="22"/>
          <w:szCs w:val="22"/>
        </w:rPr>
        <w:t>eura.</w:t>
      </w:r>
      <w:r w:rsidR="00E668C3" w:rsidRPr="00F22AB1">
        <w:rPr>
          <w:sz w:val="22"/>
          <w:szCs w:val="22"/>
        </w:rPr>
        <w:t xml:space="preserve"> </w:t>
      </w:r>
    </w:p>
    <w:p w14:paraId="3D6087D4" w14:textId="5D66C376" w:rsidR="003A7BA4" w:rsidRPr="00F22AB1" w:rsidRDefault="003A7BA4" w:rsidP="003A7BA4">
      <w:pPr>
        <w:tabs>
          <w:tab w:val="left" w:pos="5670"/>
        </w:tabs>
        <w:jc w:val="both"/>
        <w:rPr>
          <w:sz w:val="22"/>
          <w:szCs w:val="22"/>
        </w:rPr>
      </w:pPr>
    </w:p>
    <w:p w14:paraId="24302064" w14:textId="1FE936DE" w:rsidR="00827C19" w:rsidRDefault="00407A1C">
      <w:pPr>
        <w:tabs>
          <w:tab w:val="left" w:pos="5670"/>
        </w:tabs>
        <w:jc w:val="both"/>
        <w:rPr>
          <w:bCs/>
          <w:sz w:val="22"/>
          <w:szCs w:val="22"/>
        </w:rPr>
      </w:pPr>
      <w:r w:rsidRPr="00F22AB1">
        <w:rPr>
          <w:b/>
          <w:sz w:val="22"/>
          <w:szCs w:val="22"/>
          <w:u w:val="single"/>
        </w:rPr>
        <w:lastRenderedPageBreak/>
        <w:t xml:space="preserve">PROGRAM </w:t>
      </w:r>
      <w:r w:rsidR="007F0435">
        <w:rPr>
          <w:b/>
          <w:sz w:val="22"/>
          <w:szCs w:val="22"/>
          <w:u w:val="single"/>
        </w:rPr>
        <w:t xml:space="preserve">Poticanje razvoja turizma </w:t>
      </w:r>
      <w:r w:rsidR="00273911">
        <w:rPr>
          <w:bCs/>
          <w:sz w:val="22"/>
          <w:szCs w:val="22"/>
        </w:rPr>
        <w:t>provodi se kroz nekoliko aktivnosti i projekata</w:t>
      </w:r>
      <w:r w:rsidR="00C11D28">
        <w:rPr>
          <w:bCs/>
          <w:sz w:val="22"/>
          <w:szCs w:val="22"/>
        </w:rPr>
        <w:t xml:space="preserve"> od kojih </w:t>
      </w:r>
      <w:r w:rsidR="00CF169F">
        <w:rPr>
          <w:bCs/>
          <w:sz w:val="22"/>
          <w:szCs w:val="22"/>
        </w:rPr>
        <w:t>se</w:t>
      </w:r>
      <w:r w:rsidR="00C11D28">
        <w:rPr>
          <w:bCs/>
          <w:sz w:val="22"/>
          <w:szCs w:val="22"/>
        </w:rPr>
        <w:t xml:space="preserve"> promjene u ovom rebalansu </w:t>
      </w:r>
      <w:r w:rsidR="00CF169F">
        <w:rPr>
          <w:bCs/>
          <w:sz w:val="22"/>
          <w:szCs w:val="22"/>
        </w:rPr>
        <w:t xml:space="preserve">odnose </w:t>
      </w:r>
      <w:r w:rsidR="00C11D28">
        <w:rPr>
          <w:bCs/>
          <w:sz w:val="22"/>
          <w:szCs w:val="22"/>
        </w:rPr>
        <w:t>na</w:t>
      </w:r>
      <w:r w:rsidR="001F1FE3">
        <w:rPr>
          <w:bCs/>
          <w:sz w:val="22"/>
          <w:szCs w:val="22"/>
        </w:rPr>
        <w:t>jvećim dijelom na ove</w:t>
      </w:r>
      <w:r w:rsidR="00C11D28">
        <w:rPr>
          <w:bCs/>
          <w:sz w:val="22"/>
          <w:szCs w:val="22"/>
        </w:rPr>
        <w:t xml:space="preserve"> </w:t>
      </w:r>
      <w:r w:rsidR="00CF169F">
        <w:rPr>
          <w:bCs/>
          <w:sz w:val="22"/>
          <w:szCs w:val="22"/>
        </w:rPr>
        <w:t>dvije</w:t>
      </w:r>
      <w:r w:rsidR="00827C19">
        <w:rPr>
          <w:bCs/>
          <w:sz w:val="22"/>
          <w:szCs w:val="22"/>
        </w:rPr>
        <w:t xml:space="preserve"> aktivnost</w:t>
      </w:r>
      <w:r w:rsidR="0065548E">
        <w:rPr>
          <w:bCs/>
          <w:sz w:val="22"/>
          <w:szCs w:val="22"/>
        </w:rPr>
        <w:t>i</w:t>
      </w:r>
      <w:r w:rsidR="008303CF">
        <w:rPr>
          <w:bCs/>
          <w:sz w:val="22"/>
          <w:szCs w:val="22"/>
        </w:rPr>
        <w:t>:</w:t>
      </w:r>
    </w:p>
    <w:p w14:paraId="0D54FB77" w14:textId="77777777" w:rsidR="00FD054B" w:rsidRDefault="00221748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</w:p>
    <w:p w14:paraId="76077CFA" w14:textId="2983FB39" w:rsidR="00FD054B" w:rsidRDefault="00831314" w:rsidP="005E23FF">
      <w:pPr>
        <w:tabs>
          <w:tab w:val="left" w:pos="5670"/>
        </w:tabs>
        <w:jc w:val="both"/>
        <w:rPr>
          <w:sz w:val="22"/>
          <w:szCs w:val="22"/>
        </w:rPr>
      </w:pPr>
      <w:r w:rsidRPr="00221748">
        <w:rPr>
          <w:b/>
          <w:sz w:val="22"/>
          <w:szCs w:val="22"/>
        </w:rPr>
        <w:t>Aktivnost</w:t>
      </w:r>
      <w:r w:rsidR="003B6273">
        <w:rPr>
          <w:b/>
          <w:sz w:val="22"/>
          <w:szCs w:val="22"/>
        </w:rPr>
        <w:t xml:space="preserve"> A500206</w:t>
      </w:r>
      <w:r w:rsidRPr="00221748">
        <w:rPr>
          <w:b/>
          <w:sz w:val="22"/>
          <w:szCs w:val="22"/>
        </w:rPr>
        <w:t xml:space="preserve"> Materijalni i financijski rashodi poslovanja</w:t>
      </w:r>
      <w:r>
        <w:rPr>
          <w:bCs/>
          <w:sz w:val="22"/>
          <w:szCs w:val="22"/>
        </w:rPr>
        <w:t xml:space="preserve"> </w:t>
      </w:r>
      <w:r w:rsidR="00B40BA6">
        <w:rPr>
          <w:bCs/>
          <w:sz w:val="22"/>
          <w:szCs w:val="22"/>
        </w:rPr>
        <w:t xml:space="preserve">su povećani za </w:t>
      </w:r>
      <w:r w:rsidR="00CC5E3E">
        <w:rPr>
          <w:bCs/>
          <w:sz w:val="22"/>
          <w:szCs w:val="22"/>
        </w:rPr>
        <w:t>10.000</w:t>
      </w:r>
      <w:r w:rsidR="00B40BA6">
        <w:rPr>
          <w:bCs/>
          <w:sz w:val="22"/>
          <w:szCs w:val="22"/>
        </w:rPr>
        <w:t xml:space="preserve"> eura i novi plan iznosi </w:t>
      </w:r>
      <w:r w:rsidR="00CC5E3E">
        <w:rPr>
          <w:bCs/>
          <w:sz w:val="22"/>
          <w:szCs w:val="22"/>
        </w:rPr>
        <w:t>607.976</w:t>
      </w:r>
      <w:r w:rsidR="00B40BA6">
        <w:rPr>
          <w:bCs/>
          <w:sz w:val="22"/>
          <w:szCs w:val="22"/>
        </w:rPr>
        <w:t xml:space="preserve"> eura</w:t>
      </w:r>
      <w:r w:rsidR="00FD5E77">
        <w:rPr>
          <w:bCs/>
          <w:sz w:val="22"/>
          <w:szCs w:val="22"/>
        </w:rPr>
        <w:t>, a odnose se na troškove redovnog poslovanja ustanove</w:t>
      </w:r>
      <w:r w:rsidR="00050FB8">
        <w:rPr>
          <w:bCs/>
          <w:sz w:val="22"/>
          <w:szCs w:val="22"/>
        </w:rPr>
        <w:t xml:space="preserve"> i troškove upravnog vijeća. Povećanje rashoda odnosi se na</w:t>
      </w:r>
      <w:r w:rsidR="00EF1718">
        <w:rPr>
          <w:bCs/>
          <w:sz w:val="22"/>
          <w:szCs w:val="22"/>
        </w:rPr>
        <w:t>jvećim dijelom na</w:t>
      </w:r>
      <w:r w:rsidR="00050FB8">
        <w:rPr>
          <w:bCs/>
          <w:sz w:val="22"/>
          <w:szCs w:val="22"/>
        </w:rPr>
        <w:t xml:space="preserve"> </w:t>
      </w:r>
      <w:r w:rsidR="004E4F99">
        <w:rPr>
          <w:bCs/>
          <w:sz w:val="22"/>
          <w:szCs w:val="22"/>
        </w:rPr>
        <w:t>rashode</w:t>
      </w:r>
      <w:r w:rsidR="00C50DB9">
        <w:rPr>
          <w:bCs/>
          <w:sz w:val="22"/>
          <w:szCs w:val="22"/>
        </w:rPr>
        <w:t xml:space="preserve"> za </w:t>
      </w:r>
      <w:r w:rsidR="00050FB8">
        <w:rPr>
          <w:bCs/>
          <w:sz w:val="22"/>
          <w:szCs w:val="22"/>
        </w:rPr>
        <w:t>materijal i energiju</w:t>
      </w:r>
      <w:r w:rsidR="00EF1718">
        <w:rPr>
          <w:bCs/>
          <w:sz w:val="22"/>
          <w:szCs w:val="22"/>
        </w:rPr>
        <w:t>.</w:t>
      </w:r>
    </w:p>
    <w:p w14:paraId="2D4CD86E" w14:textId="37FDED9B" w:rsidR="00377B5C" w:rsidRDefault="00262EB6" w:rsidP="00057A23">
      <w:pPr>
        <w:tabs>
          <w:tab w:val="left" w:pos="5670"/>
        </w:tabs>
        <w:jc w:val="both"/>
        <w:rPr>
          <w:sz w:val="22"/>
          <w:szCs w:val="22"/>
        </w:rPr>
      </w:pPr>
      <w:r w:rsidRPr="00221748">
        <w:rPr>
          <w:b/>
          <w:sz w:val="22"/>
          <w:szCs w:val="22"/>
        </w:rPr>
        <w:t>Aktivnost</w:t>
      </w:r>
      <w:r>
        <w:rPr>
          <w:b/>
          <w:sz w:val="22"/>
          <w:szCs w:val="22"/>
        </w:rPr>
        <w:t xml:space="preserve"> A500207 </w:t>
      </w:r>
      <w:r>
        <w:rPr>
          <w:b/>
          <w:bCs/>
          <w:sz w:val="22"/>
          <w:szCs w:val="22"/>
        </w:rPr>
        <w:t>Rashodi za zaposlene</w:t>
      </w:r>
      <w:r w:rsidR="00532D39">
        <w:rPr>
          <w:sz w:val="22"/>
          <w:szCs w:val="22"/>
        </w:rPr>
        <w:t xml:space="preserve"> se </w:t>
      </w:r>
      <w:r w:rsidR="00EF1718">
        <w:rPr>
          <w:sz w:val="22"/>
          <w:szCs w:val="22"/>
        </w:rPr>
        <w:t>smanjuju</w:t>
      </w:r>
      <w:r w:rsidR="00532D39">
        <w:rPr>
          <w:sz w:val="22"/>
          <w:szCs w:val="22"/>
        </w:rPr>
        <w:t xml:space="preserve"> za </w:t>
      </w:r>
      <w:r w:rsidR="00EF1718">
        <w:rPr>
          <w:sz w:val="22"/>
          <w:szCs w:val="22"/>
        </w:rPr>
        <w:t>30.000</w:t>
      </w:r>
      <w:r w:rsidR="00532D39">
        <w:rPr>
          <w:sz w:val="22"/>
          <w:szCs w:val="22"/>
        </w:rPr>
        <w:t xml:space="preserve"> eura i novi plan iznosi </w:t>
      </w:r>
      <w:r w:rsidR="00EF1718">
        <w:rPr>
          <w:sz w:val="22"/>
          <w:szCs w:val="22"/>
        </w:rPr>
        <w:t>424.777</w:t>
      </w:r>
      <w:r w:rsidR="00532D39">
        <w:rPr>
          <w:sz w:val="22"/>
          <w:szCs w:val="22"/>
        </w:rPr>
        <w:t xml:space="preserve"> eura</w:t>
      </w:r>
      <w:r w:rsidR="00FD054B">
        <w:rPr>
          <w:sz w:val="22"/>
          <w:szCs w:val="22"/>
        </w:rPr>
        <w:t xml:space="preserve">, a promjene se odnose </w:t>
      </w:r>
      <w:r w:rsidR="00DF53AD">
        <w:rPr>
          <w:sz w:val="22"/>
          <w:szCs w:val="22"/>
        </w:rPr>
        <w:t xml:space="preserve">na trošak bruto plaće i doprinosa na </w:t>
      </w:r>
      <w:r w:rsidR="00085F50">
        <w:rPr>
          <w:sz w:val="22"/>
          <w:szCs w:val="22"/>
        </w:rPr>
        <w:t>plaću</w:t>
      </w:r>
      <w:r w:rsidR="001F1FE3">
        <w:rPr>
          <w:sz w:val="22"/>
          <w:szCs w:val="22"/>
        </w:rPr>
        <w:t xml:space="preserve"> te</w:t>
      </w:r>
      <w:r w:rsidR="00FD1A01">
        <w:rPr>
          <w:sz w:val="22"/>
          <w:szCs w:val="22"/>
        </w:rPr>
        <w:t xml:space="preserve"> ostalih rashoda za zaposlene</w:t>
      </w:r>
      <w:r w:rsidR="00085F50">
        <w:rPr>
          <w:sz w:val="22"/>
          <w:szCs w:val="22"/>
        </w:rPr>
        <w:t xml:space="preserve"> koji se financiraju dijelom iz općih prihoda grada, a dijelom iz vlastitih prihoda ustanove.</w:t>
      </w:r>
    </w:p>
    <w:p w14:paraId="100E440E" w14:textId="21DE9136" w:rsidR="00FF2CC5" w:rsidRPr="00472612" w:rsidRDefault="00472612" w:rsidP="00057A23">
      <w:pPr>
        <w:tabs>
          <w:tab w:val="left" w:pos="5670"/>
        </w:tabs>
        <w:jc w:val="both"/>
        <w:rPr>
          <w:sz w:val="22"/>
          <w:szCs w:val="22"/>
        </w:rPr>
      </w:pPr>
      <w:r w:rsidRPr="00472612">
        <w:rPr>
          <w:b/>
          <w:bCs/>
          <w:sz w:val="22"/>
          <w:szCs w:val="22"/>
        </w:rPr>
        <w:t>Kapitalni projekt K500201 Oprema i druga ulaganja u imovinu ustanove</w:t>
      </w:r>
      <w:r>
        <w:rPr>
          <w:b/>
          <w:bCs/>
          <w:sz w:val="22"/>
          <w:szCs w:val="22"/>
        </w:rPr>
        <w:t xml:space="preserve"> </w:t>
      </w:r>
      <w:r w:rsidR="005205E2">
        <w:rPr>
          <w:sz w:val="22"/>
          <w:szCs w:val="22"/>
        </w:rPr>
        <w:t>planiran je u iznosu manjem za 10.000 eura i novi plan iznosi 36.900 eura</w:t>
      </w:r>
      <w:r w:rsidR="00434EB6">
        <w:rPr>
          <w:sz w:val="22"/>
          <w:szCs w:val="22"/>
        </w:rPr>
        <w:t xml:space="preserve">, a odnosi se na trošak opremanja ustanove. </w:t>
      </w:r>
    </w:p>
    <w:p w14:paraId="451E5434" w14:textId="77777777" w:rsidR="00A5607C" w:rsidRPr="00472612" w:rsidRDefault="00A5607C" w:rsidP="00057A23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7E31B28A" w14:textId="5F4E5B61" w:rsidR="00377B5C" w:rsidRPr="00A924F8" w:rsidRDefault="00377B5C" w:rsidP="00377B5C">
      <w:pPr>
        <w:tabs>
          <w:tab w:val="left" w:pos="5670"/>
        </w:tabs>
        <w:jc w:val="both"/>
        <w:rPr>
          <w:b/>
          <w:sz w:val="22"/>
          <w:szCs w:val="22"/>
        </w:rPr>
      </w:pPr>
      <w:r w:rsidRPr="00A924F8">
        <w:rPr>
          <w:b/>
          <w:sz w:val="22"/>
          <w:szCs w:val="22"/>
        </w:rPr>
        <w:t>GLAVA 0</w:t>
      </w:r>
      <w:r w:rsidR="003F3341">
        <w:rPr>
          <w:b/>
          <w:sz w:val="22"/>
          <w:szCs w:val="22"/>
        </w:rPr>
        <w:t>3</w:t>
      </w:r>
      <w:r w:rsidRPr="00A924F8">
        <w:rPr>
          <w:b/>
          <w:sz w:val="22"/>
          <w:szCs w:val="22"/>
        </w:rPr>
        <w:t xml:space="preserve"> KINO EDISON, MULTIMEDIJSKI CENTAR ZA KULTURNO-TURISTIČKE SADRŽAJE</w:t>
      </w:r>
    </w:p>
    <w:p w14:paraId="539B4A8C" w14:textId="77777777" w:rsidR="00377B5C" w:rsidRDefault="00377B5C" w:rsidP="00377B5C">
      <w:pPr>
        <w:tabs>
          <w:tab w:val="left" w:pos="5670"/>
        </w:tabs>
        <w:jc w:val="both"/>
        <w:rPr>
          <w:b/>
          <w:sz w:val="22"/>
          <w:szCs w:val="22"/>
        </w:rPr>
      </w:pPr>
    </w:p>
    <w:p w14:paraId="7E952A62" w14:textId="567B462E" w:rsidR="00377B5C" w:rsidRDefault="00377B5C" w:rsidP="00377B5C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>
        <w:rPr>
          <w:bCs/>
          <w:sz w:val="22"/>
          <w:szCs w:val="22"/>
        </w:rPr>
        <w:t>Ukupno planirana sredstva za rad ustanove Kino Edison ovim izmjenama i dopunama plana za 202</w:t>
      </w:r>
      <w:r w:rsidR="0094256A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. godinu iznose </w:t>
      </w:r>
      <w:r w:rsidR="00CF4506">
        <w:rPr>
          <w:bCs/>
          <w:sz w:val="22"/>
          <w:szCs w:val="22"/>
        </w:rPr>
        <w:t>735.129</w:t>
      </w:r>
      <w:r>
        <w:rPr>
          <w:bCs/>
          <w:sz w:val="22"/>
          <w:szCs w:val="22"/>
        </w:rPr>
        <w:t xml:space="preserve"> eura, odnosno povećavaju se za </w:t>
      </w:r>
      <w:r w:rsidR="00CF4506">
        <w:rPr>
          <w:bCs/>
          <w:sz w:val="22"/>
          <w:szCs w:val="22"/>
        </w:rPr>
        <w:t>4.000</w:t>
      </w:r>
      <w:r>
        <w:rPr>
          <w:bCs/>
          <w:sz w:val="22"/>
          <w:szCs w:val="22"/>
        </w:rPr>
        <w:t xml:space="preserve"> eura. Budući da je ovo primarno ustanova kulture, djelatnost ove ustanove odvija se kroz</w:t>
      </w:r>
      <w:r w:rsidR="008C7A01">
        <w:rPr>
          <w:bCs/>
          <w:sz w:val="22"/>
          <w:szCs w:val="22"/>
        </w:rPr>
        <w:t xml:space="preserve"> </w:t>
      </w:r>
      <w:r w:rsidRPr="00E36055">
        <w:rPr>
          <w:b/>
          <w:sz w:val="22"/>
          <w:szCs w:val="22"/>
          <w:u w:val="single"/>
        </w:rPr>
        <w:t xml:space="preserve">PROGRAM </w:t>
      </w:r>
      <w:r>
        <w:rPr>
          <w:b/>
          <w:sz w:val="22"/>
          <w:szCs w:val="22"/>
          <w:u w:val="single"/>
        </w:rPr>
        <w:t>Promicanje kulture</w:t>
      </w:r>
      <w:r w:rsidR="00CD3C1E">
        <w:rPr>
          <w:bCs/>
          <w:sz w:val="22"/>
          <w:szCs w:val="22"/>
        </w:rPr>
        <w:t xml:space="preserve">. </w:t>
      </w:r>
    </w:p>
    <w:p w14:paraId="64ECD432" w14:textId="77777777" w:rsidR="00F903FE" w:rsidRDefault="00377B5C" w:rsidP="00377B5C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</w:p>
    <w:p w14:paraId="2690350D" w14:textId="39DFEA5E" w:rsidR="007C2687" w:rsidRDefault="00377B5C" w:rsidP="004520D5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Pr="001C30BA">
        <w:rPr>
          <w:b/>
          <w:sz w:val="22"/>
          <w:szCs w:val="22"/>
        </w:rPr>
        <w:t>Aktivnost</w:t>
      </w:r>
      <w:r w:rsidR="00000190">
        <w:rPr>
          <w:b/>
          <w:sz w:val="22"/>
          <w:szCs w:val="22"/>
        </w:rPr>
        <w:t xml:space="preserve"> A600404</w:t>
      </w:r>
      <w:r w:rsidRPr="001C30BA">
        <w:rPr>
          <w:b/>
          <w:sz w:val="22"/>
          <w:szCs w:val="22"/>
        </w:rPr>
        <w:t xml:space="preserve"> Programska djelatnost</w:t>
      </w:r>
      <w:r>
        <w:rPr>
          <w:bCs/>
          <w:sz w:val="22"/>
          <w:szCs w:val="22"/>
        </w:rPr>
        <w:t xml:space="preserve"> planirana je u iznosu </w:t>
      </w:r>
      <w:r w:rsidR="00F903FE">
        <w:rPr>
          <w:bCs/>
          <w:sz w:val="22"/>
          <w:szCs w:val="22"/>
        </w:rPr>
        <w:t>većem</w:t>
      </w:r>
      <w:r w:rsidR="00BE17E2">
        <w:rPr>
          <w:bCs/>
          <w:sz w:val="22"/>
          <w:szCs w:val="22"/>
        </w:rPr>
        <w:t xml:space="preserve"> za </w:t>
      </w:r>
      <w:r w:rsidR="00F903FE">
        <w:rPr>
          <w:bCs/>
          <w:sz w:val="22"/>
          <w:szCs w:val="22"/>
        </w:rPr>
        <w:t>4.000</w:t>
      </w:r>
      <w:r>
        <w:rPr>
          <w:bCs/>
          <w:sz w:val="22"/>
          <w:szCs w:val="22"/>
        </w:rPr>
        <w:t xml:space="preserve"> eura, te iznosi </w:t>
      </w:r>
      <w:r w:rsidR="0074570C">
        <w:rPr>
          <w:bCs/>
          <w:sz w:val="22"/>
          <w:szCs w:val="22"/>
        </w:rPr>
        <w:t>28</w:t>
      </w:r>
      <w:r w:rsidR="00F903FE">
        <w:rPr>
          <w:bCs/>
          <w:sz w:val="22"/>
          <w:szCs w:val="22"/>
        </w:rPr>
        <w:t>6</w:t>
      </w:r>
      <w:r w:rsidR="0074570C">
        <w:rPr>
          <w:bCs/>
          <w:sz w:val="22"/>
          <w:szCs w:val="22"/>
        </w:rPr>
        <w:t>.816</w:t>
      </w:r>
      <w:r>
        <w:rPr>
          <w:bCs/>
          <w:sz w:val="22"/>
          <w:szCs w:val="22"/>
        </w:rPr>
        <w:t xml:space="preserve"> eura, a posljedica je to </w:t>
      </w:r>
      <w:r w:rsidR="0089065E">
        <w:rPr>
          <w:bCs/>
          <w:sz w:val="22"/>
          <w:szCs w:val="22"/>
        </w:rPr>
        <w:t>povećanja</w:t>
      </w:r>
      <w:r>
        <w:rPr>
          <w:bCs/>
          <w:sz w:val="22"/>
          <w:szCs w:val="22"/>
        </w:rPr>
        <w:t xml:space="preserve"> rashoda za usluge </w:t>
      </w:r>
      <w:r w:rsidR="00A850A6">
        <w:rPr>
          <w:bCs/>
          <w:sz w:val="22"/>
          <w:szCs w:val="22"/>
        </w:rPr>
        <w:t>te</w:t>
      </w:r>
      <w:r>
        <w:rPr>
          <w:bCs/>
          <w:sz w:val="22"/>
          <w:szCs w:val="22"/>
        </w:rPr>
        <w:t xml:space="preserve"> rashod</w:t>
      </w:r>
      <w:r w:rsidR="00A850A6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za ostale nespomenute rashode </w:t>
      </w:r>
      <w:r w:rsidRPr="00100660">
        <w:rPr>
          <w:bCs/>
          <w:sz w:val="22"/>
          <w:szCs w:val="22"/>
        </w:rPr>
        <w:t>poslovanja</w:t>
      </w:r>
      <w:r w:rsidR="004520D5">
        <w:rPr>
          <w:bCs/>
          <w:sz w:val="22"/>
          <w:szCs w:val="22"/>
        </w:rPr>
        <w:t>.</w:t>
      </w:r>
    </w:p>
    <w:p w14:paraId="69CA5D40" w14:textId="77777777" w:rsidR="00C1512A" w:rsidRDefault="00C1512A" w:rsidP="00C1512A">
      <w:pPr>
        <w:tabs>
          <w:tab w:val="left" w:pos="5670"/>
        </w:tabs>
        <w:jc w:val="both"/>
      </w:pPr>
    </w:p>
    <w:p w14:paraId="2A0EF669" w14:textId="4BC68CC5" w:rsidR="009A1343" w:rsidRDefault="009A1343" w:rsidP="009A1343">
      <w:pPr>
        <w:ind w:left="720"/>
        <w:jc w:val="center"/>
      </w:pPr>
      <w:bookmarkStart w:id="1" w:name="_Hlk134448014"/>
      <w:r w:rsidRPr="00513469">
        <w:rPr>
          <w:b/>
        </w:rPr>
        <w:t>RAZDJEL 008 UPRAVNI ODJEL ZA DRUŠTVENE DJELATNOSTI</w:t>
      </w:r>
    </w:p>
    <w:p w14:paraId="1B0FED3E" w14:textId="77777777" w:rsidR="009A1343" w:rsidRDefault="009A1343" w:rsidP="009A1343">
      <w:pPr>
        <w:ind w:firstLine="708"/>
        <w:jc w:val="both"/>
      </w:pPr>
    </w:p>
    <w:p w14:paraId="4D0D27DC" w14:textId="50EE6B91" w:rsidR="009A1343" w:rsidRPr="00A74A42" w:rsidRDefault="009A1343" w:rsidP="009A1343">
      <w:pPr>
        <w:jc w:val="both"/>
        <w:rPr>
          <w:sz w:val="22"/>
          <w:szCs w:val="22"/>
        </w:rPr>
      </w:pPr>
      <w:r w:rsidRPr="003F12F7">
        <w:rPr>
          <w:sz w:val="22"/>
          <w:szCs w:val="22"/>
        </w:rPr>
        <w:t xml:space="preserve">Prijedlogom </w:t>
      </w:r>
      <w:r w:rsidR="003A7D12" w:rsidRPr="003F12F7">
        <w:rPr>
          <w:sz w:val="22"/>
          <w:szCs w:val="22"/>
        </w:rPr>
        <w:t>T</w:t>
      </w:r>
      <w:r w:rsidR="008B691D" w:rsidRPr="003F12F7">
        <w:rPr>
          <w:sz w:val="22"/>
          <w:szCs w:val="22"/>
        </w:rPr>
        <w:t>rećih</w:t>
      </w:r>
      <w:r w:rsidRPr="003F12F7">
        <w:rPr>
          <w:sz w:val="22"/>
          <w:szCs w:val="22"/>
        </w:rPr>
        <w:t xml:space="preserve"> </w:t>
      </w:r>
      <w:r w:rsidR="00103B1A" w:rsidRPr="003F12F7">
        <w:rPr>
          <w:sz w:val="22"/>
          <w:szCs w:val="22"/>
        </w:rPr>
        <w:t>i</w:t>
      </w:r>
      <w:r w:rsidRPr="003F12F7">
        <w:rPr>
          <w:sz w:val="22"/>
          <w:szCs w:val="22"/>
        </w:rPr>
        <w:t xml:space="preserve">zmjena </w:t>
      </w:r>
      <w:r w:rsidRPr="00587068">
        <w:rPr>
          <w:sz w:val="22"/>
          <w:szCs w:val="22"/>
        </w:rPr>
        <w:t>i dopuna financijskog plana za 202</w:t>
      </w:r>
      <w:r w:rsidR="007B3B1F" w:rsidRPr="00587068">
        <w:rPr>
          <w:sz w:val="22"/>
          <w:szCs w:val="22"/>
        </w:rPr>
        <w:t>4</w:t>
      </w:r>
      <w:r w:rsidRPr="00587068">
        <w:rPr>
          <w:sz w:val="22"/>
          <w:szCs w:val="22"/>
        </w:rPr>
        <w:t xml:space="preserve">. godinu Upravni odjel za društvene djelatnosti je planiran u ukupnom iznosu od </w:t>
      </w:r>
      <w:r w:rsidR="00EB54CE">
        <w:rPr>
          <w:sz w:val="22"/>
          <w:szCs w:val="22"/>
        </w:rPr>
        <w:t>37.451.558</w:t>
      </w:r>
      <w:r w:rsidR="001454F7">
        <w:rPr>
          <w:sz w:val="22"/>
          <w:szCs w:val="22"/>
        </w:rPr>
        <w:t xml:space="preserve"> </w:t>
      </w:r>
      <w:r w:rsidRPr="00587068">
        <w:rPr>
          <w:sz w:val="22"/>
          <w:szCs w:val="22"/>
        </w:rPr>
        <w:t xml:space="preserve">eura, odnosno </w:t>
      </w:r>
      <w:r w:rsidR="00EB54CE">
        <w:rPr>
          <w:sz w:val="22"/>
          <w:szCs w:val="22"/>
        </w:rPr>
        <w:t xml:space="preserve">smanjen </w:t>
      </w:r>
      <w:r w:rsidRPr="00587068">
        <w:rPr>
          <w:sz w:val="22"/>
          <w:szCs w:val="22"/>
        </w:rPr>
        <w:t xml:space="preserve">je za </w:t>
      </w:r>
      <w:r w:rsidR="00EB54CE">
        <w:rPr>
          <w:sz w:val="22"/>
          <w:szCs w:val="22"/>
        </w:rPr>
        <w:t>1,</w:t>
      </w:r>
      <w:r w:rsidR="00777D74">
        <w:rPr>
          <w:sz w:val="22"/>
          <w:szCs w:val="22"/>
        </w:rPr>
        <w:t>1 mil.</w:t>
      </w:r>
      <w:r w:rsidRPr="00587068">
        <w:rPr>
          <w:sz w:val="22"/>
          <w:szCs w:val="22"/>
        </w:rPr>
        <w:t xml:space="preserve"> eura ili </w:t>
      </w:r>
      <w:r w:rsidR="00777D74">
        <w:rPr>
          <w:sz w:val="22"/>
          <w:szCs w:val="22"/>
        </w:rPr>
        <w:t>2,82</w:t>
      </w:r>
      <w:r w:rsidRPr="00587068">
        <w:rPr>
          <w:sz w:val="22"/>
          <w:szCs w:val="22"/>
        </w:rPr>
        <w:t xml:space="preserve">% u odnosu na </w:t>
      </w:r>
      <w:r w:rsidR="00777D74">
        <w:rPr>
          <w:sz w:val="22"/>
          <w:szCs w:val="22"/>
        </w:rPr>
        <w:t>Tekući plan Proračuna za 2024</w:t>
      </w:r>
      <w:r w:rsidRPr="00587068">
        <w:rPr>
          <w:sz w:val="22"/>
          <w:szCs w:val="22"/>
        </w:rPr>
        <w:t>.</w:t>
      </w:r>
      <w:r w:rsidR="00777D74">
        <w:rPr>
          <w:sz w:val="22"/>
          <w:szCs w:val="22"/>
        </w:rPr>
        <w:t xml:space="preserve"> godinu</w:t>
      </w:r>
      <w:r w:rsidR="006A4EF8">
        <w:rPr>
          <w:sz w:val="22"/>
          <w:szCs w:val="22"/>
        </w:rPr>
        <w:t>.</w:t>
      </w:r>
    </w:p>
    <w:p w14:paraId="0CBEEF94" w14:textId="77777777" w:rsidR="009A1343" w:rsidRDefault="009A1343" w:rsidP="009A1343">
      <w:pPr>
        <w:jc w:val="both"/>
        <w:rPr>
          <w:sz w:val="22"/>
          <w:szCs w:val="22"/>
        </w:rPr>
      </w:pPr>
    </w:p>
    <w:p w14:paraId="3064CE0F" w14:textId="77777777" w:rsidR="00DC7CB4" w:rsidRDefault="00DC7CB4" w:rsidP="009A1343">
      <w:pPr>
        <w:jc w:val="both"/>
        <w:rPr>
          <w:sz w:val="22"/>
          <w:szCs w:val="22"/>
        </w:rPr>
      </w:pPr>
    </w:p>
    <w:p w14:paraId="6C792C38" w14:textId="293F67C7" w:rsidR="009A1343" w:rsidRPr="00A74A42" w:rsidRDefault="009A1343" w:rsidP="009A1343">
      <w:pPr>
        <w:ind w:firstLine="708"/>
        <w:rPr>
          <w:sz w:val="22"/>
          <w:szCs w:val="22"/>
        </w:rPr>
      </w:pPr>
      <w:r w:rsidRPr="00A74A42">
        <w:rPr>
          <w:b/>
          <w:sz w:val="22"/>
          <w:szCs w:val="22"/>
        </w:rPr>
        <w:t>GLAVA 01 DRUŠTVENE DJELATNOSTI</w:t>
      </w:r>
    </w:p>
    <w:p w14:paraId="7FA25FB8" w14:textId="77777777" w:rsidR="009A1343" w:rsidRPr="00A74A42" w:rsidRDefault="009A1343" w:rsidP="009A1343">
      <w:pPr>
        <w:jc w:val="both"/>
        <w:rPr>
          <w:sz w:val="22"/>
          <w:szCs w:val="22"/>
        </w:rPr>
      </w:pPr>
    </w:p>
    <w:p w14:paraId="133F0DF5" w14:textId="62BE92AC" w:rsidR="009A1343" w:rsidRPr="00A74A42" w:rsidRDefault="009A1343" w:rsidP="009A1343">
      <w:pPr>
        <w:jc w:val="both"/>
        <w:rPr>
          <w:sz w:val="22"/>
          <w:szCs w:val="22"/>
        </w:rPr>
      </w:pPr>
      <w:r w:rsidRPr="00A74A42">
        <w:rPr>
          <w:sz w:val="22"/>
          <w:szCs w:val="22"/>
        </w:rPr>
        <w:t xml:space="preserve">Iz tablice u nastavku vidljivo je da su rashodi Glave UO za društvene djelatnosti veći za </w:t>
      </w:r>
      <w:r w:rsidR="00D86B90">
        <w:rPr>
          <w:sz w:val="22"/>
          <w:szCs w:val="22"/>
        </w:rPr>
        <w:t>26.880</w:t>
      </w:r>
      <w:r w:rsidRPr="00A74A42">
        <w:rPr>
          <w:sz w:val="22"/>
          <w:szCs w:val="22"/>
        </w:rPr>
        <w:t xml:space="preserve"> eura ili za</w:t>
      </w:r>
      <w:r w:rsidR="00D86B90">
        <w:rPr>
          <w:sz w:val="22"/>
          <w:szCs w:val="22"/>
        </w:rPr>
        <w:t xml:space="preserve"> 0,64</w:t>
      </w:r>
      <w:r w:rsidR="006A174D" w:rsidRPr="006A174D">
        <w:rPr>
          <w:sz w:val="22"/>
          <w:szCs w:val="22"/>
        </w:rPr>
        <w:t>%</w:t>
      </w:r>
      <w:r w:rsidR="006A0106" w:rsidRPr="006A174D">
        <w:rPr>
          <w:sz w:val="22"/>
          <w:szCs w:val="22"/>
        </w:rPr>
        <w:t xml:space="preserve"> </w:t>
      </w:r>
      <w:r w:rsidR="006A174D">
        <w:rPr>
          <w:sz w:val="22"/>
          <w:szCs w:val="22"/>
        </w:rPr>
        <w:t xml:space="preserve">više u odnosu </w:t>
      </w:r>
      <w:r w:rsidR="006A174D" w:rsidRPr="003F12F7">
        <w:rPr>
          <w:sz w:val="22"/>
          <w:szCs w:val="22"/>
        </w:rPr>
        <w:t xml:space="preserve">na </w:t>
      </w:r>
      <w:r w:rsidR="0006788E" w:rsidRPr="003F12F7">
        <w:rPr>
          <w:sz w:val="22"/>
          <w:szCs w:val="22"/>
        </w:rPr>
        <w:t>P</w:t>
      </w:r>
      <w:r w:rsidR="006A174D" w:rsidRPr="003F12F7">
        <w:rPr>
          <w:sz w:val="22"/>
          <w:szCs w:val="22"/>
        </w:rPr>
        <w:t>lan za 2024</w:t>
      </w:r>
      <w:r w:rsidR="006A174D">
        <w:rPr>
          <w:sz w:val="22"/>
          <w:szCs w:val="22"/>
        </w:rPr>
        <w:t xml:space="preserve">. godinu </w:t>
      </w:r>
      <w:r w:rsidRPr="00A74A42">
        <w:rPr>
          <w:sz w:val="22"/>
          <w:szCs w:val="22"/>
        </w:rPr>
        <w:t xml:space="preserve">te novi plan iznosi </w:t>
      </w:r>
      <w:r w:rsidR="00FC526D">
        <w:rPr>
          <w:sz w:val="22"/>
          <w:szCs w:val="22"/>
        </w:rPr>
        <w:t xml:space="preserve">4.248.833 </w:t>
      </w:r>
      <w:r w:rsidRPr="00A74A42">
        <w:rPr>
          <w:sz w:val="22"/>
          <w:szCs w:val="22"/>
        </w:rPr>
        <w:t>eura.</w:t>
      </w:r>
    </w:p>
    <w:p w14:paraId="75072A12" w14:textId="77777777" w:rsidR="009A1343" w:rsidRDefault="009A1343" w:rsidP="009A1343">
      <w:pPr>
        <w:ind w:firstLine="708"/>
        <w:jc w:val="both"/>
      </w:pPr>
      <w:r>
        <w:t xml:space="preserve"> </w:t>
      </w:r>
    </w:p>
    <w:p w14:paraId="0AFD0FD5" w14:textId="2B012B1A" w:rsidR="009A1343" w:rsidRDefault="00D86B90" w:rsidP="009A1343">
      <w:pPr>
        <w:jc w:val="both"/>
      </w:pPr>
      <w:r w:rsidRPr="00D86B90">
        <w:rPr>
          <w:noProof/>
        </w:rPr>
        <w:lastRenderedPageBreak/>
        <w:drawing>
          <wp:inline distT="0" distB="0" distL="0" distR="0" wp14:anchorId="0A824640" wp14:editId="39F2D7BA">
            <wp:extent cx="6120130" cy="8037195"/>
            <wp:effectExtent l="0" t="0" r="0" b="1905"/>
            <wp:docPr id="1316633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F4588" w14:textId="77777777" w:rsidR="008A5CF0" w:rsidRDefault="008A5CF0" w:rsidP="009A1343">
      <w:pPr>
        <w:jc w:val="both"/>
        <w:rPr>
          <w:b/>
          <w:u w:val="single"/>
        </w:rPr>
      </w:pPr>
    </w:p>
    <w:p w14:paraId="3C48A24C" w14:textId="77777777" w:rsidR="00DC7CB4" w:rsidRDefault="00DC7CB4" w:rsidP="009A1343">
      <w:pPr>
        <w:jc w:val="both"/>
        <w:rPr>
          <w:b/>
          <w:sz w:val="22"/>
          <w:szCs w:val="22"/>
          <w:u w:val="single"/>
        </w:rPr>
      </w:pPr>
    </w:p>
    <w:p w14:paraId="7AA7BD49" w14:textId="0BDB2580" w:rsidR="002B0064" w:rsidRDefault="002B0064" w:rsidP="009A1343">
      <w:pPr>
        <w:jc w:val="both"/>
        <w:rPr>
          <w:b/>
          <w:sz w:val="22"/>
          <w:szCs w:val="22"/>
          <w:u w:val="single"/>
        </w:rPr>
      </w:pPr>
    </w:p>
    <w:p w14:paraId="2991696C" w14:textId="49A0D2B2" w:rsidR="003B3B9E" w:rsidRDefault="009A1343" w:rsidP="009A1343">
      <w:pPr>
        <w:jc w:val="both"/>
        <w:rPr>
          <w:sz w:val="22"/>
          <w:szCs w:val="22"/>
        </w:rPr>
      </w:pPr>
      <w:r w:rsidRPr="008A5CF0">
        <w:rPr>
          <w:b/>
          <w:sz w:val="22"/>
          <w:szCs w:val="22"/>
          <w:u w:val="single"/>
        </w:rPr>
        <w:t xml:space="preserve">PROGRAM Predškolski odgoj i obrazovanje </w:t>
      </w:r>
      <w:r w:rsidRPr="003F12F7">
        <w:rPr>
          <w:sz w:val="22"/>
          <w:szCs w:val="22"/>
        </w:rPr>
        <w:t xml:space="preserve">predloženim </w:t>
      </w:r>
      <w:r w:rsidR="00CA2865" w:rsidRPr="003F12F7">
        <w:rPr>
          <w:sz w:val="22"/>
          <w:szCs w:val="22"/>
        </w:rPr>
        <w:t>T</w:t>
      </w:r>
      <w:r w:rsidR="00074E2D" w:rsidRPr="003F12F7">
        <w:rPr>
          <w:sz w:val="22"/>
          <w:szCs w:val="22"/>
        </w:rPr>
        <w:t xml:space="preserve">rećim </w:t>
      </w:r>
      <w:r w:rsidR="00CA2865" w:rsidRPr="003F12F7">
        <w:rPr>
          <w:sz w:val="22"/>
          <w:szCs w:val="22"/>
        </w:rPr>
        <w:t>i</w:t>
      </w:r>
      <w:r w:rsidRPr="003F12F7">
        <w:rPr>
          <w:sz w:val="22"/>
          <w:szCs w:val="22"/>
        </w:rPr>
        <w:t xml:space="preserve">zmjenama i dopunama </w:t>
      </w:r>
      <w:r w:rsidRPr="008A5CF0">
        <w:rPr>
          <w:sz w:val="22"/>
          <w:szCs w:val="22"/>
        </w:rPr>
        <w:t>Proračuna Grad</w:t>
      </w:r>
      <w:r w:rsidR="0039302C">
        <w:rPr>
          <w:sz w:val="22"/>
          <w:szCs w:val="22"/>
        </w:rPr>
        <w:t>a</w:t>
      </w:r>
      <w:r w:rsidRPr="008A5CF0">
        <w:rPr>
          <w:sz w:val="22"/>
          <w:szCs w:val="22"/>
        </w:rPr>
        <w:t xml:space="preserve"> Karlovca za 202</w:t>
      </w:r>
      <w:r w:rsidR="008A5CF0">
        <w:rPr>
          <w:sz w:val="22"/>
          <w:szCs w:val="22"/>
        </w:rPr>
        <w:t>4</w:t>
      </w:r>
      <w:r w:rsidRPr="008A5CF0">
        <w:rPr>
          <w:sz w:val="22"/>
          <w:szCs w:val="22"/>
        </w:rPr>
        <w:t xml:space="preserve">. godinu planiran je u iznosu većem za </w:t>
      </w:r>
      <w:r w:rsidR="0026320A">
        <w:rPr>
          <w:sz w:val="22"/>
          <w:szCs w:val="22"/>
        </w:rPr>
        <w:t>16.000</w:t>
      </w:r>
      <w:r w:rsidRPr="008A5CF0">
        <w:rPr>
          <w:sz w:val="22"/>
          <w:szCs w:val="22"/>
        </w:rPr>
        <w:t xml:space="preserve"> eura i</w:t>
      </w:r>
      <w:r w:rsidR="009D5F55">
        <w:rPr>
          <w:sz w:val="22"/>
          <w:szCs w:val="22"/>
        </w:rPr>
        <w:t xml:space="preserve">li za </w:t>
      </w:r>
      <w:r w:rsidR="0026320A">
        <w:rPr>
          <w:sz w:val="22"/>
          <w:szCs w:val="22"/>
        </w:rPr>
        <w:t>7,88</w:t>
      </w:r>
      <w:r w:rsidR="009D5F55">
        <w:rPr>
          <w:sz w:val="22"/>
          <w:szCs w:val="22"/>
        </w:rPr>
        <w:t>% i</w:t>
      </w:r>
      <w:r w:rsidRPr="008A5CF0">
        <w:rPr>
          <w:sz w:val="22"/>
          <w:szCs w:val="22"/>
        </w:rPr>
        <w:t xml:space="preserve"> novi plan iznosi </w:t>
      </w:r>
      <w:r w:rsidR="0026320A">
        <w:rPr>
          <w:sz w:val="22"/>
          <w:szCs w:val="22"/>
        </w:rPr>
        <w:t>218.974</w:t>
      </w:r>
      <w:r w:rsidRPr="008A5CF0">
        <w:rPr>
          <w:sz w:val="22"/>
          <w:szCs w:val="22"/>
        </w:rPr>
        <w:t xml:space="preserve"> </w:t>
      </w:r>
      <w:r w:rsidRPr="008A5CF0">
        <w:rPr>
          <w:sz w:val="22"/>
          <w:szCs w:val="22"/>
        </w:rPr>
        <w:lastRenderedPageBreak/>
        <w:t xml:space="preserve">eura, a povećanje rashoda se odnosi na sufinanciranje troškova </w:t>
      </w:r>
      <w:r w:rsidR="00FB1D2A">
        <w:rPr>
          <w:sz w:val="22"/>
          <w:szCs w:val="22"/>
        </w:rPr>
        <w:t xml:space="preserve">obrta za čuvanje </w:t>
      </w:r>
      <w:r w:rsidRPr="008A5CF0">
        <w:rPr>
          <w:sz w:val="22"/>
          <w:szCs w:val="22"/>
        </w:rPr>
        <w:t xml:space="preserve">djece </w:t>
      </w:r>
      <w:r w:rsidR="00E54FF4" w:rsidRPr="002B00D2">
        <w:rPr>
          <w:sz w:val="22"/>
          <w:szCs w:val="22"/>
        </w:rPr>
        <w:t xml:space="preserve">i novi plan iznosi </w:t>
      </w:r>
      <w:r w:rsidR="0026320A">
        <w:rPr>
          <w:sz w:val="22"/>
          <w:szCs w:val="22"/>
        </w:rPr>
        <w:t>176.414</w:t>
      </w:r>
      <w:r w:rsidR="00576488" w:rsidRPr="002B00D2">
        <w:rPr>
          <w:sz w:val="22"/>
          <w:szCs w:val="22"/>
        </w:rPr>
        <w:t xml:space="preserve"> eura</w:t>
      </w:r>
      <w:r w:rsidR="002B00D2">
        <w:rPr>
          <w:sz w:val="22"/>
          <w:szCs w:val="22"/>
        </w:rPr>
        <w:t xml:space="preserve">. </w:t>
      </w:r>
    </w:p>
    <w:p w14:paraId="5FF1790F" w14:textId="77777777" w:rsidR="00DC7CB4" w:rsidRDefault="00DC7CB4" w:rsidP="006E3B70">
      <w:pPr>
        <w:jc w:val="both"/>
        <w:rPr>
          <w:b/>
          <w:bCs/>
          <w:sz w:val="22"/>
          <w:szCs w:val="22"/>
          <w:u w:val="single"/>
        </w:rPr>
      </w:pPr>
    </w:p>
    <w:p w14:paraId="2055F985" w14:textId="1A4FF9A6" w:rsidR="00216D50" w:rsidRPr="00A91D60" w:rsidRDefault="006E3B70" w:rsidP="006E3B70">
      <w:pPr>
        <w:jc w:val="both"/>
        <w:rPr>
          <w:bCs/>
          <w:color w:val="000000" w:themeColor="text1"/>
          <w:sz w:val="22"/>
          <w:szCs w:val="22"/>
          <w:lang w:val="pl-PL"/>
        </w:rPr>
      </w:pPr>
      <w:r w:rsidRPr="006E3B70">
        <w:rPr>
          <w:b/>
          <w:bCs/>
          <w:sz w:val="22"/>
          <w:szCs w:val="22"/>
          <w:u w:val="single"/>
        </w:rPr>
        <w:t>PROGRAM Osnovnoškolsko obrazovanje</w:t>
      </w:r>
      <w:r w:rsidRPr="006E3B70">
        <w:rPr>
          <w:sz w:val="22"/>
          <w:szCs w:val="22"/>
        </w:rPr>
        <w:t xml:space="preserve"> </w:t>
      </w:r>
      <w:r w:rsidR="00216D50">
        <w:rPr>
          <w:sz w:val="22"/>
          <w:szCs w:val="22"/>
        </w:rPr>
        <w:t xml:space="preserve">povećani su rashodi za </w:t>
      </w:r>
      <w:r w:rsidR="0026320A">
        <w:rPr>
          <w:sz w:val="22"/>
          <w:szCs w:val="22"/>
        </w:rPr>
        <w:t>26.619</w:t>
      </w:r>
      <w:r w:rsidR="00216D50">
        <w:rPr>
          <w:sz w:val="22"/>
          <w:szCs w:val="22"/>
        </w:rPr>
        <w:t xml:space="preserve"> eura, odnosno </w:t>
      </w:r>
      <w:r w:rsidR="0026320A">
        <w:rPr>
          <w:sz w:val="22"/>
          <w:szCs w:val="22"/>
        </w:rPr>
        <w:t>25,09</w:t>
      </w:r>
      <w:r w:rsidR="00216D50">
        <w:rPr>
          <w:sz w:val="22"/>
          <w:szCs w:val="22"/>
        </w:rPr>
        <w:t xml:space="preserve">% te novi plan za 2024. godinu iznosi </w:t>
      </w:r>
      <w:r w:rsidR="0026320A">
        <w:rPr>
          <w:sz w:val="22"/>
          <w:szCs w:val="22"/>
        </w:rPr>
        <w:t xml:space="preserve">132.719 </w:t>
      </w:r>
      <w:r w:rsidR="0046198F">
        <w:rPr>
          <w:sz w:val="22"/>
          <w:szCs w:val="22"/>
        </w:rPr>
        <w:t>eura, a promjena se odnosi na</w:t>
      </w:r>
      <w:r w:rsidR="00145732">
        <w:rPr>
          <w:sz w:val="22"/>
          <w:szCs w:val="22"/>
        </w:rPr>
        <w:t>jvećim dijelom na</w:t>
      </w:r>
      <w:r w:rsidR="0046198F">
        <w:rPr>
          <w:sz w:val="22"/>
          <w:szCs w:val="22"/>
        </w:rPr>
        <w:t xml:space="preserve"> </w:t>
      </w:r>
      <w:r w:rsidR="00A45E77" w:rsidRPr="00A91D60">
        <w:rPr>
          <w:b/>
          <w:color w:val="000000" w:themeColor="text1"/>
          <w:sz w:val="22"/>
          <w:szCs w:val="22"/>
          <w:lang w:val="pl-PL"/>
        </w:rPr>
        <w:t xml:space="preserve">Aktivnost </w:t>
      </w:r>
      <w:r w:rsidR="00A91D60" w:rsidRPr="00A91D60">
        <w:rPr>
          <w:b/>
          <w:color w:val="000000" w:themeColor="text1"/>
          <w:sz w:val="22"/>
          <w:szCs w:val="22"/>
          <w:lang w:val="pl-PL"/>
        </w:rPr>
        <w:t xml:space="preserve">A600109 Prijevoz učenika </w:t>
      </w:r>
      <w:r w:rsidR="00986863">
        <w:rPr>
          <w:bCs/>
          <w:color w:val="000000" w:themeColor="text1"/>
          <w:sz w:val="22"/>
          <w:szCs w:val="22"/>
          <w:lang w:val="pl-PL"/>
        </w:rPr>
        <w:t xml:space="preserve">u iznosu od </w:t>
      </w:r>
      <w:r w:rsidR="00456587">
        <w:rPr>
          <w:bCs/>
          <w:color w:val="000000" w:themeColor="text1"/>
          <w:sz w:val="22"/>
          <w:szCs w:val="22"/>
          <w:lang w:val="pl-PL"/>
        </w:rPr>
        <w:t>36.200</w:t>
      </w:r>
      <w:r w:rsidR="00986863">
        <w:rPr>
          <w:bCs/>
          <w:color w:val="000000" w:themeColor="text1"/>
          <w:sz w:val="22"/>
          <w:szCs w:val="22"/>
          <w:lang w:val="pl-PL"/>
        </w:rPr>
        <w:t xml:space="preserve"> eura i novi plan iznosi </w:t>
      </w:r>
      <w:r w:rsidR="00456587">
        <w:rPr>
          <w:bCs/>
          <w:color w:val="000000" w:themeColor="text1"/>
          <w:sz w:val="22"/>
          <w:szCs w:val="22"/>
          <w:lang w:val="pl-PL"/>
        </w:rPr>
        <w:t>112.400</w:t>
      </w:r>
      <w:r w:rsidR="008F5079">
        <w:rPr>
          <w:bCs/>
          <w:color w:val="000000" w:themeColor="text1"/>
          <w:sz w:val="22"/>
          <w:szCs w:val="22"/>
          <w:lang w:val="pl-PL"/>
        </w:rPr>
        <w:t xml:space="preserve"> eura pri čemu se </w:t>
      </w:r>
      <w:r w:rsidR="00EA2D47">
        <w:rPr>
          <w:bCs/>
          <w:color w:val="000000" w:themeColor="text1"/>
          <w:sz w:val="22"/>
          <w:szCs w:val="22"/>
          <w:lang w:val="pl-PL"/>
        </w:rPr>
        <w:t>12.400</w:t>
      </w:r>
      <w:r w:rsidR="008F5079">
        <w:rPr>
          <w:bCs/>
          <w:color w:val="000000" w:themeColor="text1"/>
          <w:sz w:val="22"/>
          <w:szCs w:val="22"/>
          <w:lang w:val="pl-PL"/>
        </w:rPr>
        <w:t xml:space="preserve"> eura odnosi na usluge prijevoza djece s teškoćama u razvoju, a </w:t>
      </w:r>
      <w:r w:rsidR="00EA2D47">
        <w:rPr>
          <w:bCs/>
          <w:color w:val="000000" w:themeColor="text1"/>
          <w:sz w:val="22"/>
          <w:szCs w:val="22"/>
          <w:lang w:val="pl-PL"/>
        </w:rPr>
        <w:t>100.000</w:t>
      </w:r>
      <w:r w:rsidR="007B385B">
        <w:rPr>
          <w:bCs/>
          <w:color w:val="000000" w:themeColor="text1"/>
          <w:sz w:val="22"/>
          <w:szCs w:val="22"/>
          <w:lang w:val="pl-PL"/>
        </w:rPr>
        <w:t xml:space="preserve"> eura na usluge prijevoza učenika osnovnih škola iznad zakonskog standarda. </w:t>
      </w:r>
    </w:p>
    <w:p w14:paraId="3EFF9737" w14:textId="77777777" w:rsidR="009A1343" w:rsidRPr="008A5CF0" w:rsidRDefault="009A1343" w:rsidP="009A1343">
      <w:pPr>
        <w:jc w:val="both"/>
        <w:rPr>
          <w:sz w:val="22"/>
          <w:szCs w:val="22"/>
        </w:rPr>
      </w:pPr>
      <w:r w:rsidRPr="008A5CF0">
        <w:rPr>
          <w:b/>
          <w:sz w:val="22"/>
          <w:szCs w:val="22"/>
        </w:rPr>
        <w:t xml:space="preserve">        </w:t>
      </w:r>
    </w:p>
    <w:p w14:paraId="331F467A" w14:textId="74058F2D" w:rsidR="005055B9" w:rsidRDefault="00311037" w:rsidP="009A1343">
      <w:pPr>
        <w:jc w:val="both"/>
        <w:rPr>
          <w:sz w:val="22"/>
          <w:szCs w:val="22"/>
        </w:rPr>
      </w:pPr>
      <w:r w:rsidRPr="00311037">
        <w:rPr>
          <w:b/>
          <w:bCs/>
          <w:sz w:val="22"/>
          <w:szCs w:val="22"/>
          <w:u w:val="single"/>
        </w:rPr>
        <w:t xml:space="preserve">PROGRAM Promicanje kulture </w:t>
      </w:r>
      <w:r w:rsidR="00583B34">
        <w:rPr>
          <w:sz w:val="22"/>
          <w:szCs w:val="22"/>
        </w:rPr>
        <w:t xml:space="preserve">planiran je u iznosu </w:t>
      </w:r>
      <w:r w:rsidR="00867F39">
        <w:rPr>
          <w:sz w:val="22"/>
          <w:szCs w:val="22"/>
        </w:rPr>
        <w:t xml:space="preserve">manjem </w:t>
      </w:r>
      <w:r w:rsidR="00583B34">
        <w:rPr>
          <w:sz w:val="22"/>
          <w:szCs w:val="22"/>
        </w:rPr>
        <w:t xml:space="preserve">za </w:t>
      </w:r>
      <w:r w:rsidR="00867F39">
        <w:rPr>
          <w:sz w:val="22"/>
          <w:szCs w:val="22"/>
        </w:rPr>
        <w:t>24.850</w:t>
      </w:r>
      <w:r w:rsidR="00583B34">
        <w:rPr>
          <w:sz w:val="22"/>
          <w:szCs w:val="22"/>
        </w:rPr>
        <w:t xml:space="preserve"> eura ili za </w:t>
      </w:r>
      <w:r w:rsidR="00867F39">
        <w:rPr>
          <w:sz w:val="22"/>
          <w:szCs w:val="22"/>
        </w:rPr>
        <w:t>8,30</w:t>
      </w:r>
      <w:r w:rsidR="00583B34">
        <w:rPr>
          <w:sz w:val="22"/>
          <w:szCs w:val="22"/>
        </w:rPr>
        <w:t xml:space="preserve">% u </w:t>
      </w:r>
      <w:r w:rsidR="00583B34" w:rsidRPr="003F12F7">
        <w:rPr>
          <w:sz w:val="22"/>
          <w:szCs w:val="22"/>
        </w:rPr>
        <w:t xml:space="preserve">odnosu na </w:t>
      </w:r>
      <w:r w:rsidR="00EB5BFC" w:rsidRPr="003F12F7">
        <w:rPr>
          <w:sz w:val="22"/>
          <w:szCs w:val="22"/>
        </w:rPr>
        <w:t>P</w:t>
      </w:r>
      <w:r w:rsidR="00583B34" w:rsidRPr="003F12F7">
        <w:rPr>
          <w:sz w:val="22"/>
          <w:szCs w:val="22"/>
        </w:rPr>
        <w:t xml:space="preserve">lan </w:t>
      </w:r>
      <w:r w:rsidR="00583B34">
        <w:rPr>
          <w:sz w:val="22"/>
          <w:szCs w:val="22"/>
        </w:rPr>
        <w:t>za 2024.</w:t>
      </w:r>
      <w:r w:rsidR="00867F39">
        <w:rPr>
          <w:sz w:val="22"/>
          <w:szCs w:val="22"/>
        </w:rPr>
        <w:t xml:space="preserve"> </w:t>
      </w:r>
      <w:r w:rsidR="00583B34">
        <w:rPr>
          <w:sz w:val="22"/>
          <w:szCs w:val="22"/>
        </w:rPr>
        <w:t>godinu</w:t>
      </w:r>
      <w:r w:rsidR="00922E84">
        <w:rPr>
          <w:sz w:val="22"/>
          <w:szCs w:val="22"/>
        </w:rPr>
        <w:t>, a odnosi se najvećim dijelom na</w:t>
      </w:r>
      <w:r w:rsidR="004D5218">
        <w:rPr>
          <w:sz w:val="22"/>
          <w:szCs w:val="22"/>
        </w:rPr>
        <w:t xml:space="preserve"> </w:t>
      </w:r>
      <w:r w:rsidR="004D5218" w:rsidRPr="004D5218">
        <w:rPr>
          <w:b/>
          <w:bCs/>
          <w:sz w:val="22"/>
          <w:szCs w:val="22"/>
        </w:rPr>
        <w:t>Kapitalni projekt K600408 Revitalizacija Starog Grada Dubovca</w:t>
      </w:r>
      <w:r w:rsidR="00C114DA">
        <w:rPr>
          <w:sz w:val="22"/>
          <w:szCs w:val="22"/>
        </w:rPr>
        <w:t xml:space="preserve"> </w:t>
      </w:r>
      <w:r w:rsidR="00C61CF9">
        <w:rPr>
          <w:sz w:val="22"/>
          <w:szCs w:val="22"/>
        </w:rPr>
        <w:t>kojim je ovim Izmjenama planiran u iznosu</w:t>
      </w:r>
      <w:r w:rsidR="00845B6E">
        <w:rPr>
          <w:sz w:val="22"/>
          <w:szCs w:val="22"/>
        </w:rPr>
        <w:t xml:space="preserve"> </w:t>
      </w:r>
      <w:r w:rsidR="00C61CF9">
        <w:rPr>
          <w:sz w:val="22"/>
          <w:szCs w:val="22"/>
        </w:rPr>
        <w:t xml:space="preserve">manjem za 23.500 eura (troškovi projektne dokumentacije) i novi plan iznosi 1.500 eura. </w:t>
      </w:r>
    </w:p>
    <w:p w14:paraId="6147F232" w14:textId="77777777" w:rsidR="00C61CF9" w:rsidRPr="00C114DA" w:rsidRDefault="00C61CF9" w:rsidP="009A1343">
      <w:pPr>
        <w:jc w:val="both"/>
        <w:rPr>
          <w:sz w:val="22"/>
          <w:szCs w:val="22"/>
        </w:rPr>
      </w:pPr>
    </w:p>
    <w:p w14:paraId="419984FB" w14:textId="02D0F27D" w:rsidR="00150F47" w:rsidRPr="00150F47" w:rsidRDefault="00150F47" w:rsidP="00150F47">
      <w:pPr>
        <w:jc w:val="both"/>
        <w:rPr>
          <w:bCs/>
          <w:sz w:val="22"/>
          <w:szCs w:val="22"/>
        </w:rPr>
      </w:pPr>
      <w:r w:rsidRPr="00150F47">
        <w:rPr>
          <w:b/>
          <w:sz w:val="22"/>
          <w:szCs w:val="22"/>
          <w:u w:val="single"/>
        </w:rPr>
        <w:t xml:space="preserve">PROGRAM Socijalna skrb </w:t>
      </w:r>
      <w:r w:rsidRPr="00150F47">
        <w:rPr>
          <w:bCs/>
          <w:sz w:val="22"/>
          <w:szCs w:val="22"/>
        </w:rPr>
        <w:t xml:space="preserve">planiran je u iznosu </w:t>
      </w:r>
      <w:r w:rsidR="005055B9">
        <w:rPr>
          <w:bCs/>
          <w:sz w:val="22"/>
          <w:szCs w:val="22"/>
        </w:rPr>
        <w:t>manjem</w:t>
      </w:r>
      <w:r w:rsidRPr="00150F47">
        <w:rPr>
          <w:bCs/>
          <w:sz w:val="22"/>
          <w:szCs w:val="22"/>
        </w:rPr>
        <w:t xml:space="preserve"> za </w:t>
      </w:r>
      <w:r w:rsidR="00C61CF9">
        <w:rPr>
          <w:bCs/>
          <w:sz w:val="22"/>
          <w:szCs w:val="22"/>
        </w:rPr>
        <w:t>9.950</w:t>
      </w:r>
      <w:r w:rsidRPr="00150F47">
        <w:rPr>
          <w:bCs/>
          <w:sz w:val="22"/>
          <w:szCs w:val="22"/>
        </w:rPr>
        <w:t xml:space="preserve"> eura, odnosno </w:t>
      </w:r>
      <w:r w:rsidR="00C61CF9">
        <w:rPr>
          <w:bCs/>
          <w:sz w:val="22"/>
          <w:szCs w:val="22"/>
        </w:rPr>
        <w:t>0,96</w:t>
      </w:r>
      <w:r w:rsidRPr="00150F47">
        <w:rPr>
          <w:bCs/>
          <w:sz w:val="22"/>
          <w:szCs w:val="22"/>
        </w:rPr>
        <w:t xml:space="preserve">% te novi plan iznosi </w:t>
      </w:r>
      <w:r w:rsidR="00C61CF9">
        <w:rPr>
          <w:bCs/>
          <w:sz w:val="22"/>
          <w:szCs w:val="22"/>
        </w:rPr>
        <w:t>1.031.295</w:t>
      </w:r>
      <w:r w:rsidRPr="00150F47">
        <w:rPr>
          <w:bCs/>
          <w:sz w:val="22"/>
          <w:szCs w:val="22"/>
        </w:rPr>
        <w:t xml:space="preserve"> eura, a odnosi se na sljedeće aktivnost</w:t>
      </w:r>
      <w:r w:rsidR="00F044BD">
        <w:rPr>
          <w:bCs/>
          <w:sz w:val="22"/>
          <w:szCs w:val="22"/>
        </w:rPr>
        <w:t>i</w:t>
      </w:r>
      <w:r w:rsidRPr="00150F47">
        <w:rPr>
          <w:bCs/>
          <w:sz w:val="22"/>
          <w:szCs w:val="22"/>
        </w:rPr>
        <w:t>:</w:t>
      </w:r>
    </w:p>
    <w:p w14:paraId="398F5BAA" w14:textId="414DAFBF" w:rsidR="00150F47" w:rsidRPr="00150F47" w:rsidRDefault="00150F47" w:rsidP="00150F47">
      <w:pPr>
        <w:jc w:val="both"/>
        <w:rPr>
          <w:bCs/>
          <w:sz w:val="22"/>
          <w:szCs w:val="22"/>
        </w:rPr>
      </w:pPr>
      <w:r w:rsidRPr="00150F47">
        <w:rPr>
          <w:bCs/>
          <w:sz w:val="22"/>
          <w:szCs w:val="22"/>
        </w:rPr>
        <w:tab/>
        <w:t xml:space="preserve"> </w:t>
      </w:r>
    </w:p>
    <w:p w14:paraId="0D6A5E92" w14:textId="4804EA33" w:rsidR="00E478AF" w:rsidRDefault="00150F47" w:rsidP="00150F47">
      <w:pPr>
        <w:jc w:val="both"/>
        <w:rPr>
          <w:bCs/>
          <w:sz w:val="22"/>
          <w:szCs w:val="22"/>
        </w:rPr>
      </w:pPr>
      <w:r w:rsidRPr="00150F47">
        <w:rPr>
          <w:bCs/>
          <w:sz w:val="22"/>
          <w:szCs w:val="22"/>
        </w:rPr>
        <w:tab/>
      </w:r>
      <w:r w:rsidRPr="00A80B5B">
        <w:rPr>
          <w:b/>
          <w:sz w:val="22"/>
          <w:szCs w:val="22"/>
        </w:rPr>
        <w:t>Aktivnost</w:t>
      </w:r>
      <w:r w:rsidR="00A80B5B" w:rsidRPr="00A80B5B">
        <w:rPr>
          <w:b/>
          <w:sz w:val="22"/>
          <w:szCs w:val="22"/>
        </w:rPr>
        <w:t xml:space="preserve"> A600502</w:t>
      </w:r>
      <w:r w:rsidRPr="00A80B5B">
        <w:rPr>
          <w:b/>
          <w:sz w:val="22"/>
          <w:szCs w:val="22"/>
        </w:rPr>
        <w:t xml:space="preserve"> Skrb o socijalno ugroženoj djeci i mladima</w:t>
      </w:r>
      <w:r w:rsidRPr="00150F47">
        <w:rPr>
          <w:bCs/>
          <w:sz w:val="22"/>
          <w:szCs w:val="22"/>
        </w:rPr>
        <w:t xml:space="preserve"> planirano je </w:t>
      </w:r>
      <w:r w:rsidR="00A76D48">
        <w:rPr>
          <w:bCs/>
          <w:sz w:val="22"/>
          <w:szCs w:val="22"/>
        </w:rPr>
        <w:t>smanjenje</w:t>
      </w:r>
      <w:r w:rsidRPr="00150F47">
        <w:rPr>
          <w:bCs/>
          <w:sz w:val="22"/>
          <w:szCs w:val="22"/>
        </w:rPr>
        <w:t xml:space="preserve"> rashoda za </w:t>
      </w:r>
      <w:r w:rsidR="00773BE7">
        <w:rPr>
          <w:bCs/>
          <w:sz w:val="22"/>
          <w:szCs w:val="22"/>
        </w:rPr>
        <w:t>5.000</w:t>
      </w:r>
      <w:r w:rsidRPr="00150F47">
        <w:rPr>
          <w:bCs/>
          <w:sz w:val="22"/>
          <w:szCs w:val="22"/>
        </w:rPr>
        <w:t xml:space="preserve"> eura, a odnosi se na </w:t>
      </w:r>
      <w:r w:rsidR="00F660C2">
        <w:rPr>
          <w:bCs/>
          <w:sz w:val="22"/>
          <w:szCs w:val="22"/>
        </w:rPr>
        <w:t>sman</w:t>
      </w:r>
      <w:r w:rsidR="00951EE7">
        <w:rPr>
          <w:bCs/>
          <w:sz w:val="22"/>
          <w:szCs w:val="22"/>
        </w:rPr>
        <w:t>jenje</w:t>
      </w:r>
      <w:r w:rsidRPr="00150F47">
        <w:rPr>
          <w:bCs/>
          <w:sz w:val="22"/>
          <w:szCs w:val="22"/>
        </w:rPr>
        <w:t xml:space="preserve"> </w:t>
      </w:r>
      <w:r w:rsidR="00FC13E6">
        <w:rPr>
          <w:bCs/>
          <w:sz w:val="22"/>
          <w:szCs w:val="22"/>
        </w:rPr>
        <w:t>troškova subvencija za prehranu učenika</w:t>
      </w:r>
      <w:r w:rsidR="00951EE7">
        <w:rPr>
          <w:bCs/>
          <w:sz w:val="22"/>
          <w:szCs w:val="22"/>
        </w:rPr>
        <w:t xml:space="preserve"> u osnovnim školama,</w:t>
      </w:r>
      <w:r w:rsidR="00E35CD5">
        <w:rPr>
          <w:bCs/>
          <w:sz w:val="22"/>
          <w:szCs w:val="22"/>
        </w:rPr>
        <w:t xml:space="preserve"> te novi plan za 2024. godinu za navedenu aktivnost iznosi </w:t>
      </w:r>
      <w:r w:rsidR="00B54ED5">
        <w:rPr>
          <w:bCs/>
          <w:sz w:val="22"/>
          <w:szCs w:val="22"/>
        </w:rPr>
        <w:t>18.900</w:t>
      </w:r>
      <w:r w:rsidR="00837260">
        <w:rPr>
          <w:bCs/>
          <w:sz w:val="22"/>
          <w:szCs w:val="22"/>
        </w:rPr>
        <w:t xml:space="preserve"> eura.</w:t>
      </w:r>
    </w:p>
    <w:p w14:paraId="7CDC89FB" w14:textId="6C2A6390" w:rsidR="00C447F4" w:rsidRPr="00FC13E6" w:rsidRDefault="00C447F4" w:rsidP="00150F47">
      <w:pPr>
        <w:jc w:val="both"/>
        <w:rPr>
          <w:bCs/>
          <w:sz w:val="22"/>
          <w:szCs w:val="22"/>
        </w:rPr>
      </w:pPr>
      <w:r w:rsidRPr="00FC13E6">
        <w:rPr>
          <w:b/>
          <w:sz w:val="22"/>
          <w:szCs w:val="22"/>
        </w:rPr>
        <w:t xml:space="preserve">             Aktivnost Troškovi stanovanja </w:t>
      </w:r>
      <w:r w:rsidR="008A41D7" w:rsidRPr="00FC13E6">
        <w:rPr>
          <w:b/>
          <w:sz w:val="22"/>
          <w:szCs w:val="22"/>
        </w:rPr>
        <w:t>za socijalno ugrožene građan</w:t>
      </w:r>
      <w:r w:rsidR="00FC13E6" w:rsidRPr="00FC13E6">
        <w:rPr>
          <w:b/>
          <w:sz w:val="22"/>
          <w:szCs w:val="22"/>
        </w:rPr>
        <w:t>e</w:t>
      </w:r>
      <w:r w:rsidR="00FC13E6">
        <w:rPr>
          <w:bCs/>
          <w:sz w:val="22"/>
          <w:szCs w:val="22"/>
        </w:rPr>
        <w:t xml:space="preserve"> </w:t>
      </w:r>
      <w:r w:rsidR="00A24658">
        <w:rPr>
          <w:bCs/>
          <w:sz w:val="22"/>
          <w:szCs w:val="22"/>
        </w:rPr>
        <w:t xml:space="preserve">planirano je smanjenje rashoda za </w:t>
      </w:r>
      <w:r w:rsidR="00B54ED5">
        <w:rPr>
          <w:bCs/>
          <w:sz w:val="22"/>
          <w:szCs w:val="22"/>
        </w:rPr>
        <w:t>12.000</w:t>
      </w:r>
      <w:r w:rsidR="00A24658">
        <w:rPr>
          <w:bCs/>
          <w:sz w:val="22"/>
          <w:szCs w:val="22"/>
        </w:rPr>
        <w:t xml:space="preserve"> eura i novi plan iznosi </w:t>
      </w:r>
      <w:r w:rsidR="00B54ED5">
        <w:rPr>
          <w:bCs/>
          <w:sz w:val="22"/>
          <w:szCs w:val="22"/>
        </w:rPr>
        <w:t>182.</w:t>
      </w:r>
      <w:r w:rsidR="002E3B89">
        <w:rPr>
          <w:bCs/>
          <w:sz w:val="22"/>
          <w:szCs w:val="22"/>
        </w:rPr>
        <w:t>600</w:t>
      </w:r>
      <w:r w:rsidR="00A24658">
        <w:rPr>
          <w:bCs/>
          <w:sz w:val="22"/>
          <w:szCs w:val="22"/>
        </w:rPr>
        <w:t xml:space="preserve"> eura</w:t>
      </w:r>
      <w:r w:rsidR="009B1B25">
        <w:rPr>
          <w:bCs/>
          <w:sz w:val="22"/>
          <w:szCs w:val="22"/>
        </w:rPr>
        <w:t xml:space="preserve"> pri čemu </w:t>
      </w:r>
      <w:r w:rsidR="00AD39B3">
        <w:rPr>
          <w:bCs/>
          <w:sz w:val="22"/>
          <w:szCs w:val="22"/>
        </w:rPr>
        <w:t>su</w:t>
      </w:r>
      <w:r w:rsidR="00976647">
        <w:rPr>
          <w:bCs/>
          <w:sz w:val="22"/>
          <w:szCs w:val="22"/>
        </w:rPr>
        <w:t xml:space="preserve"> naknade za sufinanciranje troškova komunalija smanjene za </w:t>
      </w:r>
      <w:r w:rsidR="002E3B89">
        <w:rPr>
          <w:bCs/>
          <w:sz w:val="22"/>
          <w:szCs w:val="22"/>
        </w:rPr>
        <w:t>3.000</w:t>
      </w:r>
      <w:r w:rsidR="00976647">
        <w:rPr>
          <w:bCs/>
          <w:sz w:val="22"/>
          <w:szCs w:val="22"/>
        </w:rPr>
        <w:t xml:space="preserve"> eura</w:t>
      </w:r>
      <w:r w:rsidR="00BA15CE">
        <w:rPr>
          <w:bCs/>
          <w:sz w:val="22"/>
          <w:szCs w:val="22"/>
        </w:rPr>
        <w:t xml:space="preserve"> i novi plan iznosi </w:t>
      </w:r>
      <w:r w:rsidR="002E3B89">
        <w:rPr>
          <w:bCs/>
          <w:sz w:val="22"/>
          <w:szCs w:val="22"/>
        </w:rPr>
        <w:t>60.000</w:t>
      </w:r>
      <w:r w:rsidR="004A4225">
        <w:rPr>
          <w:bCs/>
          <w:sz w:val="22"/>
          <w:szCs w:val="22"/>
        </w:rPr>
        <w:t xml:space="preserve"> eura, a </w:t>
      </w:r>
      <w:r w:rsidR="00976647">
        <w:rPr>
          <w:bCs/>
          <w:sz w:val="22"/>
          <w:szCs w:val="22"/>
        </w:rPr>
        <w:t xml:space="preserve"> </w:t>
      </w:r>
      <w:r w:rsidR="00BA15CE">
        <w:rPr>
          <w:bCs/>
          <w:sz w:val="22"/>
          <w:szCs w:val="22"/>
        </w:rPr>
        <w:t xml:space="preserve">za sufinanciranje troška električne energije za </w:t>
      </w:r>
      <w:r w:rsidR="002E3B89">
        <w:rPr>
          <w:bCs/>
          <w:sz w:val="22"/>
          <w:szCs w:val="22"/>
        </w:rPr>
        <w:t>1.000</w:t>
      </w:r>
      <w:r w:rsidR="00BA15CE">
        <w:rPr>
          <w:bCs/>
          <w:sz w:val="22"/>
          <w:szCs w:val="22"/>
        </w:rPr>
        <w:t xml:space="preserve"> eura</w:t>
      </w:r>
      <w:r w:rsidR="004A4225">
        <w:rPr>
          <w:bCs/>
          <w:sz w:val="22"/>
          <w:szCs w:val="22"/>
        </w:rPr>
        <w:t xml:space="preserve"> i novi plan iznosi 5</w:t>
      </w:r>
      <w:r w:rsidR="002E3B89">
        <w:rPr>
          <w:bCs/>
          <w:sz w:val="22"/>
          <w:szCs w:val="22"/>
        </w:rPr>
        <w:t>6</w:t>
      </w:r>
      <w:r w:rsidR="004A4225">
        <w:rPr>
          <w:bCs/>
          <w:sz w:val="22"/>
          <w:szCs w:val="22"/>
        </w:rPr>
        <w:t>.000 eura dok su naknade za na</w:t>
      </w:r>
      <w:r w:rsidR="002229E3">
        <w:rPr>
          <w:bCs/>
          <w:sz w:val="22"/>
          <w:szCs w:val="22"/>
        </w:rPr>
        <w:t xml:space="preserve">bavu ogrijeva </w:t>
      </w:r>
      <w:r w:rsidR="0049283E">
        <w:rPr>
          <w:bCs/>
          <w:sz w:val="22"/>
          <w:szCs w:val="22"/>
        </w:rPr>
        <w:t>smanjene</w:t>
      </w:r>
      <w:r w:rsidR="002229E3">
        <w:rPr>
          <w:bCs/>
          <w:sz w:val="22"/>
          <w:szCs w:val="22"/>
        </w:rPr>
        <w:t xml:space="preserve"> za </w:t>
      </w:r>
      <w:r w:rsidR="0049283E">
        <w:rPr>
          <w:bCs/>
          <w:sz w:val="22"/>
          <w:szCs w:val="22"/>
        </w:rPr>
        <w:t xml:space="preserve">4.000 </w:t>
      </w:r>
      <w:r w:rsidR="002229E3">
        <w:rPr>
          <w:bCs/>
          <w:sz w:val="22"/>
          <w:szCs w:val="22"/>
        </w:rPr>
        <w:t xml:space="preserve">eura i iznose </w:t>
      </w:r>
      <w:r w:rsidR="0049283E">
        <w:rPr>
          <w:bCs/>
          <w:sz w:val="22"/>
          <w:szCs w:val="22"/>
        </w:rPr>
        <w:t>51.600</w:t>
      </w:r>
      <w:r w:rsidR="002229E3">
        <w:rPr>
          <w:bCs/>
          <w:sz w:val="22"/>
          <w:szCs w:val="22"/>
        </w:rPr>
        <w:t xml:space="preserve"> eura</w:t>
      </w:r>
      <w:r w:rsidR="0049283E">
        <w:rPr>
          <w:bCs/>
          <w:sz w:val="22"/>
          <w:szCs w:val="22"/>
        </w:rPr>
        <w:t xml:space="preserve">, a naknade za sufinanciranje troškova centralnog grijanja za </w:t>
      </w:r>
      <w:r w:rsidR="00915705">
        <w:rPr>
          <w:bCs/>
          <w:sz w:val="22"/>
          <w:szCs w:val="22"/>
        </w:rPr>
        <w:t>4.000 eura i novi plan iznosi 15.000 eura.</w:t>
      </w:r>
      <w:r w:rsidR="002229E3">
        <w:rPr>
          <w:bCs/>
          <w:sz w:val="22"/>
          <w:szCs w:val="22"/>
        </w:rPr>
        <w:t xml:space="preserve"> </w:t>
      </w:r>
    </w:p>
    <w:p w14:paraId="6B1684F2" w14:textId="524FCA4D" w:rsidR="00270D58" w:rsidRPr="00150F47" w:rsidRDefault="00150F47" w:rsidP="00492941">
      <w:pPr>
        <w:ind w:firstLine="720"/>
        <w:jc w:val="both"/>
        <w:rPr>
          <w:bCs/>
          <w:sz w:val="22"/>
          <w:szCs w:val="22"/>
        </w:rPr>
      </w:pPr>
      <w:r w:rsidRPr="006F2418">
        <w:rPr>
          <w:b/>
          <w:sz w:val="22"/>
          <w:szCs w:val="22"/>
        </w:rPr>
        <w:t>Aktivnost</w:t>
      </w:r>
      <w:r w:rsidR="006F2418">
        <w:rPr>
          <w:b/>
          <w:sz w:val="22"/>
          <w:szCs w:val="22"/>
        </w:rPr>
        <w:t xml:space="preserve"> A600505</w:t>
      </w:r>
      <w:r w:rsidRPr="006F2418">
        <w:rPr>
          <w:b/>
          <w:sz w:val="22"/>
          <w:szCs w:val="22"/>
        </w:rPr>
        <w:t xml:space="preserve"> Skrb o prehrani</w:t>
      </w:r>
      <w:r w:rsidRPr="00150F47">
        <w:rPr>
          <w:bCs/>
          <w:sz w:val="22"/>
          <w:szCs w:val="22"/>
        </w:rPr>
        <w:t xml:space="preserve"> planirano je </w:t>
      </w:r>
      <w:r w:rsidR="00C22E55">
        <w:rPr>
          <w:bCs/>
          <w:sz w:val="22"/>
          <w:szCs w:val="22"/>
        </w:rPr>
        <w:t xml:space="preserve">smanjenje rashoda za 11.000 eura i novi plan iznosi </w:t>
      </w:r>
      <w:r w:rsidR="00720F0C">
        <w:rPr>
          <w:bCs/>
          <w:sz w:val="22"/>
          <w:szCs w:val="22"/>
        </w:rPr>
        <w:t xml:space="preserve">115.100 eura, </w:t>
      </w:r>
      <w:r w:rsidR="00C22E55">
        <w:rPr>
          <w:bCs/>
          <w:sz w:val="22"/>
          <w:szCs w:val="22"/>
        </w:rPr>
        <w:t xml:space="preserve"> </w:t>
      </w:r>
      <w:r w:rsidR="00552A02">
        <w:rPr>
          <w:bCs/>
          <w:sz w:val="22"/>
          <w:szCs w:val="22"/>
        </w:rPr>
        <w:t xml:space="preserve">a odnosi se na </w:t>
      </w:r>
      <w:r w:rsidRPr="00150F47">
        <w:rPr>
          <w:bCs/>
          <w:sz w:val="22"/>
          <w:szCs w:val="22"/>
        </w:rPr>
        <w:t xml:space="preserve">naknade građanima </w:t>
      </w:r>
      <w:r w:rsidR="00552A02">
        <w:rPr>
          <w:bCs/>
          <w:sz w:val="22"/>
          <w:szCs w:val="22"/>
        </w:rPr>
        <w:t xml:space="preserve">u naravi </w:t>
      </w:r>
      <w:r w:rsidRPr="00150F47">
        <w:rPr>
          <w:bCs/>
          <w:sz w:val="22"/>
          <w:szCs w:val="22"/>
        </w:rPr>
        <w:t xml:space="preserve">za </w:t>
      </w:r>
      <w:r w:rsidR="00270D58">
        <w:rPr>
          <w:bCs/>
          <w:sz w:val="22"/>
          <w:szCs w:val="22"/>
        </w:rPr>
        <w:t>tople obroke</w:t>
      </w:r>
      <w:r w:rsidR="000D5557">
        <w:rPr>
          <w:bCs/>
          <w:sz w:val="22"/>
          <w:szCs w:val="22"/>
        </w:rPr>
        <w:t xml:space="preserve"> u iznosu od </w:t>
      </w:r>
      <w:r w:rsidR="00720F0C">
        <w:rPr>
          <w:bCs/>
          <w:sz w:val="22"/>
          <w:szCs w:val="22"/>
        </w:rPr>
        <w:t>90</w:t>
      </w:r>
      <w:r w:rsidR="000D5557">
        <w:rPr>
          <w:bCs/>
          <w:sz w:val="22"/>
          <w:szCs w:val="22"/>
        </w:rPr>
        <w:t xml:space="preserve">.000 eura, </w:t>
      </w:r>
      <w:r w:rsidR="00D97BE8">
        <w:rPr>
          <w:bCs/>
          <w:sz w:val="22"/>
          <w:szCs w:val="22"/>
        </w:rPr>
        <w:t xml:space="preserve">za pakete suhe hrane </w:t>
      </w:r>
      <w:r w:rsidR="00720F0C">
        <w:rPr>
          <w:bCs/>
          <w:sz w:val="22"/>
          <w:szCs w:val="22"/>
        </w:rPr>
        <w:t>21.100</w:t>
      </w:r>
      <w:r w:rsidR="00D97BE8">
        <w:rPr>
          <w:bCs/>
          <w:sz w:val="22"/>
          <w:szCs w:val="22"/>
        </w:rPr>
        <w:t xml:space="preserve"> eura </w:t>
      </w:r>
      <w:r w:rsidR="00B72A8C">
        <w:rPr>
          <w:bCs/>
          <w:sz w:val="22"/>
          <w:szCs w:val="22"/>
        </w:rPr>
        <w:t xml:space="preserve">dok su naknade </w:t>
      </w:r>
      <w:r w:rsidR="00670A2D">
        <w:rPr>
          <w:bCs/>
          <w:sz w:val="22"/>
          <w:szCs w:val="22"/>
        </w:rPr>
        <w:t xml:space="preserve">za mlijeko za dojenčad planirane u iznosu od </w:t>
      </w:r>
      <w:r w:rsidR="00720F0C">
        <w:rPr>
          <w:bCs/>
          <w:sz w:val="22"/>
          <w:szCs w:val="22"/>
        </w:rPr>
        <w:t>4.000</w:t>
      </w:r>
      <w:r w:rsidR="00491FFE">
        <w:rPr>
          <w:bCs/>
          <w:sz w:val="22"/>
          <w:szCs w:val="22"/>
        </w:rPr>
        <w:t xml:space="preserve"> eura. </w:t>
      </w:r>
    </w:p>
    <w:p w14:paraId="28232B2D" w14:textId="3AD5BF9A" w:rsidR="00DC0813" w:rsidRDefault="00150F47" w:rsidP="006A6982">
      <w:pPr>
        <w:ind w:firstLine="720"/>
        <w:jc w:val="both"/>
        <w:rPr>
          <w:bCs/>
          <w:sz w:val="22"/>
          <w:szCs w:val="22"/>
        </w:rPr>
      </w:pPr>
      <w:r w:rsidRPr="0086655F">
        <w:rPr>
          <w:b/>
          <w:sz w:val="22"/>
          <w:szCs w:val="22"/>
        </w:rPr>
        <w:t>Aktivnost</w:t>
      </w:r>
      <w:r w:rsidR="009502C5" w:rsidRPr="0086655F">
        <w:rPr>
          <w:b/>
          <w:sz w:val="22"/>
          <w:szCs w:val="22"/>
        </w:rPr>
        <w:t xml:space="preserve"> A</w:t>
      </w:r>
      <w:r w:rsidR="0086655F" w:rsidRPr="0086655F">
        <w:rPr>
          <w:b/>
          <w:sz w:val="22"/>
          <w:szCs w:val="22"/>
        </w:rPr>
        <w:t>600508</w:t>
      </w:r>
      <w:r w:rsidRPr="0086655F">
        <w:rPr>
          <w:b/>
          <w:sz w:val="22"/>
          <w:szCs w:val="22"/>
        </w:rPr>
        <w:t xml:space="preserve"> Ostale naknade i pomoći građanima</w:t>
      </w:r>
      <w:r w:rsidRPr="00150F47">
        <w:rPr>
          <w:bCs/>
          <w:sz w:val="22"/>
          <w:szCs w:val="22"/>
        </w:rPr>
        <w:t xml:space="preserve"> ukupno su </w:t>
      </w:r>
      <w:r w:rsidR="0064353E">
        <w:rPr>
          <w:bCs/>
          <w:sz w:val="22"/>
          <w:szCs w:val="22"/>
        </w:rPr>
        <w:t>povećane</w:t>
      </w:r>
      <w:r w:rsidR="00491FFE">
        <w:rPr>
          <w:bCs/>
          <w:sz w:val="22"/>
          <w:szCs w:val="22"/>
        </w:rPr>
        <w:t xml:space="preserve"> </w:t>
      </w:r>
      <w:r w:rsidRPr="00150F47">
        <w:rPr>
          <w:bCs/>
          <w:sz w:val="22"/>
          <w:szCs w:val="22"/>
        </w:rPr>
        <w:t xml:space="preserve">za </w:t>
      </w:r>
      <w:r w:rsidR="0064353E">
        <w:rPr>
          <w:bCs/>
          <w:sz w:val="22"/>
          <w:szCs w:val="22"/>
        </w:rPr>
        <w:t>11.500</w:t>
      </w:r>
      <w:r w:rsidR="00491FFE">
        <w:rPr>
          <w:bCs/>
          <w:sz w:val="22"/>
          <w:szCs w:val="22"/>
        </w:rPr>
        <w:t xml:space="preserve"> </w:t>
      </w:r>
      <w:r w:rsidRPr="00150F47">
        <w:rPr>
          <w:bCs/>
          <w:sz w:val="22"/>
          <w:szCs w:val="22"/>
        </w:rPr>
        <w:t xml:space="preserve">eura zbog </w:t>
      </w:r>
      <w:r w:rsidR="0064353E">
        <w:rPr>
          <w:bCs/>
          <w:sz w:val="22"/>
          <w:szCs w:val="22"/>
        </w:rPr>
        <w:t>povećanja</w:t>
      </w:r>
      <w:r w:rsidR="00491FFE">
        <w:rPr>
          <w:bCs/>
          <w:sz w:val="22"/>
          <w:szCs w:val="22"/>
        </w:rPr>
        <w:t xml:space="preserve"> </w:t>
      </w:r>
      <w:r w:rsidR="00806D21">
        <w:rPr>
          <w:bCs/>
          <w:sz w:val="22"/>
          <w:szCs w:val="22"/>
        </w:rPr>
        <w:t>pomoći po posebnim odlukama</w:t>
      </w:r>
      <w:r w:rsidR="006A6982">
        <w:rPr>
          <w:bCs/>
          <w:sz w:val="22"/>
          <w:szCs w:val="22"/>
        </w:rPr>
        <w:t xml:space="preserve"> koje se odobravaju za </w:t>
      </w:r>
      <w:r w:rsidR="006F4B63" w:rsidRPr="006F4B63">
        <w:rPr>
          <w:bCs/>
          <w:sz w:val="22"/>
          <w:szCs w:val="22"/>
        </w:rPr>
        <w:t>iznenadne i posebno teške prilike nastale u kućanstvu</w:t>
      </w:r>
      <w:r w:rsidR="00B332EC">
        <w:rPr>
          <w:bCs/>
          <w:sz w:val="22"/>
          <w:szCs w:val="22"/>
        </w:rPr>
        <w:t xml:space="preserve">. Novi plan za 2024. godinu iznosi </w:t>
      </w:r>
      <w:r w:rsidR="00A12AD6">
        <w:rPr>
          <w:bCs/>
          <w:sz w:val="22"/>
          <w:szCs w:val="22"/>
        </w:rPr>
        <w:t>87.500</w:t>
      </w:r>
      <w:r w:rsidR="00B332EC">
        <w:rPr>
          <w:bCs/>
          <w:sz w:val="22"/>
          <w:szCs w:val="22"/>
        </w:rPr>
        <w:t xml:space="preserve"> eura. </w:t>
      </w:r>
    </w:p>
    <w:p w14:paraId="4E92114D" w14:textId="5B70D02D" w:rsidR="00A12AD6" w:rsidRDefault="00A12AD6" w:rsidP="006A6982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Trećim Izmjenama i dopunama plana za 2024. godinu planiran je novi projekt T600501 Potencijali zajednice </w:t>
      </w:r>
      <w:r w:rsidR="00725D89">
        <w:rPr>
          <w:bCs/>
          <w:sz w:val="22"/>
          <w:szCs w:val="22"/>
        </w:rPr>
        <w:t>u iznosu od 7.000 eur</w:t>
      </w:r>
      <w:r w:rsidR="00295916">
        <w:rPr>
          <w:bCs/>
          <w:sz w:val="22"/>
          <w:szCs w:val="22"/>
        </w:rPr>
        <w:t xml:space="preserve">a. </w:t>
      </w:r>
      <w:r w:rsidR="005D306F">
        <w:rPr>
          <w:bCs/>
          <w:sz w:val="22"/>
          <w:szCs w:val="22"/>
        </w:rPr>
        <w:t xml:space="preserve">Ovim projektom ostvaruje se suradnja s Nacionalnom zakladom za razvoj civilnog društva </w:t>
      </w:r>
      <w:r w:rsidR="004F3249">
        <w:rPr>
          <w:bCs/>
          <w:sz w:val="22"/>
          <w:szCs w:val="22"/>
        </w:rPr>
        <w:t>u cilju daljnjeg razvoja postojećih i poticanja do sad neiskorištenih potencijala lokalne zajednice</w:t>
      </w:r>
      <w:r w:rsidR="004D5B1F">
        <w:rPr>
          <w:bCs/>
          <w:sz w:val="22"/>
          <w:szCs w:val="22"/>
        </w:rPr>
        <w:t>, kroz uključivanje mladih iz srednjih škola te iskusnijih (60+) sugrađana i ostalih dionika.</w:t>
      </w:r>
    </w:p>
    <w:p w14:paraId="7F84FD92" w14:textId="77777777" w:rsidR="00150F47" w:rsidRPr="008A5CF0" w:rsidRDefault="00150F47" w:rsidP="00150F47">
      <w:pPr>
        <w:jc w:val="both"/>
        <w:rPr>
          <w:sz w:val="22"/>
          <w:szCs w:val="22"/>
        </w:rPr>
      </w:pPr>
    </w:p>
    <w:p w14:paraId="7321624B" w14:textId="18A1A079" w:rsidR="009A1343" w:rsidRPr="008A5CF0" w:rsidRDefault="009A1343" w:rsidP="009A1343">
      <w:pPr>
        <w:jc w:val="both"/>
        <w:rPr>
          <w:sz w:val="22"/>
          <w:szCs w:val="22"/>
        </w:rPr>
      </w:pPr>
      <w:r w:rsidRPr="008A5CF0">
        <w:rPr>
          <w:b/>
          <w:sz w:val="22"/>
          <w:szCs w:val="22"/>
          <w:u w:val="single"/>
        </w:rPr>
        <w:t>PROGRAM Razvoj civilnog društva</w:t>
      </w:r>
      <w:r w:rsidRPr="008A5CF0">
        <w:rPr>
          <w:b/>
          <w:sz w:val="22"/>
          <w:szCs w:val="22"/>
        </w:rPr>
        <w:t xml:space="preserve"> </w:t>
      </w:r>
      <w:r w:rsidRPr="008A5CF0">
        <w:rPr>
          <w:bCs/>
          <w:sz w:val="22"/>
          <w:szCs w:val="22"/>
        </w:rPr>
        <w:t>u okviru U</w:t>
      </w:r>
      <w:r w:rsidR="00F84375">
        <w:rPr>
          <w:bCs/>
          <w:sz w:val="22"/>
          <w:szCs w:val="22"/>
        </w:rPr>
        <w:t>pravnog odjela</w:t>
      </w:r>
      <w:r w:rsidRPr="008A5CF0">
        <w:rPr>
          <w:bCs/>
          <w:sz w:val="22"/>
          <w:szCs w:val="22"/>
        </w:rPr>
        <w:t xml:space="preserve"> za društvene djelatnosti </w:t>
      </w:r>
      <w:r w:rsidRPr="008A5CF0">
        <w:rPr>
          <w:sz w:val="22"/>
          <w:szCs w:val="22"/>
        </w:rPr>
        <w:t xml:space="preserve">planiran je u iznosu većem za </w:t>
      </w:r>
      <w:r w:rsidR="004D5B1F">
        <w:rPr>
          <w:sz w:val="22"/>
          <w:szCs w:val="22"/>
        </w:rPr>
        <w:t>17.427</w:t>
      </w:r>
      <w:r w:rsidRPr="008A5CF0">
        <w:rPr>
          <w:sz w:val="22"/>
          <w:szCs w:val="22"/>
        </w:rPr>
        <w:t xml:space="preserve"> eura i novi plan za 202</w:t>
      </w:r>
      <w:r w:rsidR="00897300">
        <w:rPr>
          <w:sz w:val="22"/>
          <w:szCs w:val="22"/>
        </w:rPr>
        <w:t>4</w:t>
      </w:r>
      <w:r w:rsidRPr="008A5CF0">
        <w:rPr>
          <w:sz w:val="22"/>
          <w:szCs w:val="22"/>
        </w:rPr>
        <w:t xml:space="preserve">. godinu iznosi </w:t>
      </w:r>
      <w:r w:rsidR="004D5B1F">
        <w:rPr>
          <w:sz w:val="22"/>
          <w:szCs w:val="22"/>
        </w:rPr>
        <w:t>433.186</w:t>
      </w:r>
      <w:r w:rsidRPr="008A5CF0">
        <w:rPr>
          <w:sz w:val="22"/>
          <w:szCs w:val="22"/>
        </w:rPr>
        <w:t xml:space="preserve"> eura, a povećanje rashoda odnosi se na </w:t>
      </w:r>
      <w:r w:rsidR="00A34A26">
        <w:rPr>
          <w:sz w:val="22"/>
          <w:szCs w:val="22"/>
        </w:rPr>
        <w:t>pomoći proračunskim korisnicima u zdravstvu</w:t>
      </w:r>
      <w:r w:rsidR="002D4425">
        <w:rPr>
          <w:sz w:val="22"/>
          <w:szCs w:val="22"/>
        </w:rPr>
        <w:t xml:space="preserve"> Dom zdravlja Karlovac i Ustanova za njegu u kući u iznosu od </w:t>
      </w:r>
      <w:r w:rsidR="007060C8">
        <w:rPr>
          <w:sz w:val="22"/>
          <w:szCs w:val="22"/>
        </w:rPr>
        <w:t>po 4.000</w:t>
      </w:r>
      <w:r w:rsidR="002D4425">
        <w:rPr>
          <w:sz w:val="22"/>
          <w:szCs w:val="22"/>
        </w:rPr>
        <w:t xml:space="preserve"> eura</w:t>
      </w:r>
      <w:r w:rsidR="007060C8">
        <w:rPr>
          <w:sz w:val="22"/>
          <w:szCs w:val="22"/>
        </w:rPr>
        <w:t xml:space="preserve"> svakoj ustanovi.</w:t>
      </w:r>
      <w:r w:rsidR="00207209">
        <w:rPr>
          <w:sz w:val="22"/>
          <w:szCs w:val="22"/>
        </w:rPr>
        <w:t xml:space="preserve"> Pomoći Centru za pružanje usluga u zajednici Ozalj su planirane u iznosu od 5.000 eura, dok su pomoći Centru za pružanje usluga u zajednici Vladimir Nazor </w:t>
      </w:r>
      <w:r w:rsidR="007060C8">
        <w:rPr>
          <w:sz w:val="22"/>
          <w:szCs w:val="22"/>
        </w:rPr>
        <w:t xml:space="preserve">i Centru za pružanje usluga u zajednici Banija planirane u iznosu od po 1.000 eura svakoj </w:t>
      </w:r>
      <w:r w:rsidR="002D4425">
        <w:rPr>
          <w:sz w:val="22"/>
          <w:szCs w:val="22"/>
        </w:rPr>
        <w:t xml:space="preserve"> </w:t>
      </w:r>
      <w:r w:rsidR="007060C8">
        <w:rPr>
          <w:sz w:val="22"/>
          <w:szCs w:val="22"/>
        </w:rPr>
        <w:t>ustanovi.</w:t>
      </w:r>
      <w:r w:rsidR="004B2277">
        <w:rPr>
          <w:sz w:val="22"/>
          <w:szCs w:val="22"/>
        </w:rPr>
        <w:t xml:space="preserve"> Sredstva namijenjena Zajednici tehničke kulture </w:t>
      </w:r>
      <w:r w:rsidR="00347BBD">
        <w:rPr>
          <w:sz w:val="22"/>
          <w:szCs w:val="22"/>
        </w:rPr>
        <w:t xml:space="preserve">su povećana za 7.000 eura i novi plan iznosi 110.000 eura. </w:t>
      </w:r>
    </w:p>
    <w:p w14:paraId="5F1CFCEE" w14:textId="77777777" w:rsidR="007A6240" w:rsidRDefault="007A6240" w:rsidP="00876979">
      <w:pPr>
        <w:ind w:firstLine="720"/>
        <w:jc w:val="both"/>
        <w:rPr>
          <w:b/>
        </w:rPr>
      </w:pPr>
    </w:p>
    <w:p w14:paraId="1064D0FB" w14:textId="77777777" w:rsidR="00DC7CB4" w:rsidRDefault="00DC7CB4" w:rsidP="00876979">
      <w:pPr>
        <w:ind w:firstLine="720"/>
        <w:jc w:val="both"/>
        <w:rPr>
          <w:b/>
        </w:rPr>
      </w:pPr>
    </w:p>
    <w:p w14:paraId="15C1373A" w14:textId="4DBE1628" w:rsidR="009A1343" w:rsidRDefault="009A1343" w:rsidP="00876979">
      <w:pPr>
        <w:ind w:firstLine="720"/>
        <w:jc w:val="both"/>
        <w:rPr>
          <w:b/>
        </w:rPr>
      </w:pPr>
      <w:r w:rsidRPr="008229E3">
        <w:rPr>
          <w:b/>
        </w:rPr>
        <w:t xml:space="preserve">GLAVA 02 OSNOVNE ŠKOLE </w:t>
      </w:r>
    </w:p>
    <w:p w14:paraId="30706EAF" w14:textId="77777777" w:rsidR="009A1343" w:rsidRDefault="009A1343" w:rsidP="009A1343">
      <w:pPr>
        <w:ind w:firstLine="720"/>
        <w:jc w:val="both"/>
        <w:rPr>
          <w:b/>
        </w:rPr>
      </w:pPr>
    </w:p>
    <w:p w14:paraId="6452F568" w14:textId="6A1B20AD" w:rsidR="009A1343" w:rsidRPr="00814DC2" w:rsidRDefault="00347BBD" w:rsidP="009A1343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Trećim</w:t>
      </w:r>
      <w:r w:rsidR="009A1343" w:rsidRPr="00814DC2">
        <w:rPr>
          <w:bCs/>
          <w:sz w:val="22"/>
          <w:szCs w:val="22"/>
        </w:rPr>
        <w:t xml:space="preserve"> </w:t>
      </w:r>
      <w:r w:rsidR="00A16E5C">
        <w:rPr>
          <w:bCs/>
          <w:sz w:val="22"/>
          <w:szCs w:val="22"/>
        </w:rPr>
        <w:t>i</w:t>
      </w:r>
      <w:r w:rsidR="009A1343" w:rsidRPr="00814DC2">
        <w:rPr>
          <w:bCs/>
          <w:sz w:val="22"/>
          <w:szCs w:val="22"/>
        </w:rPr>
        <w:t>zmjenama i dopunama Proračuna Grada Karlovca za 202</w:t>
      </w:r>
      <w:r w:rsidR="00814DC2">
        <w:rPr>
          <w:bCs/>
          <w:sz w:val="22"/>
          <w:szCs w:val="22"/>
        </w:rPr>
        <w:t>4</w:t>
      </w:r>
      <w:r w:rsidR="009A1343" w:rsidRPr="00814DC2">
        <w:rPr>
          <w:bCs/>
          <w:sz w:val="22"/>
          <w:szCs w:val="22"/>
        </w:rPr>
        <w:t xml:space="preserve">. godinu </w:t>
      </w:r>
      <w:r w:rsidR="009A1343" w:rsidRPr="00814DC2">
        <w:rPr>
          <w:sz w:val="22"/>
          <w:szCs w:val="22"/>
        </w:rPr>
        <w:t xml:space="preserve">ukupni planirani rashodi za programe osnovnog školstva </w:t>
      </w:r>
      <w:r w:rsidR="008A7C7D">
        <w:rPr>
          <w:sz w:val="22"/>
          <w:szCs w:val="22"/>
        </w:rPr>
        <w:t>smanjuju</w:t>
      </w:r>
      <w:r w:rsidR="009A1343" w:rsidRPr="00814DC2">
        <w:rPr>
          <w:sz w:val="22"/>
          <w:szCs w:val="22"/>
        </w:rPr>
        <w:t xml:space="preserve"> se za </w:t>
      </w:r>
      <w:r w:rsidR="003D46AB">
        <w:rPr>
          <w:sz w:val="22"/>
          <w:szCs w:val="22"/>
        </w:rPr>
        <w:t>1.079.150</w:t>
      </w:r>
      <w:r w:rsidR="009A1343" w:rsidRPr="00814DC2">
        <w:rPr>
          <w:sz w:val="22"/>
          <w:szCs w:val="22"/>
        </w:rPr>
        <w:t xml:space="preserve"> eura</w:t>
      </w:r>
      <w:r w:rsidR="003F1A6E">
        <w:rPr>
          <w:sz w:val="22"/>
          <w:szCs w:val="22"/>
        </w:rPr>
        <w:t xml:space="preserve"> ili za </w:t>
      </w:r>
      <w:r w:rsidR="003D46AB">
        <w:rPr>
          <w:sz w:val="22"/>
          <w:szCs w:val="22"/>
        </w:rPr>
        <w:t>5,16</w:t>
      </w:r>
      <w:r w:rsidR="003F0E0D">
        <w:rPr>
          <w:sz w:val="22"/>
          <w:szCs w:val="22"/>
        </w:rPr>
        <w:t xml:space="preserve">% </w:t>
      </w:r>
      <w:r w:rsidR="009A1343" w:rsidRPr="00814DC2">
        <w:rPr>
          <w:sz w:val="22"/>
          <w:szCs w:val="22"/>
        </w:rPr>
        <w:t xml:space="preserve">i novi plan iznosi </w:t>
      </w:r>
      <w:r w:rsidR="003D46AB">
        <w:rPr>
          <w:sz w:val="22"/>
          <w:szCs w:val="22"/>
        </w:rPr>
        <w:t>19.831.547</w:t>
      </w:r>
      <w:r w:rsidR="009A1343" w:rsidRPr="00814DC2">
        <w:rPr>
          <w:sz w:val="22"/>
          <w:szCs w:val="22"/>
        </w:rPr>
        <w:t xml:space="preserve"> eura. </w:t>
      </w:r>
    </w:p>
    <w:p w14:paraId="5D9D7BB5" w14:textId="77777777" w:rsidR="009A1343" w:rsidRPr="00F22AB1" w:rsidRDefault="009A1343" w:rsidP="009A1343">
      <w:pPr>
        <w:jc w:val="both"/>
        <w:rPr>
          <w:sz w:val="22"/>
          <w:szCs w:val="22"/>
        </w:rPr>
      </w:pPr>
    </w:p>
    <w:p w14:paraId="58CB213D" w14:textId="1D87D692" w:rsidR="009A1343" w:rsidRPr="00F22AB1" w:rsidRDefault="000E77A2" w:rsidP="009A1343">
      <w:pPr>
        <w:jc w:val="both"/>
        <w:rPr>
          <w:sz w:val="22"/>
          <w:szCs w:val="22"/>
        </w:rPr>
      </w:pPr>
      <w:r w:rsidRPr="000E77A2">
        <w:rPr>
          <w:noProof/>
        </w:rPr>
        <w:lastRenderedPageBreak/>
        <w:drawing>
          <wp:inline distT="0" distB="0" distL="0" distR="0" wp14:anchorId="0FC71AFD" wp14:editId="6DAA2626">
            <wp:extent cx="6120130" cy="5248275"/>
            <wp:effectExtent l="0" t="0" r="0" b="9525"/>
            <wp:docPr id="18221102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71348" w14:textId="77777777" w:rsidR="009A1343" w:rsidRPr="003F12F7" w:rsidRDefault="009A1343" w:rsidP="009A1343">
      <w:pPr>
        <w:jc w:val="both"/>
        <w:rPr>
          <w:b/>
          <w:sz w:val="22"/>
          <w:szCs w:val="22"/>
          <w:u w:val="single"/>
          <w:lang w:val="pl-PL"/>
        </w:rPr>
      </w:pPr>
    </w:p>
    <w:p w14:paraId="073B56C6" w14:textId="371308D8" w:rsidR="009A1343" w:rsidRPr="007F680D" w:rsidRDefault="009A1343" w:rsidP="009A1343">
      <w:pPr>
        <w:jc w:val="both"/>
        <w:rPr>
          <w:bCs/>
          <w:color w:val="000000" w:themeColor="text1"/>
          <w:sz w:val="22"/>
          <w:szCs w:val="22"/>
          <w:lang w:val="pl-PL"/>
        </w:rPr>
      </w:pPr>
      <w:r w:rsidRPr="003F12F7">
        <w:rPr>
          <w:b/>
          <w:sz w:val="22"/>
          <w:szCs w:val="22"/>
          <w:u w:val="single"/>
          <w:lang w:val="pl-PL"/>
        </w:rPr>
        <w:t xml:space="preserve">PROGRAM Osnovnoškolsko obrazovanje </w:t>
      </w:r>
      <w:r w:rsidRPr="003F12F7">
        <w:rPr>
          <w:bCs/>
          <w:sz w:val="22"/>
          <w:szCs w:val="22"/>
          <w:lang w:val="pl-PL"/>
        </w:rPr>
        <w:t xml:space="preserve">planiran je u iznosu od </w:t>
      </w:r>
      <w:r w:rsidR="00452F32" w:rsidRPr="008504C1">
        <w:rPr>
          <w:bCs/>
          <w:sz w:val="22"/>
          <w:szCs w:val="22"/>
          <w:lang w:val="pl-PL"/>
        </w:rPr>
        <w:t>19.83</w:t>
      </w:r>
      <w:r w:rsidR="008504C1" w:rsidRPr="008504C1">
        <w:rPr>
          <w:bCs/>
          <w:sz w:val="22"/>
          <w:szCs w:val="22"/>
          <w:lang w:val="pl-PL"/>
        </w:rPr>
        <w:t>0.847</w:t>
      </w:r>
      <w:r w:rsidR="00452F32" w:rsidRPr="008504C1">
        <w:rPr>
          <w:bCs/>
          <w:sz w:val="22"/>
          <w:szCs w:val="22"/>
          <w:lang w:val="pl-PL"/>
        </w:rPr>
        <w:t xml:space="preserve"> </w:t>
      </w:r>
      <w:r w:rsidRPr="003F12F7">
        <w:rPr>
          <w:bCs/>
          <w:sz w:val="22"/>
          <w:szCs w:val="22"/>
          <w:lang w:val="pl-PL"/>
        </w:rPr>
        <w:t>eura</w:t>
      </w:r>
      <w:r w:rsidR="003E424E" w:rsidRPr="003F12F7">
        <w:rPr>
          <w:bCs/>
          <w:sz w:val="22"/>
          <w:szCs w:val="22"/>
          <w:lang w:val="pl-PL"/>
        </w:rPr>
        <w:t xml:space="preserve"> što </w:t>
      </w:r>
      <w:r w:rsidR="003E424E">
        <w:rPr>
          <w:bCs/>
          <w:color w:val="000000" w:themeColor="text1"/>
          <w:sz w:val="22"/>
          <w:szCs w:val="22"/>
          <w:lang w:val="pl-PL"/>
        </w:rPr>
        <w:t xml:space="preserve">je </w:t>
      </w:r>
      <w:r w:rsidR="00452F32">
        <w:rPr>
          <w:bCs/>
          <w:color w:val="000000" w:themeColor="text1"/>
          <w:sz w:val="22"/>
          <w:szCs w:val="22"/>
          <w:lang w:val="pl-PL"/>
        </w:rPr>
        <w:t xml:space="preserve">smanjenje za 1.079.150 </w:t>
      </w:r>
      <w:r w:rsidR="003E424E">
        <w:rPr>
          <w:bCs/>
          <w:color w:val="000000" w:themeColor="text1"/>
          <w:sz w:val="22"/>
          <w:szCs w:val="22"/>
          <w:lang w:val="pl-PL"/>
        </w:rPr>
        <w:t>e</w:t>
      </w:r>
      <w:r w:rsidR="00452F32">
        <w:rPr>
          <w:bCs/>
          <w:color w:val="000000" w:themeColor="text1"/>
          <w:sz w:val="22"/>
          <w:szCs w:val="22"/>
          <w:lang w:val="pl-PL"/>
        </w:rPr>
        <w:t xml:space="preserve">ura ili za 5,16% u odnosu na Tekući plan Proračuna za 2024.godinu. Ovo smanjenje rashoda prozlazi najvećim dijelom iz smanjenih rashoda za zaposlene u osnovnim školama </w:t>
      </w:r>
      <w:r w:rsidR="001375EB">
        <w:rPr>
          <w:bCs/>
          <w:color w:val="000000" w:themeColor="text1"/>
          <w:sz w:val="22"/>
          <w:szCs w:val="22"/>
          <w:lang w:val="pl-PL"/>
        </w:rPr>
        <w:t>u iznosu od 1.035.724 eura i novi plan iznosi 14.978.945 eura. Radi se o sredstvima koja doznačuje Ministarstvo znanosti, obrazovanja i mladih</w:t>
      </w:r>
      <w:r w:rsidR="00612EDB">
        <w:rPr>
          <w:bCs/>
          <w:color w:val="000000" w:themeColor="text1"/>
          <w:sz w:val="22"/>
          <w:szCs w:val="22"/>
          <w:lang w:val="pl-PL"/>
        </w:rPr>
        <w:t xml:space="preserve">. </w:t>
      </w:r>
    </w:p>
    <w:p w14:paraId="0A7CA474" w14:textId="77777777" w:rsidR="009A1343" w:rsidRPr="007F680D" w:rsidRDefault="009A1343" w:rsidP="009A1343">
      <w:pPr>
        <w:jc w:val="both"/>
        <w:rPr>
          <w:bCs/>
          <w:color w:val="000000" w:themeColor="text1"/>
          <w:sz w:val="22"/>
          <w:szCs w:val="22"/>
          <w:lang w:val="pl-PL"/>
        </w:rPr>
      </w:pPr>
    </w:p>
    <w:p w14:paraId="6CF08D21" w14:textId="77777777" w:rsidR="009A1343" w:rsidRDefault="009A1343" w:rsidP="009A1343">
      <w:pPr>
        <w:rPr>
          <w:b/>
          <w:sz w:val="22"/>
          <w:szCs w:val="22"/>
        </w:rPr>
      </w:pPr>
    </w:p>
    <w:p w14:paraId="63631D54" w14:textId="77777777" w:rsidR="009A1343" w:rsidRPr="00F22AB1" w:rsidRDefault="009A1343" w:rsidP="009A1343">
      <w:pPr>
        <w:ind w:firstLine="720"/>
        <w:rPr>
          <w:sz w:val="22"/>
          <w:szCs w:val="22"/>
        </w:rPr>
      </w:pPr>
      <w:r w:rsidRPr="00F22AB1">
        <w:rPr>
          <w:b/>
          <w:sz w:val="22"/>
          <w:szCs w:val="22"/>
        </w:rPr>
        <w:t>GLAVA 03  USTANOVE KULTURE</w:t>
      </w:r>
    </w:p>
    <w:p w14:paraId="6C69008C" w14:textId="77777777" w:rsidR="009A1343" w:rsidRPr="00F22AB1" w:rsidRDefault="009A1343" w:rsidP="009A1343">
      <w:pPr>
        <w:rPr>
          <w:sz w:val="22"/>
          <w:szCs w:val="22"/>
        </w:rPr>
      </w:pPr>
    </w:p>
    <w:p w14:paraId="1346DD51" w14:textId="4D1C4C97" w:rsidR="009A1343" w:rsidRDefault="009A1343" w:rsidP="009A1343">
      <w:pPr>
        <w:jc w:val="both"/>
        <w:rPr>
          <w:sz w:val="22"/>
          <w:szCs w:val="22"/>
        </w:rPr>
      </w:pPr>
      <w:r w:rsidRPr="00F22AB1">
        <w:rPr>
          <w:sz w:val="22"/>
          <w:szCs w:val="22"/>
        </w:rPr>
        <w:t>Ukup</w:t>
      </w:r>
      <w:r>
        <w:rPr>
          <w:sz w:val="22"/>
          <w:szCs w:val="22"/>
        </w:rPr>
        <w:t>ni</w:t>
      </w:r>
      <w:r w:rsidRPr="00F22AB1">
        <w:rPr>
          <w:sz w:val="22"/>
          <w:szCs w:val="22"/>
        </w:rPr>
        <w:t xml:space="preserve"> plan za redovnu djelatnost ustanova kulture </w:t>
      </w:r>
      <w:r w:rsidR="00535858">
        <w:rPr>
          <w:sz w:val="22"/>
          <w:szCs w:val="22"/>
        </w:rPr>
        <w:t>Trećim</w:t>
      </w:r>
      <w:r>
        <w:rPr>
          <w:sz w:val="22"/>
          <w:szCs w:val="22"/>
        </w:rPr>
        <w:t xml:space="preserve"> </w:t>
      </w:r>
      <w:r w:rsidR="002C5294">
        <w:rPr>
          <w:sz w:val="22"/>
          <w:szCs w:val="22"/>
        </w:rPr>
        <w:t>i</w:t>
      </w:r>
      <w:r>
        <w:rPr>
          <w:sz w:val="22"/>
          <w:szCs w:val="22"/>
        </w:rPr>
        <w:t>zmjenama i dopunama Proračuna Grada Karlovca za 202</w:t>
      </w:r>
      <w:r w:rsidR="00D008BB">
        <w:rPr>
          <w:sz w:val="22"/>
          <w:szCs w:val="22"/>
        </w:rPr>
        <w:t>4</w:t>
      </w:r>
      <w:r>
        <w:rPr>
          <w:sz w:val="22"/>
          <w:szCs w:val="22"/>
        </w:rPr>
        <w:t xml:space="preserve">. godinu </w:t>
      </w:r>
      <w:r w:rsidRPr="00F22AB1">
        <w:rPr>
          <w:sz w:val="22"/>
          <w:szCs w:val="22"/>
        </w:rPr>
        <w:t xml:space="preserve">povećava se za </w:t>
      </w:r>
      <w:r w:rsidR="00CB20B0">
        <w:rPr>
          <w:sz w:val="22"/>
          <w:szCs w:val="22"/>
        </w:rPr>
        <w:t>51.243</w:t>
      </w:r>
      <w:r>
        <w:rPr>
          <w:sz w:val="22"/>
          <w:szCs w:val="22"/>
        </w:rPr>
        <w:t xml:space="preserve"> eura</w:t>
      </w:r>
      <w:r w:rsidRPr="00F22AB1">
        <w:rPr>
          <w:sz w:val="22"/>
          <w:szCs w:val="22"/>
        </w:rPr>
        <w:t xml:space="preserve"> i novi plan iznosi</w:t>
      </w:r>
      <w:r>
        <w:rPr>
          <w:sz w:val="22"/>
          <w:szCs w:val="22"/>
        </w:rPr>
        <w:t xml:space="preserve"> </w:t>
      </w:r>
      <w:r w:rsidR="00CB20B0">
        <w:rPr>
          <w:sz w:val="22"/>
          <w:szCs w:val="22"/>
        </w:rPr>
        <w:t>4.509.899</w:t>
      </w:r>
      <w:r w:rsidRPr="00F22AB1">
        <w:rPr>
          <w:sz w:val="22"/>
          <w:szCs w:val="22"/>
        </w:rPr>
        <w:t xml:space="preserve"> </w:t>
      </w:r>
      <w:r>
        <w:rPr>
          <w:sz w:val="22"/>
          <w:szCs w:val="22"/>
        </w:rPr>
        <w:t>eura</w:t>
      </w:r>
      <w:r w:rsidRPr="00F22AB1">
        <w:rPr>
          <w:sz w:val="22"/>
          <w:szCs w:val="22"/>
        </w:rPr>
        <w:t>, a odnos</w:t>
      </w:r>
      <w:r>
        <w:rPr>
          <w:sz w:val="22"/>
          <w:szCs w:val="22"/>
        </w:rPr>
        <w:t>i</w:t>
      </w:r>
      <w:r w:rsidRPr="00F22AB1">
        <w:rPr>
          <w:sz w:val="22"/>
          <w:szCs w:val="22"/>
        </w:rPr>
        <w:t xml:space="preserve"> se na sljedeće programe: </w:t>
      </w:r>
    </w:p>
    <w:p w14:paraId="20A539FB" w14:textId="77777777" w:rsidR="009A1343" w:rsidRDefault="009A1343" w:rsidP="009A1343">
      <w:pPr>
        <w:jc w:val="both"/>
        <w:rPr>
          <w:sz w:val="22"/>
          <w:szCs w:val="22"/>
        </w:rPr>
      </w:pPr>
    </w:p>
    <w:p w14:paraId="7E80D2C1" w14:textId="648078ED" w:rsidR="00CB20B0" w:rsidRPr="00F22AB1" w:rsidRDefault="00CB20B0" w:rsidP="009A1343">
      <w:pPr>
        <w:jc w:val="both"/>
        <w:rPr>
          <w:sz w:val="22"/>
          <w:szCs w:val="22"/>
        </w:rPr>
      </w:pPr>
      <w:r w:rsidRPr="00CB20B0">
        <w:rPr>
          <w:noProof/>
        </w:rPr>
        <w:lastRenderedPageBreak/>
        <w:drawing>
          <wp:inline distT="0" distB="0" distL="0" distR="0" wp14:anchorId="04FFD73F" wp14:editId="71219F51">
            <wp:extent cx="6120130" cy="3474720"/>
            <wp:effectExtent l="0" t="0" r="0" b="0"/>
            <wp:docPr id="13537679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11D4F" w14:textId="51B31F9C" w:rsidR="009A1343" w:rsidRPr="00F22AB1" w:rsidRDefault="009A1343" w:rsidP="009A1343">
      <w:pPr>
        <w:rPr>
          <w:sz w:val="22"/>
          <w:szCs w:val="22"/>
        </w:rPr>
      </w:pPr>
    </w:p>
    <w:p w14:paraId="108E332C" w14:textId="77777777" w:rsidR="009A1343" w:rsidRPr="00F22AB1" w:rsidRDefault="009A1343" w:rsidP="009A1343">
      <w:pPr>
        <w:ind w:firstLine="708"/>
        <w:rPr>
          <w:sz w:val="22"/>
          <w:szCs w:val="22"/>
        </w:rPr>
      </w:pPr>
    </w:p>
    <w:p w14:paraId="124F8A10" w14:textId="347C4197" w:rsidR="009A1343" w:rsidRPr="00902A57" w:rsidRDefault="009A1343" w:rsidP="009A1343">
      <w:pPr>
        <w:jc w:val="both"/>
        <w:rPr>
          <w:noProof/>
          <w:sz w:val="22"/>
          <w:szCs w:val="22"/>
        </w:rPr>
      </w:pPr>
      <w:r w:rsidRPr="00902A57">
        <w:rPr>
          <w:b/>
          <w:bCs/>
          <w:noProof/>
          <w:sz w:val="22"/>
          <w:szCs w:val="22"/>
          <w:u w:val="single"/>
        </w:rPr>
        <w:t xml:space="preserve">PROGRAM Promicanje kulture </w:t>
      </w:r>
      <w:r w:rsidRPr="00902A57">
        <w:rPr>
          <w:noProof/>
          <w:sz w:val="22"/>
          <w:szCs w:val="22"/>
        </w:rPr>
        <w:t xml:space="preserve">povećavaju se rashodi za </w:t>
      </w:r>
      <w:r w:rsidR="00CB20B0">
        <w:rPr>
          <w:noProof/>
          <w:sz w:val="22"/>
          <w:szCs w:val="22"/>
        </w:rPr>
        <w:t>53.804</w:t>
      </w:r>
      <w:r w:rsidRPr="00902A57">
        <w:rPr>
          <w:noProof/>
          <w:sz w:val="22"/>
          <w:szCs w:val="22"/>
        </w:rPr>
        <w:t xml:space="preserve"> eura te novi </w:t>
      </w:r>
      <w:r w:rsidR="00174950">
        <w:rPr>
          <w:noProof/>
          <w:sz w:val="22"/>
          <w:szCs w:val="22"/>
        </w:rPr>
        <w:t>p</w:t>
      </w:r>
      <w:r w:rsidRPr="00902A57">
        <w:rPr>
          <w:noProof/>
          <w:sz w:val="22"/>
          <w:szCs w:val="22"/>
        </w:rPr>
        <w:t>lan</w:t>
      </w:r>
      <w:r w:rsidR="00174950">
        <w:rPr>
          <w:noProof/>
          <w:sz w:val="22"/>
          <w:szCs w:val="22"/>
        </w:rPr>
        <w:t xml:space="preserve"> za 2024. godinu</w:t>
      </w:r>
      <w:r w:rsidRPr="00902A57">
        <w:rPr>
          <w:noProof/>
          <w:sz w:val="22"/>
          <w:szCs w:val="22"/>
        </w:rPr>
        <w:t xml:space="preserve"> iznosi </w:t>
      </w:r>
      <w:r w:rsidR="00CB20B0">
        <w:rPr>
          <w:noProof/>
          <w:sz w:val="22"/>
          <w:szCs w:val="22"/>
        </w:rPr>
        <w:t>4.448.443</w:t>
      </w:r>
      <w:r w:rsidR="00C70FCD">
        <w:rPr>
          <w:noProof/>
          <w:sz w:val="22"/>
          <w:szCs w:val="22"/>
        </w:rPr>
        <w:t xml:space="preserve"> </w:t>
      </w:r>
      <w:r w:rsidRPr="00902A57">
        <w:rPr>
          <w:noProof/>
          <w:sz w:val="22"/>
          <w:szCs w:val="22"/>
        </w:rPr>
        <w:t>eura, a odnosi se na sljedeće promjene:</w:t>
      </w:r>
    </w:p>
    <w:p w14:paraId="10704C00" w14:textId="77777777" w:rsidR="009A1343" w:rsidRPr="00902A57" w:rsidRDefault="009A1343" w:rsidP="009A1343">
      <w:pPr>
        <w:jc w:val="both"/>
        <w:rPr>
          <w:noProof/>
          <w:sz w:val="22"/>
          <w:szCs w:val="22"/>
        </w:rPr>
      </w:pPr>
    </w:p>
    <w:p w14:paraId="0E5678ED" w14:textId="550F1E05" w:rsidR="006216BB" w:rsidRDefault="009A1343" w:rsidP="001D0207">
      <w:pPr>
        <w:ind w:firstLine="708"/>
        <w:jc w:val="both"/>
        <w:rPr>
          <w:sz w:val="22"/>
          <w:szCs w:val="22"/>
        </w:rPr>
      </w:pPr>
      <w:r w:rsidRPr="00902A57">
        <w:rPr>
          <w:b/>
          <w:sz w:val="22"/>
          <w:szCs w:val="22"/>
        </w:rPr>
        <w:t>Aktivnost</w:t>
      </w:r>
      <w:r w:rsidR="001A4829">
        <w:rPr>
          <w:b/>
          <w:sz w:val="22"/>
          <w:szCs w:val="22"/>
        </w:rPr>
        <w:t xml:space="preserve"> A600402</w:t>
      </w:r>
      <w:r w:rsidRPr="00902A57">
        <w:rPr>
          <w:b/>
          <w:sz w:val="22"/>
          <w:szCs w:val="22"/>
        </w:rPr>
        <w:t xml:space="preserve"> Materijalni i financijski rashodi poslovanja </w:t>
      </w:r>
      <w:r w:rsidR="00F7031F">
        <w:rPr>
          <w:sz w:val="22"/>
          <w:szCs w:val="22"/>
        </w:rPr>
        <w:t xml:space="preserve">povećani </w:t>
      </w:r>
      <w:r w:rsidR="00E15723">
        <w:rPr>
          <w:sz w:val="22"/>
          <w:szCs w:val="22"/>
        </w:rPr>
        <w:t xml:space="preserve">su za </w:t>
      </w:r>
      <w:r w:rsidR="006837A1">
        <w:rPr>
          <w:sz w:val="22"/>
          <w:szCs w:val="22"/>
        </w:rPr>
        <w:t xml:space="preserve">39.262 </w:t>
      </w:r>
      <w:r w:rsidRPr="00902A57">
        <w:rPr>
          <w:sz w:val="22"/>
          <w:szCs w:val="22"/>
        </w:rPr>
        <w:t xml:space="preserve">eura i novi plan iznosi </w:t>
      </w:r>
      <w:r w:rsidR="006837A1">
        <w:rPr>
          <w:sz w:val="22"/>
          <w:szCs w:val="22"/>
        </w:rPr>
        <w:t>682.858</w:t>
      </w:r>
      <w:r w:rsidRPr="00902A57">
        <w:rPr>
          <w:sz w:val="22"/>
          <w:szCs w:val="22"/>
        </w:rPr>
        <w:t xml:space="preserve"> eura, a odnose se na </w:t>
      </w:r>
      <w:r w:rsidR="00B81434">
        <w:rPr>
          <w:sz w:val="22"/>
          <w:szCs w:val="22"/>
        </w:rPr>
        <w:t>povećanje</w:t>
      </w:r>
      <w:r w:rsidRPr="00902A57">
        <w:rPr>
          <w:sz w:val="22"/>
          <w:szCs w:val="22"/>
        </w:rPr>
        <w:t xml:space="preserve"> materijalnih rashoda kod proračunskog korisnika </w:t>
      </w:r>
      <w:r w:rsidR="00C01C12" w:rsidRPr="00902A57">
        <w:rPr>
          <w:sz w:val="22"/>
          <w:szCs w:val="22"/>
        </w:rPr>
        <w:t>Gradske knjižnice Ivan Goran Kovačić</w:t>
      </w:r>
      <w:r w:rsidR="00C01C12">
        <w:rPr>
          <w:sz w:val="22"/>
          <w:szCs w:val="22"/>
        </w:rPr>
        <w:t xml:space="preserve"> </w:t>
      </w:r>
      <w:r w:rsidRPr="00902A57">
        <w:rPr>
          <w:sz w:val="22"/>
          <w:szCs w:val="22"/>
        </w:rPr>
        <w:t xml:space="preserve">čiji plan nakon </w:t>
      </w:r>
      <w:r w:rsidR="00B81434">
        <w:rPr>
          <w:sz w:val="22"/>
          <w:szCs w:val="22"/>
        </w:rPr>
        <w:t>povećanj</w:t>
      </w:r>
      <w:r w:rsidR="004D49E1">
        <w:rPr>
          <w:sz w:val="22"/>
          <w:szCs w:val="22"/>
        </w:rPr>
        <w:t xml:space="preserve">a </w:t>
      </w:r>
      <w:r w:rsidRPr="00902A57">
        <w:rPr>
          <w:sz w:val="22"/>
          <w:szCs w:val="22"/>
        </w:rPr>
        <w:t xml:space="preserve">iznosi </w:t>
      </w:r>
      <w:r w:rsidR="004D49E1">
        <w:rPr>
          <w:sz w:val="22"/>
          <w:szCs w:val="22"/>
        </w:rPr>
        <w:t>18</w:t>
      </w:r>
      <w:r w:rsidR="00DB2D36">
        <w:rPr>
          <w:sz w:val="22"/>
          <w:szCs w:val="22"/>
        </w:rPr>
        <w:t>1</w:t>
      </w:r>
      <w:r w:rsidR="004D49E1">
        <w:rPr>
          <w:sz w:val="22"/>
          <w:szCs w:val="22"/>
        </w:rPr>
        <w:t>.097</w:t>
      </w:r>
      <w:r w:rsidRPr="00902A57">
        <w:rPr>
          <w:sz w:val="22"/>
          <w:szCs w:val="22"/>
        </w:rPr>
        <w:t xml:space="preserve"> eura, </w:t>
      </w:r>
      <w:r w:rsidR="00CE6A7F">
        <w:rPr>
          <w:sz w:val="22"/>
          <w:szCs w:val="22"/>
        </w:rPr>
        <w:t xml:space="preserve">kod proračunskog korisnika </w:t>
      </w:r>
      <w:r w:rsidR="00202A89">
        <w:rPr>
          <w:sz w:val="22"/>
          <w:szCs w:val="22"/>
        </w:rPr>
        <w:t xml:space="preserve">Muzeji </w:t>
      </w:r>
      <w:r w:rsidR="00465AD2">
        <w:rPr>
          <w:sz w:val="22"/>
          <w:szCs w:val="22"/>
        </w:rPr>
        <w:t xml:space="preserve">grada </w:t>
      </w:r>
      <w:r w:rsidR="001035C5">
        <w:rPr>
          <w:sz w:val="22"/>
          <w:szCs w:val="22"/>
        </w:rPr>
        <w:t xml:space="preserve">čiji plan </w:t>
      </w:r>
      <w:r w:rsidR="00A42417">
        <w:rPr>
          <w:sz w:val="22"/>
          <w:szCs w:val="22"/>
        </w:rPr>
        <w:t xml:space="preserve">nakon povećanja </w:t>
      </w:r>
      <w:r w:rsidR="001B1BFC">
        <w:rPr>
          <w:sz w:val="22"/>
          <w:szCs w:val="22"/>
        </w:rPr>
        <w:t xml:space="preserve">iznosi </w:t>
      </w:r>
      <w:r w:rsidR="002B7AAC">
        <w:rPr>
          <w:sz w:val="22"/>
          <w:szCs w:val="22"/>
        </w:rPr>
        <w:t>287.694</w:t>
      </w:r>
      <w:r w:rsidR="001B1BFC">
        <w:rPr>
          <w:sz w:val="22"/>
          <w:szCs w:val="22"/>
        </w:rPr>
        <w:t xml:space="preserve"> eura</w:t>
      </w:r>
      <w:r w:rsidR="001F3CB7">
        <w:rPr>
          <w:sz w:val="22"/>
          <w:szCs w:val="22"/>
        </w:rPr>
        <w:t xml:space="preserve">, kod </w:t>
      </w:r>
      <w:r w:rsidR="006216BB">
        <w:rPr>
          <w:sz w:val="22"/>
          <w:szCs w:val="22"/>
        </w:rPr>
        <w:t xml:space="preserve">proračunskog korisnika </w:t>
      </w:r>
      <w:r w:rsidR="006216BB" w:rsidRPr="00902A57">
        <w:rPr>
          <w:sz w:val="22"/>
          <w:szCs w:val="22"/>
        </w:rPr>
        <w:t xml:space="preserve">Gradsko kazalište Zorin </w:t>
      </w:r>
      <w:r w:rsidR="009C0943">
        <w:rPr>
          <w:sz w:val="22"/>
          <w:szCs w:val="22"/>
        </w:rPr>
        <w:t>d</w:t>
      </w:r>
      <w:r w:rsidR="006216BB" w:rsidRPr="00902A57">
        <w:rPr>
          <w:sz w:val="22"/>
          <w:szCs w:val="22"/>
        </w:rPr>
        <w:t>om</w:t>
      </w:r>
      <w:r w:rsidR="001F3CB7">
        <w:rPr>
          <w:sz w:val="22"/>
          <w:szCs w:val="22"/>
        </w:rPr>
        <w:t xml:space="preserve"> čiji plan</w:t>
      </w:r>
      <w:r w:rsidR="000210CC">
        <w:rPr>
          <w:sz w:val="22"/>
          <w:szCs w:val="22"/>
        </w:rPr>
        <w:t xml:space="preserve"> nakon povećanja</w:t>
      </w:r>
      <w:r w:rsidR="001F3CB7">
        <w:rPr>
          <w:sz w:val="22"/>
          <w:szCs w:val="22"/>
        </w:rPr>
        <w:t xml:space="preserve"> iznosi </w:t>
      </w:r>
      <w:r w:rsidR="002B7AAC">
        <w:rPr>
          <w:sz w:val="22"/>
          <w:szCs w:val="22"/>
        </w:rPr>
        <w:t>214.067</w:t>
      </w:r>
      <w:r w:rsidR="000210CC">
        <w:rPr>
          <w:sz w:val="22"/>
          <w:szCs w:val="22"/>
        </w:rPr>
        <w:t xml:space="preserve"> </w:t>
      </w:r>
      <w:r w:rsidR="006F221D">
        <w:rPr>
          <w:sz w:val="22"/>
          <w:szCs w:val="22"/>
        </w:rPr>
        <w:t xml:space="preserve">eura. </w:t>
      </w:r>
    </w:p>
    <w:p w14:paraId="782B1765" w14:textId="26FD925A" w:rsidR="009A1343" w:rsidRPr="00902A57" w:rsidRDefault="0007395C" w:rsidP="0007395C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            </w:t>
      </w:r>
      <w:r w:rsidR="002830E3">
        <w:rPr>
          <w:noProof/>
          <w:sz w:val="22"/>
          <w:szCs w:val="22"/>
        </w:rPr>
        <w:t xml:space="preserve"> </w:t>
      </w:r>
      <w:r w:rsidR="009A1343" w:rsidRPr="00902A57">
        <w:rPr>
          <w:b/>
          <w:sz w:val="22"/>
          <w:szCs w:val="22"/>
        </w:rPr>
        <w:t>Aktivnost</w:t>
      </w:r>
      <w:r w:rsidR="0038560C">
        <w:rPr>
          <w:b/>
          <w:sz w:val="22"/>
          <w:szCs w:val="22"/>
        </w:rPr>
        <w:t xml:space="preserve"> A600403</w:t>
      </w:r>
      <w:r w:rsidR="009A1343" w:rsidRPr="00902A57">
        <w:rPr>
          <w:b/>
          <w:sz w:val="22"/>
          <w:szCs w:val="22"/>
        </w:rPr>
        <w:t xml:space="preserve"> Rashodi za zaposlene </w:t>
      </w:r>
      <w:r w:rsidR="00E151EE">
        <w:rPr>
          <w:sz w:val="22"/>
          <w:szCs w:val="22"/>
        </w:rPr>
        <w:t xml:space="preserve">smanjeni </w:t>
      </w:r>
      <w:r w:rsidR="009A1343" w:rsidRPr="00902A57">
        <w:rPr>
          <w:sz w:val="22"/>
          <w:szCs w:val="22"/>
        </w:rPr>
        <w:t xml:space="preserve">su za </w:t>
      </w:r>
      <w:r w:rsidR="00E151EE">
        <w:rPr>
          <w:sz w:val="22"/>
          <w:szCs w:val="22"/>
        </w:rPr>
        <w:t>46.700</w:t>
      </w:r>
      <w:r w:rsidR="009A1343" w:rsidRPr="00902A57">
        <w:rPr>
          <w:sz w:val="22"/>
          <w:szCs w:val="22"/>
        </w:rPr>
        <w:t xml:space="preserve"> eura i novi plan iznosi </w:t>
      </w:r>
      <w:r w:rsidR="00E151EE">
        <w:rPr>
          <w:sz w:val="22"/>
          <w:szCs w:val="22"/>
        </w:rPr>
        <w:t xml:space="preserve">2.329.418 </w:t>
      </w:r>
      <w:r w:rsidR="009A1343" w:rsidRPr="00902A57">
        <w:rPr>
          <w:sz w:val="22"/>
          <w:szCs w:val="22"/>
        </w:rPr>
        <w:t xml:space="preserve">eura, a odnosi se na </w:t>
      </w:r>
      <w:r w:rsidR="005167B1">
        <w:rPr>
          <w:sz w:val="22"/>
          <w:szCs w:val="22"/>
        </w:rPr>
        <w:t>smanjenje</w:t>
      </w:r>
      <w:r w:rsidR="009A1343" w:rsidRPr="00902A57">
        <w:rPr>
          <w:sz w:val="22"/>
          <w:szCs w:val="22"/>
        </w:rPr>
        <w:t xml:space="preserve"> rashoda za zaposlene kod proračunskog korisnika Gradska knjižnica Ivan Goran Kovačić čiji su rashodi za zaposlene</w:t>
      </w:r>
      <w:r w:rsidR="00233374">
        <w:rPr>
          <w:sz w:val="22"/>
          <w:szCs w:val="22"/>
        </w:rPr>
        <w:t xml:space="preserve"> </w:t>
      </w:r>
      <w:r w:rsidR="005167B1">
        <w:rPr>
          <w:sz w:val="22"/>
          <w:szCs w:val="22"/>
        </w:rPr>
        <w:t>smanjeni</w:t>
      </w:r>
      <w:r w:rsidR="00233374">
        <w:rPr>
          <w:sz w:val="22"/>
          <w:szCs w:val="22"/>
        </w:rPr>
        <w:t xml:space="preserve"> za </w:t>
      </w:r>
      <w:r w:rsidR="005167B1">
        <w:rPr>
          <w:sz w:val="22"/>
          <w:szCs w:val="22"/>
        </w:rPr>
        <w:t>12.000</w:t>
      </w:r>
      <w:r w:rsidR="00233374">
        <w:rPr>
          <w:sz w:val="22"/>
          <w:szCs w:val="22"/>
        </w:rPr>
        <w:t xml:space="preserve"> eura</w:t>
      </w:r>
      <w:r w:rsidR="00A355D1">
        <w:rPr>
          <w:sz w:val="22"/>
          <w:szCs w:val="22"/>
        </w:rPr>
        <w:t xml:space="preserve"> i</w:t>
      </w:r>
      <w:r w:rsidR="009A1343" w:rsidRPr="00902A57">
        <w:rPr>
          <w:sz w:val="22"/>
          <w:szCs w:val="22"/>
        </w:rPr>
        <w:t xml:space="preserve"> nakon izmjena </w:t>
      </w:r>
      <w:r w:rsidR="00A355D1">
        <w:rPr>
          <w:sz w:val="22"/>
          <w:szCs w:val="22"/>
        </w:rPr>
        <w:t>iznose</w:t>
      </w:r>
      <w:r w:rsidR="009A1343" w:rsidRPr="00902A57">
        <w:rPr>
          <w:sz w:val="22"/>
          <w:szCs w:val="22"/>
        </w:rPr>
        <w:t xml:space="preserve"> </w:t>
      </w:r>
      <w:r w:rsidR="005167B1">
        <w:rPr>
          <w:sz w:val="22"/>
          <w:szCs w:val="22"/>
        </w:rPr>
        <w:t>1.019.710</w:t>
      </w:r>
      <w:r w:rsidR="009A1343" w:rsidRPr="00902A57">
        <w:rPr>
          <w:sz w:val="22"/>
          <w:szCs w:val="22"/>
        </w:rPr>
        <w:t xml:space="preserve"> eura</w:t>
      </w:r>
      <w:r w:rsidR="00673DFE">
        <w:rPr>
          <w:sz w:val="22"/>
          <w:szCs w:val="22"/>
        </w:rPr>
        <w:t>.</w:t>
      </w:r>
      <w:r w:rsidR="009A1343" w:rsidRPr="00902A57">
        <w:rPr>
          <w:sz w:val="22"/>
          <w:szCs w:val="22"/>
        </w:rPr>
        <w:t xml:space="preserve"> Kod proračunsk</w:t>
      </w:r>
      <w:r w:rsidR="00673DFE">
        <w:rPr>
          <w:sz w:val="22"/>
          <w:szCs w:val="22"/>
        </w:rPr>
        <w:t>og</w:t>
      </w:r>
      <w:r w:rsidR="009A1343" w:rsidRPr="00902A57">
        <w:rPr>
          <w:sz w:val="22"/>
          <w:szCs w:val="22"/>
        </w:rPr>
        <w:t xml:space="preserve"> korisnika Muzeji grada Karlovca </w:t>
      </w:r>
      <w:r w:rsidR="00673DFE">
        <w:rPr>
          <w:sz w:val="22"/>
          <w:szCs w:val="22"/>
        </w:rPr>
        <w:t xml:space="preserve">rashodi za zaposlene su </w:t>
      </w:r>
      <w:r w:rsidR="005167B1">
        <w:rPr>
          <w:sz w:val="22"/>
          <w:szCs w:val="22"/>
        </w:rPr>
        <w:t>smanjeni za 26.000</w:t>
      </w:r>
      <w:r w:rsidR="00F729BE">
        <w:rPr>
          <w:sz w:val="22"/>
          <w:szCs w:val="22"/>
        </w:rPr>
        <w:t xml:space="preserve"> eura te iznose </w:t>
      </w:r>
      <w:r w:rsidR="005167B1">
        <w:rPr>
          <w:sz w:val="22"/>
          <w:szCs w:val="22"/>
        </w:rPr>
        <w:t>734.608</w:t>
      </w:r>
      <w:r w:rsidR="00F729BE">
        <w:rPr>
          <w:sz w:val="22"/>
          <w:szCs w:val="22"/>
        </w:rPr>
        <w:t xml:space="preserve"> eura, dok su rashodi po istoj osnovi kod </w:t>
      </w:r>
      <w:r w:rsidR="009A1343" w:rsidRPr="00902A57">
        <w:rPr>
          <w:sz w:val="22"/>
          <w:szCs w:val="22"/>
        </w:rPr>
        <w:t>Gradsko</w:t>
      </w:r>
      <w:r w:rsidR="00F729BE">
        <w:rPr>
          <w:sz w:val="22"/>
          <w:szCs w:val="22"/>
        </w:rPr>
        <w:t>g</w:t>
      </w:r>
      <w:r w:rsidR="009A1343" w:rsidRPr="00902A57">
        <w:rPr>
          <w:sz w:val="22"/>
          <w:szCs w:val="22"/>
        </w:rPr>
        <w:t xml:space="preserve"> kazališt</w:t>
      </w:r>
      <w:r w:rsidR="00F729BE">
        <w:rPr>
          <w:sz w:val="22"/>
          <w:szCs w:val="22"/>
        </w:rPr>
        <w:t>a</w:t>
      </w:r>
      <w:r w:rsidR="009A1343" w:rsidRPr="00902A57">
        <w:rPr>
          <w:sz w:val="22"/>
          <w:szCs w:val="22"/>
        </w:rPr>
        <w:t xml:space="preserve"> Zorin Dom </w:t>
      </w:r>
      <w:r w:rsidR="005167B1">
        <w:rPr>
          <w:sz w:val="22"/>
          <w:szCs w:val="22"/>
        </w:rPr>
        <w:t>smanjen</w:t>
      </w:r>
      <w:r w:rsidR="00950AAD">
        <w:rPr>
          <w:sz w:val="22"/>
          <w:szCs w:val="22"/>
        </w:rPr>
        <w:t>i za 8.700</w:t>
      </w:r>
      <w:r w:rsidR="00371551">
        <w:rPr>
          <w:sz w:val="22"/>
          <w:szCs w:val="22"/>
        </w:rPr>
        <w:t xml:space="preserve"> </w:t>
      </w:r>
      <w:r w:rsidR="000E3693">
        <w:rPr>
          <w:sz w:val="22"/>
          <w:szCs w:val="22"/>
        </w:rPr>
        <w:t>eura</w:t>
      </w:r>
      <w:r w:rsidR="009A1343" w:rsidRPr="00902A57">
        <w:rPr>
          <w:sz w:val="22"/>
          <w:szCs w:val="22"/>
        </w:rPr>
        <w:t xml:space="preserve">, te iznose </w:t>
      </w:r>
      <w:r w:rsidR="00950AAD">
        <w:rPr>
          <w:sz w:val="22"/>
          <w:szCs w:val="22"/>
        </w:rPr>
        <w:t>575.100</w:t>
      </w:r>
      <w:r w:rsidR="009A1343" w:rsidRPr="00902A57">
        <w:rPr>
          <w:sz w:val="22"/>
          <w:szCs w:val="22"/>
        </w:rPr>
        <w:t xml:space="preserve"> eur</w:t>
      </w:r>
      <w:r w:rsidR="000E3693">
        <w:rPr>
          <w:sz w:val="22"/>
          <w:szCs w:val="22"/>
        </w:rPr>
        <w:t>a</w:t>
      </w:r>
      <w:r w:rsidR="009A1343" w:rsidRPr="00902A57">
        <w:rPr>
          <w:sz w:val="22"/>
          <w:szCs w:val="22"/>
        </w:rPr>
        <w:t>.</w:t>
      </w:r>
    </w:p>
    <w:p w14:paraId="737A54FD" w14:textId="2D11AD8A" w:rsidR="009A1343" w:rsidRDefault="009A1343" w:rsidP="009A1343">
      <w:pPr>
        <w:jc w:val="both"/>
        <w:rPr>
          <w:sz w:val="22"/>
          <w:szCs w:val="22"/>
        </w:rPr>
      </w:pPr>
      <w:r w:rsidRPr="00902A57">
        <w:rPr>
          <w:b/>
          <w:sz w:val="22"/>
          <w:szCs w:val="22"/>
        </w:rPr>
        <w:t xml:space="preserve">            </w:t>
      </w:r>
      <w:r w:rsidRPr="00B8245B">
        <w:rPr>
          <w:b/>
          <w:sz w:val="22"/>
          <w:szCs w:val="22"/>
        </w:rPr>
        <w:t>Aktivnost</w:t>
      </w:r>
      <w:r w:rsidR="00CA446F">
        <w:rPr>
          <w:b/>
          <w:sz w:val="22"/>
          <w:szCs w:val="22"/>
        </w:rPr>
        <w:t xml:space="preserve"> A600404</w:t>
      </w:r>
      <w:r w:rsidRPr="00B8245B">
        <w:rPr>
          <w:b/>
          <w:sz w:val="22"/>
          <w:szCs w:val="22"/>
        </w:rPr>
        <w:t xml:space="preserve"> Programska djelatnost</w:t>
      </w:r>
      <w:r w:rsidRPr="00B8245B">
        <w:rPr>
          <w:bCs/>
          <w:sz w:val="22"/>
          <w:szCs w:val="22"/>
        </w:rPr>
        <w:t xml:space="preserve"> povećani su rashodi za </w:t>
      </w:r>
      <w:r w:rsidR="00070DB3">
        <w:rPr>
          <w:bCs/>
          <w:sz w:val="22"/>
          <w:szCs w:val="22"/>
        </w:rPr>
        <w:t>50.489</w:t>
      </w:r>
      <w:r w:rsidRPr="00B8245B">
        <w:rPr>
          <w:bCs/>
          <w:sz w:val="22"/>
          <w:szCs w:val="22"/>
        </w:rPr>
        <w:t xml:space="preserve"> eura i novim planom iznose </w:t>
      </w:r>
      <w:r w:rsidR="00070DB3">
        <w:rPr>
          <w:bCs/>
          <w:sz w:val="22"/>
          <w:szCs w:val="22"/>
        </w:rPr>
        <w:t>834.</w:t>
      </w:r>
      <w:r w:rsidR="00A213F3">
        <w:rPr>
          <w:bCs/>
          <w:sz w:val="22"/>
          <w:szCs w:val="22"/>
        </w:rPr>
        <w:t>061</w:t>
      </w:r>
      <w:r w:rsidRPr="00B8245B">
        <w:rPr>
          <w:bCs/>
          <w:sz w:val="22"/>
          <w:szCs w:val="22"/>
        </w:rPr>
        <w:t xml:space="preserve"> eura, a odnose se na programsku djelatnost korisnika Gradsko kazalište Zorin dom koja je planirana u iznosu</w:t>
      </w:r>
      <w:r w:rsidR="00334519">
        <w:rPr>
          <w:bCs/>
          <w:sz w:val="22"/>
          <w:szCs w:val="22"/>
        </w:rPr>
        <w:t xml:space="preserve"> većem za </w:t>
      </w:r>
      <w:r w:rsidR="00941A9A">
        <w:rPr>
          <w:bCs/>
          <w:sz w:val="22"/>
          <w:szCs w:val="22"/>
        </w:rPr>
        <w:t>26.000</w:t>
      </w:r>
      <w:r w:rsidR="00280C56">
        <w:rPr>
          <w:bCs/>
          <w:sz w:val="22"/>
          <w:szCs w:val="22"/>
        </w:rPr>
        <w:t xml:space="preserve"> eura i novi plan iznosi</w:t>
      </w:r>
      <w:r w:rsidRPr="00B8245B">
        <w:rPr>
          <w:bCs/>
          <w:sz w:val="22"/>
          <w:szCs w:val="22"/>
        </w:rPr>
        <w:t xml:space="preserve"> </w:t>
      </w:r>
      <w:r w:rsidR="00941A9A">
        <w:rPr>
          <w:bCs/>
          <w:sz w:val="22"/>
          <w:szCs w:val="22"/>
        </w:rPr>
        <w:t>391.</w:t>
      </w:r>
      <w:r w:rsidR="000D0605">
        <w:rPr>
          <w:bCs/>
          <w:sz w:val="22"/>
          <w:szCs w:val="22"/>
        </w:rPr>
        <w:t>672</w:t>
      </w:r>
      <w:r w:rsidRPr="00B8245B">
        <w:rPr>
          <w:bCs/>
          <w:sz w:val="22"/>
          <w:szCs w:val="22"/>
        </w:rPr>
        <w:t xml:space="preserve"> eura, korisnika </w:t>
      </w:r>
      <w:r w:rsidRPr="00B8245B">
        <w:rPr>
          <w:sz w:val="22"/>
          <w:szCs w:val="22"/>
        </w:rPr>
        <w:t xml:space="preserve">Gradska knjižnice Ivan Goran </w:t>
      </w:r>
      <w:r w:rsidRPr="00B8245B">
        <w:rPr>
          <w:bCs/>
          <w:sz w:val="22"/>
          <w:szCs w:val="22"/>
        </w:rPr>
        <w:t>Kovačić</w:t>
      </w:r>
      <w:r w:rsidR="00280C56">
        <w:rPr>
          <w:bCs/>
          <w:sz w:val="22"/>
          <w:szCs w:val="22"/>
        </w:rPr>
        <w:t xml:space="preserve"> koja je planirana u iznosu većem za </w:t>
      </w:r>
      <w:r w:rsidR="000D0605">
        <w:rPr>
          <w:bCs/>
          <w:sz w:val="22"/>
          <w:szCs w:val="22"/>
        </w:rPr>
        <w:t>15.649</w:t>
      </w:r>
      <w:r w:rsidR="0037147B">
        <w:rPr>
          <w:bCs/>
          <w:sz w:val="22"/>
          <w:szCs w:val="22"/>
        </w:rPr>
        <w:t xml:space="preserve"> eura i novi plan iznosi</w:t>
      </w:r>
      <w:r w:rsidRPr="00B8245B">
        <w:rPr>
          <w:bCs/>
          <w:sz w:val="22"/>
          <w:szCs w:val="22"/>
        </w:rPr>
        <w:t xml:space="preserve"> </w:t>
      </w:r>
      <w:r w:rsidR="000D0605">
        <w:rPr>
          <w:bCs/>
          <w:sz w:val="22"/>
          <w:szCs w:val="22"/>
        </w:rPr>
        <w:t>190.085</w:t>
      </w:r>
      <w:r w:rsidRPr="00B8245B">
        <w:rPr>
          <w:bCs/>
          <w:sz w:val="22"/>
          <w:szCs w:val="22"/>
        </w:rPr>
        <w:t xml:space="preserve"> eura dok rashodi korisnika Muzeji grada Karlovca nakon </w:t>
      </w:r>
      <w:r w:rsidR="00067667">
        <w:rPr>
          <w:bCs/>
          <w:sz w:val="22"/>
          <w:szCs w:val="22"/>
        </w:rPr>
        <w:t>povećanja</w:t>
      </w:r>
      <w:r w:rsidRPr="00B8245B">
        <w:rPr>
          <w:bCs/>
          <w:sz w:val="22"/>
          <w:szCs w:val="22"/>
        </w:rPr>
        <w:t xml:space="preserve"> od </w:t>
      </w:r>
      <w:r w:rsidR="000D0605">
        <w:rPr>
          <w:bCs/>
          <w:sz w:val="22"/>
          <w:szCs w:val="22"/>
        </w:rPr>
        <w:t>8.840</w:t>
      </w:r>
      <w:r w:rsidRPr="00B8245B">
        <w:rPr>
          <w:bCs/>
          <w:sz w:val="22"/>
          <w:szCs w:val="22"/>
        </w:rPr>
        <w:t xml:space="preserve"> eura iznose </w:t>
      </w:r>
      <w:r w:rsidR="000D0605">
        <w:rPr>
          <w:bCs/>
          <w:sz w:val="22"/>
          <w:szCs w:val="22"/>
        </w:rPr>
        <w:t>252.304</w:t>
      </w:r>
      <w:r w:rsidRPr="00B8245B">
        <w:rPr>
          <w:bCs/>
          <w:sz w:val="22"/>
          <w:szCs w:val="22"/>
        </w:rPr>
        <w:t xml:space="preserve"> eura.</w:t>
      </w:r>
    </w:p>
    <w:p w14:paraId="693E39ED" w14:textId="38F82F48" w:rsidR="009A1343" w:rsidRDefault="00107905" w:rsidP="009C0943">
      <w:pPr>
        <w:jc w:val="both"/>
        <w:rPr>
          <w:b/>
        </w:rPr>
      </w:pPr>
      <w:r w:rsidRPr="00902A57">
        <w:rPr>
          <w:b/>
          <w:sz w:val="22"/>
          <w:szCs w:val="22"/>
        </w:rPr>
        <w:t xml:space="preserve">            </w:t>
      </w:r>
    </w:p>
    <w:p w14:paraId="13411BB5" w14:textId="77777777" w:rsidR="009A1343" w:rsidRDefault="009A1343" w:rsidP="009A1343">
      <w:pPr>
        <w:ind w:firstLine="720"/>
        <w:jc w:val="both"/>
        <w:rPr>
          <w:b/>
        </w:rPr>
      </w:pPr>
    </w:p>
    <w:p w14:paraId="43D0A3BA" w14:textId="6E122287" w:rsidR="009A1343" w:rsidRPr="00F22AB1" w:rsidRDefault="009A1343" w:rsidP="009A1343">
      <w:pPr>
        <w:tabs>
          <w:tab w:val="left" w:pos="720"/>
        </w:tabs>
        <w:rPr>
          <w:sz w:val="22"/>
          <w:szCs w:val="22"/>
        </w:rPr>
      </w:pPr>
      <w:r w:rsidRPr="004D69B5">
        <w:rPr>
          <w:b/>
          <w:sz w:val="22"/>
          <w:szCs w:val="22"/>
        </w:rPr>
        <w:t xml:space="preserve">GLAVA 04   USTANOVE PREDŠKOLSKOG ODGOJA </w:t>
      </w:r>
    </w:p>
    <w:p w14:paraId="36260085" w14:textId="77777777" w:rsidR="009A1343" w:rsidRPr="00F22AB1" w:rsidRDefault="009A1343" w:rsidP="009A1343">
      <w:pPr>
        <w:jc w:val="center"/>
        <w:rPr>
          <w:sz w:val="22"/>
          <w:szCs w:val="22"/>
        </w:rPr>
      </w:pPr>
    </w:p>
    <w:p w14:paraId="6AEEC202" w14:textId="64B8DA4B" w:rsidR="009A1343" w:rsidRDefault="009A1343" w:rsidP="009A1343">
      <w:pPr>
        <w:ind w:firstLine="708"/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Ukupno planirani izdaci za programe ustanova predškolskog odgoja su </w:t>
      </w:r>
      <w:r w:rsidR="00960D3F">
        <w:rPr>
          <w:sz w:val="22"/>
          <w:szCs w:val="22"/>
        </w:rPr>
        <w:t>smanjeni za 96.778</w:t>
      </w:r>
      <w:r>
        <w:rPr>
          <w:sz w:val="22"/>
          <w:szCs w:val="22"/>
        </w:rPr>
        <w:t xml:space="preserve"> eura</w:t>
      </w:r>
      <w:r w:rsidRPr="00F22AB1">
        <w:rPr>
          <w:sz w:val="22"/>
          <w:szCs w:val="22"/>
        </w:rPr>
        <w:t xml:space="preserve"> i iznose </w:t>
      </w:r>
      <w:r w:rsidR="00960D3F">
        <w:rPr>
          <w:sz w:val="22"/>
          <w:szCs w:val="22"/>
        </w:rPr>
        <w:t>7.298.863</w:t>
      </w:r>
      <w:r>
        <w:rPr>
          <w:sz w:val="22"/>
          <w:szCs w:val="22"/>
        </w:rPr>
        <w:t xml:space="preserve"> eura.</w:t>
      </w:r>
    </w:p>
    <w:p w14:paraId="3CDF052E" w14:textId="77777777" w:rsidR="00960D3F" w:rsidRDefault="00960D3F" w:rsidP="009A1343">
      <w:pPr>
        <w:ind w:firstLine="708"/>
        <w:jc w:val="both"/>
        <w:rPr>
          <w:sz w:val="22"/>
          <w:szCs w:val="22"/>
        </w:rPr>
      </w:pPr>
    </w:p>
    <w:p w14:paraId="4619FEAA" w14:textId="3ACC6275" w:rsidR="007C1EF5" w:rsidRDefault="00960D3F" w:rsidP="00960D3F">
      <w:pPr>
        <w:jc w:val="both"/>
        <w:rPr>
          <w:sz w:val="22"/>
          <w:szCs w:val="22"/>
        </w:rPr>
      </w:pPr>
      <w:r w:rsidRPr="00960D3F">
        <w:rPr>
          <w:noProof/>
        </w:rPr>
        <w:drawing>
          <wp:inline distT="0" distB="0" distL="0" distR="0" wp14:anchorId="1827BC1E" wp14:editId="6A539374">
            <wp:extent cx="6120130" cy="1104900"/>
            <wp:effectExtent l="0" t="0" r="0" b="0"/>
            <wp:docPr id="15696856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61B59" w14:textId="52D67C38" w:rsidR="004578FD" w:rsidRDefault="004578FD" w:rsidP="007C1EF5">
      <w:pPr>
        <w:jc w:val="both"/>
        <w:rPr>
          <w:sz w:val="22"/>
          <w:szCs w:val="22"/>
        </w:rPr>
      </w:pPr>
    </w:p>
    <w:p w14:paraId="6495C2CE" w14:textId="5A176059" w:rsidR="009A1343" w:rsidRPr="00F22AB1" w:rsidRDefault="009A1343" w:rsidP="00F61DB4">
      <w:pPr>
        <w:jc w:val="both"/>
        <w:rPr>
          <w:sz w:val="22"/>
          <w:szCs w:val="22"/>
        </w:rPr>
      </w:pPr>
    </w:p>
    <w:p w14:paraId="0F78AD1C" w14:textId="480CA9A4" w:rsidR="009A1343" w:rsidRPr="004578FD" w:rsidRDefault="009A1343" w:rsidP="009A1343">
      <w:pPr>
        <w:jc w:val="both"/>
        <w:rPr>
          <w:sz w:val="22"/>
          <w:szCs w:val="22"/>
        </w:rPr>
      </w:pPr>
      <w:r w:rsidRPr="004578FD">
        <w:rPr>
          <w:b/>
          <w:sz w:val="22"/>
          <w:szCs w:val="22"/>
          <w:u w:val="single"/>
        </w:rPr>
        <w:t xml:space="preserve">PROGRAM Predškolski odgoj i obrazovanje </w:t>
      </w:r>
      <w:r w:rsidRPr="004578FD">
        <w:rPr>
          <w:sz w:val="22"/>
          <w:szCs w:val="22"/>
        </w:rPr>
        <w:t xml:space="preserve">planiran je u iznosu </w:t>
      </w:r>
      <w:r w:rsidR="00960D3F">
        <w:rPr>
          <w:sz w:val="22"/>
          <w:szCs w:val="22"/>
        </w:rPr>
        <w:t>manjem za 96.778</w:t>
      </w:r>
      <w:r w:rsidRPr="004578FD">
        <w:rPr>
          <w:sz w:val="22"/>
          <w:szCs w:val="22"/>
        </w:rPr>
        <w:t xml:space="preserve"> eura </w:t>
      </w:r>
      <w:r w:rsidR="00411F76">
        <w:rPr>
          <w:sz w:val="22"/>
          <w:szCs w:val="22"/>
        </w:rPr>
        <w:t xml:space="preserve">ili za </w:t>
      </w:r>
      <w:r w:rsidR="00960D3F">
        <w:rPr>
          <w:sz w:val="22"/>
          <w:szCs w:val="22"/>
        </w:rPr>
        <w:t>1,31</w:t>
      </w:r>
      <w:r w:rsidR="00411F76">
        <w:rPr>
          <w:sz w:val="22"/>
          <w:szCs w:val="22"/>
        </w:rPr>
        <w:t xml:space="preserve">%, </w:t>
      </w:r>
      <w:r w:rsidRPr="004578FD">
        <w:rPr>
          <w:sz w:val="22"/>
          <w:szCs w:val="22"/>
        </w:rPr>
        <w:t xml:space="preserve">i iznosi </w:t>
      </w:r>
      <w:r w:rsidR="00960D3F">
        <w:rPr>
          <w:sz w:val="22"/>
          <w:szCs w:val="22"/>
        </w:rPr>
        <w:t>7.298.863</w:t>
      </w:r>
      <w:r w:rsidR="00BA1A26">
        <w:rPr>
          <w:sz w:val="22"/>
          <w:szCs w:val="22"/>
        </w:rPr>
        <w:t xml:space="preserve"> </w:t>
      </w:r>
      <w:r w:rsidRPr="004578FD">
        <w:rPr>
          <w:sz w:val="22"/>
          <w:szCs w:val="22"/>
        </w:rPr>
        <w:t xml:space="preserve">eura. Najvećim dijelom promjene se odnose na </w:t>
      </w:r>
      <w:r w:rsidR="001C0581" w:rsidRPr="008D718F">
        <w:rPr>
          <w:sz w:val="22"/>
          <w:szCs w:val="22"/>
        </w:rPr>
        <w:t xml:space="preserve">smanjenje </w:t>
      </w:r>
      <w:r w:rsidRPr="004578FD">
        <w:rPr>
          <w:sz w:val="22"/>
          <w:szCs w:val="22"/>
        </w:rPr>
        <w:t xml:space="preserve">rashoda za zaposlene te </w:t>
      </w:r>
      <w:r w:rsidR="00D60C46" w:rsidRPr="008D718F">
        <w:rPr>
          <w:sz w:val="22"/>
          <w:szCs w:val="22"/>
        </w:rPr>
        <w:t xml:space="preserve">za </w:t>
      </w:r>
      <w:r w:rsidRPr="004578FD">
        <w:rPr>
          <w:sz w:val="22"/>
          <w:szCs w:val="22"/>
        </w:rPr>
        <w:t>materijalne i financij</w:t>
      </w:r>
      <w:r w:rsidR="008A747A">
        <w:rPr>
          <w:sz w:val="22"/>
          <w:szCs w:val="22"/>
        </w:rPr>
        <w:t>s</w:t>
      </w:r>
      <w:r w:rsidRPr="004578FD">
        <w:rPr>
          <w:sz w:val="22"/>
          <w:szCs w:val="22"/>
        </w:rPr>
        <w:t>ke rashode za redovno poslovanje ustanova predškolskog odgoja.</w:t>
      </w:r>
    </w:p>
    <w:p w14:paraId="2395C911" w14:textId="77777777" w:rsidR="009A1343" w:rsidRPr="004578FD" w:rsidRDefault="009A1343" w:rsidP="009A1343">
      <w:pPr>
        <w:jc w:val="both"/>
        <w:rPr>
          <w:sz w:val="22"/>
          <w:szCs w:val="22"/>
        </w:rPr>
      </w:pPr>
    </w:p>
    <w:bookmarkEnd w:id="1"/>
    <w:p w14:paraId="1FC0E6AE" w14:textId="77777777" w:rsidR="009B4FF7" w:rsidRPr="004578FD" w:rsidRDefault="009B4FF7" w:rsidP="00ED544F">
      <w:pPr>
        <w:ind w:firstLine="708"/>
        <w:jc w:val="both"/>
        <w:rPr>
          <w:sz w:val="22"/>
          <w:szCs w:val="22"/>
        </w:rPr>
      </w:pPr>
    </w:p>
    <w:p w14:paraId="4408C67F" w14:textId="6E218A44" w:rsidR="009B4FF7" w:rsidRPr="00F22AB1" w:rsidRDefault="009B4FF7" w:rsidP="009B4FF7">
      <w:pPr>
        <w:tabs>
          <w:tab w:val="left" w:pos="720"/>
        </w:tabs>
        <w:rPr>
          <w:sz w:val="22"/>
          <w:szCs w:val="22"/>
        </w:rPr>
      </w:pPr>
      <w:r w:rsidRPr="004D69B5">
        <w:rPr>
          <w:b/>
          <w:sz w:val="22"/>
          <w:szCs w:val="22"/>
        </w:rPr>
        <w:t>GLAVA 0</w:t>
      </w:r>
      <w:r w:rsidR="008B55C4">
        <w:rPr>
          <w:b/>
          <w:sz w:val="22"/>
          <w:szCs w:val="22"/>
        </w:rPr>
        <w:t>5</w:t>
      </w:r>
      <w:r w:rsidRPr="004D69B5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USTANOVA ZA UPRAVLJ</w:t>
      </w:r>
      <w:r w:rsidR="00A9440B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NJE SP</w:t>
      </w:r>
      <w:r w:rsidR="00023E8D">
        <w:rPr>
          <w:b/>
          <w:sz w:val="22"/>
          <w:szCs w:val="22"/>
        </w:rPr>
        <w:t>ORTSKIM OBJEKTIMA</w:t>
      </w:r>
    </w:p>
    <w:p w14:paraId="69988486" w14:textId="77777777" w:rsidR="00023E8D" w:rsidRDefault="00023E8D" w:rsidP="00023E8D">
      <w:pPr>
        <w:ind w:firstLine="708"/>
        <w:jc w:val="both"/>
        <w:rPr>
          <w:sz w:val="22"/>
          <w:szCs w:val="22"/>
        </w:rPr>
      </w:pPr>
    </w:p>
    <w:p w14:paraId="41DC0B0A" w14:textId="5DBC1347" w:rsidR="008B3FDD" w:rsidRDefault="008B3FDD" w:rsidP="008B3FDD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>
        <w:rPr>
          <w:bCs/>
          <w:sz w:val="22"/>
          <w:szCs w:val="22"/>
        </w:rPr>
        <w:t xml:space="preserve">Ukupno planirana sredstva za rad Ustanove za upravljanje sportskim objektima ovim izmjenama i dopunama plana za 2024. godinu iznose </w:t>
      </w:r>
      <w:r w:rsidR="00130C41">
        <w:rPr>
          <w:bCs/>
          <w:sz w:val="22"/>
          <w:szCs w:val="22"/>
        </w:rPr>
        <w:t>1.562.416</w:t>
      </w:r>
      <w:r>
        <w:rPr>
          <w:bCs/>
          <w:sz w:val="22"/>
          <w:szCs w:val="22"/>
        </w:rPr>
        <w:t xml:space="preserve"> eura, odnosno </w:t>
      </w:r>
      <w:r w:rsidR="00130C41">
        <w:rPr>
          <w:bCs/>
          <w:sz w:val="22"/>
          <w:szCs w:val="22"/>
        </w:rPr>
        <w:t xml:space="preserve">povećavaju </w:t>
      </w:r>
      <w:r>
        <w:rPr>
          <w:bCs/>
          <w:sz w:val="22"/>
          <w:szCs w:val="22"/>
        </w:rPr>
        <w:t xml:space="preserve">se za </w:t>
      </w:r>
      <w:r w:rsidR="00130C41">
        <w:rPr>
          <w:bCs/>
          <w:sz w:val="22"/>
          <w:szCs w:val="22"/>
        </w:rPr>
        <w:t>10.453</w:t>
      </w:r>
      <w:r>
        <w:rPr>
          <w:bCs/>
          <w:sz w:val="22"/>
          <w:szCs w:val="22"/>
        </w:rPr>
        <w:t xml:space="preserve"> eura. Budući da je ovo primarno ustanova </w:t>
      </w:r>
      <w:r w:rsidR="0044131F">
        <w:rPr>
          <w:bCs/>
          <w:sz w:val="22"/>
          <w:szCs w:val="22"/>
        </w:rPr>
        <w:t>za sportsku djelatnost</w:t>
      </w:r>
      <w:r>
        <w:rPr>
          <w:bCs/>
          <w:sz w:val="22"/>
          <w:szCs w:val="22"/>
        </w:rPr>
        <w:t xml:space="preserve">, djelatnost ove ustanove odvija se kroz </w:t>
      </w:r>
      <w:r w:rsidRPr="00E36055">
        <w:rPr>
          <w:b/>
          <w:sz w:val="22"/>
          <w:szCs w:val="22"/>
          <w:u w:val="single"/>
        </w:rPr>
        <w:t xml:space="preserve">PROGRAM </w:t>
      </w:r>
      <w:r w:rsidR="0044131F">
        <w:rPr>
          <w:b/>
          <w:sz w:val="22"/>
          <w:szCs w:val="22"/>
          <w:u w:val="single"/>
        </w:rPr>
        <w:t>Razvoj sporta i rekreacije</w:t>
      </w:r>
      <w:r>
        <w:rPr>
          <w:bCs/>
          <w:sz w:val="22"/>
          <w:szCs w:val="22"/>
        </w:rPr>
        <w:t xml:space="preserve"> za kojeg je planirano </w:t>
      </w:r>
      <w:r w:rsidR="00130C41">
        <w:rPr>
          <w:bCs/>
          <w:sz w:val="22"/>
          <w:szCs w:val="22"/>
        </w:rPr>
        <w:t>1.562.416</w:t>
      </w:r>
      <w:r w:rsidR="00CB02BB">
        <w:rPr>
          <w:bCs/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>eura za sljedeće aktivnosti i projekte</w:t>
      </w:r>
      <w:r w:rsidR="00DB2849">
        <w:rPr>
          <w:bCs/>
          <w:sz w:val="22"/>
          <w:szCs w:val="22"/>
        </w:rPr>
        <w:t>:</w:t>
      </w:r>
    </w:p>
    <w:p w14:paraId="212F5CE1" w14:textId="77777777" w:rsidR="008B3FDD" w:rsidRDefault="008B3FDD" w:rsidP="008B3FDD">
      <w:pPr>
        <w:tabs>
          <w:tab w:val="left" w:pos="5670"/>
        </w:tabs>
        <w:jc w:val="both"/>
        <w:rPr>
          <w:bCs/>
          <w:sz w:val="22"/>
          <w:szCs w:val="22"/>
          <w:u w:val="single"/>
        </w:rPr>
      </w:pPr>
    </w:p>
    <w:p w14:paraId="79AAE5A7" w14:textId="7A550634" w:rsidR="009B4FF7" w:rsidRDefault="00130C41" w:rsidP="00950110">
      <w:pPr>
        <w:tabs>
          <w:tab w:val="left" w:pos="5670"/>
        </w:tabs>
        <w:rPr>
          <w:sz w:val="22"/>
          <w:szCs w:val="22"/>
        </w:rPr>
      </w:pPr>
      <w:r w:rsidRPr="00130C41">
        <w:rPr>
          <w:noProof/>
        </w:rPr>
        <w:drawing>
          <wp:inline distT="0" distB="0" distL="0" distR="0" wp14:anchorId="1299E556" wp14:editId="6EA76B79">
            <wp:extent cx="6120130" cy="1254760"/>
            <wp:effectExtent l="0" t="0" r="0" b="2540"/>
            <wp:docPr id="167130894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AC5BA" w14:textId="0E0BBD39" w:rsidR="009B4FF7" w:rsidRDefault="009B4FF7" w:rsidP="00ED544F">
      <w:pPr>
        <w:tabs>
          <w:tab w:val="left" w:pos="5670"/>
        </w:tabs>
        <w:jc w:val="center"/>
        <w:rPr>
          <w:sz w:val="22"/>
          <w:szCs w:val="22"/>
        </w:rPr>
      </w:pPr>
    </w:p>
    <w:p w14:paraId="30FEA30D" w14:textId="77777777" w:rsidR="00C96063" w:rsidRDefault="00C96063">
      <w:pPr>
        <w:tabs>
          <w:tab w:val="left" w:pos="5670"/>
        </w:tabs>
        <w:jc w:val="center"/>
        <w:rPr>
          <w:sz w:val="22"/>
          <w:szCs w:val="22"/>
        </w:rPr>
      </w:pPr>
    </w:p>
    <w:p w14:paraId="1E2CCDF7" w14:textId="77777777" w:rsidR="00E0513D" w:rsidRDefault="00E0513D">
      <w:pPr>
        <w:tabs>
          <w:tab w:val="left" w:pos="5670"/>
        </w:tabs>
        <w:jc w:val="center"/>
        <w:rPr>
          <w:sz w:val="22"/>
          <w:szCs w:val="22"/>
        </w:rPr>
      </w:pPr>
    </w:p>
    <w:p w14:paraId="147B16F0" w14:textId="77777777" w:rsidR="00E0513D" w:rsidRDefault="00E0513D">
      <w:pPr>
        <w:tabs>
          <w:tab w:val="left" w:pos="5670"/>
        </w:tabs>
        <w:jc w:val="center"/>
        <w:rPr>
          <w:sz w:val="22"/>
          <w:szCs w:val="22"/>
        </w:rPr>
      </w:pPr>
    </w:p>
    <w:p w14:paraId="381CE844" w14:textId="16013628" w:rsidR="00F2287B" w:rsidRPr="00F2287B" w:rsidRDefault="00407A1C" w:rsidP="002A50E1">
      <w:pPr>
        <w:tabs>
          <w:tab w:val="left" w:pos="5670"/>
        </w:tabs>
        <w:jc w:val="center"/>
        <w:rPr>
          <w:b/>
        </w:rPr>
      </w:pPr>
      <w:r>
        <w:rPr>
          <w:b/>
        </w:rPr>
        <w:t xml:space="preserve">RAZDJEL 009 </w:t>
      </w:r>
      <w:r w:rsidR="00F2287B" w:rsidRPr="00F2287B">
        <w:rPr>
          <w:b/>
        </w:rPr>
        <w:t>SLUŽBA ZA</w:t>
      </w:r>
      <w:r w:rsidR="00C93265">
        <w:rPr>
          <w:b/>
        </w:rPr>
        <w:t xml:space="preserve"> PROVEDBU</w:t>
      </w:r>
      <w:r w:rsidR="00F2287B" w:rsidRPr="00F2287B">
        <w:rPr>
          <w:b/>
        </w:rPr>
        <w:t xml:space="preserve"> ITU MEHANI</w:t>
      </w:r>
      <w:r w:rsidR="00C93265">
        <w:rPr>
          <w:b/>
        </w:rPr>
        <w:t>ZMA</w:t>
      </w:r>
    </w:p>
    <w:p w14:paraId="5B8C14F4" w14:textId="77777777" w:rsidR="00F2287B" w:rsidRDefault="00F2287B">
      <w:pPr>
        <w:jc w:val="both"/>
        <w:rPr>
          <w:b/>
          <w:u w:val="single"/>
        </w:rPr>
      </w:pPr>
    </w:p>
    <w:p w14:paraId="0957D8D1" w14:textId="3DDE39AA" w:rsidR="00F2287B" w:rsidRDefault="00130C4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Trećim</w:t>
      </w:r>
      <w:r w:rsidR="00BB49A5">
        <w:rPr>
          <w:bCs/>
          <w:sz w:val="22"/>
          <w:szCs w:val="22"/>
        </w:rPr>
        <w:t xml:space="preserve"> </w:t>
      </w:r>
      <w:r w:rsidR="00056A4C">
        <w:rPr>
          <w:bCs/>
          <w:sz w:val="22"/>
          <w:szCs w:val="22"/>
        </w:rPr>
        <w:t>i</w:t>
      </w:r>
      <w:r w:rsidR="00F2287B" w:rsidRPr="0055693B">
        <w:rPr>
          <w:bCs/>
          <w:sz w:val="22"/>
          <w:szCs w:val="22"/>
        </w:rPr>
        <w:t>zmjenama i dopunama Plana za 202</w:t>
      </w:r>
      <w:r w:rsidR="00D45F9C">
        <w:rPr>
          <w:bCs/>
          <w:sz w:val="22"/>
          <w:szCs w:val="22"/>
        </w:rPr>
        <w:t>4</w:t>
      </w:r>
      <w:r w:rsidR="00F2287B" w:rsidRPr="0055693B">
        <w:rPr>
          <w:bCs/>
          <w:sz w:val="22"/>
          <w:szCs w:val="22"/>
        </w:rPr>
        <w:t xml:space="preserve">. godinu rashodi </w:t>
      </w:r>
      <w:r w:rsidR="00DA132A">
        <w:rPr>
          <w:bCs/>
          <w:sz w:val="22"/>
          <w:szCs w:val="22"/>
        </w:rPr>
        <w:t xml:space="preserve">Službe </w:t>
      </w:r>
      <w:r w:rsidR="00270AAB">
        <w:rPr>
          <w:bCs/>
          <w:sz w:val="22"/>
          <w:szCs w:val="22"/>
        </w:rPr>
        <w:t xml:space="preserve">za provedbu ITU mehanizma </w:t>
      </w:r>
      <w:r w:rsidR="00C11DE9">
        <w:rPr>
          <w:bCs/>
          <w:sz w:val="22"/>
          <w:szCs w:val="22"/>
        </w:rPr>
        <w:t xml:space="preserve">su smanjeni za </w:t>
      </w:r>
      <w:r w:rsidR="00872508">
        <w:rPr>
          <w:bCs/>
          <w:sz w:val="22"/>
          <w:szCs w:val="22"/>
        </w:rPr>
        <w:t>5.861</w:t>
      </w:r>
      <w:r w:rsidR="00C11DE9">
        <w:rPr>
          <w:bCs/>
          <w:sz w:val="22"/>
          <w:szCs w:val="22"/>
        </w:rPr>
        <w:t xml:space="preserve"> eura i novim planom iznose </w:t>
      </w:r>
      <w:r w:rsidR="00872508">
        <w:rPr>
          <w:bCs/>
          <w:sz w:val="22"/>
          <w:szCs w:val="22"/>
        </w:rPr>
        <w:t>95.469</w:t>
      </w:r>
      <w:r w:rsidR="00C11DE9">
        <w:rPr>
          <w:bCs/>
          <w:sz w:val="22"/>
          <w:szCs w:val="22"/>
        </w:rPr>
        <w:t xml:space="preserve"> eura, a</w:t>
      </w:r>
      <w:r w:rsidR="00270AAB">
        <w:rPr>
          <w:bCs/>
          <w:sz w:val="22"/>
          <w:szCs w:val="22"/>
        </w:rPr>
        <w:t xml:space="preserve"> </w:t>
      </w:r>
      <w:r w:rsidR="00B42ADC" w:rsidRPr="0055693B">
        <w:rPr>
          <w:bCs/>
          <w:sz w:val="22"/>
          <w:szCs w:val="22"/>
        </w:rPr>
        <w:t xml:space="preserve">odnose se na sljedeći program: </w:t>
      </w:r>
    </w:p>
    <w:p w14:paraId="7FE34309" w14:textId="77777777" w:rsidR="00C11DE9" w:rsidRDefault="00C11DE9">
      <w:pPr>
        <w:jc w:val="both"/>
        <w:rPr>
          <w:bCs/>
          <w:sz w:val="22"/>
          <w:szCs w:val="22"/>
        </w:rPr>
      </w:pPr>
    </w:p>
    <w:p w14:paraId="5C4A5946" w14:textId="2C5AB2BB" w:rsidR="00B82D3E" w:rsidRPr="0055693B" w:rsidRDefault="00872508">
      <w:pPr>
        <w:jc w:val="both"/>
        <w:rPr>
          <w:bCs/>
          <w:sz w:val="22"/>
          <w:szCs w:val="22"/>
        </w:rPr>
      </w:pPr>
      <w:r w:rsidRPr="00872508">
        <w:rPr>
          <w:noProof/>
        </w:rPr>
        <w:drawing>
          <wp:inline distT="0" distB="0" distL="0" distR="0" wp14:anchorId="289D883A" wp14:editId="4619B246">
            <wp:extent cx="6120130" cy="1288415"/>
            <wp:effectExtent l="0" t="0" r="0" b="6985"/>
            <wp:docPr id="80413967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2450E" w14:textId="00D01D2E" w:rsidR="00AE54FF" w:rsidRDefault="00AE54FF">
      <w:pPr>
        <w:jc w:val="both"/>
        <w:rPr>
          <w:b/>
          <w:sz w:val="22"/>
          <w:szCs w:val="22"/>
          <w:u w:val="single"/>
        </w:rPr>
      </w:pPr>
    </w:p>
    <w:p w14:paraId="64F6CEC4" w14:textId="77777777" w:rsidR="006D385D" w:rsidRDefault="006D385D">
      <w:pPr>
        <w:jc w:val="both"/>
        <w:rPr>
          <w:b/>
          <w:sz w:val="22"/>
          <w:szCs w:val="22"/>
          <w:u w:val="single"/>
        </w:rPr>
      </w:pPr>
    </w:p>
    <w:p w14:paraId="3FE0E169" w14:textId="6C68C9E6" w:rsidR="00C2060F" w:rsidRDefault="00407A1C" w:rsidP="00B37B83">
      <w:pPr>
        <w:jc w:val="both"/>
        <w:rPr>
          <w:sz w:val="22"/>
          <w:szCs w:val="22"/>
        </w:rPr>
      </w:pPr>
      <w:r w:rsidRPr="00AE54FF">
        <w:rPr>
          <w:b/>
          <w:sz w:val="22"/>
          <w:szCs w:val="22"/>
          <w:u w:val="single"/>
        </w:rPr>
        <w:t>PROGRAM Integrirana teritorijalna ulaganja</w:t>
      </w:r>
      <w:r w:rsidRPr="00AE54FF">
        <w:rPr>
          <w:sz w:val="22"/>
          <w:szCs w:val="22"/>
        </w:rPr>
        <w:t xml:space="preserve"> planiran je u iznosu od </w:t>
      </w:r>
      <w:r w:rsidR="00872508">
        <w:rPr>
          <w:sz w:val="22"/>
          <w:szCs w:val="22"/>
        </w:rPr>
        <w:t>95.469</w:t>
      </w:r>
      <w:r w:rsidR="00BF2A5D">
        <w:rPr>
          <w:sz w:val="22"/>
          <w:szCs w:val="22"/>
        </w:rPr>
        <w:t xml:space="preserve"> eura</w:t>
      </w:r>
      <w:r w:rsidR="00487BA8">
        <w:rPr>
          <w:sz w:val="22"/>
          <w:szCs w:val="22"/>
        </w:rPr>
        <w:t xml:space="preserve">, </w:t>
      </w:r>
      <w:r w:rsidR="005E5593">
        <w:rPr>
          <w:sz w:val="22"/>
          <w:szCs w:val="22"/>
        </w:rPr>
        <w:t xml:space="preserve">a odnosi se najvećim dijelom na </w:t>
      </w:r>
      <w:r w:rsidR="00305680">
        <w:rPr>
          <w:sz w:val="22"/>
          <w:szCs w:val="22"/>
        </w:rPr>
        <w:t>trošak zaposlenih na projekt</w:t>
      </w:r>
      <w:r w:rsidR="00B76798">
        <w:rPr>
          <w:sz w:val="22"/>
          <w:szCs w:val="22"/>
        </w:rPr>
        <w:t>u ITU – tehnička pomoć</w:t>
      </w:r>
      <w:r w:rsidR="005E5593">
        <w:rPr>
          <w:sz w:val="22"/>
          <w:szCs w:val="22"/>
        </w:rPr>
        <w:t xml:space="preserve"> u iznosu od </w:t>
      </w:r>
      <w:r w:rsidR="00872508">
        <w:rPr>
          <w:sz w:val="22"/>
          <w:szCs w:val="22"/>
        </w:rPr>
        <w:t>88.231</w:t>
      </w:r>
      <w:r w:rsidR="005E5593">
        <w:rPr>
          <w:sz w:val="22"/>
          <w:szCs w:val="22"/>
        </w:rPr>
        <w:t xml:space="preserve"> eura</w:t>
      </w:r>
      <w:r w:rsidR="009B36A6">
        <w:rPr>
          <w:sz w:val="22"/>
          <w:szCs w:val="22"/>
        </w:rPr>
        <w:t xml:space="preserve"> </w:t>
      </w:r>
      <w:r w:rsidR="00AA0F7C">
        <w:rPr>
          <w:sz w:val="22"/>
          <w:szCs w:val="22"/>
        </w:rPr>
        <w:t xml:space="preserve">te na </w:t>
      </w:r>
      <w:r w:rsidR="00A9096F">
        <w:rPr>
          <w:sz w:val="22"/>
          <w:szCs w:val="22"/>
        </w:rPr>
        <w:t>rashode za usluge</w:t>
      </w:r>
      <w:r w:rsidR="00B37B83">
        <w:rPr>
          <w:sz w:val="22"/>
          <w:szCs w:val="22"/>
        </w:rPr>
        <w:t xml:space="preserve"> izrade</w:t>
      </w:r>
      <w:r w:rsidR="00E843B9">
        <w:rPr>
          <w:b/>
          <w:bCs/>
          <w:sz w:val="22"/>
          <w:szCs w:val="22"/>
        </w:rPr>
        <w:t xml:space="preserve"> Strategija razvoja Većeg urbanog područja </w:t>
      </w:r>
      <w:r w:rsidR="00E843B9" w:rsidRPr="00EB5180">
        <w:rPr>
          <w:sz w:val="22"/>
          <w:szCs w:val="22"/>
        </w:rPr>
        <w:t>Karlovac</w:t>
      </w:r>
      <w:r w:rsidR="00EB5180">
        <w:rPr>
          <w:sz w:val="22"/>
          <w:szCs w:val="22"/>
        </w:rPr>
        <w:t xml:space="preserve"> </w:t>
      </w:r>
      <w:r w:rsidR="005C2C02">
        <w:rPr>
          <w:sz w:val="22"/>
          <w:szCs w:val="22"/>
        </w:rPr>
        <w:t xml:space="preserve">u iznosu od </w:t>
      </w:r>
      <w:r w:rsidR="005E5593">
        <w:rPr>
          <w:sz w:val="22"/>
          <w:szCs w:val="22"/>
        </w:rPr>
        <w:t>7.238</w:t>
      </w:r>
      <w:r w:rsidR="005C2C02">
        <w:rPr>
          <w:sz w:val="22"/>
          <w:szCs w:val="22"/>
        </w:rPr>
        <w:t xml:space="preserve"> eura.</w:t>
      </w:r>
    </w:p>
    <w:p w14:paraId="11711955" w14:textId="77777777" w:rsidR="005C2C02" w:rsidRDefault="005C2C02" w:rsidP="00B37B83">
      <w:pPr>
        <w:jc w:val="both"/>
        <w:rPr>
          <w:sz w:val="22"/>
          <w:szCs w:val="22"/>
        </w:rPr>
      </w:pPr>
    </w:p>
    <w:p w14:paraId="5C6ECB97" w14:textId="77777777" w:rsidR="00513469" w:rsidRDefault="00513469" w:rsidP="00B37B83">
      <w:pPr>
        <w:jc w:val="both"/>
        <w:rPr>
          <w:sz w:val="22"/>
          <w:szCs w:val="22"/>
        </w:rPr>
      </w:pPr>
    </w:p>
    <w:p w14:paraId="0EC9B5ED" w14:textId="77777777" w:rsidR="00513469" w:rsidRDefault="00513469" w:rsidP="00B37B83">
      <w:pPr>
        <w:jc w:val="both"/>
        <w:rPr>
          <w:sz w:val="22"/>
          <w:szCs w:val="22"/>
        </w:rPr>
      </w:pPr>
    </w:p>
    <w:p w14:paraId="33923FCF" w14:textId="77777777" w:rsidR="00496B16" w:rsidRDefault="00496B16" w:rsidP="00B37B83">
      <w:pPr>
        <w:jc w:val="both"/>
        <w:rPr>
          <w:b/>
        </w:rPr>
      </w:pPr>
    </w:p>
    <w:p w14:paraId="131FBB63" w14:textId="2C0833C3" w:rsidR="005C2C02" w:rsidRDefault="00600507" w:rsidP="004600C6">
      <w:pPr>
        <w:jc w:val="center"/>
        <w:rPr>
          <w:b/>
        </w:rPr>
      </w:pPr>
      <w:r>
        <w:rPr>
          <w:b/>
        </w:rPr>
        <w:t>RAZDJEL 010</w:t>
      </w:r>
      <w:r w:rsidR="00945885">
        <w:rPr>
          <w:b/>
        </w:rPr>
        <w:t xml:space="preserve"> </w:t>
      </w:r>
      <w:r w:rsidR="00945885" w:rsidRPr="00945885">
        <w:rPr>
          <w:b/>
        </w:rPr>
        <w:t>VLASTITI POGON GRADA ZA OBAVLJANJE KOMUNALNE DJELATNOSTI</w:t>
      </w:r>
    </w:p>
    <w:p w14:paraId="40D8DCBD" w14:textId="77777777" w:rsidR="006112C2" w:rsidRDefault="006112C2" w:rsidP="00B37B83">
      <w:pPr>
        <w:jc w:val="both"/>
        <w:rPr>
          <w:b/>
        </w:rPr>
      </w:pPr>
    </w:p>
    <w:p w14:paraId="268B40B4" w14:textId="3A16C27A" w:rsidR="006112C2" w:rsidRDefault="008B5744" w:rsidP="006112C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Trećim</w:t>
      </w:r>
      <w:r w:rsidR="006112C2">
        <w:rPr>
          <w:bCs/>
          <w:sz w:val="22"/>
          <w:szCs w:val="22"/>
        </w:rPr>
        <w:t xml:space="preserve"> </w:t>
      </w:r>
      <w:r w:rsidR="001127CF">
        <w:rPr>
          <w:bCs/>
          <w:sz w:val="22"/>
          <w:szCs w:val="22"/>
        </w:rPr>
        <w:t>i</w:t>
      </w:r>
      <w:r w:rsidR="006112C2" w:rsidRPr="0055693B">
        <w:rPr>
          <w:bCs/>
          <w:sz w:val="22"/>
          <w:szCs w:val="22"/>
        </w:rPr>
        <w:t>zmjenama i dopunama Plana za 202</w:t>
      </w:r>
      <w:r w:rsidR="006112C2">
        <w:rPr>
          <w:bCs/>
          <w:sz w:val="22"/>
          <w:szCs w:val="22"/>
        </w:rPr>
        <w:t>4</w:t>
      </w:r>
      <w:r w:rsidR="006112C2" w:rsidRPr="0055693B">
        <w:rPr>
          <w:bCs/>
          <w:sz w:val="22"/>
          <w:szCs w:val="22"/>
        </w:rPr>
        <w:t xml:space="preserve">. godinu rashodi </w:t>
      </w:r>
      <w:r w:rsidR="006112C2">
        <w:rPr>
          <w:bCs/>
          <w:sz w:val="22"/>
          <w:szCs w:val="22"/>
        </w:rPr>
        <w:t xml:space="preserve">Vlastitog pogona Grada </w:t>
      </w:r>
      <w:r w:rsidR="004324FD">
        <w:rPr>
          <w:bCs/>
          <w:sz w:val="22"/>
          <w:szCs w:val="22"/>
        </w:rPr>
        <w:t>za obavlj</w:t>
      </w:r>
      <w:r w:rsidR="00EA1B9D">
        <w:rPr>
          <w:bCs/>
          <w:sz w:val="22"/>
          <w:szCs w:val="22"/>
        </w:rPr>
        <w:t>a</w:t>
      </w:r>
      <w:r w:rsidR="004324FD">
        <w:rPr>
          <w:bCs/>
          <w:sz w:val="22"/>
          <w:szCs w:val="22"/>
        </w:rPr>
        <w:t>nje komunalne djelatnosti</w:t>
      </w:r>
      <w:r w:rsidR="00864D06">
        <w:rPr>
          <w:bCs/>
          <w:sz w:val="22"/>
          <w:szCs w:val="22"/>
        </w:rPr>
        <w:t xml:space="preserve"> </w:t>
      </w:r>
      <w:r w:rsidR="00787A36">
        <w:rPr>
          <w:bCs/>
          <w:sz w:val="22"/>
          <w:szCs w:val="22"/>
        </w:rPr>
        <w:t xml:space="preserve">iznose </w:t>
      </w:r>
      <w:r w:rsidR="007108EA">
        <w:rPr>
          <w:bCs/>
          <w:sz w:val="22"/>
          <w:szCs w:val="22"/>
        </w:rPr>
        <w:t>595.669</w:t>
      </w:r>
      <w:r w:rsidR="00496B16">
        <w:rPr>
          <w:bCs/>
          <w:sz w:val="22"/>
          <w:szCs w:val="22"/>
        </w:rPr>
        <w:t xml:space="preserve"> eura</w:t>
      </w:r>
      <w:r w:rsidR="006112C2" w:rsidRPr="0055693B">
        <w:rPr>
          <w:bCs/>
          <w:sz w:val="22"/>
          <w:szCs w:val="22"/>
        </w:rPr>
        <w:t xml:space="preserve">, a odnose se na sljedeći program: </w:t>
      </w:r>
    </w:p>
    <w:p w14:paraId="3241EF6F" w14:textId="77777777" w:rsidR="006112C2" w:rsidRDefault="006112C2" w:rsidP="00B37B83">
      <w:pPr>
        <w:jc w:val="both"/>
        <w:rPr>
          <w:b/>
        </w:rPr>
      </w:pPr>
    </w:p>
    <w:p w14:paraId="0A83E005" w14:textId="14249DD7" w:rsidR="00244ECE" w:rsidRPr="004D074E" w:rsidRDefault="00CB3A4B" w:rsidP="00B37B83">
      <w:pPr>
        <w:jc w:val="both"/>
        <w:rPr>
          <w:sz w:val="22"/>
          <w:szCs w:val="22"/>
          <w:lang w:val="pl-PL"/>
        </w:rPr>
      </w:pPr>
      <w:r w:rsidRPr="00CB3A4B">
        <w:rPr>
          <w:noProof/>
        </w:rPr>
        <w:lastRenderedPageBreak/>
        <w:drawing>
          <wp:inline distT="0" distB="0" distL="0" distR="0" wp14:anchorId="01B06410" wp14:editId="5D26F1CA">
            <wp:extent cx="6120130" cy="1684655"/>
            <wp:effectExtent l="0" t="0" r="0" b="0"/>
            <wp:docPr id="31381090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876F" w14:textId="77777777" w:rsidR="00DD26FB" w:rsidRDefault="00DD26FB" w:rsidP="00ED3536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522B8360" w14:textId="076E26F8" w:rsidR="00DD26FB" w:rsidRPr="00DD26FB" w:rsidRDefault="00DD26FB" w:rsidP="00DD26F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DD26FB">
        <w:rPr>
          <w:b/>
          <w:sz w:val="22"/>
          <w:szCs w:val="22"/>
          <w:u w:val="single"/>
        </w:rPr>
        <w:t>PROGRAM Poslovi parkinga i pauka</w:t>
      </w:r>
      <w:r w:rsidRPr="00DD26FB">
        <w:rPr>
          <w:b/>
          <w:sz w:val="22"/>
          <w:szCs w:val="22"/>
        </w:rPr>
        <w:t xml:space="preserve"> </w:t>
      </w:r>
      <w:r w:rsidRPr="00DD26FB">
        <w:rPr>
          <w:bCs/>
          <w:sz w:val="22"/>
          <w:szCs w:val="22"/>
        </w:rPr>
        <w:t xml:space="preserve">za kojeg je planirano </w:t>
      </w:r>
      <w:r w:rsidR="007108EA">
        <w:rPr>
          <w:bCs/>
          <w:sz w:val="22"/>
          <w:szCs w:val="22"/>
        </w:rPr>
        <w:t>595.669</w:t>
      </w:r>
      <w:r w:rsidRPr="00DD26FB">
        <w:rPr>
          <w:bCs/>
          <w:sz w:val="22"/>
          <w:szCs w:val="22"/>
        </w:rPr>
        <w:t xml:space="preserve"> eura</w:t>
      </w:r>
      <w:r w:rsidR="00C05417">
        <w:rPr>
          <w:bCs/>
          <w:sz w:val="22"/>
          <w:szCs w:val="22"/>
        </w:rPr>
        <w:t xml:space="preserve">, a promjene se odnose na </w:t>
      </w:r>
      <w:r w:rsidRPr="00DD26FB">
        <w:rPr>
          <w:bCs/>
          <w:sz w:val="22"/>
          <w:szCs w:val="22"/>
        </w:rPr>
        <w:t>sljedeće aktivnosti i projekte</w:t>
      </w:r>
      <w:r w:rsidR="007108EA">
        <w:rPr>
          <w:bCs/>
          <w:sz w:val="22"/>
          <w:szCs w:val="22"/>
        </w:rPr>
        <w:t>:</w:t>
      </w:r>
    </w:p>
    <w:p w14:paraId="6A5BD150" w14:textId="77777777" w:rsidR="00DD26FB" w:rsidRPr="00DD26FB" w:rsidRDefault="00DD26FB" w:rsidP="00DD26FB">
      <w:pPr>
        <w:tabs>
          <w:tab w:val="left" w:pos="5670"/>
        </w:tabs>
        <w:jc w:val="both"/>
        <w:rPr>
          <w:bCs/>
          <w:sz w:val="22"/>
          <w:szCs w:val="22"/>
        </w:rPr>
      </w:pPr>
    </w:p>
    <w:p w14:paraId="1A4A602D" w14:textId="22540CAD" w:rsidR="00DD26FB" w:rsidRPr="0083538D" w:rsidRDefault="00DD26FB" w:rsidP="0053784F">
      <w:pPr>
        <w:tabs>
          <w:tab w:val="left" w:pos="5670"/>
        </w:tabs>
        <w:jc w:val="both"/>
        <w:rPr>
          <w:b/>
          <w:sz w:val="22"/>
          <w:szCs w:val="22"/>
        </w:rPr>
      </w:pPr>
      <w:r w:rsidRPr="00DD26FB">
        <w:rPr>
          <w:bCs/>
          <w:sz w:val="22"/>
          <w:szCs w:val="22"/>
        </w:rPr>
        <w:t xml:space="preserve">           </w:t>
      </w:r>
      <w:r w:rsidRPr="00DD26FB">
        <w:rPr>
          <w:b/>
          <w:sz w:val="22"/>
          <w:szCs w:val="22"/>
        </w:rPr>
        <w:t>Aktivnost A</w:t>
      </w:r>
      <w:r w:rsidR="001E5D15">
        <w:rPr>
          <w:b/>
          <w:sz w:val="22"/>
          <w:szCs w:val="22"/>
        </w:rPr>
        <w:t>300401</w:t>
      </w:r>
      <w:r w:rsidRPr="00DD26FB">
        <w:rPr>
          <w:b/>
          <w:sz w:val="22"/>
          <w:szCs w:val="22"/>
        </w:rPr>
        <w:t xml:space="preserve"> Materijalni i financijski rashodi poslovanja</w:t>
      </w:r>
      <w:r w:rsidRPr="00DD26FB">
        <w:rPr>
          <w:bCs/>
          <w:sz w:val="22"/>
          <w:szCs w:val="22"/>
        </w:rPr>
        <w:t xml:space="preserve"> planiraju se u iznosu od </w:t>
      </w:r>
      <w:r w:rsidR="00EE766E">
        <w:rPr>
          <w:bCs/>
          <w:sz w:val="22"/>
          <w:szCs w:val="22"/>
        </w:rPr>
        <w:t>159.837</w:t>
      </w:r>
      <w:r w:rsidRPr="00DD26FB">
        <w:rPr>
          <w:bCs/>
          <w:sz w:val="22"/>
          <w:szCs w:val="22"/>
        </w:rPr>
        <w:t xml:space="preserve"> eura što je </w:t>
      </w:r>
      <w:r w:rsidR="007108EA">
        <w:rPr>
          <w:bCs/>
          <w:sz w:val="22"/>
          <w:szCs w:val="22"/>
        </w:rPr>
        <w:t>smanjenje</w:t>
      </w:r>
      <w:r w:rsidRPr="00DD26FB">
        <w:rPr>
          <w:bCs/>
          <w:sz w:val="22"/>
          <w:szCs w:val="22"/>
        </w:rPr>
        <w:t xml:space="preserve"> za </w:t>
      </w:r>
      <w:r w:rsidR="00EE766E">
        <w:rPr>
          <w:bCs/>
          <w:sz w:val="22"/>
          <w:szCs w:val="22"/>
        </w:rPr>
        <w:t>6.063</w:t>
      </w:r>
      <w:r w:rsidRPr="00DD26FB">
        <w:rPr>
          <w:bCs/>
          <w:sz w:val="22"/>
          <w:szCs w:val="22"/>
        </w:rPr>
        <w:t xml:space="preserve"> eura</w:t>
      </w:r>
      <w:r w:rsidR="0053784F">
        <w:rPr>
          <w:bCs/>
          <w:sz w:val="22"/>
          <w:szCs w:val="22"/>
        </w:rPr>
        <w:t xml:space="preserve"> dok se na </w:t>
      </w:r>
      <w:r w:rsidR="0083538D" w:rsidRPr="0083538D">
        <w:rPr>
          <w:b/>
          <w:sz w:val="22"/>
          <w:szCs w:val="22"/>
        </w:rPr>
        <w:t xml:space="preserve">Kapitalni projekt K300401 </w:t>
      </w:r>
      <w:r w:rsidR="00E57FAE">
        <w:rPr>
          <w:b/>
          <w:sz w:val="22"/>
          <w:szCs w:val="22"/>
        </w:rPr>
        <w:t xml:space="preserve">Rashodi za nabavu nefinancijske </w:t>
      </w:r>
    </w:p>
    <w:p w14:paraId="09437BD1" w14:textId="7BED7037" w:rsidR="007C2687" w:rsidRPr="00023275" w:rsidRDefault="00023275">
      <w:pPr>
        <w:jc w:val="both"/>
      </w:pPr>
      <w:r w:rsidRPr="00023275">
        <w:t>odnosi 40.063 eura što je povećanje za 6.063 eura u odnosu na Plan za 2024. godinu</w:t>
      </w:r>
      <w:r w:rsidR="0017392A">
        <w:t xml:space="preserve"> (</w:t>
      </w:r>
      <w:r w:rsidR="00C40666">
        <w:t xml:space="preserve">između ostalog </w:t>
      </w:r>
      <w:r w:rsidR="0017392A">
        <w:t>sredstva su namijenjena</w:t>
      </w:r>
      <w:r w:rsidR="00C40666">
        <w:t xml:space="preserve"> i</w:t>
      </w:r>
      <w:r w:rsidR="0017392A">
        <w:t xml:space="preserve"> </w:t>
      </w:r>
      <w:r w:rsidR="003337BA">
        <w:t>izgradnji ograde za odlagalište pauk službe</w:t>
      </w:r>
      <w:r w:rsidR="00C40666">
        <w:t xml:space="preserve"> u iznosu od 14.000 eura</w:t>
      </w:r>
      <w:r w:rsidR="003337BA">
        <w:t>).</w:t>
      </w:r>
      <w:r w:rsidRPr="00023275">
        <w:t xml:space="preserve"> </w:t>
      </w:r>
    </w:p>
    <w:p w14:paraId="594A599B" w14:textId="77777777" w:rsidR="002A11CA" w:rsidRDefault="002A11CA">
      <w:pPr>
        <w:jc w:val="both"/>
      </w:pPr>
    </w:p>
    <w:p w14:paraId="7E76E04E" w14:textId="77777777" w:rsidR="00AB1E13" w:rsidRDefault="00AB1E13">
      <w:pPr>
        <w:jc w:val="both"/>
      </w:pPr>
    </w:p>
    <w:p w14:paraId="4D48405C" w14:textId="77777777" w:rsidR="00AB1E13" w:rsidRDefault="00AB1E13">
      <w:pPr>
        <w:jc w:val="both"/>
      </w:pPr>
    </w:p>
    <w:p w14:paraId="575EF320" w14:textId="757708C7" w:rsidR="007C2687" w:rsidRPr="00D826CE" w:rsidRDefault="00D86F70" w:rsidP="00D826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Savjetnik za planiranje i praćenje proračuna                                                 </w:t>
      </w:r>
      <w:r w:rsidR="004642DF">
        <w:rPr>
          <w:sz w:val="22"/>
          <w:szCs w:val="22"/>
        </w:rPr>
        <w:t>Pročelnica</w:t>
      </w:r>
      <w:r w:rsidR="00F308EE">
        <w:rPr>
          <w:sz w:val="22"/>
          <w:szCs w:val="22"/>
        </w:rPr>
        <w:t xml:space="preserve"> UO za </w:t>
      </w:r>
      <w:r w:rsidR="00F308EE" w:rsidRPr="00CB02BB">
        <w:rPr>
          <w:sz w:val="22"/>
          <w:szCs w:val="22"/>
        </w:rPr>
        <w:t>proračun</w:t>
      </w:r>
      <w:r w:rsidR="007C3D6F" w:rsidRPr="00CB02BB">
        <w:rPr>
          <w:sz w:val="22"/>
          <w:szCs w:val="22"/>
        </w:rPr>
        <w:t xml:space="preserve"> i financije</w:t>
      </w:r>
      <w:r w:rsidR="000E199A">
        <w:rPr>
          <w:sz w:val="22"/>
          <w:szCs w:val="22"/>
        </w:rPr>
        <w:tab/>
      </w:r>
      <w:r w:rsidR="00D826CE">
        <w:rPr>
          <w:sz w:val="22"/>
          <w:szCs w:val="22"/>
        </w:rPr>
        <w:t xml:space="preserve"> </w:t>
      </w:r>
      <w:r>
        <w:rPr>
          <w:sz w:val="22"/>
          <w:szCs w:val="22"/>
        </w:rPr>
        <w:t>Mirela Presečan</w:t>
      </w:r>
      <w:r w:rsidR="0094307B">
        <w:rPr>
          <w:sz w:val="22"/>
          <w:szCs w:val="22"/>
        </w:rPr>
        <w:t xml:space="preserve">, </w:t>
      </w:r>
      <w:r>
        <w:rPr>
          <w:sz w:val="22"/>
          <w:szCs w:val="22"/>
        </w:rPr>
        <w:t>dipl.</w:t>
      </w:r>
      <w:r w:rsidR="001E0872">
        <w:rPr>
          <w:sz w:val="22"/>
          <w:szCs w:val="22"/>
        </w:rPr>
        <w:t>oec.</w:t>
      </w:r>
      <w:r w:rsidR="00407A1C" w:rsidRPr="002A11CA">
        <w:rPr>
          <w:sz w:val="22"/>
          <w:szCs w:val="22"/>
        </w:rPr>
        <w:t xml:space="preserve">                                                              </w:t>
      </w:r>
      <w:r w:rsidR="00BD6171">
        <w:rPr>
          <w:sz w:val="22"/>
          <w:szCs w:val="22"/>
        </w:rPr>
        <w:t xml:space="preserve"> </w:t>
      </w:r>
      <w:r w:rsidR="001E0872">
        <w:rPr>
          <w:sz w:val="22"/>
          <w:szCs w:val="22"/>
        </w:rPr>
        <w:tab/>
      </w:r>
      <w:r>
        <w:rPr>
          <w:sz w:val="22"/>
          <w:szCs w:val="22"/>
        </w:rPr>
        <w:t>Karolina Burić</w:t>
      </w:r>
      <w:r w:rsidR="00407A1C" w:rsidRPr="002A11CA">
        <w:rPr>
          <w:sz w:val="22"/>
          <w:szCs w:val="22"/>
        </w:rPr>
        <w:t>, dipl.oec.</w:t>
      </w:r>
    </w:p>
    <w:sectPr w:rsidR="007C2687" w:rsidRPr="00D826CE">
      <w:footerReference w:type="even" r:id="rId55"/>
      <w:footerReference w:type="default" r:id="rId56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E345D" w14:textId="77777777" w:rsidR="00970D4C" w:rsidRDefault="00970D4C">
      <w:r>
        <w:separator/>
      </w:r>
    </w:p>
  </w:endnote>
  <w:endnote w:type="continuationSeparator" w:id="0">
    <w:p w14:paraId="4D016BF8" w14:textId="77777777" w:rsidR="00970D4C" w:rsidRDefault="0097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B8DD5" w14:textId="77777777" w:rsidR="007C2687" w:rsidRDefault="00407A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88CFE5F" w14:textId="77777777" w:rsidR="007C2687" w:rsidRDefault="007C26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52A0" w14:textId="77777777" w:rsidR="007C2687" w:rsidRDefault="00407A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1A5E">
      <w:rPr>
        <w:noProof/>
        <w:color w:val="000000"/>
      </w:rPr>
      <w:t>1</w:t>
    </w:r>
    <w:r>
      <w:rPr>
        <w:color w:val="000000"/>
      </w:rPr>
      <w:fldChar w:fldCharType="end"/>
    </w:r>
  </w:p>
  <w:p w14:paraId="564A9319" w14:textId="77777777" w:rsidR="007C2687" w:rsidRDefault="007C26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A4C26" w14:textId="77777777" w:rsidR="00970D4C" w:rsidRDefault="00970D4C">
      <w:r>
        <w:separator/>
      </w:r>
    </w:p>
  </w:footnote>
  <w:footnote w:type="continuationSeparator" w:id="0">
    <w:p w14:paraId="168B2FE4" w14:textId="77777777" w:rsidR="00970D4C" w:rsidRDefault="0097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4924"/>
    <w:multiLevelType w:val="hybridMultilevel"/>
    <w:tmpl w:val="29AE4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6AC"/>
    <w:multiLevelType w:val="hybridMultilevel"/>
    <w:tmpl w:val="0CFEDE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46E"/>
    <w:multiLevelType w:val="hybridMultilevel"/>
    <w:tmpl w:val="ED300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428D"/>
    <w:multiLevelType w:val="multilevel"/>
    <w:tmpl w:val="4AEC90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CE77A2C"/>
    <w:multiLevelType w:val="hybridMultilevel"/>
    <w:tmpl w:val="C8B41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340C3"/>
    <w:multiLevelType w:val="hybridMultilevel"/>
    <w:tmpl w:val="62CEF6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4171A"/>
    <w:multiLevelType w:val="hybridMultilevel"/>
    <w:tmpl w:val="06369D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922FB"/>
    <w:multiLevelType w:val="hybridMultilevel"/>
    <w:tmpl w:val="0DBE78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CC233B"/>
    <w:multiLevelType w:val="hybridMultilevel"/>
    <w:tmpl w:val="8AFC7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D0ED0"/>
    <w:multiLevelType w:val="multilevel"/>
    <w:tmpl w:val="E37CBB58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0" w15:restartNumberingAfterBreak="0">
    <w:nsid w:val="50127ED0"/>
    <w:multiLevelType w:val="multilevel"/>
    <w:tmpl w:val="705E4D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1EE69ED"/>
    <w:multiLevelType w:val="hybridMultilevel"/>
    <w:tmpl w:val="E4DECD96"/>
    <w:lvl w:ilvl="0" w:tplc="32ECD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B4AE1"/>
    <w:multiLevelType w:val="hybridMultilevel"/>
    <w:tmpl w:val="DCE616C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DE56B7"/>
    <w:multiLevelType w:val="hybridMultilevel"/>
    <w:tmpl w:val="5784B9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9573B"/>
    <w:multiLevelType w:val="hybridMultilevel"/>
    <w:tmpl w:val="BEAC51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65D0D"/>
    <w:multiLevelType w:val="multilevel"/>
    <w:tmpl w:val="E8EC4FD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CCE74D3"/>
    <w:multiLevelType w:val="multilevel"/>
    <w:tmpl w:val="433EF9D8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79EA49D5"/>
    <w:multiLevelType w:val="hybridMultilevel"/>
    <w:tmpl w:val="46C8E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B2F89"/>
    <w:multiLevelType w:val="hybridMultilevel"/>
    <w:tmpl w:val="91AE44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083597">
    <w:abstractNumId w:val="15"/>
  </w:num>
  <w:num w:numId="2" w16cid:durableId="900289368">
    <w:abstractNumId w:val="9"/>
  </w:num>
  <w:num w:numId="3" w16cid:durableId="1843007999">
    <w:abstractNumId w:val="16"/>
  </w:num>
  <w:num w:numId="4" w16cid:durableId="1947080858">
    <w:abstractNumId w:val="10"/>
  </w:num>
  <w:num w:numId="5" w16cid:durableId="1157262890">
    <w:abstractNumId w:val="4"/>
  </w:num>
  <w:num w:numId="6" w16cid:durableId="709766873">
    <w:abstractNumId w:val="2"/>
  </w:num>
  <w:num w:numId="7" w16cid:durableId="391467854">
    <w:abstractNumId w:val="17"/>
  </w:num>
  <w:num w:numId="8" w16cid:durableId="1404376583">
    <w:abstractNumId w:val="12"/>
  </w:num>
  <w:num w:numId="9" w16cid:durableId="1549536327">
    <w:abstractNumId w:val="13"/>
  </w:num>
  <w:num w:numId="10" w16cid:durableId="1366636185">
    <w:abstractNumId w:val="5"/>
  </w:num>
  <w:num w:numId="11" w16cid:durableId="1181352476">
    <w:abstractNumId w:val="7"/>
  </w:num>
  <w:num w:numId="12" w16cid:durableId="1425880086">
    <w:abstractNumId w:val="0"/>
  </w:num>
  <w:num w:numId="13" w16cid:durableId="1973123500">
    <w:abstractNumId w:val="8"/>
  </w:num>
  <w:num w:numId="14" w16cid:durableId="1624456098">
    <w:abstractNumId w:val="14"/>
  </w:num>
  <w:num w:numId="15" w16cid:durableId="1893731722">
    <w:abstractNumId w:val="18"/>
  </w:num>
  <w:num w:numId="16" w16cid:durableId="1046098991">
    <w:abstractNumId w:val="1"/>
  </w:num>
  <w:num w:numId="17" w16cid:durableId="1340237452">
    <w:abstractNumId w:val="3"/>
  </w:num>
  <w:num w:numId="18" w16cid:durableId="703864848">
    <w:abstractNumId w:val="6"/>
  </w:num>
  <w:num w:numId="19" w16cid:durableId="6161044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87"/>
    <w:rsid w:val="00000190"/>
    <w:rsid w:val="000009AA"/>
    <w:rsid w:val="00000E37"/>
    <w:rsid w:val="0000108B"/>
    <w:rsid w:val="00001BAF"/>
    <w:rsid w:val="00001CA9"/>
    <w:rsid w:val="00001CCE"/>
    <w:rsid w:val="00001FEA"/>
    <w:rsid w:val="00002049"/>
    <w:rsid w:val="000026BF"/>
    <w:rsid w:val="00003ED3"/>
    <w:rsid w:val="00004068"/>
    <w:rsid w:val="0000451A"/>
    <w:rsid w:val="00004F18"/>
    <w:rsid w:val="00004FAA"/>
    <w:rsid w:val="0000515E"/>
    <w:rsid w:val="00007109"/>
    <w:rsid w:val="000077F3"/>
    <w:rsid w:val="000100CD"/>
    <w:rsid w:val="00010412"/>
    <w:rsid w:val="0001056A"/>
    <w:rsid w:val="000105E7"/>
    <w:rsid w:val="00010C64"/>
    <w:rsid w:val="00011516"/>
    <w:rsid w:val="00011A31"/>
    <w:rsid w:val="00011D18"/>
    <w:rsid w:val="000127E1"/>
    <w:rsid w:val="00012A75"/>
    <w:rsid w:val="00012B16"/>
    <w:rsid w:val="00012B76"/>
    <w:rsid w:val="00012FF1"/>
    <w:rsid w:val="0001382F"/>
    <w:rsid w:val="00013918"/>
    <w:rsid w:val="00013FB4"/>
    <w:rsid w:val="000140F3"/>
    <w:rsid w:val="000148A6"/>
    <w:rsid w:val="00014ABF"/>
    <w:rsid w:val="00015429"/>
    <w:rsid w:val="00015BF9"/>
    <w:rsid w:val="00016419"/>
    <w:rsid w:val="00016685"/>
    <w:rsid w:val="0001794D"/>
    <w:rsid w:val="00020A02"/>
    <w:rsid w:val="000210CC"/>
    <w:rsid w:val="00021642"/>
    <w:rsid w:val="00021882"/>
    <w:rsid w:val="000222F5"/>
    <w:rsid w:val="000225F8"/>
    <w:rsid w:val="00022631"/>
    <w:rsid w:val="0002309C"/>
    <w:rsid w:val="00023275"/>
    <w:rsid w:val="0002365F"/>
    <w:rsid w:val="000236AB"/>
    <w:rsid w:val="00023819"/>
    <w:rsid w:val="00023E8D"/>
    <w:rsid w:val="00024571"/>
    <w:rsid w:val="000246EC"/>
    <w:rsid w:val="000249F4"/>
    <w:rsid w:val="0002516F"/>
    <w:rsid w:val="0002519B"/>
    <w:rsid w:val="00025445"/>
    <w:rsid w:val="000256A0"/>
    <w:rsid w:val="000256FE"/>
    <w:rsid w:val="000258AF"/>
    <w:rsid w:val="00025A1D"/>
    <w:rsid w:val="0002611B"/>
    <w:rsid w:val="00026966"/>
    <w:rsid w:val="00027243"/>
    <w:rsid w:val="000278C4"/>
    <w:rsid w:val="00027D4D"/>
    <w:rsid w:val="00027E31"/>
    <w:rsid w:val="000302AE"/>
    <w:rsid w:val="00030459"/>
    <w:rsid w:val="0003080D"/>
    <w:rsid w:val="00030D30"/>
    <w:rsid w:val="00031316"/>
    <w:rsid w:val="00032278"/>
    <w:rsid w:val="00032765"/>
    <w:rsid w:val="00032F6A"/>
    <w:rsid w:val="0003320F"/>
    <w:rsid w:val="00033DBD"/>
    <w:rsid w:val="00034559"/>
    <w:rsid w:val="00034A9D"/>
    <w:rsid w:val="00034F8B"/>
    <w:rsid w:val="0003582B"/>
    <w:rsid w:val="00035864"/>
    <w:rsid w:val="0003598A"/>
    <w:rsid w:val="00035EC3"/>
    <w:rsid w:val="00035EF7"/>
    <w:rsid w:val="00036258"/>
    <w:rsid w:val="00036D1D"/>
    <w:rsid w:val="00036D46"/>
    <w:rsid w:val="0003765E"/>
    <w:rsid w:val="0003767A"/>
    <w:rsid w:val="00040139"/>
    <w:rsid w:val="00041347"/>
    <w:rsid w:val="000422CC"/>
    <w:rsid w:val="00042964"/>
    <w:rsid w:val="00042983"/>
    <w:rsid w:val="00042C56"/>
    <w:rsid w:val="00043249"/>
    <w:rsid w:val="00043831"/>
    <w:rsid w:val="00043D08"/>
    <w:rsid w:val="00043F8D"/>
    <w:rsid w:val="00044843"/>
    <w:rsid w:val="00044A1D"/>
    <w:rsid w:val="00044C55"/>
    <w:rsid w:val="0004505F"/>
    <w:rsid w:val="000450D4"/>
    <w:rsid w:val="00045123"/>
    <w:rsid w:val="000455E5"/>
    <w:rsid w:val="00045B33"/>
    <w:rsid w:val="00045C73"/>
    <w:rsid w:val="00045C7B"/>
    <w:rsid w:val="0004616A"/>
    <w:rsid w:val="0004726D"/>
    <w:rsid w:val="00050029"/>
    <w:rsid w:val="00050BE9"/>
    <w:rsid w:val="00050CE6"/>
    <w:rsid w:val="00050D75"/>
    <w:rsid w:val="00050FB8"/>
    <w:rsid w:val="0005132E"/>
    <w:rsid w:val="00051D4B"/>
    <w:rsid w:val="00051EF8"/>
    <w:rsid w:val="000524FE"/>
    <w:rsid w:val="00052592"/>
    <w:rsid w:val="000532C2"/>
    <w:rsid w:val="000535F1"/>
    <w:rsid w:val="000539EC"/>
    <w:rsid w:val="00053A84"/>
    <w:rsid w:val="0005469D"/>
    <w:rsid w:val="0005499C"/>
    <w:rsid w:val="00054D55"/>
    <w:rsid w:val="00054D78"/>
    <w:rsid w:val="00054EB0"/>
    <w:rsid w:val="00055213"/>
    <w:rsid w:val="000552D1"/>
    <w:rsid w:val="0005542A"/>
    <w:rsid w:val="00055922"/>
    <w:rsid w:val="00055D32"/>
    <w:rsid w:val="00056939"/>
    <w:rsid w:val="00056A4C"/>
    <w:rsid w:val="00057277"/>
    <w:rsid w:val="00057329"/>
    <w:rsid w:val="000574E1"/>
    <w:rsid w:val="00057897"/>
    <w:rsid w:val="00057A23"/>
    <w:rsid w:val="00057D6C"/>
    <w:rsid w:val="00060451"/>
    <w:rsid w:val="00060491"/>
    <w:rsid w:val="000604F2"/>
    <w:rsid w:val="00060540"/>
    <w:rsid w:val="000605FD"/>
    <w:rsid w:val="00060950"/>
    <w:rsid w:val="00060C6D"/>
    <w:rsid w:val="000611F5"/>
    <w:rsid w:val="00061E6D"/>
    <w:rsid w:val="0006241F"/>
    <w:rsid w:val="000627C0"/>
    <w:rsid w:val="00062FA9"/>
    <w:rsid w:val="00063D4D"/>
    <w:rsid w:val="00064325"/>
    <w:rsid w:val="0006488A"/>
    <w:rsid w:val="00064FFE"/>
    <w:rsid w:val="00065DE0"/>
    <w:rsid w:val="00065E0A"/>
    <w:rsid w:val="0006662B"/>
    <w:rsid w:val="0006723E"/>
    <w:rsid w:val="00067667"/>
    <w:rsid w:val="0006788E"/>
    <w:rsid w:val="00070DB3"/>
    <w:rsid w:val="00071915"/>
    <w:rsid w:val="00072470"/>
    <w:rsid w:val="0007285E"/>
    <w:rsid w:val="0007395C"/>
    <w:rsid w:val="00073DEF"/>
    <w:rsid w:val="00074244"/>
    <w:rsid w:val="000742DF"/>
    <w:rsid w:val="00074E2D"/>
    <w:rsid w:val="000754D9"/>
    <w:rsid w:val="000761FF"/>
    <w:rsid w:val="00076537"/>
    <w:rsid w:val="00076DE5"/>
    <w:rsid w:val="0007716B"/>
    <w:rsid w:val="0007776A"/>
    <w:rsid w:val="00077978"/>
    <w:rsid w:val="00080C64"/>
    <w:rsid w:val="000810D5"/>
    <w:rsid w:val="00081704"/>
    <w:rsid w:val="00081AC5"/>
    <w:rsid w:val="00081BB7"/>
    <w:rsid w:val="00081F1C"/>
    <w:rsid w:val="000826F9"/>
    <w:rsid w:val="000826FC"/>
    <w:rsid w:val="00082C39"/>
    <w:rsid w:val="00083285"/>
    <w:rsid w:val="00083351"/>
    <w:rsid w:val="000834D3"/>
    <w:rsid w:val="00084520"/>
    <w:rsid w:val="00084703"/>
    <w:rsid w:val="0008548E"/>
    <w:rsid w:val="00085598"/>
    <w:rsid w:val="0008574B"/>
    <w:rsid w:val="00085843"/>
    <w:rsid w:val="00085A7C"/>
    <w:rsid w:val="00085F50"/>
    <w:rsid w:val="000860F9"/>
    <w:rsid w:val="00086314"/>
    <w:rsid w:val="00086925"/>
    <w:rsid w:val="000869FD"/>
    <w:rsid w:val="00086C75"/>
    <w:rsid w:val="00086DB8"/>
    <w:rsid w:val="0008794A"/>
    <w:rsid w:val="00087A40"/>
    <w:rsid w:val="00090485"/>
    <w:rsid w:val="000906E8"/>
    <w:rsid w:val="00091A87"/>
    <w:rsid w:val="00091AA7"/>
    <w:rsid w:val="00092FD5"/>
    <w:rsid w:val="0009354B"/>
    <w:rsid w:val="00093B3C"/>
    <w:rsid w:val="00093D33"/>
    <w:rsid w:val="00094072"/>
    <w:rsid w:val="000942EF"/>
    <w:rsid w:val="00094CF4"/>
    <w:rsid w:val="00094D46"/>
    <w:rsid w:val="00095473"/>
    <w:rsid w:val="00095D97"/>
    <w:rsid w:val="00095FE0"/>
    <w:rsid w:val="000969D4"/>
    <w:rsid w:val="00096C04"/>
    <w:rsid w:val="00096E53"/>
    <w:rsid w:val="000A0BE2"/>
    <w:rsid w:val="000A1485"/>
    <w:rsid w:val="000A1A4E"/>
    <w:rsid w:val="000A2686"/>
    <w:rsid w:val="000A29AF"/>
    <w:rsid w:val="000A3142"/>
    <w:rsid w:val="000A3371"/>
    <w:rsid w:val="000A39E9"/>
    <w:rsid w:val="000A4A64"/>
    <w:rsid w:val="000A52CB"/>
    <w:rsid w:val="000A5FED"/>
    <w:rsid w:val="000A62BA"/>
    <w:rsid w:val="000A69BF"/>
    <w:rsid w:val="000A6B6E"/>
    <w:rsid w:val="000A7ADE"/>
    <w:rsid w:val="000B081D"/>
    <w:rsid w:val="000B1041"/>
    <w:rsid w:val="000B16D3"/>
    <w:rsid w:val="000B1833"/>
    <w:rsid w:val="000B1DC1"/>
    <w:rsid w:val="000B216D"/>
    <w:rsid w:val="000B29D3"/>
    <w:rsid w:val="000B2A88"/>
    <w:rsid w:val="000B2F25"/>
    <w:rsid w:val="000B2FF7"/>
    <w:rsid w:val="000B398D"/>
    <w:rsid w:val="000B3E7A"/>
    <w:rsid w:val="000B4A98"/>
    <w:rsid w:val="000B4C29"/>
    <w:rsid w:val="000B52D3"/>
    <w:rsid w:val="000B5607"/>
    <w:rsid w:val="000B5835"/>
    <w:rsid w:val="000B59C6"/>
    <w:rsid w:val="000B6579"/>
    <w:rsid w:val="000B6ACD"/>
    <w:rsid w:val="000B6DF7"/>
    <w:rsid w:val="000B6ECC"/>
    <w:rsid w:val="000B73EA"/>
    <w:rsid w:val="000B7EEA"/>
    <w:rsid w:val="000C0567"/>
    <w:rsid w:val="000C05ED"/>
    <w:rsid w:val="000C0EA2"/>
    <w:rsid w:val="000C179C"/>
    <w:rsid w:val="000C17B6"/>
    <w:rsid w:val="000C1D3B"/>
    <w:rsid w:val="000C2247"/>
    <w:rsid w:val="000C23E2"/>
    <w:rsid w:val="000C31C4"/>
    <w:rsid w:val="000C346B"/>
    <w:rsid w:val="000C38D3"/>
    <w:rsid w:val="000C3E24"/>
    <w:rsid w:val="000C45A5"/>
    <w:rsid w:val="000C4CD1"/>
    <w:rsid w:val="000C56E8"/>
    <w:rsid w:val="000C586A"/>
    <w:rsid w:val="000C5B42"/>
    <w:rsid w:val="000C6177"/>
    <w:rsid w:val="000C7E08"/>
    <w:rsid w:val="000D0156"/>
    <w:rsid w:val="000D037B"/>
    <w:rsid w:val="000D0605"/>
    <w:rsid w:val="000D079F"/>
    <w:rsid w:val="000D1056"/>
    <w:rsid w:val="000D17DF"/>
    <w:rsid w:val="000D26AA"/>
    <w:rsid w:val="000D26BC"/>
    <w:rsid w:val="000D2BC6"/>
    <w:rsid w:val="000D2FB9"/>
    <w:rsid w:val="000D3463"/>
    <w:rsid w:val="000D3659"/>
    <w:rsid w:val="000D3C03"/>
    <w:rsid w:val="000D3CDF"/>
    <w:rsid w:val="000D4116"/>
    <w:rsid w:val="000D4182"/>
    <w:rsid w:val="000D44AE"/>
    <w:rsid w:val="000D4AE8"/>
    <w:rsid w:val="000D4CBE"/>
    <w:rsid w:val="000D553B"/>
    <w:rsid w:val="000D5557"/>
    <w:rsid w:val="000D5C5A"/>
    <w:rsid w:val="000D68F0"/>
    <w:rsid w:val="000D6DB2"/>
    <w:rsid w:val="000D78AC"/>
    <w:rsid w:val="000D7EF2"/>
    <w:rsid w:val="000D7F11"/>
    <w:rsid w:val="000E04EA"/>
    <w:rsid w:val="000E06F1"/>
    <w:rsid w:val="000E0BEB"/>
    <w:rsid w:val="000E12C9"/>
    <w:rsid w:val="000E199A"/>
    <w:rsid w:val="000E1BFD"/>
    <w:rsid w:val="000E2C40"/>
    <w:rsid w:val="000E2CD9"/>
    <w:rsid w:val="000E3693"/>
    <w:rsid w:val="000E3D0A"/>
    <w:rsid w:val="000E405F"/>
    <w:rsid w:val="000E464E"/>
    <w:rsid w:val="000E4E6D"/>
    <w:rsid w:val="000E56FF"/>
    <w:rsid w:val="000E5778"/>
    <w:rsid w:val="000E5795"/>
    <w:rsid w:val="000E5906"/>
    <w:rsid w:val="000E6455"/>
    <w:rsid w:val="000E65D5"/>
    <w:rsid w:val="000E708A"/>
    <w:rsid w:val="000E734E"/>
    <w:rsid w:val="000E73F4"/>
    <w:rsid w:val="000E77A2"/>
    <w:rsid w:val="000E7FD0"/>
    <w:rsid w:val="000F04C9"/>
    <w:rsid w:val="000F0B4E"/>
    <w:rsid w:val="000F0C61"/>
    <w:rsid w:val="000F1062"/>
    <w:rsid w:val="000F10F7"/>
    <w:rsid w:val="000F13B9"/>
    <w:rsid w:val="000F1D7B"/>
    <w:rsid w:val="000F1EBD"/>
    <w:rsid w:val="000F2028"/>
    <w:rsid w:val="000F26D9"/>
    <w:rsid w:val="000F2CC4"/>
    <w:rsid w:val="000F2EB7"/>
    <w:rsid w:val="000F30CE"/>
    <w:rsid w:val="000F3AD4"/>
    <w:rsid w:val="000F3D90"/>
    <w:rsid w:val="000F3E65"/>
    <w:rsid w:val="000F4490"/>
    <w:rsid w:val="000F4AF7"/>
    <w:rsid w:val="000F4FA0"/>
    <w:rsid w:val="000F62B3"/>
    <w:rsid w:val="000F704F"/>
    <w:rsid w:val="000F7216"/>
    <w:rsid w:val="000F7779"/>
    <w:rsid w:val="000F7A84"/>
    <w:rsid w:val="0010010C"/>
    <w:rsid w:val="001021FC"/>
    <w:rsid w:val="001022A5"/>
    <w:rsid w:val="0010335C"/>
    <w:rsid w:val="001035C5"/>
    <w:rsid w:val="00103B1A"/>
    <w:rsid w:val="00103B4D"/>
    <w:rsid w:val="00103C42"/>
    <w:rsid w:val="00104150"/>
    <w:rsid w:val="00104506"/>
    <w:rsid w:val="001049D7"/>
    <w:rsid w:val="001054F4"/>
    <w:rsid w:val="001055BB"/>
    <w:rsid w:val="001067B1"/>
    <w:rsid w:val="001072BD"/>
    <w:rsid w:val="001073BA"/>
    <w:rsid w:val="00107905"/>
    <w:rsid w:val="00107C08"/>
    <w:rsid w:val="00110098"/>
    <w:rsid w:val="0011009A"/>
    <w:rsid w:val="001104CC"/>
    <w:rsid w:val="0011084C"/>
    <w:rsid w:val="001112E1"/>
    <w:rsid w:val="00111362"/>
    <w:rsid w:val="0011158A"/>
    <w:rsid w:val="00111895"/>
    <w:rsid w:val="00111972"/>
    <w:rsid w:val="00111FBE"/>
    <w:rsid w:val="0011241F"/>
    <w:rsid w:val="00112423"/>
    <w:rsid w:val="001127CF"/>
    <w:rsid w:val="0011386B"/>
    <w:rsid w:val="00113A22"/>
    <w:rsid w:val="00113C72"/>
    <w:rsid w:val="00113D6A"/>
    <w:rsid w:val="00114670"/>
    <w:rsid w:val="00114D77"/>
    <w:rsid w:val="00115965"/>
    <w:rsid w:val="00115A8D"/>
    <w:rsid w:val="00115B51"/>
    <w:rsid w:val="00116756"/>
    <w:rsid w:val="00116B46"/>
    <w:rsid w:val="00116EFD"/>
    <w:rsid w:val="001174F3"/>
    <w:rsid w:val="00117E24"/>
    <w:rsid w:val="00117F0B"/>
    <w:rsid w:val="0012007B"/>
    <w:rsid w:val="00121625"/>
    <w:rsid w:val="00121BDF"/>
    <w:rsid w:val="00121CD5"/>
    <w:rsid w:val="00121CED"/>
    <w:rsid w:val="00121D30"/>
    <w:rsid w:val="00121D6C"/>
    <w:rsid w:val="001226DE"/>
    <w:rsid w:val="001228B1"/>
    <w:rsid w:val="00122C05"/>
    <w:rsid w:val="001233E9"/>
    <w:rsid w:val="001239D7"/>
    <w:rsid w:val="00124150"/>
    <w:rsid w:val="001242FC"/>
    <w:rsid w:val="00124E62"/>
    <w:rsid w:val="00125A87"/>
    <w:rsid w:val="00125F98"/>
    <w:rsid w:val="00127B70"/>
    <w:rsid w:val="001307AB"/>
    <w:rsid w:val="00130C14"/>
    <w:rsid w:val="00130C41"/>
    <w:rsid w:val="00130C4A"/>
    <w:rsid w:val="00130D16"/>
    <w:rsid w:val="00130DD6"/>
    <w:rsid w:val="00131098"/>
    <w:rsid w:val="0013122E"/>
    <w:rsid w:val="001318AB"/>
    <w:rsid w:val="00131B89"/>
    <w:rsid w:val="00131CB0"/>
    <w:rsid w:val="00134124"/>
    <w:rsid w:val="001341CE"/>
    <w:rsid w:val="001342BF"/>
    <w:rsid w:val="00134A61"/>
    <w:rsid w:val="00135207"/>
    <w:rsid w:val="00135B0A"/>
    <w:rsid w:val="00136160"/>
    <w:rsid w:val="00136457"/>
    <w:rsid w:val="001373C3"/>
    <w:rsid w:val="00137548"/>
    <w:rsid w:val="001375EB"/>
    <w:rsid w:val="00140546"/>
    <w:rsid w:val="001412A9"/>
    <w:rsid w:val="001422B1"/>
    <w:rsid w:val="00142A1D"/>
    <w:rsid w:val="00142C9C"/>
    <w:rsid w:val="00143D18"/>
    <w:rsid w:val="00143DA7"/>
    <w:rsid w:val="0014401E"/>
    <w:rsid w:val="00144332"/>
    <w:rsid w:val="00144704"/>
    <w:rsid w:val="00144953"/>
    <w:rsid w:val="00144F5C"/>
    <w:rsid w:val="001454F7"/>
    <w:rsid w:val="00145732"/>
    <w:rsid w:val="00145BAB"/>
    <w:rsid w:val="00146543"/>
    <w:rsid w:val="0014751E"/>
    <w:rsid w:val="0015051D"/>
    <w:rsid w:val="00150B2F"/>
    <w:rsid w:val="00150B80"/>
    <w:rsid w:val="00150F47"/>
    <w:rsid w:val="00151635"/>
    <w:rsid w:val="00153256"/>
    <w:rsid w:val="001532CF"/>
    <w:rsid w:val="00153312"/>
    <w:rsid w:val="001535CD"/>
    <w:rsid w:val="00153E7D"/>
    <w:rsid w:val="00153F1E"/>
    <w:rsid w:val="001544B1"/>
    <w:rsid w:val="001545AC"/>
    <w:rsid w:val="0015597A"/>
    <w:rsid w:val="001559A2"/>
    <w:rsid w:val="001559E8"/>
    <w:rsid w:val="00155D1B"/>
    <w:rsid w:val="0015636D"/>
    <w:rsid w:val="00157188"/>
    <w:rsid w:val="00157F89"/>
    <w:rsid w:val="001600B3"/>
    <w:rsid w:val="0016097F"/>
    <w:rsid w:val="0016159F"/>
    <w:rsid w:val="001619EC"/>
    <w:rsid w:val="001621DE"/>
    <w:rsid w:val="001622CF"/>
    <w:rsid w:val="001627E4"/>
    <w:rsid w:val="00162F1E"/>
    <w:rsid w:val="0016319C"/>
    <w:rsid w:val="001633D0"/>
    <w:rsid w:val="00163914"/>
    <w:rsid w:val="00163A6D"/>
    <w:rsid w:val="00165838"/>
    <w:rsid w:val="00166193"/>
    <w:rsid w:val="001666B6"/>
    <w:rsid w:val="00167067"/>
    <w:rsid w:val="001673FB"/>
    <w:rsid w:val="001674A9"/>
    <w:rsid w:val="0016758D"/>
    <w:rsid w:val="00167615"/>
    <w:rsid w:val="00167839"/>
    <w:rsid w:val="00167CA7"/>
    <w:rsid w:val="00167ED8"/>
    <w:rsid w:val="001701A3"/>
    <w:rsid w:val="00170630"/>
    <w:rsid w:val="001707FF"/>
    <w:rsid w:val="00170C8A"/>
    <w:rsid w:val="0017188E"/>
    <w:rsid w:val="00173082"/>
    <w:rsid w:val="00173704"/>
    <w:rsid w:val="0017371E"/>
    <w:rsid w:val="0017392A"/>
    <w:rsid w:val="00173EDB"/>
    <w:rsid w:val="00173F34"/>
    <w:rsid w:val="001740AE"/>
    <w:rsid w:val="00174950"/>
    <w:rsid w:val="00175992"/>
    <w:rsid w:val="00175E2B"/>
    <w:rsid w:val="00176053"/>
    <w:rsid w:val="001763C7"/>
    <w:rsid w:val="00176841"/>
    <w:rsid w:val="00177BA8"/>
    <w:rsid w:val="0018001C"/>
    <w:rsid w:val="00180027"/>
    <w:rsid w:val="0018017D"/>
    <w:rsid w:val="001807C2"/>
    <w:rsid w:val="00180B4B"/>
    <w:rsid w:val="00181565"/>
    <w:rsid w:val="00181970"/>
    <w:rsid w:val="0018198E"/>
    <w:rsid w:val="00181B19"/>
    <w:rsid w:val="00181F9D"/>
    <w:rsid w:val="00182785"/>
    <w:rsid w:val="00182D3F"/>
    <w:rsid w:val="00182EEB"/>
    <w:rsid w:val="00184706"/>
    <w:rsid w:val="00184B35"/>
    <w:rsid w:val="0018549B"/>
    <w:rsid w:val="0018575F"/>
    <w:rsid w:val="00185798"/>
    <w:rsid w:val="0018579F"/>
    <w:rsid w:val="00185A8B"/>
    <w:rsid w:val="00186051"/>
    <w:rsid w:val="001860A3"/>
    <w:rsid w:val="001861A0"/>
    <w:rsid w:val="00186492"/>
    <w:rsid w:val="001869F6"/>
    <w:rsid w:val="00187FC5"/>
    <w:rsid w:val="00190866"/>
    <w:rsid w:val="00190DEE"/>
    <w:rsid w:val="00192576"/>
    <w:rsid w:val="00192C31"/>
    <w:rsid w:val="00192E95"/>
    <w:rsid w:val="00193066"/>
    <w:rsid w:val="00194769"/>
    <w:rsid w:val="0019499D"/>
    <w:rsid w:val="00195C5F"/>
    <w:rsid w:val="00195D7A"/>
    <w:rsid w:val="00195F65"/>
    <w:rsid w:val="001961FE"/>
    <w:rsid w:val="001962AE"/>
    <w:rsid w:val="00196F3A"/>
    <w:rsid w:val="00196FE5"/>
    <w:rsid w:val="00197546"/>
    <w:rsid w:val="001975C2"/>
    <w:rsid w:val="001A00D7"/>
    <w:rsid w:val="001A0A4D"/>
    <w:rsid w:val="001A0E06"/>
    <w:rsid w:val="001A1273"/>
    <w:rsid w:val="001A12AB"/>
    <w:rsid w:val="001A15DB"/>
    <w:rsid w:val="001A1960"/>
    <w:rsid w:val="001A1D14"/>
    <w:rsid w:val="001A1F82"/>
    <w:rsid w:val="001A230B"/>
    <w:rsid w:val="001A24FF"/>
    <w:rsid w:val="001A2AD8"/>
    <w:rsid w:val="001A2B36"/>
    <w:rsid w:val="001A2F78"/>
    <w:rsid w:val="001A30A0"/>
    <w:rsid w:val="001A3B6F"/>
    <w:rsid w:val="001A40A2"/>
    <w:rsid w:val="001A40D9"/>
    <w:rsid w:val="001A40E9"/>
    <w:rsid w:val="001A41A6"/>
    <w:rsid w:val="001A4829"/>
    <w:rsid w:val="001A50FD"/>
    <w:rsid w:val="001A562C"/>
    <w:rsid w:val="001A564B"/>
    <w:rsid w:val="001A56C8"/>
    <w:rsid w:val="001A5910"/>
    <w:rsid w:val="001A728B"/>
    <w:rsid w:val="001A750F"/>
    <w:rsid w:val="001A760C"/>
    <w:rsid w:val="001B0435"/>
    <w:rsid w:val="001B0734"/>
    <w:rsid w:val="001B1BFC"/>
    <w:rsid w:val="001B1D47"/>
    <w:rsid w:val="001B2765"/>
    <w:rsid w:val="001B2A13"/>
    <w:rsid w:val="001B2E07"/>
    <w:rsid w:val="001B34F7"/>
    <w:rsid w:val="001B3C5C"/>
    <w:rsid w:val="001B3F10"/>
    <w:rsid w:val="001B4194"/>
    <w:rsid w:val="001B4275"/>
    <w:rsid w:val="001B57B3"/>
    <w:rsid w:val="001B5B64"/>
    <w:rsid w:val="001B5C8F"/>
    <w:rsid w:val="001B5CCF"/>
    <w:rsid w:val="001B6064"/>
    <w:rsid w:val="001B6806"/>
    <w:rsid w:val="001B6C7F"/>
    <w:rsid w:val="001B7136"/>
    <w:rsid w:val="001B7147"/>
    <w:rsid w:val="001B72D8"/>
    <w:rsid w:val="001B75F1"/>
    <w:rsid w:val="001B7770"/>
    <w:rsid w:val="001B7BFF"/>
    <w:rsid w:val="001B7D77"/>
    <w:rsid w:val="001B7FDD"/>
    <w:rsid w:val="001C00F4"/>
    <w:rsid w:val="001C020F"/>
    <w:rsid w:val="001C0581"/>
    <w:rsid w:val="001C09D4"/>
    <w:rsid w:val="001C12AC"/>
    <w:rsid w:val="001C1419"/>
    <w:rsid w:val="001C19BE"/>
    <w:rsid w:val="001C1CA0"/>
    <w:rsid w:val="001C1DB3"/>
    <w:rsid w:val="001C29E9"/>
    <w:rsid w:val="001C2A63"/>
    <w:rsid w:val="001C2D9D"/>
    <w:rsid w:val="001C30BA"/>
    <w:rsid w:val="001C3585"/>
    <w:rsid w:val="001C3A12"/>
    <w:rsid w:val="001C3ACA"/>
    <w:rsid w:val="001C42DF"/>
    <w:rsid w:val="001C4F21"/>
    <w:rsid w:val="001C51BE"/>
    <w:rsid w:val="001C5351"/>
    <w:rsid w:val="001C588F"/>
    <w:rsid w:val="001C649A"/>
    <w:rsid w:val="001C6C35"/>
    <w:rsid w:val="001C7627"/>
    <w:rsid w:val="001C7759"/>
    <w:rsid w:val="001C7CD4"/>
    <w:rsid w:val="001D0207"/>
    <w:rsid w:val="001D02FF"/>
    <w:rsid w:val="001D0AC0"/>
    <w:rsid w:val="001D0E1B"/>
    <w:rsid w:val="001D0E9B"/>
    <w:rsid w:val="001D17BC"/>
    <w:rsid w:val="001D2002"/>
    <w:rsid w:val="001D206F"/>
    <w:rsid w:val="001D252A"/>
    <w:rsid w:val="001D29CA"/>
    <w:rsid w:val="001D2A6C"/>
    <w:rsid w:val="001D2C56"/>
    <w:rsid w:val="001D3058"/>
    <w:rsid w:val="001D48E5"/>
    <w:rsid w:val="001D4B26"/>
    <w:rsid w:val="001D4BC5"/>
    <w:rsid w:val="001D4BF3"/>
    <w:rsid w:val="001D4D8D"/>
    <w:rsid w:val="001D674F"/>
    <w:rsid w:val="001D6768"/>
    <w:rsid w:val="001D6DDD"/>
    <w:rsid w:val="001D70E3"/>
    <w:rsid w:val="001D7151"/>
    <w:rsid w:val="001D74CB"/>
    <w:rsid w:val="001D7B76"/>
    <w:rsid w:val="001D7BB5"/>
    <w:rsid w:val="001D7E99"/>
    <w:rsid w:val="001E0002"/>
    <w:rsid w:val="001E0872"/>
    <w:rsid w:val="001E149F"/>
    <w:rsid w:val="001E1B05"/>
    <w:rsid w:val="001E1E2A"/>
    <w:rsid w:val="001E2CE7"/>
    <w:rsid w:val="001E383E"/>
    <w:rsid w:val="001E4809"/>
    <w:rsid w:val="001E4B07"/>
    <w:rsid w:val="001E554C"/>
    <w:rsid w:val="001E55E9"/>
    <w:rsid w:val="001E58B2"/>
    <w:rsid w:val="001E59D6"/>
    <w:rsid w:val="001E5D15"/>
    <w:rsid w:val="001E6064"/>
    <w:rsid w:val="001E638D"/>
    <w:rsid w:val="001E65B3"/>
    <w:rsid w:val="001E691B"/>
    <w:rsid w:val="001E6A3D"/>
    <w:rsid w:val="001E6E57"/>
    <w:rsid w:val="001E72A5"/>
    <w:rsid w:val="001E7EC3"/>
    <w:rsid w:val="001F0029"/>
    <w:rsid w:val="001F08A5"/>
    <w:rsid w:val="001F0988"/>
    <w:rsid w:val="001F0DD3"/>
    <w:rsid w:val="001F0E6A"/>
    <w:rsid w:val="001F19AE"/>
    <w:rsid w:val="001F1FE3"/>
    <w:rsid w:val="001F2ADA"/>
    <w:rsid w:val="001F3330"/>
    <w:rsid w:val="001F3549"/>
    <w:rsid w:val="001F3CB7"/>
    <w:rsid w:val="001F4C46"/>
    <w:rsid w:val="001F5471"/>
    <w:rsid w:val="001F54EB"/>
    <w:rsid w:val="001F5763"/>
    <w:rsid w:val="001F6397"/>
    <w:rsid w:val="001F674F"/>
    <w:rsid w:val="001F6D06"/>
    <w:rsid w:val="001F7A87"/>
    <w:rsid w:val="002001C2"/>
    <w:rsid w:val="002002FD"/>
    <w:rsid w:val="0020078D"/>
    <w:rsid w:val="00200AF8"/>
    <w:rsid w:val="00201469"/>
    <w:rsid w:val="002017D1"/>
    <w:rsid w:val="00201944"/>
    <w:rsid w:val="00201D25"/>
    <w:rsid w:val="00201F29"/>
    <w:rsid w:val="00202A25"/>
    <w:rsid w:val="00202A89"/>
    <w:rsid w:val="00202A9B"/>
    <w:rsid w:val="00202CEE"/>
    <w:rsid w:val="00202F20"/>
    <w:rsid w:val="002030D1"/>
    <w:rsid w:val="002032AF"/>
    <w:rsid w:val="002035A5"/>
    <w:rsid w:val="0020366F"/>
    <w:rsid w:val="002045D0"/>
    <w:rsid w:val="00204D1A"/>
    <w:rsid w:val="002050B5"/>
    <w:rsid w:val="002051C5"/>
    <w:rsid w:val="0020569A"/>
    <w:rsid w:val="00205DD8"/>
    <w:rsid w:val="00205DF5"/>
    <w:rsid w:val="002064FB"/>
    <w:rsid w:val="0020666A"/>
    <w:rsid w:val="00206A28"/>
    <w:rsid w:val="00207209"/>
    <w:rsid w:val="00207A75"/>
    <w:rsid w:val="00210209"/>
    <w:rsid w:val="00210A56"/>
    <w:rsid w:val="00210BCA"/>
    <w:rsid w:val="00212635"/>
    <w:rsid w:val="00212DA2"/>
    <w:rsid w:val="0021304B"/>
    <w:rsid w:val="002132AE"/>
    <w:rsid w:val="00213481"/>
    <w:rsid w:val="00213609"/>
    <w:rsid w:val="002137D7"/>
    <w:rsid w:val="00213F91"/>
    <w:rsid w:val="00214F71"/>
    <w:rsid w:val="002153FC"/>
    <w:rsid w:val="00215781"/>
    <w:rsid w:val="002159A9"/>
    <w:rsid w:val="00216D50"/>
    <w:rsid w:val="00217312"/>
    <w:rsid w:val="002176E8"/>
    <w:rsid w:val="00217788"/>
    <w:rsid w:val="00217795"/>
    <w:rsid w:val="00217EDB"/>
    <w:rsid w:val="002208D1"/>
    <w:rsid w:val="00220B27"/>
    <w:rsid w:val="00221748"/>
    <w:rsid w:val="00221B75"/>
    <w:rsid w:val="002220D0"/>
    <w:rsid w:val="00222570"/>
    <w:rsid w:val="0022280D"/>
    <w:rsid w:val="002229E3"/>
    <w:rsid w:val="00223467"/>
    <w:rsid w:val="00223D3B"/>
    <w:rsid w:val="00223FA3"/>
    <w:rsid w:val="00224351"/>
    <w:rsid w:val="00225364"/>
    <w:rsid w:val="002253E7"/>
    <w:rsid w:val="002258BC"/>
    <w:rsid w:val="00225D33"/>
    <w:rsid w:val="00225EF1"/>
    <w:rsid w:val="0022605C"/>
    <w:rsid w:val="00226750"/>
    <w:rsid w:val="00226DFD"/>
    <w:rsid w:val="00231062"/>
    <w:rsid w:val="002312AC"/>
    <w:rsid w:val="00231594"/>
    <w:rsid w:val="0023180F"/>
    <w:rsid w:val="00231DE3"/>
    <w:rsid w:val="002330AC"/>
    <w:rsid w:val="00233374"/>
    <w:rsid w:val="00233455"/>
    <w:rsid w:val="002337EA"/>
    <w:rsid w:val="00233985"/>
    <w:rsid w:val="00233FC2"/>
    <w:rsid w:val="002346B5"/>
    <w:rsid w:val="00234776"/>
    <w:rsid w:val="00234CA0"/>
    <w:rsid w:val="00235EA1"/>
    <w:rsid w:val="00235F16"/>
    <w:rsid w:val="00236151"/>
    <w:rsid w:val="00240282"/>
    <w:rsid w:val="00240A0E"/>
    <w:rsid w:val="00240CEE"/>
    <w:rsid w:val="00240CFB"/>
    <w:rsid w:val="002418D6"/>
    <w:rsid w:val="00241B4C"/>
    <w:rsid w:val="00241C15"/>
    <w:rsid w:val="0024204C"/>
    <w:rsid w:val="002427C2"/>
    <w:rsid w:val="00242831"/>
    <w:rsid w:val="00242CCF"/>
    <w:rsid w:val="00242D66"/>
    <w:rsid w:val="00242F0C"/>
    <w:rsid w:val="0024327F"/>
    <w:rsid w:val="0024335A"/>
    <w:rsid w:val="00243822"/>
    <w:rsid w:val="002444C4"/>
    <w:rsid w:val="00244ECE"/>
    <w:rsid w:val="002459E5"/>
    <w:rsid w:val="00246060"/>
    <w:rsid w:val="00246F01"/>
    <w:rsid w:val="00250CBA"/>
    <w:rsid w:val="002515AB"/>
    <w:rsid w:val="00251BBC"/>
    <w:rsid w:val="00251FC2"/>
    <w:rsid w:val="00252431"/>
    <w:rsid w:val="002540E0"/>
    <w:rsid w:val="002542D3"/>
    <w:rsid w:val="00254381"/>
    <w:rsid w:val="00254CB6"/>
    <w:rsid w:val="00254ECF"/>
    <w:rsid w:val="002552E5"/>
    <w:rsid w:val="002554A2"/>
    <w:rsid w:val="00255BA8"/>
    <w:rsid w:val="00256005"/>
    <w:rsid w:val="0025612A"/>
    <w:rsid w:val="00256430"/>
    <w:rsid w:val="00257576"/>
    <w:rsid w:val="0025760D"/>
    <w:rsid w:val="002603CC"/>
    <w:rsid w:val="00261083"/>
    <w:rsid w:val="002612AD"/>
    <w:rsid w:val="002620BB"/>
    <w:rsid w:val="00262991"/>
    <w:rsid w:val="00262EB6"/>
    <w:rsid w:val="00263005"/>
    <w:rsid w:val="0026320A"/>
    <w:rsid w:val="002632F0"/>
    <w:rsid w:val="00263964"/>
    <w:rsid w:val="00263C0E"/>
    <w:rsid w:val="00264C1E"/>
    <w:rsid w:val="00264D8C"/>
    <w:rsid w:val="00264E31"/>
    <w:rsid w:val="00265334"/>
    <w:rsid w:val="00265D88"/>
    <w:rsid w:val="00266693"/>
    <w:rsid w:val="0026684E"/>
    <w:rsid w:val="002670F5"/>
    <w:rsid w:val="002676ED"/>
    <w:rsid w:val="00267836"/>
    <w:rsid w:val="0026790A"/>
    <w:rsid w:val="00267F1E"/>
    <w:rsid w:val="0027002A"/>
    <w:rsid w:val="00270929"/>
    <w:rsid w:val="00270AAB"/>
    <w:rsid w:val="00270D58"/>
    <w:rsid w:val="0027211A"/>
    <w:rsid w:val="002726DC"/>
    <w:rsid w:val="002727DA"/>
    <w:rsid w:val="0027295D"/>
    <w:rsid w:val="00272A7B"/>
    <w:rsid w:val="002730DF"/>
    <w:rsid w:val="00273911"/>
    <w:rsid w:val="00273E26"/>
    <w:rsid w:val="0027475C"/>
    <w:rsid w:val="00274AF1"/>
    <w:rsid w:val="00274C2E"/>
    <w:rsid w:val="00274E59"/>
    <w:rsid w:val="002753CB"/>
    <w:rsid w:val="0027590C"/>
    <w:rsid w:val="00275E5E"/>
    <w:rsid w:val="00276542"/>
    <w:rsid w:val="00276756"/>
    <w:rsid w:val="00276930"/>
    <w:rsid w:val="00276AF2"/>
    <w:rsid w:val="00276F0B"/>
    <w:rsid w:val="00277143"/>
    <w:rsid w:val="00277C20"/>
    <w:rsid w:val="002806E4"/>
    <w:rsid w:val="00280786"/>
    <w:rsid w:val="00280AE9"/>
    <w:rsid w:val="00280C56"/>
    <w:rsid w:val="00280F8A"/>
    <w:rsid w:val="002816BC"/>
    <w:rsid w:val="0028172E"/>
    <w:rsid w:val="00281B69"/>
    <w:rsid w:val="00282B97"/>
    <w:rsid w:val="00282D04"/>
    <w:rsid w:val="00282FD3"/>
    <w:rsid w:val="002830E3"/>
    <w:rsid w:val="0028336E"/>
    <w:rsid w:val="002842C0"/>
    <w:rsid w:val="00284352"/>
    <w:rsid w:val="002843F2"/>
    <w:rsid w:val="00285BE9"/>
    <w:rsid w:val="002862CB"/>
    <w:rsid w:val="0028634D"/>
    <w:rsid w:val="002864FF"/>
    <w:rsid w:val="00286A00"/>
    <w:rsid w:val="00286AF3"/>
    <w:rsid w:val="00287FCA"/>
    <w:rsid w:val="002900CA"/>
    <w:rsid w:val="00290B3C"/>
    <w:rsid w:val="00290E46"/>
    <w:rsid w:val="00292A00"/>
    <w:rsid w:val="00292A8A"/>
    <w:rsid w:val="002930F4"/>
    <w:rsid w:val="00293C9C"/>
    <w:rsid w:val="002940A0"/>
    <w:rsid w:val="00294416"/>
    <w:rsid w:val="0029545E"/>
    <w:rsid w:val="00295916"/>
    <w:rsid w:val="00295C6C"/>
    <w:rsid w:val="0029739A"/>
    <w:rsid w:val="002A001E"/>
    <w:rsid w:val="002A0095"/>
    <w:rsid w:val="002A11CA"/>
    <w:rsid w:val="002A15FF"/>
    <w:rsid w:val="002A1BA5"/>
    <w:rsid w:val="002A1BA6"/>
    <w:rsid w:val="002A1CE4"/>
    <w:rsid w:val="002A2904"/>
    <w:rsid w:val="002A2E8C"/>
    <w:rsid w:val="002A2E8E"/>
    <w:rsid w:val="002A2F32"/>
    <w:rsid w:val="002A3165"/>
    <w:rsid w:val="002A3696"/>
    <w:rsid w:val="002A3864"/>
    <w:rsid w:val="002A39C8"/>
    <w:rsid w:val="002A3A5B"/>
    <w:rsid w:val="002A3A60"/>
    <w:rsid w:val="002A43A5"/>
    <w:rsid w:val="002A4BAD"/>
    <w:rsid w:val="002A50E1"/>
    <w:rsid w:val="002A55AE"/>
    <w:rsid w:val="002A566C"/>
    <w:rsid w:val="002A5DA5"/>
    <w:rsid w:val="002A64F4"/>
    <w:rsid w:val="002A7B26"/>
    <w:rsid w:val="002B0064"/>
    <w:rsid w:val="002B00D2"/>
    <w:rsid w:val="002B030D"/>
    <w:rsid w:val="002B0B4E"/>
    <w:rsid w:val="002B13B2"/>
    <w:rsid w:val="002B1443"/>
    <w:rsid w:val="002B1AE1"/>
    <w:rsid w:val="002B207C"/>
    <w:rsid w:val="002B2298"/>
    <w:rsid w:val="002B2784"/>
    <w:rsid w:val="002B2A3C"/>
    <w:rsid w:val="002B2D8E"/>
    <w:rsid w:val="002B31E3"/>
    <w:rsid w:val="002B320F"/>
    <w:rsid w:val="002B35A5"/>
    <w:rsid w:val="002B3BA3"/>
    <w:rsid w:val="002B5107"/>
    <w:rsid w:val="002B5FC4"/>
    <w:rsid w:val="002B61D8"/>
    <w:rsid w:val="002B6446"/>
    <w:rsid w:val="002B649B"/>
    <w:rsid w:val="002B6A10"/>
    <w:rsid w:val="002B7AAC"/>
    <w:rsid w:val="002B7EA4"/>
    <w:rsid w:val="002C0984"/>
    <w:rsid w:val="002C0A25"/>
    <w:rsid w:val="002C0AC4"/>
    <w:rsid w:val="002C1039"/>
    <w:rsid w:val="002C10C4"/>
    <w:rsid w:val="002C1D86"/>
    <w:rsid w:val="002C2E2C"/>
    <w:rsid w:val="002C3F9D"/>
    <w:rsid w:val="002C3FB5"/>
    <w:rsid w:val="002C409D"/>
    <w:rsid w:val="002C42D3"/>
    <w:rsid w:val="002C438E"/>
    <w:rsid w:val="002C477C"/>
    <w:rsid w:val="002C4C6D"/>
    <w:rsid w:val="002C4E3E"/>
    <w:rsid w:val="002C5199"/>
    <w:rsid w:val="002C5294"/>
    <w:rsid w:val="002C56DB"/>
    <w:rsid w:val="002C5A65"/>
    <w:rsid w:val="002C5EBC"/>
    <w:rsid w:val="002C644D"/>
    <w:rsid w:val="002D07BB"/>
    <w:rsid w:val="002D0A54"/>
    <w:rsid w:val="002D0B68"/>
    <w:rsid w:val="002D179C"/>
    <w:rsid w:val="002D1AF5"/>
    <w:rsid w:val="002D2C9A"/>
    <w:rsid w:val="002D3237"/>
    <w:rsid w:val="002D3D4F"/>
    <w:rsid w:val="002D4425"/>
    <w:rsid w:val="002D4795"/>
    <w:rsid w:val="002D4877"/>
    <w:rsid w:val="002D4AA3"/>
    <w:rsid w:val="002D505E"/>
    <w:rsid w:val="002D51CC"/>
    <w:rsid w:val="002D566F"/>
    <w:rsid w:val="002D5B4E"/>
    <w:rsid w:val="002D5FE0"/>
    <w:rsid w:val="002D61ED"/>
    <w:rsid w:val="002D7457"/>
    <w:rsid w:val="002D7660"/>
    <w:rsid w:val="002D76FC"/>
    <w:rsid w:val="002E11C1"/>
    <w:rsid w:val="002E18B6"/>
    <w:rsid w:val="002E19DE"/>
    <w:rsid w:val="002E277B"/>
    <w:rsid w:val="002E31D9"/>
    <w:rsid w:val="002E35F2"/>
    <w:rsid w:val="002E37EC"/>
    <w:rsid w:val="002E3B89"/>
    <w:rsid w:val="002E3E4A"/>
    <w:rsid w:val="002E3F56"/>
    <w:rsid w:val="002E4037"/>
    <w:rsid w:val="002E499B"/>
    <w:rsid w:val="002E4C16"/>
    <w:rsid w:val="002E55F4"/>
    <w:rsid w:val="002E59A8"/>
    <w:rsid w:val="002E5AEB"/>
    <w:rsid w:val="002E5C85"/>
    <w:rsid w:val="002E5F3E"/>
    <w:rsid w:val="002E5FBC"/>
    <w:rsid w:val="002E613E"/>
    <w:rsid w:val="002E6632"/>
    <w:rsid w:val="002E775E"/>
    <w:rsid w:val="002E7AE0"/>
    <w:rsid w:val="002F0031"/>
    <w:rsid w:val="002F1C7B"/>
    <w:rsid w:val="002F1E91"/>
    <w:rsid w:val="002F2443"/>
    <w:rsid w:val="002F2E98"/>
    <w:rsid w:val="002F3385"/>
    <w:rsid w:val="002F4284"/>
    <w:rsid w:val="002F461A"/>
    <w:rsid w:val="002F48EA"/>
    <w:rsid w:val="002F4CB8"/>
    <w:rsid w:val="002F6338"/>
    <w:rsid w:val="002F6606"/>
    <w:rsid w:val="002F6B14"/>
    <w:rsid w:val="002F6E3F"/>
    <w:rsid w:val="002F713B"/>
    <w:rsid w:val="00300FCE"/>
    <w:rsid w:val="00301168"/>
    <w:rsid w:val="003029C7"/>
    <w:rsid w:val="00302CCE"/>
    <w:rsid w:val="00304599"/>
    <w:rsid w:val="00304A16"/>
    <w:rsid w:val="00305090"/>
    <w:rsid w:val="003051BF"/>
    <w:rsid w:val="003051ED"/>
    <w:rsid w:val="00305680"/>
    <w:rsid w:val="00305855"/>
    <w:rsid w:val="00305E80"/>
    <w:rsid w:val="00305F5A"/>
    <w:rsid w:val="0030600A"/>
    <w:rsid w:val="0030634D"/>
    <w:rsid w:val="0030650A"/>
    <w:rsid w:val="00306671"/>
    <w:rsid w:val="003075F8"/>
    <w:rsid w:val="00307A49"/>
    <w:rsid w:val="00310245"/>
    <w:rsid w:val="00310B08"/>
    <w:rsid w:val="00310E97"/>
    <w:rsid w:val="00311037"/>
    <w:rsid w:val="00312847"/>
    <w:rsid w:val="00312FAC"/>
    <w:rsid w:val="00313849"/>
    <w:rsid w:val="00313A5E"/>
    <w:rsid w:val="00313AA2"/>
    <w:rsid w:val="00313CC5"/>
    <w:rsid w:val="003144CC"/>
    <w:rsid w:val="0031456E"/>
    <w:rsid w:val="00314A31"/>
    <w:rsid w:val="00314ECB"/>
    <w:rsid w:val="0031504A"/>
    <w:rsid w:val="00315DEC"/>
    <w:rsid w:val="00315EED"/>
    <w:rsid w:val="00316658"/>
    <w:rsid w:val="00316D95"/>
    <w:rsid w:val="0031795D"/>
    <w:rsid w:val="00317B5C"/>
    <w:rsid w:val="00317C83"/>
    <w:rsid w:val="00317D92"/>
    <w:rsid w:val="00320056"/>
    <w:rsid w:val="003209B8"/>
    <w:rsid w:val="00320AF9"/>
    <w:rsid w:val="00320CC0"/>
    <w:rsid w:val="0032101C"/>
    <w:rsid w:val="003213B8"/>
    <w:rsid w:val="0032293B"/>
    <w:rsid w:val="0032298D"/>
    <w:rsid w:val="00322C0D"/>
    <w:rsid w:val="00322C4E"/>
    <w:rsid w:val="00322CF5"/>
    <w:rsid w:val="0032380F"/>
    <w:rsid w:val="00323834"/>
    <w:rsid w:val="00323974"/>
    <w:rsid w:val="00323B00"/>
    <w:rsid w:val="003241AB"/>
    <w:rsid w:val="00324287"/>
    <w:rsid w:val="00325624"/>
    <w:rsid w:val="003260F1"/>
    <w:rsid w:val="0032637B"/>
    <w:rsid w:val="00326558"/>
    <w:rsid w:val="00326BC2"/>
    <w:rsid w:val="00327118"/>
    <w:rsid w:val="0032713F"/>
    <w:rsid w:val="00327764"/>
    <w:rsid w:val="00327A0D"/>
    <w:rsid w:val="00330612"/>
    <w:rsid w:val="00330F9E"/>
    <w:rsid w:val="00331A30"/>
    <w:rsid w:val="00332019"/>
    <w:rsid w:val="00332AFC"/>
    <w:rsid w:val="00332B03"/>
    <w:rsid w:val="003337BA"/>
    <w:rsid w:val="00333ABD"/>
    <w:rsid w:val="00333B89"/>
    <w:rsid w:val="00333C53"/>
    <w:rsid w:val="00334519"/>
    <w:rsid w:val="003355F0"/>
    <w:rsid w:val="00335B9F"/>
    <w:rsid w:val="00335EC2"/>
    <w:rsid w:val="00336604"/>
    <w:rsid w:val="00336808"/>
    <w:rsid w:val="00336FFC"/>
    <w:rsid w:val="003374A3"/>
    <w:rsid w:val="003374E4"/>
    <w:rsid w:val="00337920"/>
    <w:rsid w:val="00340848"/>
    <w:rsid w:val="0034121C"/>
    <w:rsid w:val="00341761"/>
    <w:rsid w:val="00342CDD"/>
    <w:rsid w:val="0034325A"/>
    <w:rsid w:val="003434DE"/>
    <w:rsid w:val="00343EDF"/>
    <w:rsid w:val="00344583"/>
    <w:rsid w:val="003452E0"/>
    <w:rsid w:val="00345891"/>
    <w:rsid w:val="003463CF"/>
    <w:rsid w:val="003463FE"/>
    <w:rsid w:val="00346F1C"/>
    <w:rsid w:val="00347691"/>
    <w:rsid w:val="00347BBD"/>
    <w:rsid w:val="0035043C"/>
    <w:rsid w:val="003504DE"/>
    <w:rsid w:val="00350DE5"/>
    <w:rsid w:val="00353157"/>
    <w:rsid w:val="003537F4"/>
    <w:rsid w:val="00353B03"/>
    <w:rsid w:val="00354836"/>
    <w:rsid w:val="00354E18"/>
    <w:rsid w:val="0035533F"/>
    <w:rsid w:val="00355BBC"/>
    <w:rsid w:val="00355E93"/>
    <w:rsid w:val="00356028"/>
    <w:rsid w:val="00356925"/>
    <w:rsid w:val="00356E9F"/>
    <w:rsid w:val="00356FCC"/>
    <w:rsid w:val="00356FDF"/>
    <w:rsid w:val="0035770D"/>
    <w:rsid w:val="0036034C"/>
    <w:rsid w:val="00360B9D"/>
    <w:rsid w:val="003611DC"/>
    <w:rsid w:val="00361FF5"/>
    <w:rsid w:val="00362600"/>
    <w:rsid w:val="00362BD2"/>
    <w:rsid w:val="00363620"/>
    <w:rsid w:val="00363860"/>
    <w:rsid w:val="00364166"/>
    <w:rsid w:val="00364337"/>
    <w:rsid w:val="003644A2"/>
    <w:rsid w:val="003644CC"/>
    <w:rsid w:val="00364508"/>
    <w:rsid w:val="0036450D"/>
    <w:rsid w:val="0036478F"/>
    <w:rsid w:val="00365498"/>
    <w:rsid w:val="003657A2"/>
    <w:rsid w:val="0036630C"/>
    <w:rsid w:val="00366668"/>
    <w:rsid w:val="0036697F"/>
    <w:rsid w:val="00366E4F"/>
    <w:rsid w:val="003679FD"/>
    <w:rsid w:val="00367E2E"/>
    <w:rsid w:val="0037026A"/>
    <w:rsid w:val="00370926"/>
    <w:rsid w:val="00371115"/>
    <w:rsid w:val="0037147B"/>
    <w:rsid w:val="00371551"/>
    <w:rsid w:val="00371A83"/>
    <w:rsid w:val="0037283F"/>
    <w:rsid w:val="003737AE"/>
    <w:rsid w:val="00373A04"/>
    <w:rsid w:val="00373BA8"/>
    <w:rsid w:val="00373D5E"/>
    <w:rsid w:val="00373DCE"/>
    <w:rsid w:val="00373E78"/>
    <w:rsid w:val="0037483D"/>
    <w:rsid w:val="00374998"/>
    <w:rsid w:val="00374A3B"/>
    <w:rsid w:val="0037513D"/>
    <w:rsid w:val="003752B0"/>
    <w:rsid w:val="00376476"/>
    <w:rsid w:val="003764E7"/>
    <w:rsid w:val="00376C39"/>
    <w:rsid w:val="00377292"/>
    <w:rsid w:val="003772CD"/>
    <w:rsid w:val="00377342"/>
    <w:rsid w:val="00377B5C"/>
    <w:rsid w:val="0038079E"/>
    <w:rsid w:val="00380C78"/>
    <w:rsid w:val="00381486"/>
    <w:rsid w:val="00381767"/>
    <w:rsid w:val="0038183D"/>
    <w:rsid w:val="00381956"/>
    <w:rsid w:val="00381BC9"/>
    <w:rsid w:val="0038200C"/>
    <w:rsid w:val="00382369"/>
    <w:rsid w:val="0038265F"/>
    <w:rsid w:val="003826B8"/>
    <w:rsid w:val="00382D26"/>
    <w:rsid w:val="00382E21"/>
    <w:rsid w:val="0038372A"/>
    <w:rsid w:val="00383BDB"/>
    <w:rsid w:val="00383CAA"/>
    <w:rsid w:val="00383F3B"/>
    <w:rsid w:val="003846B6"/>
    <w:rsid w:val="0038560C"/>
    <w:rsid w:val="00385FEB"/>
    <w:rsid w:val="003867C5"/>
    <w:rsid w:val="003868C4"/>
    <w:rsid w:val="00386D0C"/>
    <w:rsid w:val="00386D71"/>
    <w:rsid w:val="0038728E"/>
    <w:rsid w:val="0038755A"/>
    <w:rsid w:val="00387683"/>
    <w:rsid w:val="00387E59"/>
    <w:rsid w:val="00390210"/>
    <w:rsid w:val="00390382"/>
    <w:rsid w:val="00391132"/>
    <w:rsid w:val="0039152B"/>
    <w:rsid w:val="00391E29"/>
    <w:rsid w:val="0039238A"/>
    <w:rsid w:val="00392A6A"/>
    <w:rsid w:val="0039302C"/>
    <w:rsid w:val="003934C9"/>
    <w:rsid w:val="003938A7"/>
    <w:rsid w:val="00393AD9"/>
    <w:rsid w:val="003941F5"/>
    <w:rsid w:val="003947D8"/>
    <w:rsid w:val="00394926"/>
    <w:rsid w:val="00394E86"/>
    <w:rsid w:val="003952BB"/>
    <w:rsid w:val="003955A9"/>
    <w:rsid w:val="0039630F"/>
    <w:rsid w:val="00396719"/>
    <w:rsid w:val="00397183"/>
    <w:rsid w:val="00397A60"/>
    <w:rsid w:val="003A001B"/>
    <w:rsid w:val="003A017E"/>
    <w:rsid w:val="003A0257"/>
    <w:rsid w:val="003A03D6"/>
    <w:rsid w:val="003A0F6F"/>
    <w:rsid w:val="003A0FAC"/>
    <w:rsid w:val="003A1E99"/>
    <w:rsid w:val="003A29FD"/>
    <w:rsid w:val="003A2BCE"/>
    <w:rsid w:val="003A2C1E"/>
    <w:rsid w:val="003A3C36"/>
    <w:rsid w:val="003A4899"/>
    <w:rsid w:val="003A4AD4"/>
    <w:rsid w:val="003A4BAC"/>
    <w:rsid w:val="003A5A16"/>
    <w:rsid w:val="003A62BD"/>
    <w:rsid w:val="003A6491"/>
    <w:rsid w:val="003A7BA4"/>
    <w:rsid w:val="003A7CE0"/>
    <w:rsid w:val="003A7D12"/>
    <w:rsid w:val="003A7E41"/>
    <w:rsid w:val="003B03BA"/>
    <w:rsid w:val="003B1014"/>
    <w:rsid w:val="003B1073"/>
    <w:rsid w:val="003B1B17"/>
    <w:rsid w:val="003B1B3B"/>
    <w:rsid w:val="003B1D42"/>
    <w:rsid w:val="003B1D77"/>
    <w:rsid w:val="003B2195"/>
    <w:rsid w:val="003B233C"/>
    <w:rsid w:val="003B25B3"/>
    <w:rsid w:val="003B2887"/>
    <w:rsid w:val="003B3361"/>
    <w:rsid w:val="003B377D"/>
    <w:rsid w:val="003B3B1B"/>
    <w:rsid w:val="003B3B9E"/>
    <w:rsid w:val="003B3CA8"/>
    <w:rsid w:val="003B3E58"/>
    <w:rsid w:val="003B441E"/>
    <w:rsid w:val="003B4E15"/>
    <w:rsid w:val="003B5484"/>
    <w:rsid w:val="003B5488"/>
    <w:rsid w:val="003B5524"/>
    <w:rsid w:val="003B5706"/>
    <w:rsid w:val="003B5B82"/>
    <w:rsid w:val="003B5ED7"/>
    <w:rsid w:val="003B6273"/>
    <w:rsid w:val="003B6621"/>
    <w:rsid w:val="003B6A88"/>
    <w:rsid w:val="003B6B97"/>
    <w:rsid w:val="003B7070"/>
    <w:rsid w:val="003B73D2"/>
    <w:rsid w:val="003B7BF8"/>
    <w:rsid w:val="003C0683"/>
    <w:rsid w:val="003C1593"/>
    <w:rsid w:val="003C1CB5"/>
    <w:rsid w:val="003C1CEF"/>
    <w:rsid w:val="003C21AF"/>
    <w:rsid w:val="003C2F54"/>
    <w:rsid w:val="003C351D"/>
    <w:rsid w:val="003C3848"/>
    <w:rsid w:val="003C5425"/>
    <w:rsid w:val="003C5774"/>
    <w:rsid w:val="003C6090"/>
    <w:rsid w:val="003C65DB"/>
    <w:rsid w:val="003C691B"/>
    <w:rsid w:val="003C69CF"/>
    <w:rsid w:val="003C6A7C"/>
    <w:rsid w:val="003C6DAD"/>
    <w:rsid w:val="003C6F93"/>
    <w:rsid w:val="003C7BF4"/>
    <w:rsid w:val="003C7BFB"/>
    <w:rsid w:val="003D0E3A"/>
    <w:rsid w:val="003D0EC3"/>
    <w:rsid w:val="003D161A"/>
    <w:rsid w:val="003D1835"/>
    <w:rsid w:val="003D19B0"/>
    <w:rsid w:val="003D274B"/>
    <w:rsid w:val="003D2EB0"/>
    <w:rsid w:val="003D4145"/>
    <w:rsid w:val="003D45E8"/>
    <w:rsid w:val="003D46AB"/>
    <w:rsid w:val="003D4EFA"/>
    <w:rsid w:val="003D4FAB"/>
    <w:rsid w:val="003D5267"/>
    <w:rsid w:val="003D5ED0"/>
    <w:rsid w:val="003D6073"/>
    <w:rsid w:val="003D67B6"/>
    <w:rsid w:val="003D71BC"/>
    <w:rsid w:val="003D7242"/>
    <w:rsid w:val="003E06B2"/>
    <w:rsid w:val="003E0793"/>
    <w:rsid w:val="003E0857"/>
    <w:rsid w:val="003E2147"/>
    <w:rsid w:val="003E3154"/>
    <w:rsid w:val="003E33E0"/>
    <w:rsid w:val="003E389E"/>
    <w:rsid w:val="003E3A17"/>
    <w:rsid w:val="003E3E93"/>
    <w:rsid w:val="003E424E"/>
    <w:rsid w:val="003E506B"/>
    <w:rsid w:val="003E50D7"/>
    <w:rsid w:val="003E57E2"/>
    <w:rsid w:val="003E5C4F"/>
    <w:rsid w:val="003E6232"/>
    <w:rsid w:val="003E62CF"/>
    <w:rsid w:val="003E698B"/>
    <w:rsid w:val="003E73EC"/>
    <w:rsid w:val="003E785F"/>
    <w:rsid w:val="003E7CC0"/>
    <w:rsid w:val="003F00D1"/>
    <w:rsid w:val="003F0642"/>
    <w:rsid w:val="003F07E1"/>
    <w:rsid w:val="003F0A88"/>
    <w:rsid w:val="003F0D83"/>
    <w:rsid w:val="003F0DB9"/>
    <w:rsid w:val="003F0E0D"/>
    <w:rsid w:val="003F1269"/>
    <w:rsid w:val="003F12E7"/>
    <w:rsid w:val="003F12F7"/>
    <w:rsid w:val="003F1970"/>
    <w:rsid w:val="003F1A6E"/>
    <w:rsid w:val="003F1DBF"/>
    <w:rsid w:val="003F1FB5"/>
    <w:rsid w:val="003F2308"/>
    <w:rsid w:val="003F236A"/>
    <w:rsid w:val="003F25F9"/>
    <w:rsid w:val="003F2825"/>
    <w:rsid w:val="003F2C15"/>
    <w:rsid w:val="003F3341"/>
    <w:rsid w:val="003F33B4"/>
    <w:rsid w:val="003F3F10"/>
    <w:rsid w:val="003F45D4"/>
    <w:rsid w:val="003F4C15"/>
    <w:rsid w:val="003F4DB1"/>
    <w:rsid w:val="003F5469"/>
    <w:rsid w:val="003F5821"/>
    <w:rsid w:val="003F5F95"/>
    <w:rsid w:val="003F5FCB"/>
    <w:rsid w:val="003F6029"/>
    <w:rsid w:val="003F6720"/>
    <w:rsid w:val="003F6DCE"/>
    <w:rsid w:val="003F6F3C"/>
    <w:rsid w:val="003F73D5"/>
    <w:rsid w:val="003F73EA"/>
    <w:rsid w:val="003F7466"/>
    <w:rsid w:val="003F7E92"/>
    <w:rsid w:val="00400FCB"/>
    <w:rsid w:val="00401182"/>
    <w:rsid w:val="00401EB2"/>
    <w:rsid w:val="00402013"/>
    <w:rsid w:val="004026CC"/>
    <w:rsid w:val="004028CB"/>
    <w:rsid w:val="00402E7B"/>
    <w:rsid w:val="00403055"/>
    <w:rsid w:val="004036B3"/>
    <w:rsid w:val="00403842"/>
    <w:rsid w:val="00404FC2"/>
    <w:rsid w:val="00405274"/>
    <w:rsid w:val="00405994"/>
    <w:rsid w:val="0040617E"/>
    <w:rsid w:val="00406563"/>
    <w:rsid w:val="00406B8C"/>
    <w:rsid w:val="00406D90"/>
    <w:rsid w:val="00407925"/>
    <w:rsid w:val="00407A1C"/>
    <w:rsid w:val="00407E90"/>
    <w:rsid w:val="00407F6E"/>
    <w:rsid w:val="004105F6"/>
    <w:rsid w:val="0041182B"/>
    <w:rsid w:val="00411F15"/>
    <w:rsid w:val="00411F76"/>
    <w:rsid w:val="004121C7"/>
    <w:rsid w:val="00412936"/>
    <w:rsid w:val="0041389F"/>
    <w:rsid w:val="00413AAC"/>
    <w:rsid w:val="00413C9E"/>
    <w:rsid w:val="00413DDD"/>
    <w:rsid w:val="00414536"/>
    <w:rsid w:val="004150A2"/>
    <w:rsid w:val="004154AB"/>
    <w:rsid w:val="0041553A"/>
    <w:rsid w:val="00415665"/>
    <w:rsid w:val="0041592B"/>
    <w:rsid w:val="0041618F"/>
    <w:rsid w:val="0041696A"/>
    <w:rsid w:val="00417760"/>
    <w:rsid w:val="004179AE"/>
    <w:rsid w:val="004179DB"/>
    <w:rsid w:val="004200CC"/>
    <w:rsid w:val="0042063F"/>
    <w:rsid w:val="004207D9"/>
    <w:rsid w:val="00420F6E"/>
    <w:rsid w:val="00422107"/>
    <w:rsid w:val="00422246"/>
    <w:rsid w:val="00422452"/>
    <w:rsid w:val="004224CD"/>
    <w:rsid w:val="004227BD"/>
    <w:rsid w:val="0042288D"/>
    <w:rsid w:val="004228F9"/>
    <w:rsid w:val="00423724"/>
    <w:rsid w:val="00423FE8"/>
    <w:rsid w:val="004243DF"/>
    <w:rsid w:val="004247F0"/>
    <w:rsid w:val="00424FFB"/>
    <w:rsid w:val="0042529D"/>
    <w:rsid w:val="00425C64"/>
    <w:rsid w:val="004266C4"/>
    <w:rsid w:val="00426E0A"/>
    <w:rsid w:val="00426E7E"/>
    <w:rsid w:val="004278D4"/>
    <w:rsid w:val="00427952"/>
    <w:rsid w:val="00430994"/>
    <w:rsid w:val="004313FF"/>
    <w:rsid w:val="004318A2"/>
    <w:rsid w:val="00431F25"/>
    <w:rsid w:val="00432286"/>
    <w:rsid w:val="004324FD"/>
    <w:rsid w:val="004327D5"/>
    <w:rsid w:val="0043391D"/>
    <w:rsid w:val="00433BD1"/>
    <w:rsid w:val="00433F3D"/>
    <w:rsid w:val="00434441"/>
    <w:rsid w:val="00434EB6"/>
    <w:rsid w:val="00434F48"/>
    <w:rsid w:val="004354DF"/>
    <w:rsid w:val="00435AF5"/>
    <w:rsid w:val="00435B1F"/>
    <w:rsid w:val="00436161"/>
    <w:rsid w:val="00436EAF"/>
    <w:rsid w:val="00440756"/>
    <w:rsid w:val="00440A4E"/>
    <w:rsid w:val="00440C0A"/>
    <w:rsid w:val="00440C60"/>
    <w:rsid w:val="0044125F"/>
    <w:rsid w:val="0044131F"/>
    <w:rsid w:val="004428FD"/>
    <w:rsid w:val="00442FA5"/>
    <w:rsid w:val="0044388F"/>
    <w:rsid w:val="00445E96"/>
    <w:rsid w:val="00446FB9"/>
    <w:rsid w:val="00447D52"/>
    <w:rsid w:val="00447D53"/>
    <w:rsid w:val="004514CB"/>
    <w:rsid w:val="004520D5"/>
    <w:rsid w:val="004520EA"/>
    <w:rsid w:val="0045273C"/>
    <w:rsid w:val="00452F32"/>
    <w:rsid w:val="00453066"/>
    <w:rsid w:val="00454328"/>
    <w:rsid w:val="00454D16"/>
    <w:rsid w:val="00454E4A"/>
    <w:rsid w:val="00455283"/>
    <w:rsid w:val="0045568B"/>
    <w:rsid w:val="004559E8"/>
    <w:rsid w:val="00455BD1"/>
    <w:rsid w:val="00455C41"/>
    <w:rsid w:val="00455DF9"/>
    <w:rsid w:val="00455EE7"/>
    <w:rsid w:val="004560D9"/>
    <w:rsid w:val="0045648D"/>
    <w:rsid w:val="00456587"/>
    <w:rsid w:val="00456D3A"/>
    <w:rsid w:val="0045750A"/>
    <w:rsid w:val="0045754E"/>
    <w:rsid w:val="004578FD"/>
    <w:rsid w:val="00457B4D"/>
    <w:rsid w:val="00457CAB"/>
    <w:rsid w:val="004600C6"/>
    <w:rsid w:val="0046053B"/>
    <w:rsid w:val="00460716"/>
    <w:rsid w:val="00460B31"/>
    <w:rsid w:val="004610D8"/>
    <w:rsid w:val="004615F1"/>
    <w:rsid w:val="004618CB"/>
    <w:rsid w:val="0046198F"/>
    <w:rsid w:val="00461C3C"/>
    <w:rsid w:val="00461C86"/>
    <w:rsid w:val="00461F59"/>
    <w:rsid w:val="0046283B"/>
    <w:rsid w:val="004642DF"/>
    <w:rsid w:val="0046439C"/>
    <w:rsid w:val="0046447E"/>
    <w:rsid w:val="00464955"/>
    <w:rsid w:val="00464AC8"/>
    <w:rsid w:val="00464B19"/>
    <w:rsid w:val="00464CBD"/>
    <w:rsid w:val="00465AD2"/>
    <w:rsid w:val="00465F7B"/>
    <w:rsid w:val="00465FD0"/>
    <w:rsid w:val="004665C1"/>
    <w:rsid w:val="00466AB8"/>
    <w:rsid w:val="00466B33"/>
    <w:rsid w:val="00466E06"/>
    <w:rsid w:val="004673D2"/>
    <w:rsid w:val="00467749"/>
    <w:rsid w:val="00467C95"/>
    <w:rsid w:val="0047007A"/>
    <w:rsid w:val="004705C9"/>
    <w:rsid w:val="00470798"/>
    <w:rsid w:val="00471F6E"/>
    <w:rsid w:val="00472612"/>
    <w:rsid w:val="00472DA0"/>
    <w:rsid w:val="00472F2A"/>
    <w:rsid w:val="00473712"/>
    <w:rsid w:val="00473D0F"/>
    <w:rsid w:val="004740D4"/>
    <w:rsid w:val="00474FB0"/>
    <w:rsid w:val="004753F3"/>
    <w:rsid w:val="00475C37"/>
    <w:rsid w:val="00475DE8"/>
    <w:rsid w:val="004760FC"/>
    <w:rsid w:val="00476438"/>
    <w:rsid w:val="0047672C"/>
    <w:rsid w:val="00476ABB"/>
    <w:rsid w:val="00476E15"/>
    <w:rsid w:val="00477F12"/>
    <w:rsid w:val="00480070"/>
    <w:rsid w:val="004811DD"/>
    <w:rsid w:val="00481243"/>
    <w:rsid w:val="00481C4F"/>
    <w:rsid w:val="00481E85"/>
    <w:rsid w:val="0048300E"/>
    <w:rsid w:val="00483499"/>
    <w:rsid w:val="0048362C"/>
    <w:rsid w:val="0048393B"/>
    <w:rsid w:val="004852D2"/>
    <w:rsid w:val="004855BB"/>
    <w:rsid w:val="004855C4"/>
    <w:rsid w:val="00485875"/>
    <w:rsid w:val="004860D3"/>
    <w:rsid w:val="00486154"/>
    <w:rsid w:val="00486A0F"/>
    <w:rsid w:val="00486FEC"/>
    <w:rsid w:val="00487BA8"/>
    <w:rsid w:val="0049009E"/>
    <w:rsid w:val="0049027D"/>
    <w:rsid w:val="00490361"/>
    <w:rsid w:val="00490773"/>
    <w:rsid w:val="004909FB"/>
    <w:rsid w:val="00490AF4"/>
    <w:rsid w:val="00490FA6"/>
    <w:rsid w:val="004915D2"/>
    <w:rsid w:val="00491FFE"/>
    <w:rsid w:val="00492781"/>
    <w:rsid w:val="0049283E"/>
    <w:rsid w:val="00492941"/>
    <w:rsid w:val="00492977"/>
    <w:rsid w:val="00492BC3"/>
    <w:rsid w:val="004936C1"/>
    <w:rsid w:val="0049386D"/>
    <w:rsid w:val="00493CC0"/>
    <w:rsid w:val="00494087"/>
    <w:rsid w:val="00495D11"/>
    <w:rsid w:val="00496B16"/>
    <w:rsid w:val="00496C42"/>
    <w:rsid w:val="00497215"/>
    <w:rsid w:val="00497AF3"/>
    <w:rsid w:val="004A039E"/>
    <w:rsid w:val="004A0865"/>
    <w:rsid w:val="004A0D3E"/>
    <w:rsid w:val="004A14E9"/>
    <w:rsid w:val="004A1CBE"/>
    <w:rsid w:val="004A29DB"/>
    <w:rsid w:val="004A2C2A"/>
    <w:rsid w:val="004A313B"/>
    <w:rsid w:val="004A3841"/>
    <w:rsid w:val="004A3994"/>
    <w:rsid w:val="004A3AE3"/>
    <w:rsid w:val="004A3AF8"/>
    <w:rsid w:val="004A3BE6"/>
    <w:rsid w:val="004A4149"/>
    <w:rsid w:val="004A4225"/>
    <w:rsid w:val="004A4640"/>
    <w:rsid w:val="004A4684"/>
    <w:rsid w:val="004A5A79"/>
    <w:rsid w:val="004A5C2B"/>
    <w:rsid w:val="004A65C0"/>
    <w:rsid w:val="004A76E0"/>
    <w:rsid w:val="004B0131"/>
    <w:rsid w:val="004B0148"/>
    <w:rsid w:val="004B01AB"/>
    <w:rsid w:val="004B06C7"/>
    <w:rsid w:val="004B119D"/>
    <w:rsid w:val="004B1A43"/>
    <w:rsid w:val="004B1C0B"/>
    <w:rsid w:val="004B2277"/>
    <w:rsid w:val="004B23C1"/>
    <w:rsid w:val="004B338C"/>
    <w:rsid w:val="004B34A4"/>
    <w:rsid w:val="004B3AD1"/>
    <w:rsid w:val="004B3EDC"/>
    <w:rsid w:val="004B4266"/>
    <w:rsid w:val="004B44A4"/>
    <w:rsid w:val="004B4A7D"/>
    <w:rsid w:val="004B4BFC"/>
    <w:rsid w:val="004B5C5F"/>
    <w:rsid w:val="004B610C"/>
    <w:rsid w:val="004B64CF"/>
    <w:rsid w:val="004B67BC"/>
    <w:rsid w:val="004B680B"/>
    <w:rsid w:val="004B6B2B"/>
    <w:rsid w:val="004B6FC9"/>
    <w:rsid w:val="004B78E1"/>
    <w:rsid w:val="004B7B2B"/>
    <w:rsid w:val="004B7F29"/>
    <w:rsid w:val="004C0282"/>
    <w:rsid w:val="004C0B29"/>
    <w:rsid w:val="004C0C33"/>
    <w:rsid w:val="004C0E9C"/>
    <w:rsid w:val="004C1F79"/>
    <w:rsid w:val="004C214C"/>
    <w:rsid w:val="004C2472"/>
    <w:rsid w:val="004C2715"/>
    <w:rsid w:val="004C2FE4"/>
    <w:rsid w:val="004C3228"/>
    <w:rsid w:val="004C3871"/>
    <w:rsid w:val="004C4506"/>
    <w:rsid w:val="004C4553"/>
    <w:rsid w:val="004C49E5"/>
    <w:rsid w:val="004C4DD1"/>
    <w:rsid w:val="004C5106"/>
    <w:rsid w:val="004C60D9"/>
    <w:rsid w:val="004C678C"/>
    <w:rsid w:val="004C6A7D"/>
    <w:rsid w:val="004C735A"/>
    <w:rsid w:val="004C74EC"/>
    <w:rsid w:val="004C7F37"/>
    <w:rsid w:val="004D0206"/>
    <w:rsid w:val="004D044D"/>
    <w:rsid w:val="004D0F84"/>
    <w:rsid w:val="004D130A"/>
    <w:rsid w:val="004D2D28"/>
    <w:rsid w:val="004D2DC5"/>
    <w:rsid w:val="004D2F5F"/>
    <w:rsid w:val="004D32F4"/>
    <w:rsid w:val="004D3623"/>
    <w:rsid w:val="004D3A8D"/>
    <w:rsid w:val="004D461D"/>
    <w:rsid w:val="004D49E1"/>
    <w:rsid w:val="004D5218"/>
    <w:rsid w:val="004D589F"/>
    <w:rsid w:val="004D5B1F"/>
    <w:rsid w:val="004D5D5F"/>
    <w:rsid w:val="004D5ED6"/>
    <w:rsid w:val="004D6242"/>
    <w:rsid w:val="004D69B5"/>
    <w:rsid w:val="004D6B8E"/>
    <w:rsid w:val="004D738E"/>
    <w:rsid w:val="004E002B"/>
    <w:rsid w:val="004E0068"/>
    <w:rsid w:val="004E020C"/>
    <w:rsid w:val="004E047D"/>
    <w:rsid w:val="004E0B9C"/>
    <w:rsid w:val="004E110C"/>
    <w:rsid w:val="004E187F"/>
    <w:rsid w:val="004E2355"/>
    <w:rsid w:val="004E27B3"/>
    <w:rsid w:val="004E2C98"/>
    <w:rsid w:val="004E2CF5"/>
    <w:rsid w:val="004E2E56"/>
    <w:rsid w:val="004E3A05"/>
    <w:rsid w:val="004E3AE0"/>
    <w:rsid w:val="004E4787"/>
    <w:rsid w:val="004E4F99"/>
    <w:rsid w:val="004E506A"/>
    <w:rsid w:val="004E588B"/>
    <w:rsid w:val="004E5A60"/>
    <w:rsid w:val="004E6101"/>
    <w:rsid w:val="004E6261"/>
    <w:rsid w:val="004E7464"/>
    <w:rsid w:val="004F0514"/>
    <w:rsid w:val="004F06CE"/>
    <w:rsid w:val="004F092F"/>
    <w:rsid w:val="004F096B"/>
    <w:rsid w:val="004F1F3F"/>
    <w:rsid w:val="004F25D7"/>
    <w:rsid w:val="004F29A8"/>
    <w:rsid w:val="004F3249"/>
    <w:rsid w:val="004F3BFF"/>
    <w:rsid w:val="004F3EE5"/>
    <w:rsid w:val="004F409C"/>
    <w:rsid w:val="004F4469"/>
    <w:rsid w:val="004F4508"/>
    <w:rsid w:val="004F4CB0"/>
    <w:rsid w:val="004F4E7A"/>
    <w:rsid w:val="004F4EE4"/>
    <w:rsid w:val="004F51AC"/>
    <w:rsid w:val="004F57F6"/>
    <w:rsid w:val="004F5965"/>
    <w:rsid w:val="004F5F41"/>
    <w:rsid w:val="004F61C7"/>
    <w:rsid w:val="004F7473"/>
    <w:rsid w:val="004F7C62"/>
    <w:rsid w:val="004F7E4E"/>
    <w:rsid w:val="004F7E6D"/>
    <w:rsid w:val="00500619"/>
    <w:rsid w:val="00500969"/>
    <w:rsid w:val="005012E7"/>
    <w:rsid w:val="00501F33"/>
    <w:rsid w:val="005026D4"/>
    <w:rsid w:val="005029F9"/>
    <w:rsid w:val="00502B5F"/>
    <w:rsid w:val="005034CA"/>
    <w:rsid w:val="00503C6E"/>
    <w:rsid w:val="00504720"/>
    <w:rsid w:val="00504A54"/>
    <w:rsid w:val="00504CB7"/>
    <w:rsid w:val="00504CD9"/>
    <w:rsid w:val="005051AC"/>
    <w:rsid w:val="005055A8"/>
    <w:rsid w:val="005055B9"/>
    <w:rsid w:val="005059FE"/>
    <w:rsid w:val="00506915"/>
    <w:rsid w:val="005073D8"/>
    <w:rsid w:val="0050792E"/>
    <w:rsid w:val="00507D4D"/>
    <w:rsid w:val="00510A52"/>
    <w:rsid w:val="0051132C"/>
    <w:rsid w:val="0051282E"/>
    <w:rsid w:val="005130DA"/>
    <w:rsid w:val="005133A6"/>
    <w:rsid w:val="00513469"/>
    <w:rsid w:val="0051360B"/>
    <w:rsid w:val="00513B37"/>
    <w:rsid w:val="00513E6B"/>
    <w:rsid w:val="005144E2"/>
    <w:rsid w:val="00514612"/>
    <w:rsid w:val="00514FC1"/>
    <w:rsid w:val="00516171"/>
    <w:rsid w:val="005167B1"/>
    <w:rsid w:val="00516BF3"/>
    <w:rsid w:val="00516D21"/>
    <w:rsid w:val="00517E17"/>
    <w:rsid w:val="005200D4"/>
    <w:rsid w:val="005205E2"/>
    <w:rsid w:val="00521188"/>
    <w:rsid w:val="00522A3C"/>
    <w:rsid w:val="00522C9E"/>
    <w:rsid w:val="00523165"/>
    <w:rsid w:val="005232B4"/>
    <w:rsid w:val="0052376D"/>
    <w:rsid w:val="005248C3"/>
    <w:rsid w:val="00524AEB"/>
    <w:rsid w:val="00524B5F"/>
    <w:rsid w:val="00524E3C"/>
    <w:rsid w:val="005255EA"/>
    <w:rsid w:val="005259CE"/>
    <w:rsid w:val="0052685C"/>
    <w:rsid w:val="00526A3C"/>
    <w:rsid w:val="00526D5D"/>
    <w:rsid w:val="00527224"/>
    <w:rsid w:val="00527722"/>
    <w:rsid w:val="00527B0F"/>
    <w:rsid w:val="005309C4"/>
    <w:rsid w:val="005309F4"/>
    <w:rsid w:val="00530A8D"/>
    <w:rsid w:val="00530CC2"/>
    <w:rsid w:val="00531DB3"/>
    <w:rsid w:val="005322BC"/>
    <w:rsid w:val="00532CED"/>
    <w:rsid w:val="00532D39"/>
    <w:rsid w:val="00533407"/>
    <w:rsid w:val="00533F8A"/>
    <w:rsid w:val="00534C47"/>
    <w:rsid w:val="00535858"/>
    <w:rsid w:val="00535C8D"/>
    <w:rsid w:val="00535D4D"/>
    <w:rsid w:val="00535D58"/>
    <w:rsid w:val="0053606B"/>
    <w:rsid w:val="005360A0"/>
    <w:rsid w:val="0053611A"/>
    <w:rsid w:val="005361F4"/>
    <w:rsid w:val="005365D5"/>
    <w:rsid w:val="0053784F"/>
    <w:rsid w:val="0053795D"/>
    <w:rsid w:val="00537CBE"/>
    <w:rsid w:val="00540500"/>
    <w:rsid w:val="0054052F"/>
    <w:rsid w:val="00540971"/>
    <w:rsid w:val="00540A3A"/>
    <w:rsid w:val="00540B11"/>
    <w:rsid w:val="00541084"/>
    <w:rsid w:val="005410AE"/>
    <w:rsid w:val="005418FA"/>
    <w:rsid w:val="005418FC"/>
    <w:rsid w:val="00541924"/>
    <w:rsid w:val="00542C22"/>
    <w:rsid w:val="00542CCE"/>
    <w:rsid w:val="00544295"/>
    <w:rsid w:val="00544893"/>
    <w:rsid w:val="00544FA1"/>
    <w:rsid w:val="00544FC9"/>
    <w:rsid w:val="00545302"/>
    <w:rsid w:val="00546141"/>
    <w:rsid w:val="00546CD7"/>
    <w:rsid w:val="00547DCD"/>
    <w:rsid w:val="005501AA"/>
    <w:rsid w:val="00550C03"/>
    <w:rsid w:val="005516CA"/>
    <w:rsid w:val="00551C14"/>
    <w:rsid w:val="00551CAC"/>
    <w:rsid w:val="005527C8"/>
    <w:rsid w:val="00552A02"/>
    <w:rsid w:val="00552CFE"/>
    <w:rsid w:val="00552FF4"/>
    <w:rsid w:val="005530D6"/>
    <w:rsid w:val="00553758"/>
    <w:rsid w:val="00553AF8"/>
    <w:rsid w:val="00553C78"/>
    <w:rsid w:val="00553E00"/>
    <w:rsid w:val="00553FE0"/>
    <w:rsid w:val="00554029"/>
    <w:rsid w:val="00554096"/>
    <w:rsid w:val="005544E1"/>
    <w:rsid w:val="005556F6"/>
    <w:rsid w:val="00555826"/>
    <w:rsid w:val="00555C5F"/>
    <w:rsid w:val="0055693B"/>
    <w:rsid w:val="00557D51"/>
    <w:rsid w:val="005600DA"/>
    <w:rsid w:val="00560AE8"/>
    <w:rsid w:val="00561282"/>
    <w:rsid w:val="005617B9"/>
    <w:rsid w:val="00561DAE"/>
    <w:rsid w:val="005625CD"/>
    <w:rsid w:val="00562D8A"/>
    <w:rsid w:val="00562E8B"/>
    <w:rsid w:val="00563099"/>
    <w:rsid w:val="00563FC6"/>
    <w:rsid w:val="005642A6"/>
    <w:rsid w:val="00564A53"/>
    <w:rsid w:val="00565B0D"/>
    <w:rsid w:val="00565B6C"/>
    <w:rsid w:val="00565FEF"/>
    <w:rsid w:val="005660F8"/>
    <w:rsid w:val="0056686D"/>
    <w:rsid w:val="00566B9B"/>
    <w:rsid w:val="00566D05"/>
    <w:rsid w:val="00567134"/>
    <w:rsid w:val="00567C50"/>
    <w:rsid w:val="00567D8E"/>
    <w:rsid w:val="00570887"/>
    <w:rsid w:val="00570909"/>
    <w:rsid w:val="00571D21"/>
    <w:rsid w:val="00571D6D"/>
    <w:rsid w:val="00571EE3"/>
    <w:rsid w:val="00572066"/>
    <w:rsid w:val="00572634"/>
    <w:rsid w:val="0057267F"/>
    <w:rsid w:val="00572833"/>
    <w:rsid w:val="005732F6"/>
    <w:rsid w:val="00573448"/>
    <w:rsid w:val="00573779"/>
    <w:rsid w:val="00573BBC"/>
    <w:rsid w:val="00573EC9"/>
    <w:rsid w:val="005741E3"/>
    <w:rsid w:val="005743F8"/>
    <w:rsid w:val="005744E9"/>
    <w:rsid w:val="00574535"/>
    <w:rsid w:val="005748E4"/>
    <w:rsid w:val="005757D5"/>
    <w:rsid w:val="00575F90"/>
    <w:rsid w:val="00576203"/>
    <w:rsid w:val="00576488"/>
    <w:rsid w:val="00576535"/>
    <w:rsid w:val="00576D30"/>
    <w:rsid w:val="00577872"/>
    <w:rsid w:val="00577A51"/>
    <w:rsid w:val="00577E1D"/>
    <w:rsid w:val="00580951"/>
    <w:rsid w:val="00580A9C"/>
    <w:rsid w:val="00580B00"/>
    <w:rsid w:val="00580C1C"/>
    <w:rsid w:val="00580E17"/>
    <w:rsid w:val="005819C8"/>
    <w:rsid w:val="00581DD5"/>
    <w:rsid w:val="00582067"/>
    <w:rsid w:val="0058254D"/>
    <w:rsid w:val="0058277C"/>
    <w:rsid w:val="0058337B"/>
    <w:rsid w:val="00583B34"/>
    <w:rsid w:val="00583DDE"/>
    <w:rsid w:val="00583F5C"/>
    <w:rsid w:val="005843D1"/>
    <w:rsid w:val="005845FB"/>
    <w:rsid w:val="005850B6"/>
    <w:rsid w:val="00585831"/>
    <w:rsid w:val="00585848"/>
    <w:rsid w:val="00585915"/>
    <w:rsid w:val="00587068"/>
    <w:rsid w:val="005879FF"/>
    <w:rsid w:val="00587FB4"/>
    <w:rsid w:val="005904E9"/>
    <w:rsid w:val="0059095D"/>
    <w:rsid w:val="00590A30"/>
    <w:rsid w:val="0059140E"/>
    <w:rsid w:val="005916D4"/>
    <w:rsid w:val="00591F00"/>
    <w:rsid w:val="005921D7"/>
    <w:rsid w:val="005924D0"/>
    <w:rsid w:val="00592BE0"/>
    <w:rsid w:val="00592C32"/>
    <w:rsid w:val="00594A85"/>
    <w:rsid w:val="005951EF"/>
    <w:rsid w:val="005954AA"/>
    <w:rsid w:val="00596848"/>
    <w:rsid w:val="00596C7D"/>
    <w:rsid w:val="005A0278"/>
    <w:rsid w:val="005A0980"/>
    <w:rsid w:val="005A1107"/>
    <w:rsid w:val="005A13B7"/>
    <w:rsid w:val="005A14D3"/>
    <w:rsid w:val="005A1A0D"/>
    <w:rsid w:val="005A1CFD"/>
    <w:rsid w:val="005A2AB5"/>
    <w:rsid w:val="005A2DCF"/>
    <w:rsid w:val="005A2FC1"/>
    <w:rsid w:val="005A3367"/>
    <w:rsid w:val="005A336E"/>
    <w:rsid w:val="005A34DF"/>
    <w:rsid w:val="005A3B9D"/>
    <w:rsid w:val="005A3CF0"/>
    <w:rsid w:val="005A5039"/>
    <w:rsid w:val="005A5D2C"/>
    <w:rsid w:val="005A5E2C"/>
    <w:rsid w:val="005A67D1"/>
    <w:rsid w:val="005A7258"/>
    <w:rsid w:val="005A7437"/>
    <w:rsid w:val="005A77E1"/>
    <w:rsid w:val="005B00D0"/>
    <w:rsid w:val="005B0513"/>
    <w:rsid w:val="005B2155"/>
    <w:rsid w:val="005B2356"/>
    <w:rsid w:val="005B27B6"/>
    <w:rsid w:val="005B2F72"/>
    <w:rsid w:val="005B3035"/>
    <w:rsid w:val="005B3F6B"/>
    <w:rsid w:val="005B3FC8"/>
    <w:rsid w:val="005B400F"/>
    <w:rsid w:val="005B4171"/>
    <w:rsid w:val="005B428C"/>
    <w:rsid w:val="005B47A9"/>
    <w:rsid w:val="005B4BCE"/>
    <w:rsid w:val="005B504A"/>
    <w:rsid w:val="005B5781"/>
    <w:rsid w:val="005B5867"/>
    <w:rsid w:val="005B58E1"/>
    <w:rsid w:val="005B683D"/>
    <w:rsid w:val="005B7114"/>
    <w:rsid w:val="005B7218"/>
    <w:rsid w:val="005B763C"/>
    <w:rsid w:val="005B7E8A"/>
    <w:rsid w:val="005C009C"/>
    <w:rsid w:val="005C0738"/>
    <w:rsid w:val="005C09A3"/>
    <w:rsid w:val="005C0DB3"/>
    <w:rsid w:val="005C0E81"/>
    <w:rsid w:val="005C15DC"/>
    <w:rsid w:val="005C19C4"/>
    <w:rsid w:val="005C1AF4"/>
    <w:rsid w:val="005C2178"/>
    <w:rsid w:val="005C2C02"/>
    <w:rsid w:val="005C313E"/>
    <w:rsid w:val="005C423A"/>
    <w:rsid w:val="005C428A"/>
    <w:rsid w:val="005C42A5"/>
    <w:rsid w:val="005C4913"/>
    <w:rsid w:val="005C4A28"/>
    <w:rsid w:val="005C551C"/>
    <w:rsid w:val="005C579F"/>
    <w:rsid w:val="005C5803"/>
    <w:rsid w:val="005C607A"/>
    <w:rsid w:val="005C641A"/>
    <w:rsid w:val="005C6BA1"/>
    <w:rsid w:val="005C71E7"/>
    <w:rsid w:val="005C75D9"/>
    <w:rsid w:val="005C7CFC"/>
    <w:rsid w:val="005C7EBF"/>
    <w:rsid w:val="005D03E9"/>
    <w:rsid w:val="005D0830"/>
    <w:rsid w:val="005D0C47"/>
    <w:rsid w:val="005D10C9"/>
    <w:rsid w:val="005D144C"/>
    <w:rsid w:val="005D1567"/>
    <w:rsid w:val="005D1AC3"/>
    <w:rsid w:val="005D1BA6"/>
    <w:rsid w:val="005D1CF7"/>
    <w:rsid w:val="005D1F45"/>
    <w:rsid w:val="005D2952"/>
    <w:rsid w:val="005D2A70"/>
    <w:rsid w:val="005D306F"/>
    <w:rsid w:val="005D3269"/>
    <w:rsid w:val="005D3807"/>
    <w:rsid w:val="005D4075"/>
    <w:rsid w:val="005D4158"/>
    <w:rsid w:val="005D48EF"/>
    <w:rsid w:val="005D4B38"/>
    <w:rsid w:val="005D565C"/>
    <w:rsid w:val="005D5A89"/>
    <w:rsid w:val="005D69E9"/>
    <w:rsid w:val="005D6C6B"/>
    <w:rsid w:val="005D6CDD"/>
    <w:rsid w:val="005D6F01"/>
    <w:rsid w:val="005D76D6"/>
    <w:rsid w:val="005D782D"/>
    <w:rsid w:val="005D798C"/>
    <w:rsid w:val="005D79CD"/>
    <w:rsid w:val="005E0417"/>
    <w:rsid w:val="005E0A5C"/>
    <w:rsid w:val="005E2027"/>
    <w:rsid w:val="005E23FF"/>
    <w:rsid w:val="005E27A3"/>
    <w:rsid w:val="005E2CEB"/>
    <w:rsid w:val="005E2DDB"/>
    <w:rsid w:val="005E3147"/>
    <w:rsid w:val="005E37AC"/>
    <w:rsid w:val="005E3A7E"/>
    <w:rsid w:val="005E4AC0"/>
    <w:rsid w:val="005E54E6"/>
    <w:rsid w:val="005E5593"/>
    <w:rsid w:val="005E5B01"/>
    <w:rsid w:val="005E624B"/>
    <w:rsid w:val="005E7A87"/>
    <w:rsid w:val="005F0890"/>
    <w:rsid w:val="005F091E"/>
    <w:rsid w:val="005F0971"/>
    <w:rsid w:val="005F0C1D"/>
    <w:rsid w:val="005F0DD8"/>
    <w:rsid w:val="005F0DE0"/>
    <w:rsid w:val="005F1D12"/>
    <w:rsid w:val="005F2BA2"/>
    <w:rsid w:val="005F3815"/>
    <w:rsid w:val="005F3A1A"/>
    <w:rsid w:val="005F42F1"/>
    <w:rsid w:val="005F4F7A"/>
    <w:rsid w:val="005F4FA7"/>
    <w:rsid w:val="005F51C9"/>
    <w:rsid w:val="005F5811"/>
    <w:rsid w:val="005F58D7"/>
    <w:rsid w:val="005F5D5D"/>
    <w:rsid w:val="005F672D"/>
    <w:rsid w:val="005F6866"/>
    <w:rsid w:val="005F6DB5"/>
    <w:rsid w:val="005F786A"/>
    <w:rsid w:val="005F7FCE"/>
    <w:rsid w:val="00600507"/>
    <w:rsid w:val="0060056F"/>
    <w:rsid w:val="00600A7C"/>
    <w:rsid w:val="00600BED"/>
    <w:rsid w:val="00600C0A"/>
    <w:rsid w:val="00600EC9"/>
    <w:rsid w:val="0060186E"/>
    <w:rsid w:val="00602BE0"/>
    <w:rsid w:val="00603B43"/>
    <w:rsid w:val="006045CF"/>
    <w:rsid w:val="0060488D"/>
    <w:rsid w:val="00604B65"/>
    <w:rsid w:val="00605961"/>
    <w:rsid w:val="006059CC"/>
    <w:rsid w:val="006059E3"/>
    <w:rsid w:val="00605F29"/>
    <w:rsid w:val="006064BB"/>
    <w:rsid w:val="006064C1"/>
    <w:rsid w:val="00606E88"/>
    <w:rsid w:val="00607026"/>
    <w:rsid w:val="00607F12"/>
    <w:rsid w:val="0061002B"/>
    <w:rsid w:val="00610A71"/>
    <w:rsid w:val="00610B4F"/>
    <w:rsid w:val="00610B8D"/>
    <w:rsid w:val="00610DDD"/>
    <w:rsid w:val="0061121E"/>
    <w:rsid w:val="006112C2"/>
    <w:rsid w:val="0061177A"/>
    <w:rsid w:val="0061186A"/>
    <w:rsid w:val="00612356"/>
    <w:rsid w:val="00612B0C"/>
    <w:rsid w:val="00612B99"/>
    <w:rsid w:val="00612E97"/>
    <w:rsid w:val="00612EDB"/>
    <w:rsid w:val="00612FDF"/>
    <w:rsid w:val="00613371"/>
    <w:rsid w:val="006134A5"/>
    <w:rsid w:val="00613A07"/>
    <w:rsid w:val="0061477D"/>
    <w:rsid w:val="0061522D"/>
    <w:rsid w:val="006152A1"/>
    <w:rsid w:val="00615BA9"/>
    <w:rsid w:val="00615D96"/>
    <w:rsid w:val="006163BE"/>
    <w:rsid w:val="00617406"/>
    <w:rsid w:val="0061776B"/>
    <w:rsid w:val="00617B5F"/>
    <w:rsid w:val="006204C0"/>
    <w:rsid w:val="006206A3"/>
    <w:rsid w:val="00620A69"/>
    <w:rsid w:val="00620BC5"/>
    <w:rsid w:val="0062138E"/>
    <w:rsid w:val="006216BB"/>
    <w:rsid w:val="006216D9"/>
    <w:rsid w:val="00621C51"/>
    <w:rsid w:val="00621DEF"/>
    <w:rsid w:val="006222FE"/>
    <w:rsid w:val="00622BD2"/>
    <w:rsid w:val="006237F0"/>
    <w:rsid w:val="00623E2B"/>
    <w:rsid w:val="00624165"/>
    <w:rsid w:val="0062432E"/>
    <w:rsid w:val="006245EC"/>
    <w:rsid w:val="006247E5"/>
    <w:rsid w:val="00624C97"/>
    <w:rsid w:val="00625302"/>
    <w:rsid w:val="00625561"/>
    <w:rsid w:val="00625867"/>
    <w:rsid w:val="00626385"/>
    <w:rsid w:val="00626C9A"/>
    <w:rsid w:val="006278E4"/>
    <w:rsid w:val="00630350"/>
    <w:rsid w:val="006305BB"/>
    <w:rsid w:val="00630DEC"/>
    <w:rsid w:val="00631121"/>
    <w:rsid w:val="00632223"/>
    <w:rsid w:val="0063223E"/>
    <w:rsid w:val="00632423"/>
    <w:rsid w:val="0063274C"/>
    <w:rsid w:val="00632CBE"/>
    <w:rsid w:val="00632E0B"/>
    <w:rsid w:val="00632ECA"/>
    <w:rsid w:val="00633001"/>
    <w:rsid w:val="00633D5F"/>
    <w:rsid w:val="006340E8"/>
    <w:rsid w:val="00635302"/>
    <w:rsid w:val="00635496"/>
    <w:rsid w:val="006357AD"/>
    <w:rsid w:val="00635B14"/>
    <w:rsid w:val="006369B3"/>
    <w:rsid w:val="00636AB8"/>
    <w:rsid w:val="0063732C"/>
    <w:rsid w:val="00637693"/>
    <w:rsid w:val="0063792E"/>
    <w:rsid w:val="00637CAD"/>
    <w:rsid w:val="006406D7"/>
    <w:rsid w:val="00640A24"/>
    <w:rsid w:val="00641234"/>
    <w:rsid w:val="006418D6"/>
    <w:rsid w:val="006421AE"/>
    <w:rsid w:val="00642896"/>
    <w:rsid w:val="0064306E"/>
    <w:rsid w:val="006431DA"/>
    <w:rsid w:val="006432B0"/>
    <w:rsid w:val="00643408"/>
    <w:rsid w:val="0064353E"/>
    <w:rsid w:val="00643803"/>
    <w:rsid w:val="0064394C"/>
    <w:rsid w:val="00643966"/>
    <w:rsid w:val="00643AAD"/>
    <w:rsid w:val="0064406B"/>
    <w:rsid w:val="00644621"/>
    <w:rsid w:val="00644844"/>
    <w:rsid w:val="00645749"/>
    <w:rsid w:val="00646181"/>
    <w:rsid w:val="00646945"/>
    <w:rsid w:val="00647F2A"/>
    <w:rsid w:val="00650843"/>
    <w:rsid w:val="006515D1"/>
    <w:rsid w:val="00651726"/>
    <w:rsid w:val="00652623"/>
    <w:rsid w:val="00652E6C"/>
    <w:rsid w:val="0065322E"/>
    <w:rsid w:val="00653410"/>
    <w:rsid w:val="00653697"/>
    <w:rsid w:val="0065392C"/>
    <w:rsid w:val="00653F1D"/>
    <w:rsid w:val="00654778"/>
    <w:rsid w:val="00654885"/>
    <w:rsid w:val="00654F6D"/>
    <w:rsid w:val="0065546C"/>
    <w:rsid w:val="0065548E"/>
    <w:rsid w:val="00655ACB"/>
    <w:rsid w:val="006564CD"/>
    <w:rsid w:val="00656534"/>
    <w:rsid w:val="006569AD"/>
    <w:rsid w:val="00657194"/>
    <w:rsid w:val="006571B1"/>
    <w:rsid w:val="006571C4"/>
    <w:rsid w:val="006572E5"/>
    <w:rsid w:val="006578CE"/>
    <w:rsid w:val="00657B38"/>
    <w:rsid w:val="00660077"/>
    <w:rsid w:val="00660391"/>
    <w:rsid w:val="006612C9"/>
    <w:rsid w:val="00661747"/>
    <w:rsid w:val="00661896"/>
    <w:rsid w:val="00662592"/>
    <w:rsid w:val="0066374F"/>
    <w:rsid w:val="00665018"/>
    <w:rsid w:val="006653B3"/>
    <w:rsid w:val="00665635"/>
    <w:rsid w:val="00666BDD"/>
    <w:rsid w:val="00667C3D"/>
    <w:rsid w:val="00670A2D"/>
    <w:rsid w:val="00670B9E"/>
    <w:rsid w:val="0067134D"/>
    <w:rsid w:val="0067167B"/>
    <w:rsid w:val="006718D3"/>
    <w:rsid w:val="00671B4E"/>
    <w:rsid w:val="00671F94"/>
    <w:rsid w:val="006726A9"/>
    <w:rsid w:val="00672CDB"/>
    <w:rsid w:val="00672FA8"/>
    <w:rsid w:val="00673451"/>
    <w:rsid w:val="00673532"/>
    <w:rsid w:val="006736E7"/>
    <w:rsid w:val="006739E8"/>
    <w:rsid w:val="00673A46"/>
    <w:rsid w:val="00673DFE"/>
    <w:rsid w:val="006749A6"/>
    <w:rsid w:val="00674DEE"/>
    <w:rsid w:val="00675888"/>
    <w:rsid w:val="00676E50"/>
    <w:rsid w:val="00677C33"/>
    <w:rsid w:val="00677F73"/>
    <w:rsid w:val="006805BB"/>
    <w:rsid w:val="00680679"/>
    <w:rsid w:val="00680971"/>
    <w:rsid w:val="00680C80"/>
    <w:rsid w:val="00680D2C"/>
    <w:rsid w:val="00680E0D"/>
    <w:rsid w:val="00680EEE"/>
    <w:rsid w:val="006810E9"/>
    <w:rsid w:val="006811F2"/>
    <w:rsid w:val="00681804"/>
    <w:rsid w:val="0068195F"/>
    <w:rsid w:val="006821C4"/>
    <w:rsid w:val="006821E8"/>
    <w:rsid w:val="00682346"/>
    <w:rsid w:val="00682468"/>
    <w:rsid w:val="00682711"/>
    <w:rsid w:val="0068346F"/>
    <w:rsid w:val="0068366E"/>
    <w:rsid w:val="006837A1"/>
    <w:rsid w:val="00683986"/>
    <w:rsid w:val="006855AF"/>
    <w:rsid w:val="00685BD5"/>
    <w:rsid w:val="006863EC"/>
    <w:rsid w:val="00686A11"/>
    <w:rsid w:val="006874B5"/>
    <w:rsid w:val="0069033F"/>
    <w:rsid w:val="006903F2"/>
    <w:rsid w:val="00690DA5"/>
    <w:rsid w:val="00691743"/>
    <w:rsid w:val="0069198C"/>
    <w:rsid w:val="0069204D"/>
    <w:rsid w:val="006924D6"/>
    <w:rsid w:val="006925D8"/>
    <w:rsid w:val="0069289A"/>
    <w:rsid w:val="00692B24"/>
    <w:rsid w:val="00692CC3"/>
    <w:rsid w:val="00693350"/>
    <w:rsid w:val="006940D5"/>
    <w:rsid w:val="00694BC1"/>
    <w:rsid w:val="00695699"/>
    <w:rsid w:val="00696EB4"/>
    <w:rsid w:val="00696EEC"/>
    <w:rsid w:val="006974E0"/>
    <w:rsid w:val="0069760C"/>
    <w:rsid w:val="00697816"/>
    <w:rsid w:val="00697C54"/>
    <w:rsid w:val="00697E98"/>
    <w:rsid w:val="006A0106"/>
    <w:rsid w:val="006A0705"/>
    <w:rsid w:val="006A0C02"/>
    <w:rsid w:val="006A0FF1"/>
    <w:rsid w:val="006A14AC"/>
    <w:rsid w:val="006A174D"/>
    <w:rsid w:val="006A176F"/>
    <w:rsid w:val="006A1E7E"/>
    <w:rsid w:val="006A2BBC"/>
    <w:rsid w:val="006A3315"/>
    <w:rsid w:val="006A338D"/>
    <w:rsid w:val="006A368C"/>
    <w:rsid w:val="006A4293"/>
    <w:rsid w:val="006A4C9D"/>
    <w:rsid w:val="006A4EF8"/>
    <w:rsid w:val="006A518E"/>
    <w:rsid w:val="006A5338"/>
    <w:rsid w:val="006A53DF"/>
    <w:rsid w:val="006A67AC"/>
    <w:rsid w:val="006A6982"/>
    <w:rsid w:val="006A7157"/>
    <w:rsid w:val="006A7532"/>
    <w:rsid w:val="006A768A"/>
    <w:rsid w:val="006B027E"/>
    <w:rsid w:val="006B035D"/>
    <w:rsid w:val="006B06DA"/>
    <w:rsid w:val="006B1BE6"/>
    <w:rsid w:val="006B1C58"/>
    <w:rsid w:val="006B20D8"/>
    <w:rsid w:val="006B2680"/>
    <w:rsid w:val="006B2E39"/>
    <w:rsid w:val="006B4057"/>
    <w:rsid w:val="006B4871"/>
    <w:rsid w:val="006B545E"/>
    <w:rsid w:val="006B578C"/>
    <w:rsid w:val="006B58D3"/>
    <w:rsid w:val="006B5938"/>
    <w:rsid w:val="006B59CD"/>
    <w:rsid w:val="006B5A9D"/>
    <w:rsid w:val="006B5CF9"/>
    <w:rsid w:val="006B5F82"/>
    <w:rsid w:val="006B6B08"/>
    <w:rsid w:val="006B76BF"/>
    <w:rsid w:val="006B7793"/>
    <w:rsid w:val="006B7E1B"/>
    <w:rsid w:val="006C1007"/>
    <w:rsid w:val="006C1868"/>
    <w:rsid w:val="006C1F73"/>
    <w:rsid w:val="006C1FCF"/>
    <w:rsid w:val="006C246A"/>
    <w:rsid w:val="006C2697"/>
    <w:rsid w:val="006C2BE8"/>
    <w:rsid w:val="006C3093"/>
    <w:rsid w:val="006C3540"/>
    <w:rsid w:val="006C3BF0"/>
    <w:rsid w:val="006C4055"/>
    <w:rsid w:val="006C434D"/>
    <w:rsid w:val="006C43CE"/>
    <w:rsid w:val="006C47DB"/>
    <w:rsid w:val="006C4BF2"/>
    <w:rsid w:val="006C5103"/>
    <w:rsid w:val="006C5C05"/>
    <w:rsid w:val="006C5FC7"/>
    <w:rsid w:val="006C6614"/>
    <w:rsid w:val="006C6ACD"/>
    <w:rsid w:val="006C6EDB"/>
    <w:rsid w:val="006C719D"/>
    <w:rsid w:val="006C732A"/>
    <w:rsid w:val="006C7784"/>
    <w:rsid w:val="006C793D"/>
    <w:rsid w:val="006D01AA"/>
    <w:rsid w:val="006D03B5"/>
    <w:rsid w:val="006D0A52"/>
    <w:rsid w:val="006D14F1"/>
    <w:rsid w:val="006D1AF8"/>
    <w:rsid w:val="006D21F9"/>
    <w:rsid w:val="006D2217"/>
    <w:rsid w:val="006D2236"/>
    <w:rsid w:val="006D23FF"/>
    <w:rsid w:val="006D26E8"/>
    <w:rsid w:val="006D2C8B"/>
    <w:rsid w:val="006D2EA7"/>
    <w:rsid w:val="006D2F83"/>
    <w:rsid w:val="006D3315"/>
    <w:rsid w:val="006D385D"/>
    <w:rsid w:val="006D4217"/>
    <w:rsid w:val="006D4411"/>
    <w:rsid w:val="006D473D"/>
    <w:rsid w:val="006D4A0F"/>
    <w:rsid w:val="006D4CEF"/>
    <w:rsid w:val="006D4E32"/>
    <w:rsid w:val="006D5A1C"/>
    <w:rsid w:val="006D5C38"/>
    <w:rsid w:val="006D5CA4"/>
    <w:rsid w:val="006D5D5B"/>
    <w:rsid w:val="006D5DCF"/>
    <w:rsid w:val="006D5EFB"/>
    <w:rsid w:val="006D69A0"/>
    <w:rsid w:val="006D6BEA"/>
    <w:rsid w:val="006D6C59"/>
    <w:rsid w:val="006D6CFB"/>
    <w:rsid w:val="006D73C3"/>
    <w:rsid w:val="006D743B"/>
    <w:rsid w:val="006D75E8"/>
    <w:rsid w:val="006D7E4C"/>
    <w:rsid w:val="006E009D"/>
    <w:rsid w:val="006E0CC1"/>
    <w:rsid w:val="006E1B52"/>
    <w:rsid w:val="006E3B19"/>
    <w:rsid w:val="006E3B70"/>
    <w:rsid w:val="006E3ECF"/>
    <w:rsid w:val="006E3F89"/>
    <w:rsid w:val="006E4092"/>
    <w:rsid w:val="006E41ED"/>
    <w:rsid w:val="006E5150"/>
    <w:rsid w:val="006E52ED"/>
    <w:rsid w:val="006E5411"/>
    <w:rsid w:val="006E6FC9"/>
    <w:rsid w:val="006E7AE9"/>
    <w:rsid w:val="006E7FF1"/>
    <w:rsid w:val="006F04B3"/>
    <w:rsid w:val="006F0716"/>
    <w:rsid w:val="006F0880"/>
    <w:rsid w:val="006F08EC"/>
    <w:rsid w:val="006F0DBD"/>
    <w:rsid w:val="006F0F4C"/>
    <w:rsid w:val="006F1B39"/>
    <w:rsid w:val="006F1C01"/>
    <w:rsid w:val="006F1C5D"/>
    <w:rsid w:val="006F221D"/>
    <w:rsid w:val="006F2418"/>
    <w:rsid w:val="006F265D"/>
    <w:rsid w:val="006F2E5D"/>
    <w:rsid w:val="006F432A"/>
    <w:rsid w:val="006F4708"/>
    <w:rsid w:val="006F4982"/>
    <w:rsid w:val="006F4B63"/>
    <w:rsid w:val="006F4C03"/>
    <w:rsid w:val="006F4EA2"/>
    <w:rsid w:val="006F5277"/>
    <w:rsid w:val="006F602E"/>
    <w:rsid w:val="006F6229"/>
    <w:rsid w:val="006F6248"/>
    <w:rsid w:val="006F644E"/>
    <w:rsid w:val="006F664D"/>
    <w:rsid w:val="006F6996"/>
    <w:rsid w:val="006F6A4D"/>
    <w:rsid w:val="006F79A9"/>
    <w:rsid w:val="006F7A69"/>
    <w:rsid w:val="006F7E98"/>
    <w:rsid w:val="007001A1"/>
    <w:rsid w:val="00700E08"/>
    <w:rsid w:val="0070131E"/>
    <w:rsid w:val="00701401"/>
    <w:rsid w:val="007014FB"/>
    <w:rsid w:val="007015FF"/>
    <w:rsid w:val="00701741"/>
    <w:rsid w:val="00701C15"/>
    <w:rsid w:val="00701EC2"/>
    <w:rsid w:val="007020E0"/>
    <w:rsid w:val="00702ADD"/>
    <w:rsid w:val="00703935"/>
    <w:rsid w:val="007040D3"/>
    <w:rsid w:val="007047C9"/>
    <w:rsid w:val="0070509C"/>
    <w:rsid w:val="00705E1F"/>
    <w:rsid w:val="00705E69"/>
    <w:rsid w:val="007060C8"/>
    <w:rsid w:val="007061C8"/>
    <w:rsid w:val="007068FE"/>
    <w:rsid w:val="00706C52"/>
    <w:rsid w:val="007070A9"/>
    <w:rsid w:val="007075C8"/>
    <w:rsid w:val="007077FA"/>
    <w:rsid w:val="00707F66"/>
    <w:rsid w:val="00707FED"/>
    <w:rsid w:val="007108EA"/>
    <w:rsid w:val="00711418"/>
    <w:rsid w:val="00711BB3"/>
    <w:rsid w:val="00711C64"/>
    <w:rsid w:val="00711E5C"/>
    <w:rsid w:val="007125A3"/>
    <w:rsid w:val="0071304F"/>
    <w:rsid w:val="007130EF"/>
    <w:rsid w:val="007132C6"/>
    <w:rsid w:val="00713AEB"/>
    <w:rsid w:val="00714E6E"/>
    <w:rsid w:val="007171B0"/>
    <w:rsid w:val="00717422"/>
    <w:rsid w:val="007175E9"/>
    <w:rsid w:val="007178E8"/>
    <w:rsid w:val="00717A4C"/>
    <w:rsid w:val="00720441"/>
    <w:rsid w:val="00720C6E"/>
    <w:rsid w:val="00720F0C"/>
    <w:rsid w:val="0072131D"/>
    <w:rsid w:val="00721650"/>
    <w:rsid w:val="00721BE0"/>
    <w:rsid w:val="00721C81"/>
    <w:rsid w:val="00721D0D"/>
    <w:rsid w:val="0072227F"/>
    <w:rsid w:val="00722B6D"/>
    <w:rsid w:val="00723134"/>
    <w:rsid w:val="00723958"/>
    <w:rsid w:val="00723B2E"/>
    <w:rsid w:val="007246BB"/>
    <w:rsid w:val="00724E71"/>
    <w:rsid w:val="00725D89"/>
    <w:rsid w:val="00726453"/>
    <w:rsid w:val="00726DEA"/>
    <w:rsid w:val="007270B2"/>
    <w:rsid w:val="007273AE"/>
    <w:rsid w:val="00727A67"/>
    <w:rsid w:val="00727AE9"/>
    <w:rsid w:val="0073078F"/>
    <w:rsid w:val="007309A8"/>
    <w:rsid w:val="00731086"/>
    <w:rsid w:val="007311B6"/>
    <w:rsid w:val="007318BE"/>
    <w:rsid w:val="0073204E"/>
    <w:rsid w:val="007323A5"/>
    <w:rsid w:val="00732A9A"/>
    <w:rsid w:val="00733455"/>
    <w:rsid w:val="007341AB"/>
    <w:rsid w:val="00734441"/>
    <w:rsid w:val="00734A69"/>
    <w:rsid w:val="00734E55"/>
    <w:rsid w:val="00734F55"/>
    <w:rsid w:val="00734FFF"/>
    <w:rsid w:val="00735063"/>
    <w:rsid w:val="00735193"/>
    <w:rsid w:val="00736377"/>
    <w:rsid w:val="00736385"/>
    <w:rsid w:val="00736886"/>
    <w:rsid w:val="0073705C"/>
    <w:rsid w:val="00737CA0"/>
    <w:rsid w:val="007404ED"/>
    <w:rsid w:val="007414C5"/>
    <w:rsid w:val="007416C0"/>
    <w:rsid w:val="00741870"/>
    <w:rsid w:val="00742585"/>
    <w:rsid w:val="00742EF5"/>
    <w:rsid w:val="0074365F"/>
    <w:rsid w:val="0074377D"/>
    <w:rsid w:val="00743D66"/>
    <w:rsid w:val="00743D71"/>
    <w:rsid w:val="007445AA"/>
    <w:rsid w:val="0074570C"/>
    <w:rsid w:val="007457B6"/>
    <w:rsid w:val="0074737F"/>
    <w:rsid w:val="00747554"/>
    <w:rsid w:val="00750D54"/>
    <w:rsid w:val="0075122A"/>
    <w:rsid w:val="007514B7"/>
    <w:rsid w:val="00751FEC"/>
    <w:rsid w:val="00751FF1"/>
    <w:rsid w:val="007522EC"/>
    <w:rsid w:val="0075239C"/>
    <w:rsid w:val="007528D6"/>
    <w:rsid w:val="00752A38"/>
    <w:rsid w:val="00753992"/>
    <w:rsid w:val="00754230"/>
    <w:rsid w:val="00754A10"/>
    <w:rsid w:val="00754D04"/>
    <w:rsid w:val="007550EF"/>
    <w:rsid w:val="00755116"/>
    <w:rsid w:val="00755271"/>
    <w:rsid w:val="007554F1"/>
    <w:rsid w:val="00755A84"/>
    <w:rsid w:val="00755EFA"/>
    <w:rsid w:val="007565FF"/>
    <w:rsid w:val="007566F2"/>
    <w:rsid w:val="00756B39"/>
    <w:rsid w:val="00756C52"/>
    <w:rsid w:val="0075728C"/>
    <w:rsid w:val="00757690"/>
    <w:rsid w:val="00757FF1"/>
    <w:rsid w:val="00760C63"/>
    <w:rsid w:val="007621CC"/>
    <w:rsid w:val="007623A6"/>
    <w:rsid w:val="0076249F"/>
    <w:rsid w:val="00762853"/>
    <w:rsid w:val="00762B5D"/>
    <w:rsid w:val="007642E7"/>
    <w:rsid w:val="00764868"/>
    <w:rsid w:val="00764A75"/>
    <w:rsid w:val="00764F31"/>
    <w:rsid w:val="0076518B"/>
    <w:rsid w:val="0076521F"/>
    <w:rsid w:val="00765220"/>
    <w:rsid w:val="007659D6"/>
    <w:rsid w:val="00765BC2"/>
    <w:rsid w:val="00765BDA"/>
    <w:rsid w:val="00766CFA"/>
    <w:rsid w:val="00766E24"/>
    <w:rsid w:val="0076721D"/>
    <w:rsid w:val="00767703"/>
    <w:rsid w:val="00767DB2"/>
    <w:rsid w:val="007716C9"/>
    <w:rsid w:val="007719E1"/>
    <w:rsid w:val="00771FC9"/>
    <w:rsid w:val="00772260"/>
    <w:rsid w:val="00772DA4"/>
    <w:rsid w:val="007734DD"/>
    <w:rsid w:val="00773BE7"/>
    <w:rsid w:val="00774289"/>
    <w:rsid w:val="00774574"/>
    <w:rsid w:val="00774EB3"/>
    <w:rsid w:val="007750CB"/>
    <w:rsid w:val="00775358"/>
    <w:rsid w:val="00775D45"/>
    <w:rsid w:val="0077626A"/>
    <w:rsid w:val="00777060"/>
    <w:rsid w:val="00777199"/>
    <w:rsid w:val="00777D74"/>
    <w:rsid w:val="00777F2C"/>
    <w:rsid w:val="0078008E"/>
    <w:rsid w:val="007802C9"/>
    <w:rsid w:val="00780379"/>
    <w:rsid w:val="0078063C"/>
    <w:rsid w:val="00780A05"/>
    <w:rsid w:val="007810F0"/>
    <w:rsid w:val="00781139"/>
    <w:rsid w:val="00781E5F"/>
    <w:rsid w:val="00782165"/>
    <w:rsid w:val="00782497"/>
    <w:rsid w:val="00783799"/>
    <w:rsid w:val="00783F14"/>
    <w:rsid w:val="00785669"/>
    <w:rsid w:val="0078611C"/>
    <w:rsid w:val="00786630"/>
    <w:rsid w:val="0078756A"/>
    <w:rsid w:val="00787817"/>
    <w:rsid w:val="00787A36"/>
    <w:rsid w:val="00787A94"/>
    <w:rsid w:val="00787B43"/>
    <w:rsid w:val="00787FDB"/>
    <w:rsid w:val="00790360"/>
    <w:rsid w:val="00791585"/>
    <w:rsid w:val="00791811"/>
    <w:rsid w:val="00791995"/>
    <w:rsid w:val="00791A08"/>
    <w:rsid w:val="00791DC3"/>
    <w:rsid w:val="00791F7E"/>
    <w:rsid w:val="007927ED"/>
    <w:rsid w:val="007930B4"/>
    <w:rsid w:val="0079345C"/>
    <w:rsid w:val="0079347E"/>
    <w:rsid w:val="00793727"/>
    <w:rsid w:val="007945B1"/>
    <w:rsid w:val="00795061"/>
    <w:rsid w:val="00795557"/>
    <w:rsid w:val="0079677F"/>
    <w:rsid w:val="00796C7C"/>
    <w:rsid w:val="00797654"/>
    <w:rsid w:val="00797A7B"/>
    <w:rsid w:val="007A08F4"/>
    <w:rsid w:val="007A0BEC"/>
    <w:rsid w:val="007A1132"/>
    <w:rsid w:val="007A1B3D"/>
    <w:rsid w:val="007A24F6"/>
    <w:rsid w:val="007A258B"/>
    <w:rsid w:val="007A2AAD"/>
    <w:rsid w:val="007A3103"/>
    <w:rsid w:val="007A317D"/>
    <w:rsid w:val="007A35EC"/>
    <w:rsid w:val="007A3C07"/>
    <w:rsid w:val="007A3C32"/>
    <w:rsid w:val="007A3F83"/>
    <w:rsid w:val="007A40C5"/>
    <w:rsid w:val="007A4573"/>
    <w:rsid w:val="007A471C"/>
    <w:rsid w:val="007A4D93"/>
    <w:rsid w:val="007A5064"/>
    <w:rsid w:val="007A5C71"/>
    <w:rsid w:val="007A6115"/>
    <w:rsid w:val="007A6240"/>
    <w:rsid w:val="007A64CA"/>
    <w:rsid w:val="007A6830"/>
    <w:rsid w:val="007A6EF7"/>
    <w:rsid w:val="007A7700"/>
    <w:rsid w:val="007A7837"/>
    <w:rsid w:val="007B0783"/>
    <w:rsid w:val="007B0ABA"/>
    <w:rsid w:val="007B0B8E"/>
    <w:rsid w:val="007B1611"/>
    <w:rsid w:val="007B23C7"/>
    <w:rsid w:val="007B3273"/>
    <w:rsid w:val="007B3587"/>
    <w:rsid w:val="007B385B"/>
    <w:rsid w:val="007B3943"/>
    <w:rsid w:val="007B394B"/>
    <w:rsid w:val="007B3B1F"/>
    <w:rsid w:val="007B3CC6"/>
    <w:rsid w:val="007B4093"/>
    <w:rsid w:val="007B496F"/>
    <w:rsid w:val="007B58CC"/>
    <w:rsid w:val="007B5B05"/>
    <w:rsid w:val="007B5D20"/>
    <w:rsid w:val="007B65D4"/>
    <w:rsid w:val="007B6852"/>
    <w:rsid w:val="007B6AF3"/>
    <w:rsid w:val="007B7866"/>
    <w:rsid w:val="007B7B3E"/>
    <w:rsid w:val="007B7D12"/>
    <w:rsid w:val="007B7D7A"/>
    <w:rsid w:val="007C12F9"/>
    <w:rsid w:val="007C144F"/>
    <w:rsid w:val="007C1DEA"/>
    <w:rsid w:val="007C1EF5"/>
    <w:rsid w:val="007C1FE9"/>
    <w:rsid w:val="007C2054"/>
    <w:rsid w:val="007C2687"/>
    <w:rsid w:val="007C270F"/>
    <w:rsid w:val="007C2B44"/>
    <w:rsid w:val="007C2CA2"/>
    <w:rsid w:val="007C3136"/>
    <w:rsid w:val="007C35C8"/>
    <w:rsid w:val="007C376D"/>
    <w:rsid w:val="007C3D6F"/>
    <w:rsid w:val="007C42D4"/>
    <w:rsid w:val="007C54C8"/>
    <w:rsid w:val="007C698A"/>
    <w:rsid w:val="007C6B87"/>
    <w:rsid w:val="007C6D1E"/>
    <w:rsid w:val="007C6EEF"/>
    <w:rsid w:val="007C7552"/>
    <w:rsid w:val="007C7787"/>
    <w:rsid w:val="007D0378"/>
    <w:rsid w:val="007D04BD"/>
    <w:rsid w:val="007D060C"/>
    <w:rsid w:val="007D17B4"/>
    <w:rsid w:val="007D1C3C"/>
    <w:rsid w:val="007D2049"/>
    <w:rsid w:val="007D214F"/>
    <w:rsid w:val="007D2698"/>
    <w:rsid w:val="007D3165"/>
    <w:rsid w:val="007D35CE"/>
    <w:rsid w:val="007D3712"/>
    <w:rsid w:val="007D38DC"/>
    <w:rsid w:val="007D3AF7"/>
    <w:rsid w:val="007D3B3C"/>
    <w:rsid w:val="007D48FA"/>
    <w:rsid w:val="007D5E9F"/>
    <w:rsid w:val="007D646C"/>
    <w:rsid w:val="007D64B6"/>
    <w:rsid w:val="007D64C3"/>
    <w:rsid w:val="007D6B49"/>
    <w:rsid w:val="007E0302"/>
    <w:rsid w:val="007E0A73"/>
    <w:rsid w:val="007E1193"/>
    <w:rsid w:val="007E13F9"/>
    <w:rsid w:val="007E1B45"/>
    <w:rsid w:val="007E1C1F"/>
    <w:rsid w:val="007E1D9E"/>
    <w:rsid w:val="007E1F09"/>
    <w:rsid w:val="007E2806"/>
    <w:rsid w:val="007E2916"/>
    <w:rsid w:val="007E29B9"/>
    <w:rsid w:val="007E2F28"/>
    <w:rsid w:val="007E38E2"/>
    <w:rsid w:val="007E3C27"/>
    <w:rsid w:val="007E3C76"/>
    <w:rsid w:val="007E439C"/>
    <w:rsid w:val="007E4C5F"/>
    <w:rsid w:val="007E507B"/>
    <w:rsid w:val="007E5B41"/>
    <w:rsid w:val="007E6340"/>
    <w:rsid w:val="007E7AC9"/>
    <w:rsid w:val="007F03AC"/>
    <w:rsid w:val="007F0435"/>
    <w:rsid w:val="007F07E7"/>
    <w:rsid w:val="007F08A6"/>
    <w:rsid w:val="007F0C09"/>
    <w:rsid w:val="007F0CFA"/>
    <w:rsid w:val="007F25AE"/>
    <w:rsid w:val="007F2699"/>
    <w:rsid w:val="007F29FC"/>
    <w:rsid w:val="007F32A4"/>
    <w:rsid w:val="007F3343"/>
    <w:rsid w:val="007F345A"/>
    <w:rsid w:val="007F3A11"/>
    <w:rsid w:val="007F428F"/>
    <w:rsid w:val="007F4696"/>
    <w:rsid w:val="007F4A21"/>
    <w:rsid w:val="007F5AD0"/>
    <w:rsid w:val="007F5F5E"/>
    <w:rsid w:val="007F632A"/>
    <w:rsid w:val="007F6411"/>
    <w:rsid w:val="007F680D"/>
    <w:rsid w:val="007F6827"/>
    <w:rsid w:val="007F697D"/>
    <w:rsid w:val="007F6A56"/>
    <w:rsid w:val="007F6C79"/>
    <w:rsid w:val="007F7B31"/>
    <w:rsid w:val="007F7C22"/>
    <w:rsid w:val="008003B2"/>
    <w:rsid w:val="00800A83"/>
    <w:rsid w:val="00800EAD"/>
    <w:rsid w:val="008012AC"/>
    <w:rsid w:val="00801736"/>
    <w:rsid w:val="008017EF"/>
    <w:rsid w:val="00801D3C"/>
    <w:rsid w:val="0080280D"/>
    <w:rsid w:val="00803039"/>
    <w:rsid w:val="00803163"/>
    <w:rsid w:val="0080372E"/>
    <w:rsid w:val="008044C5"/>
    <w:rsid w:val="00805C9E"/>
    <w:rsid w:val="008061F5"/>
    <w:rsid w:val="00806D21"/>
    <w:rsid w:val="008070D5"/>
    <w:rsid w:val="0080761A"/>
    <w:rsid w:val="0080775D"/>
    <w:rsid w:val="00807BA5"/>
    <w:rsid w:val="00807C6B"/>
    <w:rsid w:val="00810BC0"/>
    <w:rsid w:val="008114B3"/>
    <w:rsid w:val="00811AE6"/>
    <w:rsid w:val="00812D35"/>
    <w:rsid w:val="00812FA0"/>
    <w:rsid w:val="00814101"/>
    <w:rsid w:val="00814597"/>
    <w:rsid w:val="008145D9"/>
    <w:rsid w:val="00814B56"/>
    <w:rsid w:val="00814CB3"/>
    <w:rsid w:val="00814DC2"/>
    <w:rsid w:val="0081521A"/>
    <w:rsid w:val="008155B4"/>
    <w:rsid w:val="008156FC"/>
    <w:rsid w:val="00816A45"/>
    <w:rsid w:val="00816B47"/>
    <w:rsid w:val="008175F6"/>
    <w:rsid w:val="0081764A"/>
    <w:rsid w:val="00817BA9"/>
    <w:rsid w:val="008211EF"/>
    <w:rsid w:val="008213F6"/>
    <w:rsid w:val="00822351"/>
    <w:rsid w:val="00822725"/>
    <w:rsid w:val="00824989"/>
    <w:rsid w:val="00824F0A"/>
    <w:rsid w:val="00825090"/>
    <w:rsid w:val="008255ED"/>
    <w:rsid w:val="0082570D"/>
    <w:rsid w:val="00825D4E"/>
    <w:rsid w:val="00826E38"/>
    <w:rsid w:val="00827121"/>
    <w:rsid w:val="00827440"/>
    <w:rsid w:val="00827C19"/>
    <w:rsid w:val="0083001A"/>
    <w:rsid w:val="008303CF"/>
    <w:rsid w:val="0083088C"/>
    <w:rsid w:val="00830B34"/>
    <w:rsid w:val="00830D80"/>
    <w:rsid w:val="00831314"/>
    <w:rsid w:val="008325D3"/>
    <w:rsid w:val="00832EA5"/>
    <w:rsid w:val="00832F35"/>
    <w:rsid w:val="00833245"/>
    <w:rsid w:val="00833D4B"/>
    <w:rsid w:val="0083441B"/>
    <w:rsid w:val="0083443A"/>
    <w:rsid w:val="00834A14"/>
    <w:rsid w:val="0083538D"/>
    <w:rsid w:val="008358F9"/>
    <w:rsid w:val="00835B01"/>
    <w:rsid w:val="008363CA"/>
    <w:rsid w:val="00836666"/>
    <w:rsid w:val="00836D39"/>
    <w:rsid w:val="008370AE"/>
    <w:rsid w:val="00837260"/>
    <w:rsid w:val="00837976"/>
    <w:rsid w:val="00837B2A"/>
    <w:rsid w:val="00837D71"/>
    <w:rsid w:val="00837F29"/>
    <w:rsid w:val="00837F3A"/>
    <w:rsid w:val="00840D2D"/>
    <w:rsid w:val="00840F02"/>
    <w:rsid w:val="008415B0"/>
    <w:rsid w:val="0084184B"/>
    <w:rsid w:val="00841B68"/>
    <w:rsid w:val="00842E36"/>
    <w:rsid w:val="00843BFB"/>
    <w:rsid w:val="00844068"/>
    <w:rsid w:val="008454E5"/>
    <w:rsid w:val="00845B6E"/>
    <w:rsid w:val="00845B93"/>
    <w:rsid w:val="00845E01"/>
    <w:rsid w:val="008464C2"/>
    <w:rsid w:val="00846526"/>
    <w:rsid w:val="00846892"/>
    <w:rsid w:val="00846A3F"/>
    <w:rsid w:val="00846AC2"/>
    <w:rsid w:val="00846B46"/>
    <w:rsid w:val="00847ABA"/>
    <w:rsid w:val="00847CE0"/>
    <w:rsid w:val="00847DD1"/>
    <w:rsid w:val="00847FAE"/>
    <w:rsid w:val="008504C1"/>
    <w:rsid w:val="00850BE5"/>
    <w:rsid w:val="00851843"/>
    <w:rsid w:val="00851852"/>
    <w:rsid w:val="00851B08"/>
    <w:rsid w:val="00851F46"/>
    <w:rsid w:val="00852100"/>
    <w:rsid w:val="008527E7"/>
    <w:rsid w:val="00852AD7"/>
    <w:rsid w:val="0085327D"/>
    <w:rsid w:val="008537C4"/>
    <w:rsid w:val="008538EF"/>
    <w:rsid w:val="00853B80"/>
    <w:rsid w:val="0085491F"/>
    <w:rsid w:val="00854E79"/>
    <w:rsid w:val="00855833"/>
    <w:rsid w:val="00855AF0"/>
    <w:rsid w:val="00855B71"/>
    <w:rsid w:val="00855E1A"/>
    <w:rsid w:val="00855E8F"/>
    <w:rsid w:val="0085604D"/>
    <w:rsid w:val="00856C38"/>
    <w:rsid w:val="00856D9C"/>
    <w:rsid w:val="0086007D"/>
    <w:rsid w:val="00860747"/>
    <w:rsid w:val="00860ACA"/>
    <w:rsid w:val="00861B81"/>
    <w:rsid w:val="00861C95"/>
    <w:rsid w:val="00861FD2"/>
    <w:rsid w:val="00862509"/>
    <w:rsid w:val="00862C58"/>
    <w:rsid w:val="00862D04"/>
    <w:rsid w:val="00862EBD"/>
    <w:rsid w:val="00862F8B"/>
    <w:rsid w:val="008632C7"/>
    <w:rsid w:val="00863AE6"/>
    <w:rsid w:val="00863BE6"/>
    <w:rsid w:val="00863FD1"/>
    <w:rsid w:val="00864117"/>
    <w:rsid w:val="0086431E"/>
    <w:rsid w:val="008646AC"/>
    <w:rsid w:val="00864C2D"/>
    <w:rsid w:val="00864D06"/>
    <w:rsid w:val="00865546"/>
    <w:rsid w:val="00865A49"/>
    <w:rsid w:val="0086600F"/>
    <w:rsid w:val="0086655F"/>
    <w:rsid w:val="00866AB3"/>
    <w:rsid w:val="00866C3F"/>
    <w:rsid w:val="00866F48"/>
    <w:rsid w:val="008674D2"/>
    <w:rsid w:val="0086766B"/>
    <w:rsid w:val="00867997"/>
    <w:rsid w:val="00867F39"/>
    <w:rsid w:val="00867FA6"/>
    <w:rsid w:val="00870004"/>
    <w:rsid w:val="0087118E"/>
    <w:rsid w:val="0087140E"/>
    <w:rsid w:val="00871615"/>
    <w:rsid w:val="0087188E"/>
    <w:rsid w:val="00872085"/>
    <w:rsid w:val="00872508"/>
    <w:rsid w:val="008725E6"/>
    <w:rsid w:val="00872F46"/>
    <w:rsid w:val="00874EA5"/>
    <w:rsid w:val="00875409"/>
    <w:rsid w:val="008754CE"/>
    <w:rsid w:val="0087579B"/>
    <w:rsid w:val="00875D27"/>
    <w:rsid w:val="0087690C"/>
    <w:rsid w:val="00876979"/>
    <w:rsid w:val="008771B6"/>
    <w:rsid w:val="00877974"/>
    <w:rsid w:val="00877984"/>
    <w:rsid w:val="008801FD"/>
    <w:rsid w:val="008803DD"/>
    <w:rsid w:val="0088085C"/>
    <w:rsid w:val="008808DE"/>
    <w:rsid w:val="008809D3"/>
    <w:rsid w:val="00880B71"/>
    <w:rsid w:val="00880DE9"/>
    <w:rsid w:val="00881425"/>
    <w:rsid w:val="008815E0"/>
    <w:rsid w:val="00882AAB"/>
    <w:rsid w:val="00882FAC"/>
    <w:rsid w:val="00883495"/>
    <w:rsid w:val="00883865"/>
    <w:rsid w:val="00884556"/>
    <w:rsid w:val="008847E3"/>
    <w:rsid w:val="008847F1"/>
    <w:rsid w:val="008848AE"/>
    <w:rsid w:val="00884D43"/>
    <w:rsid w:val="008853CD"/>
    <w:rsid w:val="00885CCC"/>
    <w:rsid w:val="008866D4"/>
    <w:rsid w:val="00886A30"/>
    <w:rsid w:val="0088755D"/>
    <w:rsid w:val="0089065E"/>
    <w:rsid w:val="00890A7F"/>
    <w:rsid w:val="0089175E"/>
    <w:rsid w:val="0089272B"/>
    <w:rsid w:val="0089285A"/>
    <w:rsid w:val="0089315D"/>
    <w:rsid w:val="008931CF"/>
    <w:rsid w:val="008932F7"/>
    <w:rsid w:val="008934BD"/>
    <w:rsid w:val="00893744"/>
    <w:rsid w:val="008941DB"/>
    <w:rsid w:val="008942E2"/>
    <w:rsid w:val="00894675"/>
    <w:rsid w:val="008948C3"/>
    <w:rsid w:val="0089515D"/>
    <w:rsid w:val="00895AA5"/>
    <w:rsid w:val="008970B7"/>
    <w:rsid w:val="0089713B"/>
    <w:rsid w:val="00897300"/>
    <w:rsid w:val="00897614"/>
    <w:rsid w:val="00897749"/>
    <w:rsid w:val="00897872"/>
    <w:rsid w:val="008A02AF"/>
    <w:rsid w:val="008A0831"/>
    <w:rsid w:val="008A2247"/>
    <w:rsid w:val="008A281F"/>
    <w:rsid w:val="008A2DA8"/>
    <w:rsid w:val="008A2ED2"/>
    <w:rsid w:val="008A3340"/>
    <w:rsid w:val="008A36B9"/>
    <w:rsid w:val="008A3956"/>
    <w:rsid w:val="008A4198"/>
    <w:rsid w:val="008A41D7"/>
    <w:rsid w:val="008A459C"/>
    <w:rsid w:val="008A474C"/>
    <w:rsid w:val="008A4829"/>
    <w:rsid w:val="008A488E"/>
    <w:rsid w:val="008A55F1"/>
    <w:rsid w:val="008A56AE"/>
    <w:rsid w:val="008A586B"/>
    <w:rsid w:val="008A5CA3"/>
    <w:rsid w:val="008A5CF0"/>
    <w:rsid w:val="008A5E82"/>
    <w:rsid w:val="008A63C7"/>
    <w:rsid w:val="008A6827"/>
    <w:rsid w:val="008A68EA"/>
    <w:rsid w:val="008A6F34"/>
    <w:rsid w:val="008A6F8D"/>
    <w:rsid w:val="008A73B4"/>
    <w:rsid w:val="008A747A"/>
    <w:rsid w:val="008A76C7"/>
    <w:rsid w:val="008A7C7D"/>
    <w:rsid w:val="008B0FE8"/>
    <w:rsid w:val="008B1067"/>
    <w:rsid w:val="008B1E5B"/>
    <w:rsid w:val="008B2257"/>
    <w:rsid w:val="008B2703"/>
    <w:rsid w:val="008B2B13"/>
    <w:rsid w:val="008B3FDD"/>
    <w:rsid w:val="008B47FC"/>
    <w:rsid w:val="008B4B63"/>
    <w:rsid w:val="008B55C4"/>
    <w:rsid w:val="008B5744"/>
    <w:rsid w:val="008B5E77"/>
    <w:rsid w:val="008B65CC"/>
    <w:rsid w:val="008B691D"/>
    <w:rsid w:val="008B6A7E"/>
    <w:rsid w:val="008B75F3"/>
    <w:rsid w:val="008B76F5"/>
    <w:rsid w:val="008B7A86"/>
    <w:rsid w:val="008B7DCD"/>
    <w:rsid w:val="008C01B0"/>
    <w:rsid w:val="008C0471"/>
    <w:rsid w:val="008C093E"/>
    <w:rsid w:val="008C1A2F"/>
    <w:rsid w:val="008C1B0E"/>
    <w:rsid w:val="008C1C61"/>
    <w:rsid w:val="008C32CB"/>
    <w:rsid w:val="008C34D3"/>
    <w:rsid w:val="008C3AA3"/>
    <w:rsid w:val="008C3BA9"/>
    <w:rsid w:val="008C4028"/>
    <w:rsid w:val="008C4533"/>
    <w:rsid w:val="008C51CC"/>
    <w:rsid w:val="008C53E6"/>
    <w:rsid w:val="008C5504"/>
    <w:rsid w:val="008C56E8"/>
    <w:rsid w:val="008C63D4"/>
    <w:rsid w:val="008C645A"/>
    <w:rsid w:val="008C6467"/>
    <w:rsid w:val="008C66A5"/>
    <w:rsid w:val="008C6B56"/>
    <w:rsid w:val="008C6B98"/>
    <w:rsid w:val="008C6E15"/>
    <w:rsid w:val="008C7083"/>
    <w:rsid w:val="008C73D2"/>
    <w:rsid w:val="008C761E"/>
    <w:rsid w:val="008C7A01"/>
    <w:rsid w:val="008D033E"/>
    <w:rsid w:val="008D03E5"/>
    <w:rsid w:val="008D0F41"/>
    <w:rsid w:val="008D0F56"/>
    <w:rsid w:val="008D102D"/>
    <w:rsid w:val="008D1CD7"/>
    <w:rsid w:val="008D2202"/>
    <w:rsid w:val="008D2A33"/>
    <w:rsid w:val="008D2EB3"/>
    <w:rsid w:val="008D3062"/>
    <w:rsid w:val="008D3672"/>
    <w:rsid w:val="008D3FD2"/>
    <w:rsid w:val="008D43A8"/>
    <w:rsid w:val="008D48C8"/>
    <w:rsid w:val="008D5AB6"/>
    <w:rsid w:val="008D5AD6"/>
    <w:rsid w:val="008D5AE4"/>
    <w:rsid w:val="008D5BCE"/>
    <w:rsid w:val="008D6C07"/>
    <w:rsid w:val="008D6D92"/>
    <w:rsid w:val="008D718F"/>
    <w:rsid w:val="008D7541"/>
    <w:rsid w:val="008D7B49"/>
    <w:rsid w:val="008D7F34"/>
    <w:rsid w:val="008E071A"/>
    <w:rsid w:val="008E125F"/>
    <w:rsid w:val="008E1296"/>
    <w:rsid w:val="008E1540"/>
    <w:rsid w:val="008E1561"/>
    <w:rsid w:val="008E16CD"/>
    <w:rsid w:val="008E18CC"/>
    <w:rsid w:val="008E1A01"/>
    <w:rsid w:val="008E26D4"/>
    <w:rsid w:val="008E3625"/>
    <w:rsid w:val="008E3880"/>
    <w:rsid w:val="008E392A"/>
    <w:rsid w:val="008E3DC7"/>
    <w:rsid w:val="008E55A8"/>
    <w:rsid w:val="008E57F9"/>
    <w:rsid w:val="008E59F5"/>
    <w:rsid w:val="008E5E28"/>
    <w:rsid w:val="008E5E62"/>
    <w:rsid w:val="008E635C"/>
    <w:rsid w:val="008E6730"/>
    <w:rsid w:val="008E673D"/>
    <w:rsid w:val="008E675A"/>
    <w:rsid w:val="008E6948"/>
    <w:rsid w:val="008E6BB9"/>
    <w:rsid w:val="008E71F5"/>
    <w:rsid w:val="008E76B0"/>
    <w:rsid w:val="008E79D5"/>
    <w:rsid w:val="008E7DE2"/>
    <w:rsid w:val="008F0B39"/>
    <w:rsid w:val="008F0D96"/>
    <w:rsid w:val="008F0F32"/>
    <w:rsid w:val="008F10CA"/>
    <w:rsid w:val="008F1310"/>
    <w:rsid w:val="008F1C59"/>
    <w:rsid w:val="008F1CF7"/>
    <w:rsid w:val="008F20B2"/>
    <w:rsid w:val="008F20B4"/>
    <w:rsid w:val="008F266B"/>
    <w:rsid w:val="008F2979"/>
    <w:rsid w:val="008F2A50"/>
    <w:rsid w:val="008F2E1D"/>
    <w:rsid w:val="008F3D50"/>
    <w:rsid w:val="008F3E28"/>
    <w:rsid w:val="008F4339"/>
    <w:rsid w:val="008F4E2E"/>
    <w:rsid w:val="008F5079"/>
    <w:rsid w:val="008F595C"/>
    <w:rsid w:val="008F59CF"/>
    <w:rsid w:val="008F5EC5"/>
    <w:rsid w:val="008F5F8C"/>
    <w:rsid w:val="008F611E"/>
    <w:rsid w:val="008F615D"/>
    <w:rsid w:val="008F68AB"/>
    <w:rsid w:val="008F6937"/>
    <w:rsid w:val="008F6E8C"/>
    <w:rsid w:val="009001AD"/>
    <w:rsid w:val="0090037E"/>
    <w:rsid w:val="00901BDF"/>
    <w:rsid w:val="00902A57"/>
    <w:rsid w:val="00903032"/>
    <w:rsid w:val="00903403"/>
    <w:rsid w:val="00903770"/>
    <w:rsid w:val="00903C58"/>
    <w:rsid w:val="00904CC3"/>
    <w:rsid w:val="00905193"/>
    <w:rsid w:val="00905309"/>
    <w:rsid w:val="009053CD"/>
    <w:rsid w:val="0090597C"/>
    <w:rsid w:val="00905A5F"/>
    <w:rsid w:val="009061AC"/>
    <w:rsid w:val="00907785"/>
    <w:rsid w:val="009078B9"/>
    <w:rsid w:val="00907EE8"/>
    <w:rsid w:val="00910CE2"/>
    <w:rsid w:val="009113C7"/>
    <w:rsid w:val="00911614"/>
    <w:rsid w:val="0091162B"/>
    <w:rsid w:val="00911749"/>
    <w:rsid w:val="00911E36"/>
    <w:rsid w:val="00911EEC"/>
    <w:rsid w:val="009123A9"/>
    <w:rsid w:val="00912773"/>
    <w:rsid w:val="009128E3"/>
    <w:rsid w:val="00912C23"/>
    <w:rsid w:val="00913082"/>
    <w:rsid w:val="009132BC"/>
    <w:rsid w:val="00913F9D"/>
    <w:rsid w:val="009146C4"/>
    <w:rsid w:val="00915705"/>
    <w:rsid w:val="0091570F"/>
    <w:rsid w:val="00916140"/>
    <w:rsid w:val="00916767"/>
    <w:rsid w:val="00920019"/>
    <w:rsid w:val="00920D0C"/>
    <w:rsid w:val="00920FBE"/>
    <w:rsid w:val="009214CC"/>
    <w:rsid w:val="009216DE"/>
    <w:rsid w:val="009218F5"/>
    <w:rsid w:val="009220F3"/>
    <w:rsid w:val="00922281"/>
    <w:rsid w:val="009225E7"/>
    <w:rsid w:val="00922941"/>
    <w:rsid w:val="00922A16"/>
    <w:rsid w:val="00922E58"/>
    <w:rsid w:val="00922E84"/>
    <w:rsid w:val="00923058"/>
    <w:rsid w:val="00923648"/>
    <w:rsid w:val="009239A1"/>
    <w:rsid w:val="0092492F"/>
    <w:rsid w:val="00924A21"/>
    <w:rsid w:val="00925212"/>
    <w:rsid w:val="009266E2"/>
    <w:rsid w:val="009269B1"/>
    <w:rsid w:val="00926C42"/>
    <w:rsid w:val="00926DEA"/>
    <w:rsid w:val="0092745C"/>
    <w:rsid w:val="0092798D"/>
    <w:rsid w:val="00927CF2"/>
    <w:rsid w:val="00930101"/>
    <w:rsid w:val="0093059E"/>
    <w:rsid w:val="009306CD"/>
    <w:rsid w:val="0093073F"/>
    <w:rsid w:val="00930A11"/>
    <w:rsid w:val="00930A1E"/>
    <w:rsid w:val="00930EC2"/>
    <w:rsid w:val="009311E4"/>
    <w:rsid w:val="009319A0"/>
    <w:rsid w:val="00931B27"/>
    <w:rsid w:val="00931B49"/>
    <w:rsid w:val="00931DA0"/>
    <w:rsid w:val="00931F6A"/>
    <w:rsid w:val="009327F1"/>
    <w:rsid w:val="0093291F"/>
    <w:rsid w:val="009330E8"/>
    <w:rsid w:val="0093343A"/>
    <w:rsid w:val="00933450"/>
    <w:rsid w:val="0093369B"/>
    <w:rsid w:val="00933D27"/>
    <w:rsid w:val="00933DD8"/>
    <w:rsid w:val="00935979"/>
    <w:rsid w:val="00935B0C"/>
    <w:rsid w:val="00936188"/>
    <w:rsid w:val="0093624D"/>
    <w:rsid w:val="00936B88"/>
    <w:rsid w:val="00936C8A"/>
    <w:rsid w:val="00937878"/>
    <w:rsid w:val="00940004"/>
    <w:rsid w:val="0094024D"/>
    <w:rsid w:val="0094088F"/>
    <w:rsid w:val="009409C8"/>
    <w:rsid w:val="00940B4D"/>
    <w:rsid w:val="00940B91"/>
    <w:rsid w:val="00940E5E"/>
    <w:rsid w:val="009415DE"/>
    <w:rsid w:val="009419DB"/>
    <w:rsid w:val="00941A9A"/>
    <w:rsid w:val="00941AF6"/>
    <w:rsid w:val="00941DF0"/>
    <w:rsid w:val="0094256A"/>
    <w:rsid w:val="009425B8"/>
    <w:rsid w:val="0094307B"/>
    <w:rsid w:val="009432BE"/>
    <w:rsid w:val="0094426A"/>
    <w:rsid w:val="009442EC"/>
    <w:rsid w:val="009445EE"/>
    <w:rsid w:val="00944DA9"/>
    <w:rsid w:val="00945885"/>
    <w:rsid w:val="00946902"/>
    <w:rsid w:val="00946B03"/>
    <w:rsid w:val="00946EF9"/>
    <w:rsid w:val="009471DA"/>
    <w:rsid w:val="00947433"/>
    <w:rsid w:val="0094778B"/>
    <w:rsid w:val="00947C15"/>
    <w:rsid w:val="00950110"/>
    <w:rsid w:val="009502C5"/>
    <w:rsid w:val="009506F8"/>
    <w:rsid w:val="00950AAD"/>
    <w:rsid w:val="0095153C"/>
    <w:rsid w:val="009516A9"/>
    <w:rsid w:val="00951CB6"/>
    <w:rsid w:val="00951EE7"/>
    <w:rsid w:val="00953556"/>
    <w:rsid w:val="00953919"/>
    <w:rsid w:val="009550D8"/>
    <w:rsid w:val="00955175"/>
    <w:rsid w:val="00955193"/>
    <w:rsid w:val="009554F4"/>
    <w:rsid w:val="00955B51"/>
    <w:rsid w:val="00956339"/>
    <w:rsid w:val="00956641"/>
    <w:rsid w:val="00956D4C"/>
    <w:rsid w:val="00956F53"/>
    <w:rsid w:val="0096013D"/>
    <w:rsid w:val="009609B6"/>
    <w:rsid w:val="00960A83"/>
    <w:rsid w:val="00960D3F"/>
    <w:rsid w:val="009611E3"/>
    <w:rsid w:val="009614A4"/>
    <w:rsid w:val="00961695"/>
    <w:rsid w:val="009620E0"/>
    <w:rsid w:val="0096217A"/>
    <w:rsid w:val="0096251F"/>
    <w:rsid w:val="0096261E"/>
    <w:rsid w:val="0096304B"/>
    <w:rsid w:val="0096327B"/>
    <w:rsid w:val="0096338E"/>
    <w:rsid w:val="0096359C"/>
    <w:rsid w:val="00963B52"/>
    <w:rsid w:val="00963CFF"/>
    <w:rsid w:val="00963E7E"/>
    <w:rsid w:val="00963FE6"/>
    <w:rsid w:val="00964059"/>
    <w:rsid w:val="00964522"/>
    <w:rsid w:val="00964B1A"/>
    <w:rsid w:val="00964E08"/>
    <w:rsid w:val="00965544"/>
    <w:rsid w:val="0096584E"/>
    <w:rsid w:val="00966061"/>
    <w:rsid w:val="00966F43"/>
    <w:rsid w:val="00966FCA"/>
    <w:rsid w:val="009672B2"/>
    <w:rsid w:val="0096743E"/>
    <w:rsid w:val="00967B20"/>
    <w:rsid w:val="00970D4C"/>
    <w:rsid w:val="009715EF"/>
    <w:rsid w:val="00971A2A"/>
    <w:rsid w:val="00971C37"/>
    <w:rsid w:val="00972A12"/>
    <w:rsid w:val="00972A31"/>
    <w:rsid w:val="00972BBB"/>
    <w:rsid w:val="0097341C"/>
    <w:rsid w:val="00973881"/>
    <w:rsid w:val="00973B15"/>
    <w:rsid w:val="00974873"/>
    <w:rsid w:val="009748B7"/>
    <w:rsid w:val="009748ED"/>
    <w:rsid w:val="00975082"/>
    <w:rsid w:val="0097530D"/>
    <w:rsid w:val="0097582C"/>
    <w:rsid w:val="009758D4"/>
    <w:rsid w:val="00975F40"/>
    <w:rsid w:val="009760F7"/>
    <w:rsid w:val="0097617B"/>
    <w:rsid w:val="00976647"/>
    <w:rsid w:val="009779FA"/>
    <w:rsid w:val="009804F5"/>
    <w:rsid w:val="0098127F"/>
    <w:rsid w:val="009816A5"/>
    <w:rsid w:val="009828ED"/>
    <w:rsid w:val="00982E14"/>
    <w:rsid w:val="009834A4"/>
    <w:rsid w:val="00983702"/>
    <w:rsid w:val="00983811"/>
    <w:rsid w:val="00984344"/>
    <w:rsid w:val="009843F3"/>
    <w:rsid w:val="0098498E"/>
    <w:rsid w:val="00984DAF"/>
    <w:rsid w:val="00985156"/>
    <w:rsid w:val="00985683"/>
    <w:rsid w:val="009857C8"/>
    <w:rsid w:val="00985DAE"/>
    <w:rsid w:val="00985F12"/>
    <w:rsid w:val="00986107"/>
    <w:rsid w:val="00986863"/>
    <w:rsid w:val="00986E6B"/>
    <w:rsid w:val="00987275"/>
    <w:rsid w:val="0098741E"/>
    <w:rsid w:val="00987663"/>
    <w:rsid w:val="009876C4"/>
    <w:rsid w:val="009877B6"/>
    <w:rsid w:val="00987EEB"/>
    <w:rsid w:val="00990B23"/>
    <w:rsid w:val="00990C23"/>
    <w:rsid w:val="009917A9"/>
    <w:rsid w:val="00991F1A"/>
    <w:rsid w:val="009922A4"/>
    <w:rsid w:val="009924A5"/>
    <w:rsid w:val="009934B9"/>
    <w:rsid w:val="0099355A"/>
    <w:rsid w:val="00993F2E"/>
    <w:rsid w:val="0099400A"/>
    <w:rsid w:val="009943F5"/>
    <w:rsid w:val="00994679"/>
    <w:rsid w:val="009950DC"/>
    <w:rsid w:val="009952B3"/>
    <w:rsid w:val="0099542F"/>
    <w:rsid w:val="00995A45"/>
    <w:rsid w:val="0099616D"/>
    <w:rsid w:val="00996E70"/>
    <w:rsid w:val="0099711A"/>
    <w:rsid w:val="00997276"/>
    <w:rsid w:val="00997338"/>
    <w:rsid w:val="00997CF6"/>
    <w:rsid w:val="00997DA8"/>
    <w:rsid w:val="009A002C"/>
    <w:rsid w:val="009A00AB"/>
    <w:rsid w:val="009A078D"/>
    <w:rsid w:val="009A0FBF"/>
    <w:rsid w:val="009A1343"/>
    <w:rsid w:val="009A155C"/>
    <w:rsid w:val="009A1B3D"/>
    <w:rsid w:val="009A1B6F"/>
    <w:rsid w:val="009A2798"/>
    <w:rsid w:val="009A27F4"/>
    <w:rsid w:val="009A307D"/>
    <w:rsid w:val="009A3680"/>
    <w:rsid w:val="009A3766"/>
    <w:rsid w:val="009A3DBB"/>
    <w:rsid w:val="009A4450"/>
    <w:rsid w:val="009A49C8"/>
    <w:rsid w:val="009A58DA"/>
    <w:rsid w:val="009A5C5E"/>
    <w:rsid w:val="009A5CA6"/>
    <w:rsid w:val="009A5EE6"/>
    <w:rsid w:val="009A6423"/>
    <w:rsid w:val="009A6D2A"/>
    <w:rsid w:val="009A7075"/>
    <w:rsid w:val="009A72CB"/>
    <w:rsid w:val="009A72FA"/>
    <w:rsid w:val="009A7392"/>
    <w:rsid w:val="009A7B63"/>
    <w:rsid w:val="009A7C00"/>
    <w:rsid w:val="009A7CC3"/>
    <w:rsid w:val="009A7FE9"/>
    <w:rsid w:val="009B051F"/>
    <w:rsid w:val="009B06B4"/>
    <w:rsid w:val="009B0D76"/>
    <w:rsid w:val="009B10C6"/>
    <w:rsid w:val="009B1990"/>
    <w:rsid w:val="009B1B25"/>
    <w:rsid w:val="009B1FB2"/>
    <w:rsid w:val="009B2677"/>
    <w:rsid w:val="009B36A6"/>
    <w:rsid w:val="009B438B"/>
    <w:rsid w:val="009B4564"/>
    <w:rsid w:val="009B4BFB"/>
    <w:rsid w:val="009B4FF7"/>
    <w:rsid w:val="009B6178"/>
    <w:rsid w:val="009B6B7B"/>
    <w:rsid w:val="009B7193"/>
    <w:rsid w:val="009B7B59"/>
    <w:rsid w:val="009C0345"/>
    <w:rsid w:val="009C0943"/>
    <w:rsid w:val="009C1071"/>
    <w:rsid w:val="009C14B4"/>
    <w:rsid w:val="009C1914"/>
    <w:rsid w:val="009C1D52"/>
    <w:rsid w:val="009C1F78"/>
    <w:rsid w:val="009C20CA"/>
    <w:rsid w:val="009C2578"/>
    <w:rsid w:val="009C2E7C"/>
    <w:rsid w:val="009C2F31"/>
    <w:rsid w:val="009C3496"/>
    <w:rsid w:val="009C4987"/>
    <w:rsid w:val="009C551C"/>
    <w:rsid w:val="009C5784"/>
    <w:rsid w:val="009C6CC7"/>
    <w:rsid w:val="009C6FB5"/>
    <w:rsid w:val="009C7461"/>
    <w:rsid w:val="009C77EF"/>
    <w:rsid w:val="009C7D38"/>
    <w:rsid w:val="009C7DCF"/>
    <w:rsid w:val="009C7FD8"/>
    <w:rsid w:val="009D03ED"/>
    <w:rsid w:val="009D09B0"/>
    <w:rsid w:val="009D0B42"/>
    <w:rsid w:val="009D0C4C"/>
    <w:rsid w:val="009D0D46"/>
    <w:rsid w:val="009D15B1"/>
    <w:rsid w:val="009D20C2"/>
    <w:rsid w:val="009D244F"/>
    <w:rsid w:val="009D2571"/>
    <w:rsid w:val="009D290F"/>
    <w:rsid w:val="009D2DF2"/>
    <w:rsid w:val="009D3663"/>
    <w:rsid w:val="009D3BA1"/>
    <w:rsid w:val="009D47AD"/>
    <w:rsid w:val="009D47F4"/>
    <w:rsid w:val="009D5016"/>
    <w:rsid w:val="009D51EB"/>
    <w:rsid w:val="009D5675"/>
    <w:rsid w:val="009D58EE"/>
    <w:rsid w:val="009D593A"/>
    <w:rsid w:val="009D5A74"/>
    <w:rsid w:val="009D5D91"/>
    <w:rsid w:val="009D5F55"/>
    <w:rsid w:val="009D66B0"/>
    <w:rsid w:val="009E00C9"/>
    <w:rsid w:val="009E09B4"/>
    <w:rsid w:val="009E0A50"/>
    <w:rsid w:val="009E0EFA"/>
    <w:rsid w:val="009E10DE"/>
    <w:rsid w:val="009E11F2"/>
    <w:rsid w:val="009E1420"/>
    <w:rsid w:val="009E1851"/>
    <w:rsid w:val="009E19C4"/>
    <w:rsid w:val="009E1AF5"/>
    <w:rsid w:val="009E23EB"/>
    <w:rsid w:val="009E2787"/>
    <w:rsid w:val="009E27B7"/>
    <w:rsid w:val="009E2922"/>
    <w:rsid w:val="009E31DE"/>
    <w:rsid w:val="009E3784"/>
    <w:rsid w:val="009E3786"/>
    <w:rsid w:val="009E397E"/>
    <w:rsid w:val="009E42AD"/>
    <w:rsid w:val="009E4D68"/>
    <w:rsid w:val="009E4E13"/>
    <w:rsid w:val="009E5044"/>
    <w:rsid w:val="009E50CA"/>
    <w:rsid w:val="009E6F49"/>
    <w:rsid w:val="009E719F"/>
    <w:rsid w:val="009E7305"/>
    <w:rsid w:val="009F06EB"/>
    <w:rsid w:val="009F0AEC"/>
    <w:rsid w:val="009F0D9E"/>
    <w:rsid w:val="009F106F"/>
    <w:rsid w:val="009F118F"/>
    <w:rsid w:val="009F1342"/>
    <w:rsid w:val="009F1919"/>
    <w:rsid w:val="009F2AF8"/>
    <w:rsid w:val="009F2D46"/>
    <w:rsid w:val="009F33C6"/>
    <w:rsid w:val="009F43CD"/>
    <w:rsid w:val="009F440C"/>
    <w:rsid w:val="009F47F8"/>
    <w:rsid w:val="009F47FC"/>
    <w:rsid w:val="009F4FA6"/>
    <w:rsid w:val="009F5466"/>
    <w:rsid w:val="009F54E7"/>
    <w:rsid w:val="009F653C"/>
    <w:rsid w:val="009F67F2"/>
    <w:rsid w:val="009F692D"/>
    <w:rsid w:val="009F6CEA"/>
    <w:rsid w:val="009F7C09"/>
    <w:rsid w:val="00A00639"/>
    <w:rsid w:val="00A009D5"/>
    <w:rsid w:val="00A00C49"/>
    <w:rsid w:val="00A00CF2"/>
    <w:rsid w:val="00A015DA"/>
    <w:rsid w:val="00A01665"/>
    <w:rsid w:val="00A020F9"/>
    <w:rsid w:val="00A0270B"/>
    <w:rsid w:val="00A02904"/>
    <w:rsid w:val="00A02956"/>
    <w:rsid w:val="00A02EA9"/>
    <w:rsid w:val="00A03164"/>
    <w:rsid w:val="00A032FF"/>
    <w:rsid w:val="00A033D3"/>
    <w:rsid w:val="00A038F0"/>
    <w:rsid w:val="00A038FF"/>
    <w:rsid w:val="00A0439A"/>
    <w:rsid w:val="00A055A7"/>
    <w:rsid w:val="00A05944"/>
    <w:rsid w:val="00A05F84"/>
    <w:rsid w:val="00A064B8"/>
    <w:rsid w:val="00A0656C"/>
    <w:rsid w:val="00A0768D"/>
    <w:rsid w:val="00A076A6"/>
    <w:rsid w:val="00A07D87"/>
    <w:rsid w:val="00A07F13"/>
    <w:rsid w:val="00A10A89"/>
    <w:rsid w:val="00A10D18"/>
    <w:rsid w:val="00A10D95"/>
    <w:rsid w:val="00A1124C"/>
    <w:rsid w:val="00A11302"/>
    <w:rsid w:val="00A11734"/>
    <w:rsid w:val="00A11E83"/>
    <w:rsid w:val="00A12AD6"/>
    <w:rsid w:val="00A12E61"/>
    <w:rsid w:val="00A1346E"/>
    <w:rsid w:val="00A13886"/>
    <w:rsid w:val="00A13914"/>
    <w:rsid w:val="00A13B6F"/>
    <w:rsid w:val="00A13CBC"/>
    <w:rsid w:val="00A14721"/>
    <w:rsid w:val="00A1486C"/>
    <w:rsid w:val="00A154F5"/>
    <w:rsid w:val="00A1594A"/>
    <w:rsid w:val="00A15ACF"/>
    <w:rsid w:val="00A1674D"/>
    <w:rsid w:val="00A16E5C"/>
    <w:rsid w:val="00A17793"/>
    <w:rsid w:val="00A17843"/>
    <w:rsid w:val="00A1792A"/>
    <w:rsid w:val="00A17AB4"/>
    <w:rsid w:val="00A203FB"/>
    <w:rsid w:val="00A204E4"/>
    <w:rsid w:val="00A205AD"/>
    <w:rsid w:val="00A20651"/>
    <w:rsid w:val="00A20C18"/>
    <w:rsid w:val="00A213AC"/>
    <w:rsid w:val="00A213F3"/>
    <w:rsid w:val="00A217DA"/>
    <w:rsid w:val="00A21D1B"/>
    <w:rsid w:val="00A21E45"/>
    <w:rsid w:val="00A22D9E"/>
    <w:rsid w:val="00A22DB0"/>
    <w:rsid w:val="00A22DC8"/>
    <w:rsid w:val="00A230AA"/>
    <w:rsid w:val="00A235EA"/>
    <w:rsid w:val="00A23B43"/>
    <w:rsid w:val="00A240C4"/>
    <w:rsid w:val="00A244A1"/>
    <w:rsid w:val="00A24658"/>
    <w:rsid w:val="00A25C91"/>
    <w:rsid w:val="00A25F19"/>
    <w:rsid w:val="00A268A6"/>
    <w:rsid w:val="00A269F4"/>
    <w:rsid w:val="00A26BBC"/>
    <w:rsid w:val="00A27B64"/>
    <w:rsid w:val="00A27BDB"/>
    <w:rsid w:val="00A27F34"/>
    <w:rsid w:val="00A30854"/>
    <w:rsid w:val="00A32E36"/>
    <w:rsid w:val="00A33286"/>
    <w:rsid w:val="00A336EB"/>
    <w:rsid w:val="00A33E5E"/>
    <w:rsid w:val="00A340A0"/>
    <w:rsid w:val="00A34A26"/>
    <w:rsid w:val="00A34A72"/>
    <w:rsid w:val="00A34A7A"/>
    <w:rsid w:val="00A35511"/>
    <w:rsid w:val="00A355D1"/>
    <w:rsid w:val="00A35C27"/>
    <w:rsid w:val="00A365BC"/>
    <w:rsid w:val="00A368C9"/>
    <w:rsid w:val="00A36A10"/>
    <w:rsid w:val="00A37A1F"/>
    <w:rsid w:val="00A37BDE"/>
    <w:rsid w:val="00A40B29"/>
    <w:rsid w:val="00A418D0"/>
    <w:rsid w:val="00A42116"/>
    <w:rsid w:val="00A42417"/>
    <w:rsid w:val="00A42908"/>
    <w:rsid w:val="00A43A2F"/>
    <w:rsid w:val="00A43AB1"/>
    <w:rsid w:val="00A43D60"/>
    <w:rsid w:val="00A4437A"/>
    <w:rsid w:val="00A44A67"/>
    <w:rsid w:val="00A45164"/>
    <w:rsid w:val="00A45E77"/>
    <w:rsid w:val="00A46ABA"/>
    <w:rsid w:val="00A479FF"/>
    <w:rsid w:val="00A47F72"/>
    <w:rsid w:val="00A503E9"/>
    <w:rsid w:val="00A50C81"/>
    <w:rsid w:val="00A51AD9"/>
    <w:rsid w:val="00A52531"/>
    <w:rsid w:val="00A532C6"/>
    <w:rsid w:val="00A53D07"/>
    <w:rsid w:val="00A54AA2"/>
    <w:rsid w:val="00A54AF3"/>
    <w:rsid w:val="00A550C1"/>
    <w:rsid w:val="00A558E6"/>
    <w:rsid w:val="00A55E94"/>
    <w:rsid w:val="00A5607C"/>
    <w:rsid w:val="00A560A1"/>
    <w:rsid w:val="00A566DA"/>
    <w:rsid w:val="00A56C9E"/>
    <w:rsid w:val="00A56CE7"/>
    <w:rsid w:val="00A5731E"/>
    <w:rsid w:val="00A57562"/>
    <w:rsid w:val="00A576B5"/>
    <w:rsid w:val="00A603A6"/>
    <w:rsid w:val="00A60762"/>
    <w:rsid w:val="00A60A13"/>
    <w:rsid w:val="00A60D34"/>
    <w:rsid w:val="00A6103B"/>
    <w:rsid w:val="00A6108F"/>
    <w:rsid w:val="00A61508"/>
    <w:rsid w:val="00A616A4"/>
    <w:rsid w:val="00A619C4"/>
    <w:rsid w:val="00A61E5F"/>
    <w:rsid w:val="00A62BD8"/>
    <w:rsid w:val="00A632AD"/>
    <w:rsid w:val="00A643FD"/>
    <w:rsid w:val="00A644A0"/>
    <w:rsid w:val="00A64839"/>
    <w:rsid w:val="00A6497D"/>
    <w:rsid w:val="00A658FD"/>
    <w:rsid w:val="00A65A1E"/>
    <w:rsid w:val="00A65DE4"/>
    <w:rsid w:val="00A65FA3"/>
    <w:rsid w:val="00A661A0"/>
    <w:rsid w:val="00A666A3"/>
    <w:rsid w:val="00A6725C"/>
    <w:rsid w:val="00A673E5"/>
    <w:rsid w:val="00A70250"/>
    <w:rsid w:val="00A704A2"/>
    <w:rsid w:val="00A70802"/>
    <w:rsid w:val="00A7080F"/>
    <w:rsid w:val="00A709A3"/>
    <w:rsid w:val="00A70B50"/>
    <w:rsid w:val="00A70BBF"/>
    <w:rsid w:val="00A70BE3"/>
    <w:rsid w:val="00A7122D"/>
    <w:rsid w:val="00A719BF"/>
    <w:rsid w:val="00A71ED1"/>
    <w:rsid w:val="00A7231E"/>
    <w:rsid w:val="00A72ABA"/>
    <w:rsid w:val="00A72CCB"/>
    <w:rsid w:val="00A731B2"/>
    <w:rsid w:val="00A736F1"/>
    <w:rsid w:val="00A7453A"/>
    <w:rsid w:val="00A7490B"/>
    <w:rsid w:val="00A74A42"/>
    <w:rsid w:val="00A76063"/>
    <w:rsid w:val="00A7625A"/>
    <w:rsid w:val="00A76347"/>
    <w:rsid w:val="00A76D48"/>
    <w:rsid w:val="00A77F6A"/>
    <w:rsid w:val="00A80B5B"/>
    <w:rsid w:val="00A80D76"/>
    <w:rsid w:val="00A80F9F"/>
    <w:rsid w:val="00A8174D"/>
    <w:rsid w:val="00A824CD"/>
    <w:rsid w:val="00A828BF"/>
    <w:rsid w:val="00A82D8C"/>
    <w:rsid w:val="00A82F56"/>
    <w:rsid w:val="00A83B84"/>
    <w:rsid w:val="00A84151"/>
    <w:rsid w:val="00A8448F"/>
    <w:rsid w:val="00A84A78"/>
    <w:rsid w:val="00A84C2B"/>
    <w:rsid w:val="00A850A6"/>
    <w:rsid w:val="00A86C03"/>
    <w:rsid w:val="00A87280"/>
    <w:rsid w:val="00A90945"/>
    <w:rsid w:val="00A9096F"/>
    <w:rsid w:val="00A914D1"/>
    <w:rsid w:val="00A91786"/>
    <w:rsid w:val="00A91A95"/>
    <w:rsid w:val="00A91D60"/>
    <w:rsid w:val="00A921EB"/>
    <w:rsid w:val="00A924F8"/>
    <w:rsid w:val="00A92AC3"/>
    <w:rsid w:val="00A9326D"/>
    <w:rsid w:val="00A93A23"/>
    <w:rsid w:val="00A93A9C"/>
    <w:rsid w:val="00A93BDA"/>
    <w:rsid w:val="00A94161"/>
    <w:rsid w:val="00A9440B"/>
    <w:rsid w:val="00A94F98"/>
    <w:rsid w:val="00A955DA"/>
    <w:rsid w:val="00A9579A"/>
    <w:rsid w:val="00A95FCF"/>
    <w:rsid w:val="00A96974"/>
    <w:rsid w:val="00A96A46"/>
    <w:rsid w:val="00A96C0D"/>
    <w:rsid w:val="00A972A4"/>
    <w:rsid w:val="00A976DD"/>
    <w:rsid w:val="00AA00E0"/>
    <w:rsid w:val="00AA025D"/>
    <w:rsid w:val="00AA061C"/>
    <w:rsid w:val="00AA0969"/>
    <w:rsid w:val="00AA0AE2"/>
    <w:rsid w:val="00AA0BA4"/>
    <w:rsid w:val="00AA0BE8"/>
    <w:rsid w:val="00AA0F7C"/>
    <w:rsid w:val="00AA1C5C"/>
    <w:rsid w:val="00AA21EB"/>
    <w:rsid w:val="00AA24E5"/>
    <w:rsid w:val="00AA254F"/>
    <w:rsid w:val="00AA2685"/>
    <w:rsid w:val="00AA293C"/>
    <w:rsid w:val="00AA2CAF"/>
    <w:rsid w:val="00AA37B0"/>
    <w:rsid w:val="00AA38F9"/>
    <w:rsid w:val="00AA5E89"/>
    <w:rsid w:val="00AA6D0D"/>
    <w:rsid w:val="00AA6D76"/>
    <w:rsid w:val="00AA70BD"/>
    <w:rsid w:val="00AA715B"/>
    <w:rsid w:val="00AA7407"/>
    <w:rsid w:val="00AA7653"/>
    <w:rsid w:val="00AA7BE1"/>
    <w:rsid w:val="00AB04AF"/>
    <w:rsid w:val="00AB0712"/>
    <w:rsid w:val="00AB0789"/>
    <w:rsid w:val="00AB0795"/>
    <w:rsid w:val="00AB0C10"/>
    <w:rsid w:val="00AB11AD"/>
    <w:rsid w:val="00AB1785"/>
    <w:rsid w:val="00AB1C00"/>
    <w:rsid w:val="00AB1C8B"/>
    <w:rsid w:val="00AB1E13"/>
    <w:rsid w:val="00AB2A04"/>
    <w:rsid w:val="00AB2B4B"/>
    <w:rsid w:val="00AB33E8"/>
    <w:rsid w:val="00AB35A5"/>
    <w:rsid w:val="00AB3816"/>
    <w:rsid w:val="00AB4254"/>
    <w:rsid w:val="00AB4D41"/>
    <w:rsid w:val="00AB4D6F"/>
    <w:rsid w:val="00AB56AD"/>
    <w:rsid w:val="00AB5D98"/>
    <w:rsid w:val="00AB5E0F"/>
    <w:rsid w:val="00AB620D"/>
    <w:rsid w:val="00AB6392"/>
    <w:rsid w:val="00AB6763"/>
    <w:rsid w:val="00AB77B4"/>
    <w:rsid w:val="00AB7E8C"/>
    <w:rsid w:val="00AB7F16"/>
    <w:rsid w:val="00AB7F4A"/>
    <w:rsid w:val="00AC0D8B"/>
    <w:rsid w:val="00AC15DA"/>
    <w:rsid w:val="00AC1966"/>
    <w:rsid w:val="00AC2786"/>
    <w:rsid w:val="00AC2902"/>
    <w:rsid w:val="00AC330C"/>
    <w:rsid w:val="00AC37E0"/>
    <w:rsid w:val="00AC40C6"/>
    <w:rsid w:val="00AC4B20"/>
    <w:rsid w:val="00AC62F9"/>
    <w:rsid w:val="00AC6E20"/>
    <w:rsid w:val="00AC71D1"/>
    <w:rsid w:val="00AC7843"/>
    <w:rsid w:val="00AC7D87"/>
    <w:rsid w:val="00AC7FC7"/>
    <w:rsid w:val="00AD0B5E"/>
    <w:rsid w:val="00AD177A"/>
    <w:rsid w:val="00AD20BC"/>
    <w:rsid w:val="00AD2EDA"/>
    <w:rsid w:val="00AD39B3"/>
    <w:rsid w:val="00AD45D2"/>
    <w:rsid w:val="00AD4BE2"/>
    <w:rsid w:val="00AD5119"/>
    <w:rsid w:val="00AD53C0"/>
    <w:rsid w:val="00AD56B5"/>
    <w:rsid w:val="00AD5B6A"/>
    <w:rsid w:val="00AD635D"/>
    <w:rsid w:val="00AD6654"/>
    <w:rsid w:val="00AD6726"/>
    <w:rsid w:val="00AD6F8E"/>
    <w:rsid w:val="00AD726A"/>
    <w:rsid w:val="00AD7CE5"/>
    <w:rsid w:val="00AE120A"/>
    <w:rsid w:val="00AE1306"/>
    <w:rsid w:val="00AE1474"/>
    <w:rsid w:val="00AE1855"/>
    <w:rsid w:val="00AE224F"/>
    <w:rsid w:val="00AE2478"/>
    <w:rsid w:val="00AE2736"/>
    <w:rsid w:val="00AE2814"/>
    <w:rsid w:val="00AE358A"/>
    <w:rsid w:val="00AE54FF"/>
    <w:rsid w:val="00AE5CF7"/>
    <w:rsid w:val="00AE5F83"/>
    <w:rsid w:val="00AE5FA0"/>
    <w:rsid w:val="00AE6388"/>
    <w:rsid w:val="00AE65F3"/>
    <w:rsid w:val="00AE6A63"/>
    <w:rsid w:val="00AE6A89"/>
    <w:rsid w:val="00AE7077"/>
    <w:rsid w:val="00AE789A"/>
    <w:rsid w:val="00AE78B5"/>
    <w:rsid w:val="00AF06AE"/>
    <w:rsid w:val="00AF1B47"/>
    <w:rsid w:val="00AF1FA6"/>
    <w:rsid w:val="00AF29CA"/>
    <w:rsid w:val="00AF2A3D"/>
    <w:rsid w:val="00AF2FFE"/>
    <w:rsid w:val="00AF3B68"/>
    <w:rsid w:val="00AF3CF8"/>
    <w:rsid w:val="00AF45D6"/>
    <w:rsid w:val="00AF46C5"/>
    <w:rsid w:val="00AF536D"/>
    <w:rsid w:val="00AF569A"/>
    <w:rsid w:val="00AF572A"/>
    <w:rsid w:val="00AF57AD"/>
    <w:rsid w:val="00AF62C5"/>
    <w:rsid w:val="00AF6535"/>
    <w:rsid w:val="00AF6A41"/>
    <w:rsid w:val="00AF6C40"/>
    <w:rsid w:val="00AF70FA"/>
    <w:rsid w:val="00AF7594"/>
    <w:rsid w:val="00B00DA0"/>
    <w:rsid w:val="00B01264"/>
    <w:rsid w:val="00B018B5"/>
    <w:rsid w:val="00B02CC9"/>
    <w:rsid w:val="00B02E0A"/>
    <w:rsid w:val="00B02F3F"/>
    <w:rsid w:val="00B03A17"/>
    <w:rsid w:val="00B03CE4"/>
    <w:rsid w:val="00B03EFB"/>
    <w:rsid w:val="00B03F7F"/>
    <w:rsid w:val="00B0453B"/>
    <w:rsid w:val="00B04695"/>
    <w:rsid w:val="00B0491B"/>
    <w:rsid w:val="00B05186"/>
    <w:rsid w:val="00B05599"/>
    <w:rsid w:val="00B0619E"/>
    <w:rsid w:val="00B0639C"/>
    <w:rsid w:val="00B063A5"/>
    <w:rsid w:val="00B06532"/>
    <w:rsid w:val="00B06A8E"/>
    <w:rsid w:val="00B072E2"/>
    <w:rsid w:val="00B07661"/>
    <w:rsid w:val="00B07CBD"/>
    <w:rsid w:val="00B07DD2"/>
    <w:rsid w:val="00B106CB"/>
    <w:rsid w:val="00B10857"/>
    <w:rsid w:val="00B10CBD"/>
    <w:rsid w:val="00B119C1"/>
    <w:rsid w:val="00B11C84"/>
    <w:rsid w:val="00B12B82"/>
    <w:rsid w:val="00B137D4"/>
    <w:rsid w:val="00B13A4A"/>
    <w:rsid w:val="00B13F7A"/>
    <w:rsid w:val="00B141FA"/>
    <w:rsid w:val="00B15396"/>
    <w:rsid w:val="00B153C3"/>
    <w:rsid w:val="00B15A15"/>
    <w:rsid w:val="00B15D09"/>
    <w:rsid w:val="00B15EBF"/>
    <w:rsid w:val="00B15FE5"/>
    <w:rsid w:val="00B160F8"/>
    <w:rsid w:val="00B16192"/>
    <w:rsid w:val="00B1635B"/>
    <w:rsid w:val="00B1669F"/>
    <w:rsid w:val="00B166B9"/>
    <w:rsid w:val="00B16963"/>
    <w:rsid w:val="00B16BFE"/>
    <w:rsid w:val="00B16D5D"/>
    <w:rsid w:val="00B17758"/>
    <w:rsid w:val="00B201D9"/>
    <w:rsid w:val="00B20378"/>
    <w:rsid w:val="00B205DA"/>
    <w:rsid w:val="00B2062A"/>
    <w:rsid w:val="00B206A3"/>
    <w:rsid w:val="00B20DEB"/>
    <w:rsid w:val="00B20E0B"/>
    <w:rsid w:val="00B20EA7"/>
    <w:rsid w:val="00B21935"/>
    <w:rsid w:val="00B21B7D"/>
    <w:rsid w:val="00B22089"/>
    <w:rsid w:val="00B220AF"/>
    <w:rsid w:val="00B22F6F"/>
    <w:rsid w:val="00B23BA9"/>
    <w:rsid w:val="00B24429"/>
    <w:rsid w:val="00B244CA"/>
    <w:rsid w:val="00B246A9"/>
    <w:rsid w:val="00B26072"/>
    <w:rsid w:val="00B264B6"/>
    <w:rsid w:val="00B267CE"/>
    <w:rsid w:val="00B26989"/>
    <w:rsid w:val="00B26A75"/>
    <w:rsid w:val="00B26E56"/>
    <w:rsid w:val="00B276E4"/>
    <w:rsid w:val="00B277C3"/>
    <w:rsid w:val="00B27828"/>
    <w:rsid w:val="00B30DEA"/>
    <w:rsid w:val="00B31113"/>
    <w:rsid w:val="00B323E5"/>
    <w:rsid w:val="00B3240A"/>
    <w:rsid w:val="00B327EB"/>
    <w:rsid w:val="00B33009"/>
    <w:rsid w:val="00B332EC"/>
    <w:rsid w:val="00B336F0"/>
    <w:rsid w:val="00B33C05"/>
    <w:rsid w:val="00B3468B"/>
    <w:rsid w:val="00B34BF2"/>
    <w:rsid w:val="00B34CF4"/>
    <w:rsid w:val="00B34D97"/>
    <w:rsid w:val="00B3525B"/>
    <w:rsid w:val="00B355D3"/>
    <w:rsid w:val="00B3568E"/>
    <w:rsid w:val="00B35D53"/>
    <w:rsid w:val="00B3631F"/>
    <w:rsid w:val="00B36527"/>
    <w:rsid w:val="00B36881"/>
    <w:rsid w:val="00B36B34"/>
    <w:rsid w:val="00B370FD"/>
    <w:rsid w:val="00B37457"/>
    <w:rsid w:val="00B378D2"/>
    <w:rsid w:val="00B37B83"/>
    <w:rsid w:val="00B37F71"/>
    <w:rsid w:val="00B37F97"/>
    <w:rsid w:val="00B4088A"/>
    <w:rsid w:val="00B40A56"/>
    <w:rsid w:val="00B40BA6"/>
    <w:rsid w:val="00B40F50"/>
    <w:rsid w:val="00B410F6"/>
    <w:rsid w:val="00B417E8"/>
    <w:rsid w:val="00B41C90"/>
    <w:rsid w:val="00B4211C"/>
    <w:rsid w:val="00B423E8"/>
    <w:rsid w:val="00B42ADC"/>
    <w:rsid w:val="00B43738"/>
    <w:rsid w:val="00B44706"/>
    <w:rsid w:val="00B457E9"/>
    <w:rsid w:val="00B45CA4"/>
    <w:rsid w:val="00B46223"/>
    <w:rsid w:val="00B46A90"/>
    <w:rsid w:val="00B47844"/>
    <w:rsid w:val="00B500F0"/>
    <w:rsid w:val="00B50EA9"/>
    <w:rsid w:val="00B51F9D"/>
    <w:rsid w:val="00B52C5B"/>
    <w:rsid w:val="00B532C3"/>
    <w:rsid w:val="00B5343F"/>
    <w:rsid w:val="00B53C24"/>
    <w:rsid w:val="00B54603"/>
    <w:rsid w:val="00B547E5"/>
    <w:rsid w:val="00B5494F"/>
    <w:rsid w:val="00B54CA1"/>
    <w:rsid w:val="00B54ED5"/>
    <w:rsid w:val="00B55B22"/>
    <w:rsid w:val="00B5682E"/>
    <w:rsid w:val="00B56BD8"/>
    <w:rsid w:val="00B56C99"/>
    <w:rsid w:val="00B56EC5"/>
    <w:rsid w:val="00B56F43"/>
    <w:rsid w:val="00B57747"/>
    <w:rsid w:val="00B6034A"/>
    <w:rsid w:val="00B61057"/>
    <w:rsid w:val="00B611B9"/>
    <w:rsid w:val="00B6189E"/>
    <w:rsid w:val="00B61BD3"/>
    <w:rsid w:val="00B6295B"/>
    <w:rsid w:val="00B62B64"/>
    <w:rsid w:val="00B62F88"/>
    <w:rsid w:val="00B6350E"/>
    <w:rsid w:val="00B63B9F"/>
    <w:rsid w:val="00B63E50"/>
    <w:rsid w:val="00B6482E"/>
    <w:rsid w:val="00B64C8E"/>
    <w:rsid w:val="00B65621"/>
    <w:rsid w:val="00B663CB"/>
    <w:rsid w:val="00B664C8"/>
    <w:rsid w:val="00B66541"/>
    <w:rsid w:val="00B66616"/>
    <w:rsid w:val="00B66B37"/>
    <w:rsid w:val="00B66F20"/>
    <w:rsid w:val="00B66F3A"/>
    <w:rsid w:val="00B70D31"/>
    <w:rsid w:val="00B70E70"/>
    <w:rsid w:val="00B714C2"/>
    <w:rsid w:val="00B71772"/>
    <w:rsid w:val="00B7197C"/>
    <w:rsid w:val="00B719BE"/>
    <w:rsid w:val="00B71AFF"/>
    <w:rsid w:val="00B71CCF"/>
    <w:rsid w:val="00B72A8C"/>
    <w:rsid w:val="00B740A3"/>
    <w:rsid w:val="00B74211"/>
    <w:rsid w:val="00B74291"/>
    <w:rsid w:val="00B74D6D"/>
    <w:rsid w:val="00B75217"/>
    <w:rsid w:val="00B76798"/>
    <w:rsid w:val="00B76EF5"/>
    <w:rsid w:val="00B7736D"/>
    <w:rsid w:val="00B77766"/>
    <w:rsid w:val="00B77831"/>
    <w:rsid w:val="00B81062"/>
    <w:rsid w:val="00B81113"/>
    <w:rsid w:val="00B81434"/>
    <w:rsid w:val="00B81787"/>
    <w:rsid w:val="00B819B7"/>
    <w:rsid w:val="00B81BFD"/>
    <w:rsid w:val="00B81F70"/>
    <w:rsid w:val="00B821B3"/>
    <w:rsid w:val="00B8245B"/>
    <w:rsid w:val="00B82827"/>
    <w:rsid w:val="00B8282E"/>
    <w:rsid w:val="00B82D3E"/>
    <w:rsid w:val="00B832A1"/>
    <w:rsid w:val="00B83A31"/>
    <w:rsid w:val="00B83D45"/>
    <w:rsid w:val="00B84DA1"/>
    <w:rsid w:val="00B8521A"/>
    <w:rsid w:val="00B861EE"/>
    <w:rsid w:val="00B8655B"/>
    <w:rsid w:val="00B86787"/>
    <w:rsid w:val="00B86E6C"/>
    <w:rsid w:val="00B872E5"/>
    <w:rsid w:val="00B87D9C"/>
    <w:rsid w:val="00B87E7C"/>
    <w:rsid w:val="00B909B2"/>
    <w:rsid w:val="00B920F4"/>
    <w:rsid w:val="00B92ED1"/>
    <w:rsid w:val="00B92F1C"/>
    <w:rsid w:val="00B93441"/>
    <w:rsid w:val="00B93888"/>
    <w:rsid w:val="00B93E61"/>
    <w:rsid w:val="00B95AD1"/>
    <w:rsid w:val="00B95DD5"/>
    <w:rsid w:val="00B9767E"/>
    <w:rsid w:val="00BA015B"/>
    <w:rsid w:val="00BA1327"/>
    <w:rsid w:val="00BA15CE"/>
    <w:rsid w:val="00BA1619"/>
    <w:rsid w:val="00BA16BE"/>
    <w:rsid w:val="00BA1A26"/>
    <w:rsid w:val="00BA1AD6"/>
    <w:rsid w:val="00BA1F19"/>
    <w:rsid w:val="00BA2493"/>
    <w:rsid w:val="00BA2BEB"/>
    <w:rsid w:val="00BA3B54"/>
    <w:rsid w:val="00BA4336"/>
    <w:rsid w:val="00BA5499"/>
    <w:rsid w:val="00BA5A7E"/>
    <w:rsid w:val="00BA5E94"/>
    <w:rsid w:val="00BA76C2"/>
    <w:rsid w:val="00BA7754"/>
    <w:rsid w:val="00BA78F4"/>
    <w:rsid w:val="00BB0A31"/>
    <w:rsid w:val="00BB0BA1"/>
    <w:rsid w:val="00BB193F"/>
    <w:rsid w:val="00BB1BA5"/>
    <w:rsid w:val="00BB1BFE"/>
    <w:rsid w:val="00BB2009"/>
    <w:rsid w:val="00BB21B8"/>
    <w:rsid w:val="00BB21E5"/>
    <w:rsid w:val="00BB23AC"/>
    <w:rsid w:val="00BB262A"/>
    <w:rsid w:val="00BB262F"/>
    <w:rsid w:val="00BB335C"/>
    <w:rsid w:val="00BB3E38"/>
    <w:rsid w:val="00BB491B"/>
    <w:rsid w:val="00BB49A5"/>
    <w:rsid w:val="00BB4C39"/>
    <w:rsid w:val="00BB5420"/>
    <w:rsid w:val="00BB5B11"/>
    <w:rsid w:val="00BB5B44"/>
    <w:rsid w:val="00BB61C9"/>
    <w:rsid w:val="00BB622B"/>
    <w:rsid w:val="00BB6777"/>
    <w:rsid w:val="00BC0211"/>
    <w:rsid w:val="00BC0854"/>
    <w:rsid w:val="00BC0B13"/>
    <w:rsid w:val="00BC0BEC"/>
    <w:rsid w:val="00BC1E72"/>
    <w:rsid w:val="00BC1E89"/>
    <w:rsid w:val="00BC1EB6"/>
    <w:rsid w:val="00BC1EC4"/>
    <w:rsid w:val="00BC2670"/>
    <w:rsid w:val="00BC2B16"/>
    <w:rsid w:val="00BC30A0"/>
    <w:rsid w:val="00BC3A8B"/>
    <w:rsid w:val="00BC3FF7"/>
    <w:rsid w:val="00BC422D"/>
    <w:rsid w:val="00BC43D0"/>
    <w:rsid w:val="00BC6115"/>
    <w:rsid w:val="00BC627A"/>
    <w:rsid w:val="00BC62C2"/>
    <w:rsid w:val="00BC68AB"/>
    <w:rsid w:val="00BC6ACF"/>
    <w:rsid w:val="00BC753D"/>
    <w:rsid w:val="00BC7A45"/>
    <w:rsid w:val="00BC7A60"/>
    <w:rsid w:val="00BC7D41"/>
    <w:rsid w:val="00BC7DFC"/>
    <w:rsid w:val="00BD0744"/>
    <w:rsid w:val="00BD2754"/>
    <w:rsid w:val="00BD2D79"/>
    <w:rsid w:val="00BD372C"/>
    <w:rsid w:val="00BD38FE"/>
    <w:rsid w:val="00BD49B4"/>
    <w:rsid w:val="00BD5239"/>
    <w:rsid w:val="00BD58CB"/>
    <w:rsid w:val="00BD5AF3"/>
    <w:rsid w:val="00BD60A8"/>
    <w:rsid w:val="00BD6171"/>
    <w:rsid w:val="00BD618E"/>
    <w:rsid w:val="00BD722D"/>
    <w:rsid w:val="00BD7384"/>
    <w:rsid w:val="00BD7B95"/>
    <w:rsid w:val="00BD7DE7"/>
    <w:rsid w:val="00BE065D"/>
    <w:rsid w:val="00BE1086"/>
    <w:rsid w:val="00BE1673"/>
    <w:rsid w:val="00BE17E2"/>
    <w:rsid w:val="00BE228C"/>
    <w:rsid w:val="00BE2B30"/>
    <w:rsid w:val="00BE2F8C"/>
    <w:rsid w:val="00BE32EC"/>
    <w:rsid w:val="00BE370C"/>
    <w:rsid w:val="00BE416B"/>
    <w:rsid w:val="00BE4A41"/>
    <w:rsid w:val="00BE4BAE"/>
    <w:rsid w:val="00BE5B38"/>
    <w:rsid w:val="00BE5C52"/>
    <w:rsid w:val="00BE5D79"/>
    <w:rsid w:val="00BE63E7"/>
    <w:rsid w:val="00BE705E"/>
    <w:rsid w:val="00BE7089"/>
    <w:rsid w:val="00BE78F2"/>
    <w:rsid w:val="00BE7B00"/>
    <w:rsid w:val="00BF2503"/>
    <w:rsid w:val="00BF2A5D"/>
    <w:rsid w:val="00BF42C1"/>
    <w:rsid w:val="00BF4F31"/>
    <w:rsid w:val="00BF5138"/>
    <w:rsid w:val="00BF5205"/>
    <w:rsid w:val="00BF53C9"/>
    <w:rsid w:val="00BF5809"/>
    <w:rsid w:val="00BF60F3"/>
    <w:rsid w:val="00BF679B"/>
    <w:rsid w:val="00BF6B6A"/>
    <w:rsid w:val="00BF6F7D"/>
    <w:rsid w:val="00BF749F"/>
    <w:rsid w:val="00BF75B2"/>
    <w:rsid w:val="00BF7889"/>
    <w:rsid w:val="00BF7BF7"/>
    <w:rsid w:val="00BF7FA4"/>
    <w:rsid w:val="00C000CF"/>
    <w:rsid w:val="00C00AF7"/>
    <w:rsid w:val="00C00CD1"/>
    <w:rsid w:val="00C010AF"/>
    <w:rsid w:val="00C01C12"/>
    <w:rsid w:val="00C01DA6"/>
    <w:rsid w:val="00C01E11"/>
    <w:rsid w:val="00C02084"/>
    <w:rsid w:val="00C02594"/>
    <w:rsid w:val="00C0384C"/>
    <w:rsid w:val="00C039E3"/>
    <w:rsid w:val="00C046ED"/>
    <w:rsid w:val="00C04A93"/>
    <w:rsid w:val="00C050E4"/>
    <w:rsid w:val="00C05417"/>
    <w:rsid w:val="00C05458"/>
    <w:rsid w:val="00C0596C"/>
    <w:rsid w:val="00C0597D"/>
    <w:rsid w:val="00C05C39"/>
    <w:rsid w:val="00C06BEC"/>
    <w:rsid w:val="00C100D3"/>
    <w:rsid w:val="00C105B6"/>
    <w:rsid w:val="00C10B02"/>
    <w:rsid w:val="00C114DA"/>
    <w:rsid w:val="00C11554"/>
    <w:rsid w:val="00C11AB6"/>
    <w:rsid w:val="00C11D28"/>
    <w:rsid w:val="00C11DE9"/>
    <w:rsid w:val="00C122B8"/>
    <w:rsid w:val="00C125E5"/>
    <w:rsid w:val="00C12612"/>
    <w:rsid w:val="00C12D5E"/>
    <w:rsid w:val="00C131F7"/>
    <w:rsid w:val="00C13820"/>
    <w:rsid w:val="00C150B4"/>
    <w:rsid w:val="00C1512A"/>
    <w:rsid w:val="00C15670"/>
    <w:rsid w:val="00C15901"/>
    <w:rsid w:val="00C15E3A"/>
    <w:rsid w:val="00C16036"/>
    <w:rsid w:val="00C166FC"/>
    <w:rsid w:val="00C1676D"/>
    <w:rsid w:val="00C168C1"/>
    <w:rsid w:val="00C16B42"/>
    <w:rsid w:val="00C176FF"/>
    <w:rsid w:val="00C17899"/>
    <w:rsid w:val="00C17DBB"/>
    <w:rsid w:val="00C2026B"/>
    <w:rsid w:val="00C2060F"/>
    <w:rsid w:val="00C20C02"/>
    <w:rsid w:val="00C214FA"/>
    <w:rsid w:val="00C21BC7"/>
    <w:rsid w:val="00C2212B"/>
    <w:rsid w:val="00C2236B"/>
    <w:rsid w:val="00C22A80"/>
    <w:rsid w:val="00C22ADF"/>
    <w:rsid w:val="00C22E55"/>
    <w:rsid w:val="00C23030"/>
    <w:rsid w:val="00C23DAE"/>
    <w:rsid w:val="00C24B45"/>
    <w:rsid w:val="00C24FEE"/>
    <w:rsid w:val="00C256C8"/>
    <w:rsid w:val="00C257C2"/>
    <w:rsid w:val="00C26346"/>
    <w:rsid w:val="00C27420"/>
    <w:rsid w:val="00C2784D"/>
    <w:rsid w:val="00C27EC0"/>
    <w:rsid w:val="00C3096C"/>
    <w:rsid w:val="00C31440"/>
    <w:rsid w:val="00C3399A"/>
    <w:rsid w:val="00C34457"/>
    <w:rsid w:val="00C34A4B"/>
    <w:rsid w:val="00C34C1B"/>
    <w:rsid w:val="00C362C0"/>
    <w:rsid w:val="00C36401"/>
    <w:rsid w:val="00C36939"/>
    <w:rsid w:val="00C36A24"/>
    <w:rsid w:val="00C36C5C"/>
    <w:rsid w:val="00C370E1"/>
    <w:rsid w:val="00C3743D"/>
    <w:rsid w:val="00C3764F"/>
    <w:rsid w:val="00C37874"/>
    <w:rsid w:val="00C40239"/>
    <w:rsid w:val="00C40467"/>
    <w:rsid w:val="00C40666"/>
    <w:rsid w:val="00C40744"/>
    <w:rsid w:val="00C40D75"/>
    <w:rsid w:val="00C41018"/>
    <w:rsid w:val="00C426D2"/>
    <w:rsid w:val="00C4349B"/>
    <w:rsid w:val="00C43740"/>
    <w:rsid w:val="00C43AD7"/>
    <w:rsid w:val="00C43BCA"/>
    <w:rsid w:val="00C44524"/>
    <w:rsid w:val="00C447F4"/>
    <w:rsid w:val="00C44ED0"/>
    <w:rsid w:val="00C44F13"/>
    <w:rsid w:val="00C456EB"/>
    <w:rsid w:val="00C458E3"/>
    <w:rsid w:val="00C45F13"/>
    <w:rsid w:val="00C469D3"/>
    <w:rsid w:val="00C46C1F"/>
    <w:rsid w:val="00C47162"/>
    <w:rsid w:val="00C4724B"/>
    <w:rsid w:val="00C50A99"/>
    <w:rsid w:val="00C50DB9"/>
    <w:rsid w:val="00C51265"/>
    <w:rsid w:val="00C51364"/>
    <w:rsid w:val="00C516BF"/>
    <w:rsid w:val="00C51A9E"/>
    <w:rsid w:val="00C51CC1"/>
    <w:rsid w:val="00C522DB"/>
    <w:rsid w:val="00C529FD"/>
    <w:rsid w:val="00C52DB3"/>
    <w:rsid w:val="00C52F3A"/>
    <w:rsid w:val="00C534EE"/>
    <w:rsid w:val="00C5353C"/>
    <w:rsid w:val="00C53C17"/>
    <w:rsid w:val="00C53C2A"/>
    <w:rsid w:val="00C542B4"/>
    <w:rsid w:val="00C54372"/>
    <w:rsid w:val="00C54457"/>
    <w:rsid w:val="00C5501E"/>
    <w:rsid w:val="00C551A4"/>
    <w:rsid w:val="00C55BDF"/>
    <w:rsid w:val="00C564F5"/>
    <w:rsid w:val="00C5736D"/>
    <w:rsid w:val="00C57C5E"/>
    <w:rsid w:val="00C60164"/>
    <w:rsid w:val="00C60438"/>
    <w:rsid w:val="00C60593"/>
    <w:rsid w:val="00C60DB3"/>
    <w:rsid w:val="00C6135D"/>
    <w:rsid w:val="00C61CF9"/>
    <w:rsid w:val="00C626CC"/>
    <w:rsid w:val="00C6284F"/>
    <w:rsid w:val="00C62B40"/>
    <w:rsid w:val="00C62FDB"/>
    <w:rsid w:val="00C63367"/>
    <w:rsid w:val="00C634AB"/>
    <w:rsid w:val="00C637E9"/>
    <w:rsid w:val="00C63968"/>
    <w:rsid w:val="00C63BCF"/>
    <w:rsid w:val="00C63DD6"/>
    <w:rsid w:val="00C646EC"/>
    <w:rsid w:val="00C6589C"/>
    <w:rsid w:val="00C65B80"/>
    <w:rsid w:val="00C65E93"/>
    <w:rsid w:val="00C65F77"/>
    <w:rsid w:val="00C66476"/>
    <w:rsid w:val="00C666C8"/>
    <w:rsid w:val="00C66734"/>
    <w:rsid w:val="00C66947"/>
    <w:rsid w:val="00C66C4F"/>
    <w:rsid w:val="00C67B66"/>
    <w:rsid w:val="00C70E68"/>
    <w:rsid w:val="00C70FCD"/>
    <w:rsid w:val="00C70FE2"/>
    <w:rsid w:val="00C71DFE"/>
    <w:rsid w:val="00C72862"/>
    <w:rsid w:val="00C741E5"/>
    <w:rsid w:val="00C74CA5"/>
    <w:rsid w:val="00C74CF3"/>
    <w:rsid w:val="00C75AEE"/>
    <w:rsid w:val="00C75BED"/>
    <w:rsid w:val="00C75D37"/>
    <w:rsid w:val="00C76210"/>
    <w:rsid w:val="00C764A1"/>
    <w:rsid w:val="00C76661"/>
    <w:rsid w:val="00C76937"/>
    <w:rsid w:val="00C76E4E"/>
    <w:rsid w:val="00C76EA0"/>
    <w:rsid w:val="00C76EC8"/>
    <w:rsid w:val="00C773BE"/>
    <w:rsid w:val="00C77908"/>
    <w:rsid w:val="00C77927"/>
    <w:rsid w:val="00C77BF9"/>
    <w:rsid w:val="00C80526"/>
    <w:rsid w:val="00C80B9C"/>
    <w:rsid w:val="00C80DE7"/>
    <w:rsid w:val="00C814EA"/>
    <w:rsid w:val="00C81604"/>
    <w:rsid w:val="00C82213"/>
    <w:rsid w:val="00C82416"/>
    <w:rsid w:val="00C8261D"/>
    <w:rsid w:val="00C82B26"/>
    <w:rsid w:val="00C83CF8"/>
    <w:rsid w:val="00C841C2"/>
    <w:rsid w:val="00C84529"/>
    <w:rsid w:val="00C84A02"/>
    <w:rsid w:val="00C84B45"/>
    <w:rsid w:val="00C84C99"/>
    <w:rsid w:val="00C856CB"/>
    <w:rsid w:val="00C85DAA"/>
    <w:rsid w:val="00C8796E"/>
    <w:rsid w:val="00C90178"/>
    <w:rsid w:val="00C906BA"/>
    <w:rsid w:val="00C906D0"/>
    <w:rsid w:val="00C90819"/>
    <w:rsid w:val="00C90B7A"/>
    <w:rsid w:val="00C91044"/>
    <w:rsid w:val="00C91064"/>
    <w:rsid w:val="00C9118C"/>
    <w:rsid w:val="00C9177B"/>
    <w:rsid w:val="00C91930"/>
    <w:rsid w:val="00C91AC8"/>
    <w:rsid w:val="00C91E75"/>
    <w:rsid w:val="00C922C6"/>
    <w:rsid w:val="00C927DD"/>
    <w:rsid w:val="00C92E04"/>
    <w:rsid w:val="00C93265"/>
    <w:rsid w:val="00C93CC8"/>
    <w:rsid w:val="00C93D42"/>
    <w:rsid w:val="00C943A3"/>
    <w:rsid w:val="00C94957"/>
    <w:rsid w:val="00C9497B"/>
    <w:rsid w:val="00C9517E"/>
    <w:rsid w:val="00C95A71"/>
    <w:rsid w:val="00C95B1D"/>
    <w:rsid w:val="00C95DC2"/>
    <w:rsid w:val="00C96063"/>
    <w:rsid w:val="00C96304"/>
    <w:rsid w:val="00C96474"/>
    <w:rsid w:val="00C9657C"/>
    <w:rsid w:val="00C96BA0"/>
    <w:rsid w:val="00C96E75"/>
    <w:rsid w:val="00C96FFB"/>
    <w:rsid w:val="00C97988"/>
    <w:rsid w:val="00CA0C48"/>
    <w:rsid w:val="00CA2865"/>
    <w:rsid w:val="00CA28FB"/>
    <w:rsid w:val="00CA2B6D"/>
    <w:rsid w:val="00CA2FA7"/>
    <w:rsid w:val="00CA3252"/>
    <w:rsid w:val="00CA3358"/>
    <w:rsid w:val="00CA363C"/>
    <w:rsid w:val="00CA3E47"/>
    <w:rsid w:val="00CA4027"/>
    <w:rsid w:val="00CA41A8"/>
    <w:rsid w:val="00CA446F"/>
    <w:rsid w:val="00CA4BD3"/>
    <w:rsid w:val="00CA4FEE"/>
    <w:rsid w:val="00CA5D8F"/>
    <w:rsid w:val="00CA61EA"/>
    <w:rsid w:val="00CA63EA"/>
    <w:rsid w:val="00CA6639"/>
    <w:rsid w:val="00CA7086"/>
    <w:rsid w:val="00CA720F"/>
    <w:rsid w:val="00CA7B86"/>
    <w:rsid w:val="00CB0233"/>
    <w:rsid w:val="00CB02BB"/>
    <w:rsid w:val="00CB147E"/>
    <w:rsid w:val="00CB1545"/>
    <w:rsid w:val="00CB189E"/>
    <w:rsid w:val="00CB1A14"/>
    <w:rsid w:val="00CB1BF8"/>
    <w:rsid w:val="00CB1CB3"/>
    <w:rsid w:val="00CB20B0"/>
    <w:rsid w:val="00CB25C4"/>
    <w:rsid w:val="00CB3A4B"/>
    <w:rsid w:val="00CB3E7D"/>
    <w:rsid w:val="00CB438D"/>
    <w:rsid w:val="00CB6653"/>
    <w:rsid w:val="00CB67F5"/>
    <w:rsid w:val="00CB733F"/>
    <w:rsid w:val="00CB73EB"/>
    <w:rsid w:val="00CB74B8"/>
    <w:rsid w:val="00CC0E7E"/>
    <w:rsid w:val="00CC1563"/>
    <w:rsid w:val="00CC1E2B"/>
    <w:rsid w:val="00CC2854"/>
    <w:rsid w:val="00CC2A2E"/>
    <w:rsid w:val="00CC3AA3"/>
    <w:rsid w:val="00CC5DC0"/>
    <w:rsid w:val="00CC5E3E"/>
    <w:rsid w:val="00CC6233"/>
    <w:rsid w:val="00CC680B"/>
    <w:rsid w:val="00CC6D17"/>
    <w:rsid w:val="00CC6EE4"/>
    <w:rsid w:val="00CC760D"/>
    <w:rsid w:val="00CC76C8"/>
    <w:rsid w:val="00CC780C"/>
    <w:rsid w:val="00CC7A07"/>
    <w:rsid w:val="00CC7B32"/>
    <w:rsid w:val="00CC7B3F"/>
    <w:rsid w:val="00CD033A"/>
    <w:rsid w:val="00CD0556"/>
    <w:rsid w:val="00CD061E"/>
    <w:rsid w:val="00CD0761"/>
    <w:rsid w:val="00CD0CFF"/>
    <w:rsid w:val="00CD12B1"/>
    <w:rsid w:val="00CD145B"/>
    <w:rsid w:val="00CD1758"/>
    <w:rsid w:val="00CD1B31"/>
    <w:rsid w:val="00CD2506"/>
    <w:rsid w:val="00CD2BA0"/>
    <w:rsid w:val="00CD3357"/>
    <w:rsid w:val="00CD355C"/>
    <w:rsid w:val="00CD3730"/>
    <w:rsid w:val="00CD3C1E"/>
    <w:rsid w:val="00CD4A21"/>
    <w:rsid w:val="00CD4D95"/>
    <w:rsid w:val="00CD4EA9"/>
    <w:rsid w:val="00CD5465"/>
    <w:rsid w:val="00CD54D4"/>
    <w:rsid w:val="00CD5B54"/>
    <w:rsid w:val="00CD7168"/>
    <w:rsid w:val="00CD73CA"/>
    <w:rsid w:val="00CD796F"/>
    <w:rsid w:val="00CD7B11"/>
    <w:rsid w:val="00CE00D0"/>
    <w:rsid w:val="00CE0586"/>
    <w:rsid w:val="00CE0636"/>
    <w:rsid w:val="00CE09C3"/>
    <w:rsid w:val="00CE20F1"/>
    <w:rsid w:val="00CE2A46"/>
    <w:rsid w:val="00CE2BD8"/>
    <w:rsid w:val="00CE2DC8"/>
    <w:rsid w:val="00CE3270"/>
    <w:rsid w:val="00CE3478"/>
    <w:rsid w:val="00CE3E0D"/>
    <w:rsid w:val="00CE497A"/>
    <w:rsid w:val="00CE4F98"/>
    <w:rsid w:val="00CE51BF"/>
    <w:rsid w:val="00CE5868"/>
    <w:rsid w:val="00CE5CA7"/>
    <w:rsid w:val="00CE5D46"/>
    <w:rsid w:val="00CE6A7F"/>
    <w:rsid w:val="00CE77DC"/>
    <w:rsid w:val="00CE7A4E"/>
    <w:rsid w:val="00CE7A83"/>
    <w:rsid w:val="00CE7D0D"/>
    <w:rsid w:val="00CF00BE"/>
    <w:rsid w:val="00CF0158"/>
    <w:rsid w:val="00CF0391"/>
    <w:rsid w:val="00CF0611"/>
    <w:rsid w:val="00CF1127"/>
    <w:rsid w:val="00CF1282"/>
    <w:rsid w:val="00CF169F"/>
    <w:rsid w:val="00CF2495"/>
    <w:rsid w:val="00CF2F03"/>
    <w:rsid w:val="00CF328D"/>
    <w:rsid w:val="00CF32C6"/>
    <w:rsid w:val="00CF3BAB"/>
    <w:rsid w:val="00CF4506"/>
    <w:rsid w:val="00CF4A66"/>
    <w:rsid w:val="00CF52EC"/>
    <w:rsid w:val="00CF608B"/>
    <w:rsid w:val="00CF66FC"/>
    <w:rsid w:val="00CF6A74"/>
    <w:rsid w:val="00CF7250"/>
    <w:rsid w:val="00D0043E"/>
    <w:rsid w:val="00D008BB"/>
    <w:rsid w:val="00D0099B"/>
    <w:rsid w:val="00D01BFA"/>
    <w:rsid w:val="00D020E6"/>
    <w:rsid w:val="00D023EB"/>
    <w:rsid w:val="00D028A9"/>
    <w:rsid w:val="00D02D05"/>
    <w:rsid w:val="00D02EDF"/>
    <w:rsid w:val="00D03D3E"/>
    <w:rsid w:val="00D043AC"/>
    <w:rsid w:val="00D049A7"/>
    <w:rsid w:val="00D04B06"/>
    <w:rsid w:val="00D053F1"/>
    <w:rsid w:val="00D062A9"/>
    <w:rsid w:val="00D0632F"/>
    <w:rsid w:val="00D063A8"/>
    <w:rsid w:val="00D0667D"/>
    <w:rsid w:val="00D06D21"/>
    <w:rsid w:val="00D06ED1"/>
    <w:rsid w:val="00D07BBF"/>
    <w:rsid w:val="00D1009C"/>
    <w:rsid w:val="00D1014B"/>
    <w:rsid w:val="00D104D2"/>
    <w:rsid w:val="00D106D8"/>
    <w:rsid w:val="00D10858"/>
    <w:rsid w:val="00D10C22"/>
    <w:rsid w:val="00D10DA5"/>
    <w:rsid w:val="00D10E41"/>
    <w:rsid w:val="00D10EC8"/>
    <w:rsid w:val="00D110EA"/>
    <w:rsid w:val="00D11399"/>
    <w:rsid w:val="00D114E4"/>
    <w:rsid w:val="00D11BA5"/>
    <w:rsid w:val="00D1218D"/>
    <w:rsid w:val="00D12A90"/>
    <w:rsid w:val="00D12C6B"/>
    <w:rsid w:val="00D12E46"/>
    <w:rsid w:val="00D13130"/>
    <w:rsid w:val="00D1324F"/>
    <w:rsid w:val="00D1342B"/>
    <w:rsid w:val="00D135A4"/>
    <w:rsid w:val="00D13871"/>
    <w:rsid w:val="00D13926"/>
    <w:rsid w:val="00D139C9"/>
    <w:rsid w:val="00D13B3D"/>
    <w:rsid w:val="00D13EDC"/>
    <w:rsid w:val="00D14926"/>
    <w:rsid w:val="00D15064"/>
    <w:rsid w:val="00D155BD"/>
    <w:rsid w:val="00D15A62"/>
    <w:rsid w:val="00D1622D"/>
    <w:rsid w:val="00D1743E"/>
    <w:rsid w:val="00D20594"/>
    <w:rsid w:val="00D20895"/>
    <w:rsid w:val="00D20C4F"/>
    <w:rsid w:val="00D211DF"/>
    <w:rsid w:val="00D21963"/>
    <w:rsid w:val="00D21C6F"/>
    <w:rsid w:val="00D221F0"/>
    <w:rsid w:val="00D22845"/>
    <w:rsid w:val="00D22CD3"/>
    <w:rsid w:val="00D22DC9"/>
    <w:rsid w:val="00D22DDD"/>
    <w:rsid w:val="00D22E2E"/>
    <w:rsid w:val="00D22E93"/>
    <w:rsid w:val="00D23F27"/>
    <w:rsid w:val="00D240A8"/>
    <w:rsid w:val="00D24B23"/>
    <w:rsid w:val="00D24DAE"/>
    <w:rsid w:val="00D254F0"/>
    <w:rsid w:val="00D25C12"/>
    <w:rsid w:val="00D26257"/>
    <w:rsid w:val="00D268A9"/>
    <w:rsid w:val="00D268C5"/>
    <w:rsid w:val="00D26C40"/>
    <w:rsid w:val="00D26E24"/>
    <w:rsid w:val="00D26E98"/>
    <w:rsid w:val="00D26EFB"/>
    <w:rsid w:val="00D270BC"/>
    <w:rsid w:val="00D27554"/>
    <w:rsid w:val="00D27D2E"/>
    <w:rsid w:val="00D30DB2"/>
    <w:rsid w:val="00D32372"/>
    <w:rsid w:val="00D323A0"/>
    <w:rsid w:val="00D32630"/>
    <w:rsid w:val="00D3270C"/>
    <w:rsid w:val="00D32D84"/>
    <w:rsid w:val="00D33131"/>
    <w:rsid w:val="00D331F5"/>
    <w:rsid w:val="00D338A3"/>
    <w:rsid w:val="00D33DA9"/>
    <w:rsid w:val="00D341D2"/>
    <w:rsid w:val="00D342BC"/>
    <w:rsid w:val="00D349A3"/>
    <w:rsid w:val="00D34F61"/>
    <w:rsid w:val="00D3543D"/>
    <w:rsid w:val="00D35988"/>
    <w:rsid w:val="00D35FCC"/>
    <w:rsid w:val="00D36608"/>
    <w:rsid w:val="00D36E41"/>
    <w:rsid w:val="00D37BDF"/>
    <w:rsid w:val="00D4195B"/>
    <w:rsid w:val="00D425A2"/>
    <w:rsid w:val="00D4291F"/>
    <w:rsid w:val="00D432B5"/>
    <w:rsid w:val="00D435CB"/>
    <w:rsid w:val="00D43742"/>
    <w:rsid w:val="00D449B7"/>
    <w:rsid w:val="00D4519F"/>
    <w:rsid w:val="00D4525D"/>
    <w:rsid w:val="00D45893"/>
    <w:rsid w:val="00D45950"/>
    <w:rsid w:val="00D45F9C"/>
    <w:rsid w:val="00D46AEC"/>
    <w:rsid w:val="00D46CE2"/>
    <w:rsid w:val="00D46CF9"/>
    <w:rsid w:val="00D46D2F"/>
    <w:rsid w:val="00D47966"/>
    <w:rsid w:val="00D47A6E"/>
    <w:rsid w:val="00D47AC3"/>
    <w:rsid w:val="00D50992"/>
    <w:rsid w:val="00D50CB4"/>
    <w:rsid w:val="00D52B03"/>
    <w:rsid w:val="00D53547"/>
    <w:rsid w:val="00D53752"/>
    <w:rsid w:val="00D53AAC"/>
    <w:rsid w:val="00D53E93"/>
    <w:rsid w:val="00D541AA"/>
    <w:rsid w:val="00D54458"/>
    <w:rsid w:val="00D549DA"/>
    <w:rsid w:val="00D55A03"/>
    <w:rsid w:val="00D56AC0"/>
    <w:rsid w:val="00D56BD7"/>
    <w:rsid w:val="00D57497"/>
    <w:rsid w:val="00D57716"/>
    <w:rsid w:val="00D57D42"/>
    <w:rsid w:val="00D57F09"/>
    <w:rsid w:val="00D603BD"/>
    <w:rsid w:val="00D608D0"/>
    <w:rsid w:val="00D60C46"/>
    <w:rsid w:val="00D61596"/>
    <w:rsid w:val="00D6173F"/>
    <w:rsid w:val="00D6174E"/>
    <w:rsid w:val="00D618D3"/>
    <w:rsid w:val="00D61E9D"/>
    <w:rsid w:val="00D620D3"/>
    <w:rsid w:val="00D62387"/>
    <w:rsid w:val="00D62464"/>
    <w:rsid w:val="00D62900"/>
    <w:rsid w:val="00D62F34"/>
    <w:rsid w:val="00D63187"/>
    <w:rsid w:val="00D63DAD"/>
    <w:rsid w:val="00D64280"/>
    <w:rsid w:val="00D64A6F"/>
    <w:rsid w:val="00D65187"/>
    <w:rsid w:val="00D6558D"/>
    <w:rsid w:val="00D6562F"/>
    <w:rsid w:val="00D65B7D"/>
    <w:rsid w:val="00D65C4B"/>
    <w:rsid w:val="00D65C69"/>
    <w:rsid w:val="00D65C9C"/>
    <w:rsid w:val="00D65D50"/>
    <w:rsid w:val="00D66305"/>
    <w:rsid w:val="00D66570"/>
    <w:rsid w:val="00D674E1"/>
    <w:rsid w:val="00D67706"/>
    <w:rsid w:val="00D67CEE"/>
    <w:rsid w:val="00D705D9"/>
    <w:rsid w:val="00D70ACF"/>
    <w:rsid w:val="00D715C7"/>
    <w:rsid w:val="00D71F98"/>
    <w:rsid w:val="00D72CEA"/>
    <w:rsid w:val="00D72D27"/>
    <w:rsid w:val="00D7302B"/>
    <w:rsid w:val="00D73557"/>
    <w:rsid w:val="00D74583"/>
    <w:rsid w:val="00D7494D"/>
    <w:rsid w:val="00D74BB1"/>
    <w:rsid w:val="00D75B4C"/>
    <w:rsid w:val="00D75F0C"/>
    <w:rsid w:val="00D770C1"/>
    <w:rsid w:val="00D772F6"/>
    <w:rsid w:val="00D7758B"/>
    <w:rsid w:val="00D80B5B"/>
    <w:rsid w:val="00D80FF7"/>
    <w:rsid w:val="00D81445"/>
    <w:rsid w:val="00D81636"/>
    <w:rsid w:val="00D81C95"/>
    <w:rsid w:val="00D81EFB"/>
    <w:rsid w:val="00D821AA"/>
    <w:rsid w:val="00D826CE"/>
    <w:rsid w:val="00D82F31"/>
    <w:rsid w:val="00D85118"/>
    <w:rsid w:val="00D852E6"/>
    <w:rsid w:val="00D85301"/>
    <w:rsid w:val="00D85F5E"/>
    <w:rsid w:val="00D866DA"/>
    <w:rsid w:val="00D86B90"/>
    <w:rsid w:val="00D86F70"/>
    <w:rsid w:val="00D87282"/>
    <w:rsid w:val="00D9013D"/>
    <w:rsid w:val="00D90A6E"/>
    <w:rsid w:val="00D90EE0"/>
    <w:rsid w:val="00D911C2"/>
    <w:rsid w:val="00D914FA"/>
    <w:rsid w:val="00D9190A"/>
    <w:rsid w:val="00D91B5B"/>
    <w:rsid w:val="00D922AA"/>
    <w:rsid w:val="00D937DC"/>
    <w:rsid w:val="00D94231"/>
    <w:rsid w:val="00D943BC"/>
    <w:rsid w:val="00D94403"/>
    <w:rsid w:val="00D95663"/>
    <w:rsid w:val="00D95CE0"/>
    <w:rsid w:val="00D961EE"/>
    <w:rsid w:val="00D96F49"/>
    <w:rsid w:val="00D9740B"/>
    <w:rsid w:val="00D97BE8"/>
    <w:rsid w:val="00D97F0E"/>
    <w:rsid w:val="00DA0ADA"/>
    <w:rsid w:val="00DA11E1"/>
    <w:rsid w:val="00DA132A"/>
    <w:rsid w:val="00DA1B1D"/>
    <w:rsid w:val="00DA4C55"/>
    <w:rsid w:val="00DA5719"/>
    <w:rsid w:val="00DA5A96"/>
    <w:rsid w:val="00DA5DDF"/>
    <w:rsid w:val="00DA5FD1"/>
    <w:rsid w:val="00DA62D3"/>
    <w:rsid w:val="00DA62E2"/>
    <w:rsid w:val="00DA6B8C"/>
    <w:rsid w:val="00DA749D"/>
    <w:rsid w:val="00DA7712"/>
    <w:rsid w:val="00DA7D41"/>
    <w:rsid w:val="00DA7DA7"/>
    <w:rsid w:val="00DB01C7"/>
    <w:rsid w:val="00DB02B0"/>
    <w:rsid w:val="00DB092B"/>
    <w:rsid w:val="00DB0DA9"/>
    <w:rsid w:val="00DB2849"/>
    <w:rsid w:val="00DB2B4A"/>
    <w:rsid w:val="00DB2B60"/>
    <w:rsid w:val="00DB2BDB"/>
    <w:rsid w:val="00DB2D36"/>
    <w:rsid w:val="00DB2F39"/>
    <w:rsid w:val="00DB3253"/>
    <w:rsid w:val="00DB332A"/>
    <w:rsid w:val="00DB389F"/>
    <w:rsid w:val="00DB43B6"/>
    <w:rsid w:val="00DB499E"/>
    <w:rsid w:val="00DB50EA"/>
    <w:rsid w:val="00DB559F"/>
    <w:rsid w:val="00DB591C"/>
    <w:rsid w:val="00DB5DFF"/>
    <w:rsid w:val="00DB5E48"/>
    <w:rsid w:val="00DB605E"/>
    <w:rsid w:val="00DB661E"/>
    <w:rsid w:val="00DC0431"/>
    <w:rsid w:val="00DC0813"/>
    <w:rsid w:val="00DC11BA"/>
    <w:rsid w:val="00DC128C"/>
    <w:rsid w:val="00DC179F"/>
    <w:rsid w:val="00DC1F89"/>
    <w:rsid w:val="00DC29DD"/>
    <w:rsid w:val="00DC2CD6"/>
    <w:rsid w:val="00DC36F7"/>
    <w:rsid w:val="00DC38D5"/>
    <w:rsid w:val="00DC3DE8"/>
    <w:rsid w:val="00DC3E4E"/>
    <w:rsid w:val="00DC4012"/>
    <w:rsid w:val="00DC46FA"/>
    <w:rsid w:val="00DC50F0"/>
    <w:rsid w:val="00DC5111"/>
    <w:rsid w:val="00DC5296"/>
    <w:rsid w:val="00DC59F1"/>
    <w:rsid w:val="00DC5D1A"/>
    <w:rsid w:val="00DC6349"/>
    <w:rsid w:val="00DC64B4"/>
    <w:rsid w:val="00DC66AA"/>
    <w:rsid w:val="00DC6B98"/>
    <w:rsid w:val="00DC6F34"/>
    <w:rsid w:val="00DC73EC"/>
    <w:rsid w:val="00DC77D4"/>
    <w:rsid w:val="00DC780D"/>
    <w:rsid w:val="00DC787C"/>
    <w:rsid w:val="00DC7934"/>
    <w:rsid w:val="00DC7CB4"/>
    <w:rsid w:val="00DD019A"/>
    <w:rsid w:val="00DD0605"/>
    <w:rsid w:val="00DD0F6E"/>
    <w:rsid w:val="00DD11ED"/>
    <w:rsid w:val="00DD11FC"/>
    <w:rsid w:val="00DD1D3D"/>
    <w:rsid w:val="00DD234D"/>
    <w:rsid w:val="00DD26FB"/>
    <w:rsid w:val="00DD29CF"/>
    <w:rsid w:val="00DD2AB1"/>
    <w:rsid w:val="00DD3274"/>
    <w:rsid w:val="00DD4D14"/>
    <w:rsid w:val="00DD5D25"/>
    <w:rsid w:val="00DD5E16"/>
    <w:rsid w:val="00DD5F22"/>
    <w:rsid w:val="00DD6A3D"/>
    <w:rsid w:val="00DD6BE5"/>
    <w:rsid w:val="00DD77A8"/>
    <w:rsid w:val="00DE00D0"/>
    <w:rsid w:val="00DE0989"/>
    <w:rsid w:val="00DE1757"/>
    <w:rsid w:val="00DE1DC5"/>
    <w:rsid w:val="00DE2052"/>
    <w:rsid w:val="00DE35AE"/>
    <w:rsid w:val="00DE3B80"/>
    <w:rsid w:val="00DE546E"/>
    <w:rsid w:val="00DE6622"/>
    <w:rsid w:val="00DE6739"/>
    <w:rsid w:val="00DE675C"/>
    <w:rsid w:val="00DE6DC4"/>
    <w:rsid w:val="00DF0946"/>
    <w:rsid w:val="00DF13ED"/>
    <w:rsid w:val="00DF166D"/>
    <w:rsid w:val="00DF1720"/>
    <w:rsid w:val="00DF32A9"/>
    <w:rsid w:val="00DF3505"/>
    <w:rsid w:val="00DF40A6"/>
    <w:rsid w:val="00DF43EF"/>
    <w:rsid w:val="00DF448C"/>
    <w:rsid w:val="00DF494F"/>
    <w:rsid w:val="00DF4EB8"/>
    <w:rsid w:val="00DF53AD"/>
    <w:rsid w:val="00DF551E"/>
    <w:rsid w:val="00DF5AAE"/>
    <w:rsid w:val="00DF6034"/>
    <w:rsid w:val="00DF643D"/>
    <w:rsid w:val="00DF6EB3"/>
    <w:rsid w:val="00DF7009"/>
    <w:rsid w:val="00DF712F"/>
    <w:rsid w:val="00DF76CF"/>
    <w:rsid w:val="00DF7701"/>
    <w:rsid w:val="00DF7A14"/>
    <w:rsid w:val="00E0024F"/>
    <w:rsid w:val="00E01207"/>
    <w:rsid w:val="00E018E6"/>
    <w:rsid w:val="00E01A1D"/>
    <w:rsid w:val="00E01BF0"/>
    <w:rsid w:val="00E026C2"/>
    <w:rsid w:val="00E02B4D"/>
    <w:rsid w:val="00E0319E"/>
    <w:rsid w:val="00E0377F"/>
    <w:rsid w:val="00E03A99"/>
    <w:rsid w:val="00E03BBD"/>
    <w:rsid w:val="00E0513D"/>
    <w:rsid w:val="00E05167"/>
    <w:rsid w:val="00E05213"/>
    <w:rsid w:val="00E05340"/>
    <w:rsid w:val="00E05429"/>
    <w:rsid w:val="00E05477"/>
    <w:rsid w:val="00E05A5A"/>
    <w:rsid w:val="00E05D1A"/>
    <w:rsid w:val="00E05D66"/>
    <w:rsid w:val="00E05EE5"/>
    <w:rsid w:val="00E0682A"/>
    <w:rsid w:val="00E06992"/>
    <w:rsid w:val="00E06DE8"/>
    <w:rsid w:val="00E072D7"/>
    <w:rsid w:val="00E0777A"/>
    <w:rsid w:val="00E07DB4"/>
    <w:rsid w:val="00E100FA"/>
    <w:rsid w:val="00E10AC7"/>
    <w:rsid w:val="00E10EBC"/>
    <w:rsid w:val="00E1195D"/>
    <w:rsid w:val="00E12D30"/>
    <w:rsid w:val="00E13232"/>
    <w:rsid w:val="00E138B2"/>
    <w:rsid w:val="00E14166"/>
    <w:rsid w:val="00E151EE"/>
    <w:rsid w:val="00E15321"/>
    <w:rsid w:val="00E15723"/>
    <w:rsid w:val="00E15B00"/>
    <w:rsid w:val="00E1648A"/>
    <w:rsid w:val="00E16650"/>
    <w:rsid w:val="00E166E3"/>
    <w:rsid w:val="00E16FCC"/>
    <w:rsid w:val="00E17FE2"/>
    <w:rsid w:val="00E20A12"/>
    <w:rsid w:val="00E23644"/>
    <w:rsid w:val="00E23651"/>
    <w:rsid w:val="00E23EF0"/>
    <w:rsid w:val="00E23F04"/>
    <w:rsid w:val="00E2542E"/>
    <w:rsid w:val="00E25BCF"/>
    <w:rsid w:val="00E25F3A"/>
    <w:rsid w:val="00E25F8F"/>
    <w:rsid w:val="00E261A0"/>
    <w:rsid w:val="00E267A9"/>
    <w:rsid w:val="00E2683E"/>
    <w:rsid w:val="00E26DB8"/>
    <w:rsid w:val="00E26F3B"/>
    <w:rsid w:val="00E27080"/>
    <w:rsid w:val="00E27E0D"/>
    <w:rsid w:val="00E323A3"/>
    <w:rsid w:val="00E328EB"/>
    <w:rsid w:val="00E344BD"/>
    <w:rsid w:val="00E34705"/>
    <w:rsid w:val="00E35472"/>
    <w:rsid w:val="00E35783"/>
    <w:rsid w:val="00E35983"/>
    <w:rsid w:val="00E35A33"/>
    <w:rsid w:val="00E35AB3"/>
    <w:rsid w:val="00E35CD5"/>
    <w:rsid w:val="00E36055"/>
    <w:rsid w:val="00E364CB"/>
    <w:rsid w:val="00E36820"/>
    <w:rsid w:val="00E379EE"/>
    <w:rsid w:val="00E4011C"/>
    <w:rsid w:val="00E409BA"/>
    <w:rsid w:val="00E4179D"/>
    <w:rsid w:val="00E4191C"/>
    <w:rsid w:val="00E41F14"/>
    <w:rsid w:val="00E423DB"/>
    <w:rsid w:val="00E427E4"/>
    <w:rsid w:val="00E42DFE"/>
    <w:rsid w:val="00E42EDE"/>
    <w:rsid w:val="00E43578"/>
    <w:rsid w:val="00E436CF"/>
    <w:rsid w:val="00E442B7"/>
    <w:rsid w:val="00E447A5"/>
    <w:rsid w:val="00E44A76"/>
    <w:rsid w:val="00E44B67"/>
    <w:rsid w:val="00E450E5"/>
    <w:rsid w:val="00E453F2"/>
    <w:rsid w:val="00E4653B"/>
    <w:rsid w:val="00E471F2"/>
    <w:rsid w:val="00E4737E"/>
    <w:rsid w:val="00E477CF"/>
    <w:rsid w:val="00E478AF"/>
    <w:rsid w:val="00E5012F"/>
    <w:rsid w:val="00E50469"/>
    <w:rsid w:val="00E5089D"/>
    <w:rsid w:val="00E50A4E"/>
    <w:rsid w:val="00E50B25"/>
    <w:rsid w:val="00E51140"/>
    <w:rsid w:val="00E51AEC"/>
    <w:rsid w:val="00E51D0D"/>
    <w:rsid w:val="00E525CA"/>
    <w:rsid w:val="00E52D6B"/>
    <w:rsid w:val="00E53E77"/>
    <w:rsid w:val="00E53EF4"/>
    <w:rsid w:val="00E54273"/>
    <w:rsid w:val="00E5436B"/>
    <w:rsid w:val="00E5440E"/>
    <w:rsid w:val="00E54612"/>
    <w:rsid w:val="00E546D1"/>
    <w:rsid w:val="00E54C01"/>
    <w:rsid w:val="00E54EB6"/>
    <w:rsid w:val="00E54FF4"/>
    <w:rsid w:val="00E56609"/>
    <w:rsid w:val="00E57ACA"/>
    <w:rsid w:val="00E57FAE"/>
    <w:rsid w:val="00E609FB"/>
    <w:rsid w:val="00E60A0F"/>
    <w:rsid w:val="00E6116F"/>
    <w:rsid w:val="00E6127E"/>
    <w:rsid w:val="00E6147E"/>
    <w:rsid w:val="00E61548"/>
    <w:rsid w:val="00E61983"/>
    <w:rsid w:val="00E61A5E"/>
    <w:rsid w:val="00E6236C"/>
    <w:rsid w:val="00E6412D"/>
    <w:rsid w:val="00E65CDF"/>
    <w:rsid w:val="00E65EF9"/>
    <w:rsid w:val="00E6689F"/>
    <w:rsid w:val="00E668C3"/>
    <w:rsid w:val="00E70D91"/>
    <w:rsid w:val="00E71813"/>
    <w:rsid w:val="00E71E9A"/>
    <w:rsid w:val="00E71FB8"/>
    <w:rsid w:val="00E721C1"/>
    <w:rsid w:val="00E72389"/>
    <w:rsid w:val="00E7278D"/>
    <w:rsid w:val="00E739AB"/>
    <w:rsid w:val="00E73ECD"/>
    <w:rsid w:val="00E755AD"/>
    <w:rsid w:val="00E76B45"/>
    <w:rsid w:val="00E77D05"/>
    <w:rsid w:val="00E77DC2"/>
    <w:rsid w:val="00E8037C"/>
    <w:rsid w:val="00E80737"/>
    <w:rsid w:val="00E816D0"/>
    <w:rsid w:val="00E81AE2"/>
    <w:rsid w:val="00E81F6B"/>
    <w:rsid w:val="00E825C1"/>
    <w:rsid w:val="00E843B9"/>
    <w:rsid w:val="00E84C37"/>
    <w:rsid w:val="00E85817"/>
    <w:rsid w:val="00E8590F"/>
    <w:rsid w:val="00E8615C"/>
    <w:rsid w:val="00E87055"/>
    <w:rsid w:val="00E87565"/>
    <w:rsid w:val="00E87C3D"/>
    <w:rsid w:val="00E901A5"/>
    <w:rsid w:val="00E90A0F"/>
    <w:rsid w:val="00E92A41"/>
    <w:rsid w:val="00E93671"/>
    <w:rsid w:val="00E93D4B"/>
    <w:rsid w:val="00E9467D"/>
    <w:rsid w:val="00E94DFD"/>
    <w:rsid w:val="00E951E8"/>
    <w:rsid w:val="00E965FE"/>
    <w:rsid w:val="00E968BC"/>
    <w:rsid w:val="00E96CEA"/>
    <w:rsid w:val="00E9724E"/>
    <w:rsid w:val="00E97C5B"/>
    <w:rsid w:val="00E97DF7"/>
    <w:rsid w:val="00EA04BE"/>
    <w:rsid w:val="00EA09EF"/>
    <w:rsid w:val="00EA0B65"/>
    <w:rsid w:val="00EA14C3"/>
    <w:rsid w:val="00EA1B9D"/>
    <w:rsid w:val="00EA2438"/>
    <w:rsid w:val="00EA2D47"/>
    <w:rsid w:val="00EA2EFC"/>
    <w:rsid w:val="00EA314A"/>
    <w:rsid w:val="00EA3C88"/>
    <w:rsid w:val="00EA55E5"/>
    <w:rsid w:val="00EA5ADE"/>
    <w:rsid w:val="00EA5B46"/>
    <w:rsid w:val="00EA5C05"/>
    <w:rsid w:val="00EA5D4D"/>
    <w:rsid w:val="00EA5DED"/>
    <w:rsid w:val="00EA5F4F"/>
    <w:rsid w:val="00EA5F9E"/>
    <w:rsid w:val="00EA631E"/>
    <w:rsid w:val="00EA6801"/>
    <w:rsid w:val="00EA6ECA"/>
    <w:rsid w:val="00EA73BA"/>
    <w:rsid w:val="00EA7C70"/>
    <w:rsid w:val="00EB002A"/>
    <w:rsid w:val="00EB0328"/>
    <w:rsid w:val="00EB0409"/>
    <w:rsid w:val="00EB04AB"/>
    <w:rsid w:val="00EB051A"/>
    <w:rsid w:val="00EB3226"/>
    <w:rsid w:val="00EB34AC"/>
    <w:rsid w:val="00EB34E1"/>
    <w:rsid w:val="00EB3519"/>
    <w:rsid w:val="00EB39F8"/>
    <w:rsid w:val="00EB49DA"/>
    <w:rsid w:val="00EB5180"/>
    <w:rsid w:val="00EB54CE"/>
    <w:rsid w:val="00EB56A9"/>
    <w:rsid w:val="00EB5B35"/>
    <w:rsid w:val="00EB5BFC"/>
    <w:rsid w:val="00EB69ED"/>
    <w:rsid w:val="00EB7237"/>
    <w:rsid w:val="00EB7975"/>
    <w:rsid w:val="00EB7C69"/>
    <w:rsid w:val="00EB7D71"/>
    <w:rsid w:val="00EB7EE1"/>
    <w:rsid w:val="00EC024B"/>
    <w:rsid w:val="00EC02C7"/>
    <w:rsid w:val="00EC130E"/>
    <w:rsid w:val="00EC13B8"/>
    <w:rsid w:val="00EC148F"/>
    <w:rsid w:val="00EC186E"/>
    <w:rsid w:val="00EC18B4"/>
    <w:rsid w:val="00EC1941"/>
    <w:rsid w:val="00EC197B"/>
    <w:rsid w:val="00EC2113"/>
    <w:rsid w:val="00EC2165"/>
    <w:rsid w:val="00EC21F4"/>
    <w:rsid w:val="00EC2232"/>
    <w:rsid w:val="00EC277D"/>
    <w:rsid w:val="00EC2B07"/>
    <w:rsid w:val="00EC2B63"/>
    <w:rsid w:val="00EC3404"/>
    <w:rsid w:val="00EC3777"/>
    <w:rsid w:val="00EC4548"/>
    <w:rsid w:val="00EC49AC"/>
    <w:rsid w:val="00EC559C"/>
    <w:rsid w:val="00EC55FB"/>
    <w:rsid w:val="00EC5C11"/>
    <w:rsid w:val="00EC6EB4"/>
    <w:rsid w:val="00EC7325"/>
    <w:rsid w:val="00EC7447"/>
    <w:rsid w:val="00EC74E6"/>
    <w:rsid w:val="00EC7731"/>
    <w:rsid w:val="00EC7E02"/>
    <w:rsid w:val="00ED03DD"/>
    <w:rsid w:val="00ED0A08"/>
    <w:rsid w:val="00ED0C26"/>
    <w:rsid w:val="00ED1195"/>
    <w:rsid w:val="00ED16E7"/>
    <w:rsid w:val="00ED1871"/>
    <w:rsid w:val="00ED21D9"/>
    <w:rsid w:val="00ED27FD"/>
    <w:rsid w:val="00ED2BB4"/>
    <w:rsid w:val="00ED2E0E"/>
    <w:rsid w:val="00ED32BF"/>
    <w:rsid w:val="00ED32EF"/>
    <w:rsid w:val="00ED3536"/>
    <w:rsid w:val="00ED361F"/>
    <w:rsid w:val="00ED3B98"/>
    <w:rsid w:val="00ED3EE5"/>
    <w:rsid w:val="00ED47EC"/>
    <w:rsid w:val="00ED482F"/>
    <w:rsid w:val="00ED4CA5"/>
    <w:rsid w:val="00ED544F"/>
    <w:rsid w:val="00ED585E"/>
    <w:rsid w:val="00ED5BA4"/>
    <w:rsid w:val="00ED5F3D"/>
    <w:rsid w:val="00ED7299"/>
    <w:rsid w:val="00ED79DC"/>
    <w:rsid w:val="00ED7AEB"/>
    <w:rsid w:val="00ED7DF3"/>
    <w:rsid w:val="00EE06D3"/>
    <w:rsid w:val="00EE0A13"/>
    <w:rsid w:val="00EE12E2"/>
    <w:rsid w:val="00EE19C8"/>
    <w:rsid w:val="00EE26EB"/>
    <w:rsid w:val="00EE3152"/>
    <w:rsid w:val="00EE4225"/>
    <w:rsid w:val="00EE4D3A"/>
    <w:rsid w:val="00EE4DA6"/>
    <w:rsid w:val="00EE524B"/>
    <w:rsid w:val="00EE5D10"/>
    <w:rsid w:val="00EE5DE6"/>
    <w:rsid w:val="00EE5E5D"/>
    <w:rsid w:val="00EE6683"/>
    <w:rsid w:val="00EE6815"/>
    <w:rsid w:val="00EE6C38"/>
    <w:rsid w:val="00EE766E"/>
    <w:rsid w:val="00EE776E"/>
    <w:rsid w:val="00EE7E41"/>
    <w:rsid w:val="00EE7FAB"/>
    <w:rsid w:val="00EF0381"/>
    <w:rsid w:val="00EF059A"/>
    <w:rsid w:val="00EF07C1"/>
    <w:rsid w:val="00EF0858"/>
    <w:rsid w:val="00EF0AA3"/>
    <w:rsid w:val="00EF1452"/>
    <w:rsid w:val="00EF1718"/>
    <w:rsid w:val="00EF175C"/>
    <w:rsid w:val="00EF2439"/>
    <w:rsid w:val="00EF24DB"/>
    <w:rsid w:val="00EF2B0D"/>
    <w:rsid w:val="00EF36E9"/>
    <w:rsid w:val="00EF3E1B"/>
    <w:rsid w:val="00EF3F22"/>
    <w:rsid w:val="00EF4DAD"/>
    <w:rsid w:val="00EF6605"/>
    <w:rsid w:val="00EF6DFA"/>
    <w:rsid w:val="00EF7000"/>
    <w:rsid w:val="00F0058D"/>
    <w:rsid w:val="00F01210"/>
    <w:rsid w:val="00F0167F"/>
    <w:rsid w:val="00F01682"/>
    <w:rsid w:val="00F028CF"/>
    <w:rsid w:val="00F028D3"/>
    <w:rsid w:val="00F02EEA"/>
    <w:rsid w:val="00F033AF"/>
    <w:rsid w:val="00F03836"/>
    <w:rsid w:val="00F044BD"/>
    <w:rsid w:val="00F04B70"/>
    <w:rsid w:val="00F04DB8"/>
    <w:rsid w:val="00F04F8D"/>
    <w:rsid w:val="00F04FA3"/>
    <w:rsid w:val="00F04FBA"/>
    <w:rsid w:val="00F0609B"/>
    <w:rsid w:val="00F063F8"/>
    <w:rsid w:val="00F06BB5"/>
    <w:rsid w:val="00F0781C"/>
    <w:rsid w:val="00F07A6B"/>
    <w:rsid w:val="00F10197"/>
    <w:rsid w:val="00F105B4"/>
    <w:rsid w:val="00F110AC"/>
    <w:rsid w:val="00F11AC9"/>
    <w:rsid w:val="00F11F64"/>
    <w:rsid w:val="00F11FF0"/>
    <w:rsid w:val="00F12A64"/>
    <w:rsid w:val="00F1392C"/>
    <w:rsid w:val="00F13AA6"/>
    <w:rsid w:val="00F14132"/>
    <w:rsid w:val="00F141A8"/>
    <w:rsid w:val="00F14379"/>
    <w:rsid w:val="00F14616"/>
    <w:rsid w:val="00F15063"/>
    <w:rsid w:val="00F151FA"/>
    <w:rsid w:val="00F152CD"/>
    <w:rsid w:val="00F15502"/>
    <w:rsid w:val="00F15680"/>
    <w:rsid w:val="00F15AAC"/>
    <w:rsid w:val="00F16104"/>
    <w:rsid w:val="00F16F94"/>
    <w:rsid w:val="00F17548"/>
    <w:rsid w:val="00F178A2"/>
    <w:rsid w:val="00F20615"/>
    <w:rsid w:val="00F21007"/>
    <w:rsid w:val="00F2111E"/>
    <w:rsid w:val="00F21434"/>
    <w:rsid w:val="00F21A2F"/>
    <w:rsid w:val="00F222DC"/>
    <w:rsid w:val="00F22830"/>
    <w:rsid w:val="00F2287B"/>
    <w:rsid w:val="00F22AB1"/>
    <w:rsid w:val="00F22D79"/>
    <w:rsid w:val="00F22EE8"/>
    <w:rsid w:val="00F235E0"/>
    <w:rsid w:val="00F2385E"/>
    <w:rsid w:val="00F23DF1"/>
    <w:rsid w:val="00F24347"/>
    <w:rsid w:val="00F252CE"/>
    <w:rsid w:val="00F25603"/>
    <w:rsid w:val="00F257A5"/>
    <w:rsid w:val="00F25B71"/>
    <w:rsid w:val="00F2600A"/>
    <w:rsid w:val="00F26368"/>
    <w:rsid w:val="00F26655"/>
    <w:rsid w:val="00F26977"/>
    <w:rsid w:val="00F26B04"/>
    <w:rsid w:val="00F26B57"/>
    <w:rsid w:val="00F279F7"/>
    <w:rsid w:val="00F304A1"/>
    <w:rsid w:val="00F308EE"/>
    <w:rsid w:val="00F30968"/>
    <w:rsid w:val="00F31575"/>
    <w:rsid w:val="00F31686"/>
    <w:rsid w:val="00F32332"/>
    <w:rsid w:val="00F326D2"/>
    <w:rsid w:val="00F33039"/>
    <w:rsid w:val="00F33C51"/>
    <w:rsid w:val="00F366C1"/>
    <w:rsid w:val="00F3688F"/>
    <w:rsid w:val="00F3709A"/>
    <w:rsid w:val="00F37253"/>
    <w:rsid w:val="00F37B0C"/>
    <w:rsid w:val="00F406BC"/>
    <w:rsid w:val="00F40D19"/>
    <w:rsid w:val="00F410DB"/>
    <w:rsid w:val="00F41770"/>
    <w:rsid w:val="00F41DB9"/>
    <w:rsid w:val="00F423C0"/>
    <w:rsid w:val="00F42F6B"/>
    <w:rsid w:val="00F430A1"/>
    <w:rsid w:val="00F432B1"/>
    <w:rsid w:val="00F43612"/>
    <w:rsid w:val="00F43D53"/>
    <w:rsid w:val="00F43DC6"/>
    <w:rsid w:val="00F44000"/>
    <w:rsid w:val="00F44D6A"/>
    <w:rsid w:val="00F44ECC"/>
    <w:rsid w:val="00F45159"/>
    <w:rsid w:val="00F452D7"/>
    <w:rsid w:val="00F45404"/>
    <w:rsid w:val="00F4590B"/>
    <w:rsid w:val="00F462B5"/>
    <w:rsid w:val="00F47063"/>
    <w:rsid w:val="00F4796C"/>
    <w:rsid w:val="00F47CDB"/>
    <w:rsid w:val="00F47E53"/>
    <w:rsid w:val="00F5080E"/>
    <w:rsid w:val="00F51277"/>
    <w:rsid w:val="00F51D31"/>
    <w:rsid w:val="00F5241E"/>
    <w:rsid w:val="00F52760"/>
    <w:rsid w:val="00F53030"/>
    <w:rsid w:val="00F532AD"/>
    <w:rsid w:val="00F5438A"/>
    <w:rsid w:val="00F545B9"/>
    <w:rsid w:val="00F5472B"/>
    <w:rsid w:val="00F54926"/>
    <w:rsid w:val="00F54DDE"/>
    <w:rsid w:val="00F54FD8"/>
    <w:rsid w:val="00F56D33"/>
    <w:rsid w:val="00F57290"/>
    <w:rsid w:val="00F57412"/>
    <w:rsid w:val="00F575A4"/>
    <w:rsid w:val="00F60AFE"/>
    <w:rsid w:val="00F60B55"/>
    <w:rsid w:val="00F60CDF"/>
    <w:rsid w:val="00F60D05"/>
    <w:rsid w:val="00F612C8"/>
    <w:rsid w:val="00F61DB4"/>
    <w:rsid w:val="00F6232C"/>
    <w:rsid w:val="00F63F0B"/>
    <w:rsid w:val="00F64393"/>
    <w:rsid w:val="00F64831"/>
    <w:rsid w:val="00F64B82"/>
    <w:rsid w:val="00F65190"/>
    <w:rsid w:val="00F651A4"/>
    <w:rsid w:val="00F65705"/>
    <w:rsid w:val="00F658D0"/>
    <w:rsid w:val="00F65D00"/>
    <w:rsid w:val="00F660C2"/>
    <w:rsid w:val="00F66A29"/>
    <w:rsid w:val="00F66B7A"/>
    <w:rsid w:val="00F670A5"/>
    <w:rsid w:val="00F67343"/>
    <w:rsid w:val="00F6744B"/>
    <w:rsid w:val="00F7031F"/>
    <w:rsid w:val="00F70B34"/>
    <w:rsid w:val="00F71218"/>
    <w:rsid w:val="00F71274"/>
    <w:rsid w:val="00F715C8"/>
    <w:rsid w:val="00F71D3C"/>
    <w:rsid w:val="00F71F3A"/>
    <w:rsid w:val="00F72342"/>
    <w:rsid w:val="00F724E1"/>
    <w:rsid w:val="00F72956"/>
    <w:rsid w:val="00F729BE"/>
    <w:rsid w:val="00F72ADC"/>
    <w:rsid w:val="00F72DCF"/>
    <w:rsid w:val="00F743B1"/>
    <w:rsid w:val="00F76147"/>
    <w:rsid w:val="00F764E3"/>
    <w:rsid w:val="00F76E8D"/>
    <w:rsid w:val="00F77E7A"/>
    <w:rsid w:val="00F807BF"/>
    <w:rsid w:val="00F808AD"/>
    <w:rsid w:val="00F80BF6"/>
    <w:rsid w:val="00F80E71"/>
    <w:rsid w:val="00F814DC"/>
    <w:rsid w:val="00F815DB"/>
    <w:rsid w:val="00F81884"/>
    <w:rsid w:val="00F82158"/>
    <w:rsid w:val="00F8308F"/>
    <w:rsid w:val="00F83347"/>
    <w:rsid w:val="00F838E7"/>
    <w:rsid w:val="00F8410D"/>
    <w:rsid w:val="00F84375"/>
    <w:rsid w:val="00F84657"/>
    <w:rsid w:val="00F84705"/>
    <w:rsid w:val="00F84742"/>
    <w:rsid w:val="00F84FFE"/>
    <w:rsid w:val="00F85358"/>
    <w:rsid w:val="00F8593D"/>
    <w:rsid w:val="00F86822"/>
    <w:rsid w:val="00F86A3A"/>
    <w:rsid w:val="00F86CEB"/>
    <w:rsid w:val="00F86D12"/>
    <w:rsid w:val="00F87036"/>
    <w:rsid w:val="00F87722"/>
    <w:rsid w:val="00F8774C"/>
    <w:rsid w:val="00F903FE"/>
    <w:rsid w:val="00F90BE2"/>
    <w:rsid w:val="00F90D28"/>
    <w:rsid w:val="00F91398"/>
    <w:rsid w:val="00F91E68"/>
    <w:rsid w:val="00F927C4"/>
    <w:rsid w:val="00F93324"/>
    <w:rsid w:val="00F93328"/>
    <w:rsid w:val="00F937F3"/>
    <w:rsid w:val="00F93DD2"/>
    <w:rsid w:val="00F94F80"/>
    <w:rsid w:val="00F951E2"/>
    <w:rsid w:val="00F95395"/>
    <w:rsid w:val="00F9565A"/>
    <w:rsid w:val="00F95AD0"/>
    <w:rsid w:val="00F96C58"/>
    <w:rsid w:val="00F97C2F"/>
    <w:rsid w:val="00F97D27"/>
    <w:rsid w:val="00FA0287"/>
    <w:rsid w:val="00FA0A86"/>
    <w:rsid w:val="00FA0E56"/>
    <w:rsid w:val="00FA11D0"/>
    <w:rsid w:val="00FA14C5"/>
    <w:rsid w:val="00FA182A"/>
    <w:rsid w:val="00FA1E10"/>
    <w:rsid w:val="00FA2844"/>
    <w:rsid w:val="00FA2B6C"/>
    <w:rsid w:val="00FA31A2"/>
    <w:rsid w:val="00FA35C2"/>
    <w:rsid w:val="00FA3846"/>
    <w:rsid w:val="00FA3A6B"/>
    <w:rsid w:val="00FA4619"/>
    <w:rsid w:val="00FA46D6"/>
    <w:rsid w:val="00FA57C3"/>
    <w:rsid w:val="00FA5848"/>
    <w:rsid w:val="00FA5F28"/>
    <w:rsid w:val="00FA6D51"/>
    <w:rsid w:val="00FA6FA1"/>
    <w:rsid w:val="00FA7674"/>
    <w:rsid w:val="00FA7D08"/>
    <w:rsid w:val="00FA7F8E"/>
    <w:rsid w:val="00FB0E41"/>
    <w:rsid w:val="00FB1A7A"/>
    <w:rsid w:val="00FB1B5C"/>
    <w:rsid w:val="00FB1D2A"/>
    <w:rsid w:val="00FB1E55"/>
    <w:rsid w:val="00FB209B"/>
    <w:rsid w:val="00FB2254"/>
    <w:rsid w:val="00FB23F5"/>
    <w:rsid w:val="00FB2A5F"/>
    <w:rsid w:val="00FB2C76"/>
    <w:rsid w:val="00FB2E5F"/>
    <w:rsid w:val="00FB33AA"/>
    <w:rsid w:val="00FB3BCD"/>
    <w:rsid w:val="00FB44AF"/>
    <w:rsid w:val="00FB4629"/>
    <w:rsid w:val="00FB4778"/>
    <w:rsid w:val="00FB4A63"/>
    <w:rsid w:val="00FB5109"/>
    <w:rsid w:val="00FB5320"/>
    <w:rsid w:val="00FB59FF"/>
    <w:rsid w:val="00FB612B"/>
    <w:rsid w:val="00FB633E"/>
    <w:rsid w:val="00FB636E"/>
    <w:rsid w:val="00FB6416"/>
    <w:rsid w:val="00FB68C9"/>
    <w:rsid w:val="00FB6D46"/>
    <w:rsid w:val="00FB6EC6"/>
    <w:rsid w:val="00FB7820"/>
    <w:rsid w:val="00FB79B1"/>
    <w:rsid w:val="00FC00ED"/>
    <w:rsid w:val="00FC0314"/>
    <w:rsid w:val="00FC032A"/>
    <w:rsid w:val="00FC03D9"/>
    <w:rsid w:val="00FC13E6"/>
    <w:rsid w:val="00FC1590"/>
    <w:rsid w:val="00FC19E7"/>
    <w:rsid w:val="00FC1FC8"/>
    <w:rsid w:val="00FC208D"/>
    <w:rsid w:val="00FC230A"/>
    <w:rsid w:val="00FC231B"/>
    <w:rsid w:val="00FC29C3"/>
    <w:rsid w:val="00FC31CA"/>
    <w:rsid w:val="00FC3326"/>
    <w:rsid w:val="00FC36ED"/>
    <w:rsid w:val="00FC3B8F"/>
    <w:rsid w:val="00FC3CC4"/>
    <w:rsid w:val="00FC3DE1"/>
    <w:rsid w:val="00FC3EC9"/>
    <w:rsid w:val="00FC3FEA"/>
    <w:rsid w:val="00FC463C"/>
    <w:rsid w:val="00FC4895"/>
    <w:rsid w:val="00FC526D"/>
    <w:rsid w:val="00FC52CB"/>
    <w:rsid w:val="00FC5512"/>
    <w:rsid w:val="00FC5AC6"/>
    <w:rsid w:val="00FC5E1C"/>
    <w:rsid w:val="00FC7279"/>
    <w:rsid w:val="00FC7C05"/>
    <w:rsid w:val="00FC7F22"/>
    <w:rsid w:val="00FD054B"/>
    <w:rsid w:val="00FD06AC"/>
    <w:rsid w:val="00FD09FF"/>
    <w:rsid w:val="00FD1A01"/>
    <w:rsid w:val="00FD1EB8"/>
    <w:rsid w:val="00FD1F89"/>
    <w:rsid w:val="00FD2331"/>
    <w:rsid w:val="00FD239F"/>
    <w:rsid w:val="00FD2CC8"/>
    <w:rsid w:val="00FD2CE7"/>
    <w:rsid w:val="00FD2D76"/>
    <w:rsid w:val="00FD3D3C"/>
    <w:rsid w:val="00FD4257"/>
    <w:rsid w:val="00FD53BA"/>
    <w:rsid w:val="00FD58F6"/>
    <w:rsid w:val="00FD5E77"/>
    <w:rsid w:val="00FD5EA5"/>
    <w:rsid w:val="00FD621D"/>
    <w:rsid w:val="00FD64D9"/>
    <w:rsid w:val="00FD7124"/>
    <w:rsid w:val="00FD7704"/>
    <w:rsid w:val="00FD7B0B"/>
    <w:rsid w:val="00FD7CF5"/>
    <w:rsid w:val="00FE0682"/>
    <w:rsid w:val="00FE0F67"/>
    <w:rsid w:val="00FE1EA5"/>
    <w:rsid w:val="00FE31F0"/>
    <w:rsid w:val="00FE3472"/>
    <w:rsid w:val="00FE3F2B"/>
    <w:rsid w:val="00FE4BC7"/>
    <w:rsid w:val="00FE515D"/>
    <w:rsid w:val="00FE5911"/>
    <w:rsid w:val="00FE5F82"/>
    <w:rsid w:val="00FE6655"/>
    <w:rsid w:val="00FE6831"/>
    <w:rsid w:val="00FE70F6"/>
    <w:rsid w:val="00FE70FE"/>
    <w:rsid w:val="00FE7C82"/>
    <w:rsid w:val="00FE7DE1"/>
    <w:rsid w:val="00FF0892"/>
    <w:rsid w:val="00FF097F"/>
    <w:rsid w:val="00FF0BF8"/>
    <w:rsid w:val="00FF10CB"/>
    <w:rsid w:val="00FF2035"/>
    <w:rsid w:val="00FF2727"/>
    <w:rsid w:val="00FF29D6"/>
    <w:rsid w:val="00FF2CC5"/>
    <w:rsid w:val="00FF2F51"/>
    <w:rsid w:val="00FF4663"/>
    <w:rsid w:val="00FF46A3"/>
    <w:rsid w:val="00FF4BF6"/>
    <w:rsid w:val="00FF4D43"/>
    <w:rsid w:val="00FF5444"/>
    <w:rsid w:val="00FF5BB8"/>
    <w:rsid w:val="00FF607D"/>
    <w:rsid w:val="00FF611C"/>
    <w:rsid w:val="00FF6A5F"/>
    <w:rsid w:val="00FF6C9E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A9D9"/>
  <w15:docId w15:val="{CD811B85-3694-411C-866C-A8FFDADE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7690C"/>
    <w:pPr>
      <w:ind w:left="720"/>
      <w:contextualSpacing/>
    </w:pPr>
  </w:style>
  <w:style w:type="paragraph" w:customStyle="1" w:styleId="Default">
    <w:name w:val="Default"/>
    <w:rsid w:val="004F51AC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903C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C58"/>
    <w:rPr>
      <w:color w:val="800080"/>
      <w:u w:val="single"/>
    </w:rPr>
  </w:style>
  <w:style w:type="paragraph" w:customStyle="1" w:styleId="msonormal0">
    <w:name w:val="msonormal"/>
    <w:basedOn w:val="Normal"/>
    <w:rsid w:val="00903C58"/>
    <w:pPr>
      <w:spacing w:before="100" w:beforeAutospacing="1" w:after="100" w:afterAutospacing="1"/>
    </w:pPr>
    <w:rPr>
      <w:lang w:val="en-US" w:eastAsia="en-US"/>
    </w:rPr>
  </w:style>
  <w:style w:type="paragraph" w:customStyle="1" w:styleId="xl65">
    <w:name w:val="xl65"/>
    <w:basedOn w:val="Normal"/>
    <w:rsid w:val="00903C5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66">
    <w:name w:val="xl66"/>
    <w:basedOn w:val="Normal"/>
    <w:rsid w:val="00903C5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67">
    <w:name w:val="xl67"/>
    <w:basedOn w:val="Normal"/>
    <w:rsid w:val="00903C58"/>
    <w:pPr>
      <w:spacing w:before="100" w:beforeAutospacing="1" w:after="100" w:afterAutospacing="1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68">
    <w:name w:val="xl68"/>
    <w:basedOn w:val="Normal"/>
    <w:rsid w:val="00903C58"/>
    <w:pPr>
      <w:shd w:val="clear" w:color="696969" w:fill="696969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  <w:lang w:val="en-US" w:eastAsia="en-US"/>
    </w:rPr>
  </w:style>
  <w:style w:type="paragraph" w:customStyle="1" w:styleId="xl69">
    <w:name w:val="xl69"/>
    <w:basedOn w:val="Normal"/>
    <w:rsid w:val="00903C58"/>
    <w:pPr>
      <w:shd w:val="clear" w:color="696969" w:fill="696969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  <w:lang w:val="en-US" w:eastAsia="en-US"/>
    </w:rPr>
  </w:style>
  <w:style w:type="paragraph" w:customStyle="1" w:styleId="xl70">
    <w:name w:val="xl70"/>
    <w:basedOn w:val="Normal"/>
    <w:rsid w:val="00903C58"/>
    <w:pPr>
      <w:shd w:val="clear" w:color="696969" w:fill="696969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  <w:lang w:val="en-US" w:eastAsia="en-US"/>
    </w:rPr>
  </w:style>
  <w:style w:type="paragraph" w:customStyle="1" w:styleId="xl71">
    <w:name w:val="xl71"/>
    <w:basedOn w:val="Normal"/>
    <w:rsid w:val="00903C58"/>
    <w:pPr>
      <w:shd w:val="clear" w:color="DFDFDF" w:fill="DFDFD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2">
    <w:name w:val="xl72"/>
    <w:basedOn w:val="Normal"/>
    <w:rsid w:val="00903C58"/>
    <w:pPr>
      <w:shd w:val="clear" w:color="DFDFDF" w:fill="DFDFD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3">
    <w:name w:val="xl73"/>
    <w:basedOn w:val="Normal"/>
    <w:rsid w:val="00903C58"/>
    <w:pPr>
      <w:shd w:val="clear" w:color="DFDFDF" w:fill="DFDFD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4">
    <w:name w:val="xl74"/>
    <w:basedOn w:val="Normal"/>
    <w:rsid w:val="00903C58"/>
    <w:pPr>
      <w:shd w:val="clear" w:color="FFE6D9" w:fill="FFE6D9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5">
    <w:name w:val="xl75"/>
    <w:basedOn w:val="Normal"/>
    <w:rsid w:val="00903C58"/>
    <w:pPr>
      <w:shd w:val="clear" w:color="FFE6D9" w:fill="FFE6D9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6">
    <w:name w:val="xl76"/>
    <w:basedOn w:val="Normal"/>
    <w:rsid w:val="00903C58"/>
    <w:pPr>
      <w:shd w:val="clear" w:color="FFE6D9" w:fill="FFE6D9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903C58"/>
    <w:pPr>
      <w:shd w:val="clear" w:color="CCFFFF" w:fill="CC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903C58"/>
    <w:pPr>
      <w:shd w:val="clear" w:color="CCFFFF" w:fill="CC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9">
    <w:name w:val="xl79"/>
    <w:basedOn w:val="Normal"/>
    <w:rsid w:val="00903C58"/>
    <w:pPr>
      <w:shd w:val="clear" w:color="CCFFFF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0">
    <w:name w:val="xl80"/>
    <w:basedOn w:val="Normal"/>
    <w:rsid w:val="00903C58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1">
    <w:name w:val="xl81"/>
    <w:basedOn w:val="Normal"/>
    <w:rsid w:val="00903C58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2">
    <w:name w:val="xl82"/>
    <w:basedOn w:val="Normal"/>
    <w:rsid w:val="00903C58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3">
    <w:name w:val="xl83"/>
    <w:basedOn w:val="Normal"/>
    <w:rsid w:val="00903C58"/>
    <w:pPr>
      <w:shd w:val="clear" w:color="C1FFC1" w:fill="C1FFC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4">
    <w:name w:val="xl84"/>
    <w:basedOn w:val="Normal"/>
    <w:rsid w:val="00903C58"/>
    <w:pPr>
      <w:shd w:val="clear" w:color="C1FFC1" w:fill="C1FFC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5">
    <w:name w:val="xl85"/>
    <w:basedOn w:val="Normal"/>
    <w:rsid w:val="00903C58"/>
    <w:pPr>
      <w:shd w:val="clear" w:color="C1FFC1" w:fill="C1FFC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footer" Target="footer2.xml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fontTable" Target="fontTable.xml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AC7E1-E279-4870-9CA0-84624C4F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8175</Words>
  <Characters>46600</Characters>
  <Application>Microsoft Office Word</Application>
  <DocSecurity>0</DocSecurity>
  <Lines>388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Presečan</dc:creator>
  <cp:keywords/>
  <dc:description/>
  <cp:lastModifiedBy>Karolina Burić</cp:lastModifiedBy>
  <cp:revision>2</cp:revision>
  <cp:lastPrinted>2024-09-17T07:45:00Z</cp:lastPrinted>
  <dcterms:created xsi:type="dcterms:W3CDTF">2024-12-11T12:33:00Z</dcterms:created>
  <dcterms:modified xsi:type="dcterms:W3CDTF">2024-12-11T12:33:00Z</dcterms:modified>
</cp:coreProperties>
</file>