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3AD5B" w14:textId="77777777" w:rsidR="00E16FCC" w:rsidRDefault="00E16FCC">
      <w:pPr>
        <w:ind w:firstLine="708"/>
        <w:jc w:val="both"/>
        <w:rPr>
          <w:color w:val="FF0000"/>
        </w:rPr>
      </w:pPr>
    </w:p>
    <w:p w14:paraId="0DEF4A36" w14:textId="2DC83C09" w:rsidR="009A1343" w:rsidRPr="00D4519F" w:rsidRDefault="009A1343" w:rsidP="009A1343">
      <w:pPr>
        <w:tabs>
          <w:tab w:val="left" w:pos="5400"/>
        </w:tabs>
        <w:jc w:val="center"/>
      </w:pPr>
      <w:r w:rsidRPr="00D4519F">
        <w:rPr>
          <w:b/>
        </w:rPr>
        <w:t xml:space="preserve">OBRAZLOŽENJE PRIJEDLOGA </w:t>
      </w:r>
      <w:r w:rsidR="005607D5">
        <w:rPr>
          <w:b/>
        </w:rPr>
        <w:t>DRUGIH</w:t>
      </w:r>
      <w:r w:rsidRPr="00D4519F">
        <w:rPr>
          <w:b/>
        </w:rPr>
        <w:t xml:space="preserve"> IZMJENA I DOPUNA</w:t>
      </w:r>
    </w:p>
    <w:p w14:paraId="2FFEAFCB" w14:textId="77777777" w:rsidR="009A1343" w:rsidRPr="00D4519F" w:rsidRDefault="009A1343" w:rsidP="009A1343">
      <w:pPr>
        <w:tabs>
          <w:tab w:val="left" w:pos="5400"/>
        </w:tabs>
        <w:jc w:val="center"/>
      </w:pPr>
      <w:r w:rsidRPr="00D4519F">
        <w:rPr>
          <w:b/>
        </w:rPr>
        <w:t>PRORAČUNA GRADA KARLOVCA ZA 202</w:t>
      </w:r>
      <w:r>
        <w:rPr>
          <w:b/>
        </w:rPr>
        <w:t>3</w:t>
      </w:r>
      <w:r w:rsidRPr="00D4519F">
        <w:rPr>
          <w:b/>
        </w:rPr>
        <w:t>. GODINU</w:t>
      </w:r>
    </w:p>
    <w:p w14:paraId="58AABEBC" w14:textId="77777777" w:rsidR="009A1343" w:rsidRDefault="009A1343" w:rsidP="009A1343">
      <w:pPr>
        <w:jc w:val="center"/>
      </w:pPr>
    </w:p>
    <w:p w14:paraId="76C24879" w14:textId="77777777" w:rsidR="00316639" w:rsidRDefault="00316639" w:rsidP="009A1343">
      <w:pPr>
        <w:ind w:firstLine="708"/>
        <w:rPr>
          <w:b/>
        </w:rPr>
      </w:pPr>
    </w:p>
    <w:p w14:paraId="296410C8" w14:textId="5F1D0128" w:rsidR="009A1343" w:rsidRDefault="009A1343" w:rsidP="009A1343">
      <w:pPr>
        <w:ind w:firstLine="708"/>
      </w:pPr>
      <w:r>
        <w:rPr>
          <w:b/>
        </w:rPr>
        <w:t>1. U V O D</w:t>
      </w:r>
    </w:p>
    <w:p w14:paraId="7EE4A45D" w14:textId="77777777" w:rsidR="009A1343" w:rsidRPr="00905C75" w:rsidRDefault="009A1343" w:rsidP="009A1343">
      <w:pPr>
        <w:jc w:val="center"/>
        <w:rPr>
          <w:sz w:val="22"/>
          <w:szCs w:val="22"/>
        </w:rPr>
      </w:pPr>
    </w:p>
    <w:p w14:paraId="3FF13CEE" w14:textId="0D031DEB" w:rsidR="009A1343" w:rsidRPr="00905C75" w:rsidRDefault="009A1343" w:rsidP="009A1343">
      <w:pPr>
        <w:ind w:firstLine="708"/>
        <w:jc w:val="both"/>
        <w:rPr>
          <w:sz w:val="22"/>
          <w:szCs w:val="22"/>
        </w:rPr>
      </w:pPr>
      <w:r w:rsidRPr="00905C75">
        <w:rPr>
          <w:sz w:val="22"/>
          <w:szCs w:val="22"/>
        </w:rPr>
        <w:t>Proračun Grada Karlovca za 2023. godinu kao i Projekcije proračuna za 2024. i 2025. godinu usvojeni su na 18. sjednici Gradskog vijeća Grada Karlovca održanoj dana 15. prosinca 2022. godine,  a objavljen je u Glasniku Grada Karlovca broj 20/2022.</w:t>
      </w:r>
      <w:r w:rsidR="00C265FB">
        <w:rPr>
          <w:sz w:val="22"/>
          <w:szCs w:val="22"/>
        </w:rPr>
        <w:t xml:space="preserve"> </w:t>
      </w:r>
      <w:r w:rsidRPr="00905C75">
        <w:rPr>
          <w:sz w:val="22"/>
          <w:szCs w:val="22"/>
        </w:rPr>
        <w:t>Proračun za 2023. godinu usvojen je u iznosu od 78.859.454</w:t>
      </w:r>
      <w:r w:rsidR="00665635" w:rsidRPr="00905C75">
        <w:rPr>
          <w:sz w:val="22"/>
          <w:szCs w:val="22"/>
        </w:rPr>
        <w:t xml:space="preserve"> </w:t>
      </w:r>
      <w:r w:rsidRPr="00905C75">
        <w:rPr>
          <w:sz w:val="22"/>
          <w:szCs w:val="22"/>
        </w:rPr>
        <w:t xml:space="preserve">eura. </w:t>
      </w:r>
    </w:p>
    <w:p w14:paraId="24BB5506" w14:textId="3ED6A2A3" w:rsidR="009A1343" w:rsidRPr="00905C75" w:rsidRDefault="009A1343" w:rsidP="009A1343">
      <w:pPr>
        <w:ind w:firstLine="708"/>
        <w:jc w:val="both"/>
        <w:rPr>
          <w:sz w:val="22"/>
          <w:szCs w:val="22"/>
        </w:rPr>
      </w:pPr>
      <w:r w:rsidRPr="00905C75">
        <w:rPr>
          <w:sz w:val="22"/>
          <w:szCs w:val="22"/>
        </w:rPr>
        <w:t xml:space="preserve">Zakonom o proračunu (Narodne novine, broj 144/21) utvrđeno je da </w:t>
      </w:r>
      <w:r w:rsidR="00A62BD8" w:rsidRPr="00905C75">
        <w:rPr>
          <w:sz w:val="22"/>
          <w:szCs w:val="22"/>
        </w:rPr>
        <w:t xml:space="preserve">se proračun mora uravnotežiti </w:t>
      </w:r>
      <w:r w:rsidRPr="00905C75">
        <w:rPr>
          <w:sz w:val="22"/>
          <w:szCs w:val="22"/>
        </w:rPr>
        <w:t xml:space="preserve">ako se tijekom proračunske godine, zbog  nepredviđenih okolnosti, umanje ili povećaju prihodi i primici, odnosno rashodi i izdaci. Nadalje, </w:t>
      </w:r>
      <w:r w:rsidR="00665635" w:rsidRPr="00905C75">
        <w:rPr>
          <w:sz w:val="22"/>
          <w:szCs w:val="22"/>
        </w:rPr>
        <w:t xml:space="preserve">spomenuti </w:t>
      </w:r>
      <w:r w:rsidRPr="00905C75">
        <w:rPr>
          <w:sz w:val="22"/>
          <w:szCs w:val="22"/>
        </w:rPr>
        <w:t>Zakon propisuje da se uravnoteženje proračuna (ukupni prihodi pokrivaju ukupne rashode) provodi tijekom proračunske godine izmjenama i dopunama proračuna prema postupku za donošenje proračuna.</w:t>
      </w:r>
    </w:p>
    <w:p w14:paraId="367D3A93" w14:textId="7B776BFC" w:rsidR="00C265FB" w:rsidRDefault="005607D5" w:rsidP="00C265FB">
      <w:pPr>
        <w:ind w:firstLine="708"/>
        <w:jc w:val="both"/>
        <w:rPr>
          <w:sz w:val="22"/>
          <w:szCs w:val="22"/>
        </w:rPr>
      </w:pPr>
      <w:r w:rsidRPr="00905C75">
        <w:rPr>
          <w:sz w:val="22"/>
          <w:szCs w:val="22"/>
        </w:rPr>
        <w:t xml:space="preserve">Prve </w:t>
      </w:r>
      <w:r w:rsidR="00C265FB">
        <w:rPr>
          <w:sz w:val="22"/>
          <w:szCs w:val="22"/>
        </w:rPr>
        <w:t>i</w:t>
      </w:r>
      <w:r w:rsidRPr="00905C75">
        <w:rPr>
          <w:sz w:val="22"/>
          <w:szCs w:val="22"/>
        </w:rPr>
        <w:t>zmjene i dopune Proračuna Grada Karlovca za 2023. godinu donijelo je Gradsko vijeće Grada Karlovca na 23. sjednici održanoj dana 25. svibnja 2023. godine u ukupnom iznosu od 87.435.494 eura, što je povećanje za 8,6 mil. eura, odnosno za 10,88% u odnosu na početni Proračun za 2023. godinu.</w:t>
      </w:r>
    </w:p>
    <w:p w14:paraId="51093EA1" w14:textId="5049B3A2" w:rsidR="005607D5" w:rsidRPr="00905C75" w:rsidRDefault="005607D5" w:rsidP="00C265FB">
      <w:pPr>
        <w:ind w:firstLine="708"/>
        <w:jc w:val="both"/>
        <w:rPr>
          <w:sz w:val="22"/>
          <w:szCs w:val="22"/>
        </w:rPr>
      </w:pPr>
      <w:r w:rsidRPr="00905C75">
        <w:rPr>
          <w:sz w:val="22"/>
          <w:szCs w:val="22"/>
        </w:rPr>
        <w:t xml:space="preserve">Gradonačelnik Grada Karlovca donio je dana 21. srpnja 2023. godine Odluku o prvoj preraspodjeli sredstava u Proračunu Grada Karlovca za 2023. godinu, a ista je objavljena u službenom glasilu Grada Karlovca. </w:t>
      </w:r>
    </w:p>
    <w:p w14:paraId="4A2CD62C" w14:textId="55038DB2" w:rsidR="005607D5" w:rsidRPr="00905C75" w:rsidRDefault="005607D5" w:rsidP="005607D5">
      <w:pPr>
        <w:ind w:firstLine="708"/>
        <w:jc w:val="both"/>
        <w:rPr>
          <w:sz w:val="22"/>
          <w:szCs w:val="22"/>
        </w:rPr>
      </w:pPr>
      <w:r w:rsidRPr="00905C75">
        <w:rPr>
          <w:sz w:val="22"/>
          <w:szCs w:val="22"/>
        </w:rPr>
        <w:t xml:space="preserve">Drugim </w:t>
      </w:r>
      <w:r w:rsidR="00C265FB">
        <w:rPr>
          <w:sz w:val="22"/>
          <w:szCs w:val="22"/>
        </w:rPr>
        <w:t>i</w:t>
      </w:r>
      <w:r w:rsidRPr="00905C75">
        <w:rPr>
          <w:sz w:val="22"/>
          <w:szCs w:val="22"/>
        </w:rPr>
        <w:t xml:space="preserve">zmjenama i dopunama Proračuna Grada Karlovca predlaže se proračun u iznosu od </w:t>
      </w:r>
      <w:r w:rsidR="00905C75" w:rsidRPr="00905C75">
        <w:rPr>
          <w:sz w:val="22"/>
          <w:szCs w:val="22"/>
        </w:rPr>
        <w:t>81.857.943 eura</w:t>
      </w:r>
      <w:r w:rsidRPr="00905C75">
        <w:rPr>
          <w:sz w:val="22"/>
          <w:szCs w:val="22"/>
        </w:rPr>
        <w:t xml:space="preserve"> što je </w:t>
      </w:r>
      <w:r w:rsidR="00905C75" w:rsidRPr="00905C75">
        <w:rPr>
          <w:sz w:val="22"/>
          <w:szCs w:val="22"/>
        </w:rPr>
        <w:t>smanjenje</w:t>
      </w:r>
      <w:r w:rsidRPr="00905C75">
        <w:rPr>
          <w:sz w:val="22"/>
          <w:szCs w:val="22"/>
        </w:rPr>
        <w:t xml:space="preserve"> za </w:t>
      </w:r>
      <w:r w:rsidR="00905C75" w:rsidRPr="00905C75">
        <w:rPr>
          <w:sz w:val="22"/>
          <w:szCs w:val="22"/>
        </w:rPr>
        <w:t>5</w:t>
      </w:r>
      <w:r w:rsidRPr="00905C75">
        <w:rPr>
          <w:sz w:val="22"/>
          <w:szCs w:val="22"/>
        </w:rPr>
        <w:t>,</w:t>
      </w:r>
      <w:r w:rsidR="00905C75" w:rsidRPr="00905C75">
        <w:rPr>
          <w:sz w:val="22"/>
          <w:szCs w:val="22"/>
        </w:rPr>
        <w:t>6</w:t>
      </w:r>
      <w:r w:rsidRPr="00905C75">
        <w:rPr>
          <w:sz w:val="22"/>
          <w:szCs w:val="22"/>
        </w:rPr>
        <w:t xml:space="preserve"> mil. </w:t>
      </w:r>
      <w:r w:rsidR="00905C75" w:rsidRPr="00905C75">
        <w:rPr>
          <w:sz w:val="22"/>
          <w:szCs w:val="22"/>
        </w:rPr>
        <w:t>eura</w:t>
      </w:r>
      <w:r w:rsidRPr="00905C75">
        <w:rPr>
          <w:sz w:val="22"/>
          <w:szCs w:val="22"/>
        </w:rPr>
        <w:t xml:space="preserve"> odnosno za </w:t>
      </w:r>
      <w:r w:rsidR="00905C75" w:rsidRPr="00905C75">
        <w:rPr>
          <w:sz w:val="22"/>
          <w:szCs w:val="22"/>
        </w:rPr>
        <w:t>6,38</w:t>
      </w:r>
      <w:r w:rsidRPr="00905C75">
        <w:rPr>
          <w:sz w:val="22"/>
          <w:szCs w:val="22"/>
        </w:rPr>
        <w:t xml:space="preserve">% u odnosu na </w:t>
      </w:r>
      <w:r w:rsidR="00940066">
        <w:rPr>
          <w:sz w:val="22"/>
          <w:szCs w:val="22"/>
        </w:rPr>
        <w:t xml:space="preserve">prvi rebalans </w:t>
      </w:r>
      <w:r w:rsidRPr="00905C75">
        <w:rPr>
          <w:sz w:val="22"/>
          <w:szCs w:val="22"/>
        </w:rPr>
        <w:t>Proračun</w:t>
      </w:r>
      <w:r w:rsidR="00940066">
        <w:rPr>
          <w:sz w:val="22"/>
          <w:szCs w:val="22"/>
        </w:rPr>
        <w:t>a</w:t>
      </w:r>
      <w:r w:rsidRPr="00905C75">
        <w:rPr>
          <w:sz w:val="22"/>
          <w:szCs w:val="22"/>
        </w:rPr>
        <w:t xml:space="preserve"> za 202</w:t>
      </w:r>
      <w:r w:rsidR="00905C75" w:rsidRPr="00905C75">
        <w:rPr>
          <w:sz w:val="22"/>
          <w:szCs w:val="22"/>
        </w:rPr>
        <w:t>3</w:t>
      </w:r>
      <w:r w:rsidRPr="00905C75">
        <w:rPr>
          <w:sz w:val="22"/>
          <w:szCs w:val="22"/>
        </w:rPr>
        <w:t xml:space="preserve">. godinu.  </w:t>
      </w:r>
    </w:p>
    <w:p w14:paraId="7FD0B1E0" w14:textId="7BAA8667" w:rsidR="009A1343" w:rsidRPr="00905C75" w:rsidRDefault="009A1343" w:rsidP="009A1343">
      <w:pPr>
        <w:ind w:firstLine="708"/>
        <w:jc w:val="both"/>
        <w:rPr>
          <w:sz w:val="22"/>
          <w:szCs w:val="22"/>
        </w:rPr>
      </w:pPr>
      <w:r w:rsidRPr="00905C75">
        <w:rPr>
          <w:sz w:val="22"/>
          <w:szCs w:val="22"/>
        </w:rPr>
        <w:t xml:space="preserve">U nastavku slijedi obrazloženje općeg dijela proračuna odnosno ukupnih prihoda/primitaka i rashoda/izdataka koji se predlažu </w:t>
      </w:r>
      <w:r w:rsidR="005607D5" w:rsidRPr="00905C75">
        <w:rPr>
          <w:sz w:val="22"/>
          <w:szCs w:val="22"/>
        </w:rPr>
        <w:t>Drugim</w:t>
      </w:r>
      <w:r w:rsidRPr="00905C75">
        <w:rPr>
          <w:sz w:val="22"/>
          <w:szCs w:val="22"/>
        </w:rPr>
        <w:t xml:space="preserve"> </w:t>
      </w:r>
      <w:r w:rsidR="00665635" w:rsidRPr="00905C75">
        <w:rPr>
          <w:sz w:val="22"/>
          <w:szCs w:val="22"/>
        </w:rPr>
        <w:t>i</w:t>
      </w:r>
      <w:r w:rsidRPr="00905C75">
        <w:rPr>
          <w:sz w:val="22"/>
          <w:szCs w:val="22"/>
        </w:rPr>
        <w:t>zmjenama i dopunama Proračuna Grada Karlovca za 2023. godinu u odnosu na Proračun za 2023. godinu.</w:t>
      </w:r>
    </w:p>
    <w:p w14:paraId="0444D8D0" w14:textId="4FCAC9F3" w:rsidR="009A1343" w:rsidRPr="00905C75" w:rsidRDefault="009A1343" w:rsidP="009A1343">
      <w:pPr>
        <w:ind w:firstLine="708"/>
        <w:jc w:val="both"/>
        <w:rPr>
          <w:sz w:val="22"/>
          <w:szCs w:val="22"/>
        </w:rPr>
      </w:pPr>
      <w:r w:rsidRPr="00905C75">
        <w:rPr>
          <w:sz w:val="22"/>
          <w:szCs w:val="22"/>
        </w:rPr>
        <w:t>Izmjene u posebnom dijelu proračuna</w:t>
      </w:r>
      <w:r w:rsidR="00665635" w:rsidRPr="00905C75">
        <w:rPr>
          <w:sz w:val="22"/>
          <w:szCs w:val="22"/>
        </w:rPr>
        <w:t>,</w:t>
      </w:r>
      <w:r w:rsidRPr="00905C75">
        <w:rPr>
          <w:sz w:val="22"/>
          <w:szCs w:val="22"/>
        </w:rPr>
        <w:t xml:space="preserve"> odnosno promjene na stavkama rashoda i izdataka po pojedinim razdjelima čiji su nositelji odjeli gradske uprave, detaljno su opisane u obrazloženjima izmjena i dopuna financijskih planova odjela gradske uprave za 2023. godinu, po programima.</w:t>
      </w:r>
    </w:p>
    <w:p w14:paraId="603E4F8B" w14:textId="76BCCFD0" w:rsidR="009A1343" w:rsidRPr="00905C75" w:rsidRDefault="009A1343" w:rsidP="009A1343">
      <w:pPr>
        <w:ind w:firstLine="708"/>
        <w:jc w:val="both"/>
        <w:rPr>
          <w:sz w:val="22"/>
          <w:szCs w:val="22"/>
        </w:rPr>
      </w:pPr>
      <w:r w:rsidRPr="00905C75">
        <w:rPr>
          <w:sz w:val="22"/>
          <w:szCs w:val="22"/>
        </w:rPr>
        <w:t xml:space="preserve">U nastavku se daje tablični prikaz promjena prihoda i primitaka, te rashoda i izdataka koji se predlažu </w:t>
      </w:r>
      <w:r w:rsidR="00C265FB">
        <w:rPr>
          <w:sz w:val="22"/>
          <w:szCs w:val="22"/>
        </w:rPr>
        <w:t xml:space="preserve">Drugim </w:t>
      </w:r>
      <w:r w:rsidRPr="00905C75">
        <w:rPr>
          <w:sz w:val="22"/>
          <w:szCs w:val="22"/>
        </w:rPr>
        <w:t>izmjenama i dopunama Proračuna Grada Karlovca za 2023. godinu, prema osnovnoj klasifikaciji.</w:t>
      </w:r>
    </w:p>
    <w:p w14:paraId="517E793D" w14:textId="77777777" w:rsidR="009A1343" w:rsidRPr="008C132F" w:rsidRDefault="009A1343" w:rsidP="009A1343">
      <w:pPr>
        <w:pBdr>
          <w:top w:val="nil"/>
          <w:left w:val="nil"/>
          <w:bottom w:val="nil"/>
          <w:right w:val="nil"/>
          <w:between w:val="nil"/>
        </w:pBdr>
        <w:spacing w:line="276" w:lineRule="auto"/>
        <w:ind w:hanging="720"/>
        <w:rPr>
          <w:color w:val="000000"/>
        </w:rPr>
      </w:pPr>
    </w:p>
    <w:p w14:paraId="7BFDE8A8" w14:textId="77777777" w:rsidR="009A1343" w:rsidRPr="008C132F" w:rsidRDefault="009A1343" w:rsidP="009A1343">
      <w:pPr>
        <w:pBdr>
          <w:top w:val="nil"/>
          <w:left w:val="nil"/>
          <w:bottom w:val="nil"/>
          <w:right w:val="nil"/>
          <w:between w:val="nil"/>
        </w:pBdr>
        <w:spacing w:line="276" w:lineRule="auto"/>
        <w:ind w:hanging="720"/>
        <w:jc w:val="both"/>
        <w:rPr>
          <w:color w:val="000000"/>
        </w:rPr>
      </w:pPr>
    </w:p>
    <w:p w14:paraId="7960A25A" w14:textId="0C8F6C04" w:rsidR="005607D5" w:rsidRPr="004140A9" w:rsidRDefault="005607D5" w:rsidP="005607D5">
      <w:pPr>
        <w:autoSpaceDE w:val="0"/>
        <w:autoSpaceDN w:val="0"/>
        <w:adjustRightInd w:val="0"/>
        <w:jc w:val="both"/>
        <w:rPr>
          <w:sz w:val="22"/>
          <w:szCs w:val="22"/>
        </w:rPr>
      </w:pPr>
      <w:r>
        <w:rPr>
          <w:sz w:val="22"/>
          <w:szCs w:val="22"/>
        </w:rPr>
        <w:t xml:space="preserve">            </w:t>
      </w:r>
      <w:r w:rsidRPr="004140A9">
        <w:rPr>
          <w:sz w:val="22"/>
          <w:szCs w:val="22"/>
        </w:rPr>
        <w:t xml:space="preserve">   </w:t>
      </w:r>
    </w:p>
    <w:p w14:paraId="56D36A85" w14:textId="77777777" w:rsidR="009A1343" w:rsidRDefault="009A1343" w:rsidP="005607D5">
      <w:pPr>
        <w:pBdr>
          <w:top w:val="nil"/>
          <w:left w:val="nil"/>
          <w:bottom w:val="nil"/>
          <w:right w:val="nil"/>
          <w:between w:val="nil"/>
        </w:pBdr>
        <w:spacing w:line="276" w:lineRule="auto"/>
        <w:jc w:val="both"/>
        <w:rPr>
          <w:color w:val="000000"/>
          <w:sz w:val="28"/>
          <w:szCs w:val="28"/>
        </w:rPr>
      </w:pPr>
    </w:p>
    <w:p w14:paraId="07AA42F7" w14:textId="77777777" w:rsidR="009A1343" w:rsidRDefault="009A1343" w:rsidP="009A1343">
      <w:pPr>
        <w:pBdr>
          <w:top w:val="nil"/>
          <w:left w:val="nil"/>
          <w:bottom w:val="nil"/>
          <w:right w:val="nil"/>
          <w:between w:val="nil"/>
        </w:pBdr>
        <w:spacing w:line="276" w:lineRule="auto"/>
        <w:ind w:hanging="720"/>
        <w:jc w:val="both"/>
        <w:rPr>
          <w:color w:val="000000"/>
          <w:sz w:val="28"/>
          <w:szCs w:val="28"/>
        </w:rPr>
      </w:pPr>
    </w:p>
    <w:p w14:paraId="29D7BE9F" w14:textId="77777777" w:rsidR="009A1343" w:rsidRDefault="009A1343" w:rsidP="009A1343">
      <w:pPr>
        <w:pBdr>
          <w:top w:val="nil"/>
          <w:left w:val="nil"/>
          <w:bottom w:val="nil"/>
          <w:right w:val="nil"/>
          <w:between w:val="nil"/>
        </w:pBdr>
        <w:spacing w:line="276" w:lineRule="auto"/>
        <w:ind w:hanging="720"/>
        <w:jc w:val="both"/>
        <w:rPr>
          <w:color w:val="000000"/>
          <w:sz w:val="28"/>
          <w:szCs w:val="28"/>
        </w:rPr>
      </w:pPr>
    </w:p>
    <w:p w14:paraId="54B898C7" w14:textId="77777777" w:rsidR="009A1343" w:rsidRDefault="009A1343" w:rsidP="009A1343">
      <w:pPr>
        <w:pBdr>
          <w:top w:val="nil"/>
          <w:left w:val="nil"/>
          <w:bottom w:val="nil"/>
          <w:right w:val="nil"/>
          <w:between w:val="nil"/>
        </w:pBdr>
        <w:spacing w:line="276" w:lineRule="auto"/>
        <w:ind w:hanging="720"/>
        <w:jc w:val="both"/>
        <w:rPr>
          <w:color w:val="000000"/>
          <w:sz w:val="28"/>
          <w:szCs w:val="28"/>
        </w:rPr>
      </w:pPr>
    </w:p>
    <w:p w14:paraId="48C9DAEA" w14:textId="77777777" w:rsidR="009A1343" w:rsidRDefault="009A1343" w:rsidP="009A1343">
      <w:pPr>
        <w:pBdr>
          <w:top w:val="nil"/>
          <w:left w:val="nil"/>
          <w:bottom w:val="nil"/>
          <w:right w:val="nil"/>
          <w:between w:val="nil"/>
        </w:pBdr>
        <w:spacing w:line="276" w:lineRule="auto"/>
        <w:ind w:hanging="720"/>
        <w:jc w:val="both"/>
        <w:rPr>
          <w:color w:val="000000"/>
          <w:sz w:val="28"/>
          <w:szCs w:val="28"/>
        </w:rPr>
      </w:pPr>
    </w:p>
    <w:p w14:paraId="02E02DEF" w14:textId="77777777" w:rsidR="009A1343" w:rsidRDefault="009A1343" w:rsidP="009A1343">
      <w:pPr>
        <w:pBdr>
          <w:top w:val="nil"/>
          <w:left w:val="nil"/>
          <w:bottom w:val="nil"/>
          <w:right w:val="nil"/>
          <w:between w:val="nil"/>
        </w:pBdr>
        <w:spacing w:line="276" w:lineRule="auto"/>
        <w:ind w:hanging="720"/>
        <w:jc w:val="both"/>
        <w:rPr>
          <w:color w:val="000000"/>
          <w:sz w:val="28"/>
          <w:szCs w:val="28"/>
        </w:rPr>
      </w:pPr>
    </w:p>
    <w:p w14:paraId="6D4EE504" w14:textId="77777777" w:rsidR="009A1343" w:rsidRDefault="009A1343" w:rsidP="009A1343">
      <w:pPr>
        <w:pBdr>
          <w:top w:val="nil"/>
          <w:left w:val="nil"/>
          <w:bottom w:val="nil"/>
          <w:right w:val="nil"/>
          <w:between w:val="nil"/>
        </w:pBdr>
        <w:spacing w:line="276" w:lineRule="auto"/>
        <w:ind w:hanging="720"/>
        <w:jc w:val="both"/>
        <w:rPr>
          <w:color w:val="000000"/>
          <w:sz w:val="28"/>
          <w:szCs w:val="28"/>
        </w:rPr>
      </w:pPr>
    </w:p>
    <w:p w14:paraId="06B4B755" w14:textId="77777777" w:rsidR="009A1343" w:rsidRDefault="009A1343" w:rsidP="009A1343">
      <w:pPr>
        <w:pBdr>
          <w:top w:val="nil"/>
          <w:left w:val="nil"/>
          <w:bottom w:val="nil"/>
          <w:right w:val="nil"/>
          <w:between w:val="nil"/>
        </w:pBdr>
        <w:spacing w:line="276" w:lineRule="auto"/>
        <w:ind w:hanging="720"/>
        <w:jc w:val="both"/>
        <w:rPr>
          <w:color w:val="000000"/>
          <w:sz w:val="28"/>
          <w:szCs w:val="28"/>
        </w:rPr>
      </w:pPr>
    </w:p>
    <w:p w14:paraId="5DE9D912" w14:textId="77777777" w:rsidR="009A1343" w:rsidRDefault="009A1343" w:rsidP="009A1343">
      <w:pPr>
        <w:pBdr>
          <w:top w:val="nil"/>
          <w:left w:val="nil"/>
          <w:bottom w:val="nil"/>
          <w:right w:val="nil"/>
          <w:between w:val="nil"/>
        </w:pBdr>
        <w:spacing w:line="276" w:lineRule="auto"/>
        <w:ind w:hanging="720"/>
        <w:jc w:val="both"/>
        <w:rPr>
          <w:color w:val="000000"/>
          <w:sz w:val="28"/>
          <w:szCs w:val="28"/>
        </w:rPr>
      </w:pPr>
    </w:p>
    <w:p w14:paraId="6F397349" w14:textId="77777777" w:rsidR="009A1343" w:rsidRDefault="009A1343" w:rsidP="009A1343">
      <w:pPr>
        <w:pBdr>
          <w:top w:val="nil"/>
          <w:left w:val="nil"/>
          <w:bottom w:val="nil"/>
          <w:right w:val="nil"/>
          <w:between w:val="nil"/>
        </w:pBdr>
        <w:spacing w:line="276" w:lineRule="auto"/>
        <w:ind w:hanging="720"/>
        <w:jc w:val="both"/>
        <w:rPr>
          <w:color w:val="000000"/>
          <w:sz w:val="28"/>
          <w:szCs w:val="28"/>
        </w:rPr>
      </w:pPr>
    </w:p>
    <w:p w14:paraId="0A089901" w14:textId="77777777" w:rsidR="009A1343" w:rsidRDefault="009A1343" w:rsidP="009A1343">
      <w:pPr>
        <w:pBdr>
          <w:top w:val="nil"/>
          <w:left w:val="nil"/>
          <w:bottom w:val="nil"/>
          <w:right w:val="nil"/>
          <w:between w:val="nil"/>
        </w:pBdr>
        <w:spacing w:line="276" w:lineRule="auto"/>
        <w:ind w:hanging="720"/>
        <w:jc w:val="both"/>
        <w:rPr>
          <w:color w:val="000000"/>
          <w:sz w:val="28"/>
          <w:szCs w:val="28"/>
        </w:rPr>
      </w:pPr>
    </w:p>
    <w:p w14:paraId="06E27AFB" w14:textId="77777777" w:rsidR="009A1343" w:rsidRDefault="009A1343" w:rsidP="009A1343">
      <w:pPr>
        <w:pBdr>
          <w:top w:val="nil"/>
          <w:left w:val="nil"/>
          <w:bottom w:val="nil"/>
          <w:right w:val="nil"/>
          <w:between w:val="nil"/>
        </w:pBdr>
        <w:spacing w:line="276" w:lineRule="auto"/>
        <w:ind w:hanging="720"/>
        <w:jc w:val="both"/>
        <w:rPr>
          <w:color w:val="000000"/>
          <w:sz w:val="28"/>
          <w:szCs w:val="28"/>
        </w:rPr>
      </w:pPr>
    </w:p>
    <w:p w14:paraId="3994AAD4" w14:textId="77777777" w:rsidR="009A1343" w:rsidRDefault="009A1343" w:rsidP="009A1343">
      <w:pPr>
        <w:pBdr>
          <w:top w:val="nil"/>
          <w:left w:val="nil"/>
          <w:bottom w:val="nil"/>
          <w:right w:val="nil"/>
          <w:between w:val="nil"/>
        </w:pBdr>
        <w:spacing w:line="276" w:lineRule="auto"/>
        <w:ind w:hanging="720"/>
        <w:jc w:val="both"/>
        <w:rPr>
          <w:color w:val="000000"/>
          <w:sz w:val="28"/>
          <w:szCs w:val="28"/>
        </w:rPr>
      </w:pPr>
    </w:p>
    <w:p w14:paraId="176A50F9" w14:textId="77777777" w:rsidR="009A1343" w:rsidRDefault="009A1343" w:rsidP="009A1343">
      <w:pPr>
        <w:pBdr>
          <w:top w:val="nil"/>
          <w:left w:val="nil"/>
          <w:bottom w:val="nil"/>
          <w:right w:val="nil"/>
          <w:between w:val="nil"/>
        </w:pBdr>
        <w:spacing w:line="276" w:lineRule="auto"/>
        <w:ind w:hanging="720"/>
        <w:jc w:val="both"/>
        <w:rPr>
          <w:color w:val="000000"/>
          <w:sz w:val="28"/>
          <w:szCs w:val="28"/>
        </w:rPr>
      </w:pPr>
    </w:p>
    <w:p w14:paraId="64B11EA5" w14:textId="77777777" w:rsidR="009A1343" w:rsidRDefault="009A1343" w:rsidP="009A1343">
      <w:pPr>
        <w:pBdr>
          <w:top w:val="nil"/>
          <w:left w:val="nil"/>
          <w:bottom w:val="nil"/>
          <w:right w:val="nil"/>
          <w:between w:val="nil"/>
        </w:pBdr>
        <w:spacing w:line="276" w:lineRule="auto"/>
        <w:ind w:hanging="720"/>
        <w:jc w:val="both"/>
        <w:rPr>
          <w:color w:val="000000"/>
          <w:sz w:val="28"/>
          <w:szCs w:val="28"/>
        </w:rPr>
      </w:pPr>
    </w:p>
    <w:p w14:paraId="79F19700" w14:textId="04622326" w:rsidR="009A1343" w:rsidRPr="002C71A3" w:rsidRDefault="002C71A3" w:rsidP="002C71A3">
      <w:pPr>
        <w:jc w:val="center"/>
        <w:rPr>
          <w:b/>
          <w:sz w:val="28"/>
          <w:szCs w:val="28"/>
        </w:rPr>
      </w:pPr>
      <w:r w:rsidRPr="002C71A3">
        <w:rPr>
          <w:b/>
          <w:sz w:val="28"/>
          <w:szCs w:val="28"/>
        </w:rPr>
        <w:t>I.</w:t>
      </w:r>
      <w:r>
        <w:rPr>
          <w:b/>
          <w:sz w:val="28"/>
          <w:szCs w:val="28"/>
        </w:rPr>
        <w:t xml:space="preserve"> </w:t>
      </w:r>
      <w:r w:rsidR="009A1343" w:rsidRPr="002C71A3">
        <w:rPr>
          <w:b/>
          <w:sz w:val="28"/>
          <w:szCs w:val="28"/>
        </w:rPr>
        <w:t>OPĆI DIO</w:t>
      </w:r>
    </w:p>
    <w:p w14:paraId="443ACCE4" w14:textId="77777777" w:rsidR="009A1343" w:rsidRDefault="009A1343" w:rsidP="009A1343">
      <w:pPr>
        <w:ind w:firstLine="708"/>
        <w:rPr>
          <w:sz w:val="22"/>
          <w:szCs w:val="22"/>
        </w:rPr>
      </w:pPr>
    </w:p>
    <w:p w14:paraId="1ED32444" w14:textId="16B74231" w:rsidR="009A1343" w:rsidRDefault="009A1343" w:rsidP="009A1343">
      <w:pPr>
        <w:rPr>
          <w:sz w:val="22"/>
          <w:szCs w:val="22"/>
        </w:rPr>
      </w:pPr>
      <w:r w:rsidRPr="009B1FB2">
        <w:rPr>
          <w:b/>
          <w:sz w:val="22"/>
          <w:szCs w:val="22"/>
        </w:rPr>
        <w:t xml:space="preserve">Tablica 1. Struktura </w:t>
      </w:r>
      <w:r w:rsidR="004A7D55">
        <w:rPr>
          <w:b/>
          <w:sz w:val="22"/>
          <w:szCs w:val="22"/>
        </w:rPr>
        <w:t>Drugih</w:t>
      </w:r>
      <w:r w:rsidRPr="009B1FB2">
        <w:rPr>
          <w:b/>
          <w:sz w:val="22"/>
          <w:szCs w:val="22"/>
        </w:rPr>
        <w:t xml:space="preserve"> </w:t>
      </w:r>
      <w:r w:rsidR="00665635">
        <w:rPr>
          <w:b/>
          <w:sz w:val="22"/>
          <w:szCs w:val="22"/>
        </w:rPr>
        <w:t>i</w:t>
      </w:r>
      <w:r w:rsidRPr="009B1FB2">
        <w:rPr>
          <w:b/>
          <w:sz w:val="22"/>
          <w:szCs w:val="22"/>
        </w:rPr>
        <w:t>zmjena i dopuna Proračuna Grada Karlovca za 202</w:t>
      </w:r>
      <w:r>
        <w:rPr>
          <w:b/>
          <w:sz w:val="22"/>
          <w:szCs w:val="22"/>
        </w:rPr>
        <w:t>3</w:t>
      </w:r>
      <w:r w:rsidRPr="009B1FB2">
        <w:rPr>
          <w:b/>
          <w:sz w:val="22"/>
          <w:szCs w:val="22"/>
        </w:rPr>
        <w:t>. godinu prema osnovnoj klasifikaciji</w:t>
      </w:r>
    </w:p>
    <w:p w14:paraId="25230B96" w14:textId="77777777" w:rsidR="009A1343" w:rsidRPr="009B1FB2" w:rsidRDefault="009A1343" w:rsidP="009A1343">
      <w:pPr>
        <w:rPr>
          <w:sz w:val="22"/>
          <w:szCs w:val="22"/>
        </w:rPr>
      </w:pPr>
      <w:r>
        <w:rPr>
          <w:b/>
          <w:sz w:val="22"/>
          <w:szCs w:val="22"/>
        </w:rPr>
        <w:t xml:space="preserve"> </w:t>
      </w:r>
    </w:p>
    <w:p w14:paraId="4C804CE3" w14:textId="44D8373B" w:rsidR="009A1343" w:rsidRDefault="00605C4F" w:rsidP="009A1343">
      <w:r w:rsidRPr="00605C4F">
        <w:rPr>
          <w:noProof/>
        </w:rPr>
        <w:drawing>
          <wp:inline distT="0" distB="0" distL="0" distR="0" wp14:anchorId="3C9D6CBF" wp14:editId="3151F920">
            <wp:extent cx="6120130" cy="4809490"/>
            <wp:effectExtent l="0" t="0" r="0" b="0"/>
            <wp:docPr id="3576946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4809490"/>
                    </a:xfrm>
                    <a:prstGeom prst="rect">
                      <a:avLst/>
                    </a:prstGeom>
                    <a:noFill/>
                    <a:ln>
                      <a:noFill/>
                    </a:ln>
                  </pic:spPr>
                </pic:pic>
              </a:graphicData>
            </a:graphic>
          </wp:inline>
        </w:drawing>
      </w:r>
    </w:p>
    <w:p w14:paraId="711280AC" w14:textId="77777777" w:rsidR="009A1343" w:rsidRDefault="009A1343" w:rsidP="009A1343"/>
    <w:p w14:paraId="65826A1E" w14:textId="77777777" w:rsidR="00665635" w:rsidRDefault="00665635" w:rsidP="009A1343">
      <w:pPr>
        <w:rPr>
          <w:b/>
        </w:rPr>
      </w:pPr>
    </w:p>
    <w:p w14:paraId="7ABC11A8" w14:textId="77777777" w:rsidR="00316639" w:rsidRDefault="00316639" w:rsidP="009A1343">
      <w:pPr>
        <w:rPr>
          <w:b/>
        </w:rPr>
      </w:pPr>
    </w:p>
    <w:p w14:paraId="04380B3F" w14:textId="77777777" w:rsidR="00316639" w:rsidRDefault="00316639" w:rsidP="009A1343">
      <w:pPr>
        <w:rPr>
          <w:b/>
        </w:rPr>
      </w:pPr>
    </w:p>
    <w:p w14:paraId="1ECEAD48" w14:textId="77777777" w:rsidR="00316639" w:rsidRDefault="00316639" w:rsidP="009A1343">
      <w:pPr>
        <w:rPr>
          <w:b/>
        </w:rPr>
      </w:pPr>
    </w:p>
    <w:p w14:paraId="49DE03A4" w14:textId="77777777" w:rsidR="00316639" w:rsidRDefault="00316639" w:rsidP="009A1343">
      <w:pPr>
        <w:rPr>
          <w:b/>
        </w:rPr>
      </w:pPr>
    </w:p>
    <w:p w14:paraId="2C2B3A5F" w14:textId="77777777" w:rsidR="00316639" w:rsidRDefault="00316639" w:rsidP="009A1343">
      <w:pPr>
        <w:rPr>
          <w:b/>
        </w:rPr>
      </w:pPr>
    </w:p>
    <w:p w14:paraId="528B4952" w14:textId="77777777" w:rsidR="00316639" w:rsidRDefault="00316639" w:rsidP="009A1343">
      <w:pPr>
        <w:rPr>
          <w:b/>
        </w:rPr>
      </w:pPr>
    </w:p>
    <w:p w14:paraId="4B85E578" w14:textId="77777777" w:rsidR="00316639" w:rsidRDefault="00316639" w:rsidP="009A1343">
      <w:pPr>
        <w:rPr>
          <w:b/>
        </w:rPr>
      </w:pPr>
    </w:p>
    <w:p w14:paraId="08FB6F31" w14:textId="77777777" w:rsidR="00316639" w:rsidRDefault="00316639" w:rsidP="009A1343">
      <w:pPr>
        <w:rPr>
          <w:b/>
        </w:rPr>
      </w:pPr>
    </w:p>
    <w:p w14:paraId="6A0E1F15" w14:textId="77777777" w:rsidR="00316639" w:rsidRDefault="00316639" w:rsidP="009A1343">
      <w:pPr>
        <w:rPr>
          <w:b/>
        </w:rPr>
      </w:pPr>
    </w:p>
    <w:p w14:paraId="287BC550" w14:textId="77777777" w:rsidR="00316639" w:rsidRDefault="00316639" w:rsidP="009A1343">
      <w:pPr>
        <w:rPr>
          <w:b/>
        </w:rPr>
      </w:pPr>
    </w:p>
    <w:p w14:paraId="43030F5B" w14:textId="77777777" w:rsidR="00316639" w:rsidRDefault="00316639" w:rsidP="009A1343">
      <w:pPr>
        <w:rPr>
          <w:b/>
        </w:rPr>
      </w:pPr>
    </w:p>
    <w:p w14:paraId="71A1E861" w14:textId="77777777" w:rsidR="00316639" w:rsidRDefault="00316639" w:rsidP="009A1343">
      <w:pPr>
        <w:rPr>
          <w:b/>
        </w:rPr>
      </w:pPr>
    </w:p>
    <w:p w14:paraId="635A281B" w14:textId="77777777" w:rsidR="00316639" w:rsidRDefault="00316639" w:rsidP="009A1343">
      <w:pPr>
        <w:rPr>
          <w:b/>
        </w:rPr>
      </w:pPr>
    </w:p>
    <w:p w14:paraId="5E27AD7D" w14:textId="77777777" w:rsidR="00316639" w:rsidRDefault="00316639" w:rsidP="009A1343">
      <w:pPr>
        <w:rPr>
          <w:b/>
        </w:rPr>
      </w:pPr>
    </w:p>
    <w:p w14:paraId="73677E12" w14:textId="77777777" w:rsidR="00316639" w:rsidRDefault="00316639" w:rsidP="009A1343">
      <w:pPr>
        <w:rPr>
          <w:b/>
        </w:rPr>
      </w:pPr>
    </w:p>
    <w:p w14:paraId="48DBF66D" w14:textId="77777777" w:rsidR="00316639" w:rsidRDefault="00316639" w:rsidP="009A1343">
      <w:pPr>
        <w:rPr>
          <w:b/>
        </w:rPr>
      </w:pPr>
    </w:p>
    <w:p w14:paraId="6FE0D261" w14:textId="77777777" w:rsidR="00316639" w:rsidRDefault="00316639" w:rsidP="009A1343">
      <w:pPr>
        <w:rPr>
          <w:b/>
        </w:rPr>
      </w:pPr>
    </w:p>
    <w:p w14:paraId="08B0627F" w14:textId="77777777" w:rsidR="00316639" w:rsidRDefault="00316639" w:rsidP="009A1343">
      <w:pPr>
        <w:rPr>
          <w:b/>
        </w:rPr>
      </w:pPr>
    </w:p>
    <w:p w14:paraId="253552E6" w14:textId="26D563AE" w:rsidR="009A1343" w:rsidRDefault="009A1343" w:rsidP="009A1343">
      <w:r>
        <w:rPr>
          <w:b/>
        </w:rPr>
        <w:t xml:space="preserve">2. PRIHODI I PRIMICI PRORAČUNA </w:t>
      </w:r>
    </w:p>
    <w:p w14:paraId="09BA104F" w14:textId="77777777" w:rsidR="009A1343" w:rsidRDefault="009A1343" w:rsidP="009A1343">
      <w:pPr>
        <w:ind w:firstLine="708"/>
      </w:pPr>
    </w:p>
    <w:p w14:paraId="42105681" w14:textId="181ABB31" w:rsidR="009A1343" w:rsidRPr="00C265FB" w:rsidRDefault="009A1343" w:rsidP="009A1343">
      <w:pPr>
        <w:jc w:val="both"/>
        <w:rPr>
          <w:sz w:val="22"/>
          <w:szCs w:val="22"/>
        </w:rPr>
      </w:pPr>
      <w:r w:rsidRPr="00C265FB">
        <w:rPr>
          <w:sz w:val="22"/>
          <w:szCs w:val="22"/>
        </w:rPr>
        <w:t xml:space="preserve">U narednoj tabeli prikazane su promjene na osnovnim skupinama prihoda i primitaka u odnosu na prethodni plan. Prijedlogom </w:t>
      </w:r>
      <w:r w:rsidR="00F146D3" w:rsidRPr="00C265FB">
        <w:rPr>
          <w:sz w:val="22"/>
          <w:szCs w:val="22"/>
        </w:rPr>
        <w:t>Drugih</w:t>
      </w:r>
      <w:r w:rsidRPr="00C265FB">
        <w:rPr>
          <w:sz w:val="22"/>
          <w:szCs w:val="22"/>
        </w:rPr>
        <w:t xml:space="preserve"> </w:t>
      </w:r>
      <w:r w:rsidR="00665635" w:rsidRPr="00C265FB">
        <w:rPr>
          <w:sz w:val="22"/>
          <w:szCs w:val="22"/>
        </w:rPr>
        <w:t>i</w:t>
      </w:r>
      <w:r w:rsidRPr="00C265FB">
        <w:rPr>
          <w:sz w:val="22"/>
          <w:szCs w:val="22"/>
        </w:rPr>
        <w:t xml:space="preserve">zmjena i dopuna Proračuna Grada Karlovca za 2023. godinu prihodi i primici su </w:t>
      </w:r>
      <w:r w:rsidR="00F146D3" w:rsidRPr="00C265FB">
        <w:rPr>
          <w:sz w:val="22"/>
          <w:szCs w:val="22"/>
        </w:rPr>
        <w:t>manji</w:t>
      </w:r>
      <w:r w:rsidRPr="00C265FB">
        <w:rPr>
          <w:sz w:val="22"/>
          <w:szCs w:val="22"/>
        </w:rPr>
        <w:t xml:space="preserve"> za </w:t>
      </w:r>
      <w:r w:rsidR="00F146D3" w:rsidRPr="00C265FB">
        <w:rPr>
          <w:sz w:val="22"/>
          <w:szCs w:val="22"/>
        </w:rPr>
        <w:t>6,38</w:t>
      </w:r>
      <w:r w:rsidRPr="00C265FB">
        <w:rPr>
          <w:sz w:val="22"/>
          <w:szCs w:val="22"/>
        </w:rPr>
        <w:t xml:space="preserve"> % u odnosu na plan Proračuna.</w:t>
      </w:r>
    </w:p>
    <w:p w14:paraId="07D3685C" w14:textId="77777777" w:rsidR="009A1343" w:rsidRDefault="009A1343" w:rsidP="009A1343">
      <w:pPr>
        <w:jc w:val="both"/>
      </w:pPr>
    </w:p>
    <w:p w14:paraId="734CCF5A" w14:textId="77777777" w:rsidR="009A1343" w:rsidRDefault="009A1343" w:rsidP="009A1343">
      <w:pPr>
        <w:rPr>
          <w:b/>
          <w:sz w:val="22"/>
          <w:szCs w:val="22"/>
        </w:rPr>
      </w:pPr>
      <w:r>
        <w:rPr>
          <w:b/>
          <w:sz w:val="22"/>
          <w:szCs w:val="22"/>
        </w:rPr>
        <w:t>Tablica 2. Planirani prihodi i primici Proračuna Grada Karlovca za 2023. godinu i  prijedlog povećanja/smanjenja</w:t>
      </w:r>
    </w:p>
    <w:p w14:paraId="18A29AE3" w14:textId="45595D79" w:rsidR="004A7D55" w:rsidRDefault="004A7D55" w:rsidP="009A1343">
      <w:pPr>
        <w:rPr>
          <w:sz w:val="22"/>
          <w:szCs w:val="22"/>
        </w:rPr>
      </w:pPr>
    </w:p>
    <w:p w14:paraId="0F189F26" w14:textId="3E459A69" w:rsidR="009A1343" w:rsidRDefault="00F146D3" w:rsidP="009A1343">
      <w:pPr>
        <w:rPr>
          <w:sz w:val="22"/>
          <w:szCs w:val="22"/>
        </w:rPr>
      </w:pPr>
      <w:r w:rsidRPr="00F146D3">
        <w:rPr>
          <w:noProof/>
        </w:rPr>
        <w:drawing>
          <wp:inline distT="0" distB="0" distL="0" distR="0" wp14:anchorId="50657294" wp14:editId="6D574D73">
            <wp:extent cx="6120130" cy="2526030"/>
            <wp:effectExtent l="0" t="0" r="0" b="0"/>
            <wp:docPr id="1834672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2526030"/>
                    </a:xfrm>
                    <a:prstGeom prst="rect">
                      <a:avLst/>
                    </a:prstGeom>
                    <a:noFill/>
                    <a:ln>
                      <a:noFill/>
                    </a:ln>
                  </pic:spPr>
                </pic:pic>
              </a:graphicData>
            </a:graphic>
          </wp:inline>
        </w:drawing>
      </w:r>
    </w:p>
    <w:p w14:paraId="3E9E3CBC" w14:textId="77777777" w:rsidR="009A1343" w:rsidRDefault="009A1343" w:rsidP="009A1343">
      <w:pPr>
        <w:jc w:val="both"/>
        <w:rPr>
          <w:u w:val="single"/>
        </w:rPr>
      </w:pPr>
    </w:p>
    <w:p w14:paraId="578CE085" w14:textId="77777777" w:rsidR="009A1343" w:rsidRDefault="009A1343" w:rsidP="009A1343">
      <w:pPr>
        <w:jc w:val="both"/>
        <w:rPr>
          <w:u w:val="single"/>
        </w:rPr>
      </w:pPr>
      <w:r>
        <w:rPr>
          <w:b/>
          <w:u w:val="single"/>
        </w:rPr>
        <w:t>2.1.PRIHODI POSLOVANJA</w:t>
      </w:r>
    </w:p>
    <w:p w14:paraId="528E418E" w14:textId="77777777" w:rsidR="009A1343" w:rsidRDefault="009A1343" w:rsidP="009A1343">
      <w:pPr>
        <w:jc w:val="both"/>
        <w:rPr>
          <w:u w:val="single"/>
        </w:rPr>
      </w:pPr>
    </w:p>
    <w:p w14:paraId="3675CC5D" w14:textId="619C18E1" w:rsidR="009A1343" w:rsidRPr="00C265FB" w:rsidRDefault="009A1343" w:rsidP="009A1343">
      <w:pPr>
        <w:ind w:firstLine="708"/>
        <w:jc w:val="both"/>
        <w:rPr>
          <w:sz w:val="22"/>
          <w:szCs w:val="22"/>
        </w:rPr>
      </w:pPr>
      <w:r w:rsidRPr="00C265FB">
        <w:rPr>
          <w:b/>
          <w:sz w:val="22"/>
          <w:szCs w:val="22"/>
        </w:rPr>
        <w:t xml:space="preserve">PRIHODI POSLOVANJA </w:t>
      </w:r>
      <w:r w:rsidRPr="00C265FB">
        <w:rPr>
          <w:sz w:val="22"/>
          <w:szCs w:val="22"/>
        </w:rPr>
        <w:t>(prihodi od poreza, pomoći iz inozemstva i od subjekata unutar opće države, prihodi od imovine, prihodi od upravnih i administrativnih pristojbi i pristojbi po posebnim propisima, prihodi od prodaje proizvoda i robe, te pruženih usluga i od donacija, prihodi od kazni, upravnih mjera i ostali prihodi) predlažu se u iznosu od 73.</w:t>
      </w:r>
      <w:r w:rsidR="00774879" w:rsidRPr="00C265FB">
        <w:rPr>
          <w:sz w:val="22"/>
          <w:szCs w:val="22"/>
        </w:rPr>
        <w:t>409</w:t>
      </w:r>
      <w:r w:rsidRPr="00C265FB">
        <w:rPr>
          <w:sz w:val="22"/>
          <w:szCs w:val="22"/>
        </w:rPr>
        <w:t>.</w:t>
      </w:r>
      <w:r w:rsidR="00774879" w:rsidRPr="00C265FB">
        <w:rPr>
          <w:sz w:val="22"/>
          <w:szCs w:val="22"/>
        </w:rPr>
        <w:t xml:space="preserve">821 </w:t>
      </w:r>
      <w:r w:rsidRPr="00C265FB">
        <w:rPr>
          <w:sz w:val="22"/>
          <w:szCs w:val="22"/>
        </w:rPr>
        <w:t xml:space="preserve">eura ili za </w:t>
      </w:r>
      <w:r w:rsidR="00774879" w:rsidRPr="00C265FB">
        <w:rPr>
          <w:sz w:val="22"/>
          <w:szCs w:val="22"/>
        </w:rPr>
        <w:t>408.322 eura</w:t>
      </w:r>
      <w:r w:rsidRPr="00C265FB">
        <w:rPr>
          <w:sz w:val="22"/>
          <w:szCs w:val="22"/>
        </w:rPr>
        <w:t xml:space="preserve"> </w:t>
      </w:r>
      <w:r w:rsidR="00774879" w:rsidRPr="00C265FB">
        <w:rPr>
          <w:sz w:val="22"/>
          <w:szCs w:val="22"/>
        </w:rPr>
        <w:t>manje</w:t>
      </w:r>
      <w:r w:rsidRPr="00C265FB">
        <w:rPr>
          <w:sz w:val="22"/>
          <w:szCs w:val="22"/>
        </w:rPr>
        <w:t xml:space="preserve"> u odnosu na planirane prihode Proračuna za 2023. godinu. </w:t>
      </w:r>
    </w:p>
    <w:p w14:paraId="602DD537" w14:textId="77777777" w:rsidR="009A1343" w:rsidRPr="00C265FB" w:rsidRDefault="009A1343" w:rsidP="009A1343">
      <w:pPr>
        <w:ind w:firstLine="708"/>
        <w:jc w:val="both"/>
        <w:rPr>
          <w:sz w:val="22"/>
          <w:szCs w:val="22"/>
        </w:rPr>
      </w:pPr>
    </w:p>
    <w:p w14:paraId="5959791E" w14:textId="77777777" w:rsidR="009A1343" w:rsidRPr="00C265FB" w:rsidRDefault="009A1343" w:rsidP="009A1343">
      <w:pPr>
        <w:numPr>
          <w:ilvl w:val="0"/>
          <w:numId w:val="1"/>
        </w:numPr>
        <w:pBdr>
          <w:top w:val="nil"/>
          <w:left w:val="nil"/>
          <w:bottom w:val="nil"/>
          <w:right w:val="nil"/>
          <w:between w:val="nil"/>
        </w:pBdr>
        <w:jc w:val="both"/>
        <w:rPr>
          <w:color w:val="000000"/>
          <w:sz w:val="22"/>
          <w:szCs w:val="22"/>
        </w:rPr>
      </w:pPr>
      <w:r w:rsidRPr="00C265FB">
        <w:rPr>
          <w:b/>
          <w:color w:val="000000"/>
          <w:sz w:val="22"/>
          <w:szCs w:val="22"/>
        </w:rPr>
        <w:t xml:space="preserve">Prihodi od poreza </w:t>
      </w:r>
    </w:p>
    <w:p w14:paraId="542C37A5" w14:textId="77777777" w:rsidR="00665635" w:rsidRPr="00C265FB" w:rsidRDefault="00665635" w:rsidP="009A1343">
      <w:pPr>
        <w:ind w:firstLine="708"/>
        <w:jc w:val="both"/>
        <w:rPr>
          <w:sz w:val="22"/>
          <w:szCs w:val="22"/>
        </w:rPr>
      </w:pPr>
    </w:p>
    <w:p w14:paraId="030F1B53" w14:textId="2286A2F1" w:rsidR="009A1343" w:rsidRPr="00C265FB" w:rsidRDefault="009A1343" w:rsidP="009A1343">
      <w:pPr>
        <w:ind w:firstLine="708"/>
        <w:jc w:val="both"/>
        <w:rPr>
          <w:sz w:val="22"/>
          <w:szCs w:val="22"/>
          <w:lang w:val="pl-PL"/>
        </w:rPr>
      </w:pPr>
      <w:r w:rsidRPr="00C265FB">
        <w:rPr>
          <w:sz w:val="22"/>
          <w:szCs w:val="22"/>
        </w:rPr>
        <w:t xml:space="preserve">Prihodi od poreza planiraju se u iznosu od </w:t>
      </w:r>
      <w:r w:rsidR="00774879" w:rsidRPr="00C265FB">
        <w:rPr>
          <w:sz w:val="22"/>
          <w:szCs w:val="22"/>
        </w:rPr>
        <w:t>26.532.864</w:t>
      </w:r>
      <w:r w:rsidRPr="00C265FB">
        <w:rPr>
          <w:sz w:val="22"/>
          <w:szCs w:val="22"/>
        </w:rPr>
        <w:t xml:space="preserve"> eura i ovim izmjenama i dopunama su povećani za </w:t>
      </w:r>
      <w:r w:rsidR="00774879" w:rsidRPr="00C265FB">
        <w:rPr>
          <w:sz w:val="22"/>
          <w:szCs w:val="22"/>
        </w:rPr>
        <w:t>1</w:t>
      </w:r>
      <w:r w:rsidRPr="00C265FB">
        <w:rPr>
          <w:sz w:val="22"/>
          <w:szCs w:val="22"/>
        </w:rPr>
        <w:t>,</w:t>
      </w:r>
      <w:r w:rsidR="00774879" w:rsidRPr="00C265FB">
        <w:rPr>
          <w:sz w:val="22"/>
          <w:szCs w:val="22"/>
        </w:rPr>
        <w:t>2</w:t>
      </w:r>
      <w:r w:rsidRPr="00C265FB">
        <w:rPr>
          <w:sz w:val="22"/>
          <w:szCs w:val="22"/>
        </w:rPr>
        <w:t xml:space="preserve"> mil. eura. U ovoj skupini prihoda planirani su prihodi od poreza na imovinu (porez na promet nekretnina i porez na kuće za odmor) koji iznose </w:t>
      </w:r>
      <w:r w:rsidR="00774879" w:rsidRPr="00C265FB">
        <w:rPr>
          <w:sz w:val="22"/>
          <w:szCs w:val="22"/>
        </w:rPr>
        <w:t>1.213.000</w:t>
      </w:r>
      <w:r w:rsidRPr="00C265FB">
        <w:rPr>
          <w:sz w:val="22"/>
          <w:szCs w:val="22"/>
        </w:rPr>
        <w:t xml:space="preserve"> eura dok su prihodi od poreza na robe i usluge planirani u iznosu od </w:t>
      </w:r>
      <w:r w:rsidR="00774879" w:rsidRPr="00C265FB">
        <w:rPr>
          <w:sz w:val="22"/>
          <w:szCs w:val="22"/>
        </w:rPr>
        <w:t>210.657</w:t>
      </w:r>
      <w:r w:rsidRPr="00C265FB">
        <w:rPr>
          <w:sz w:val="22"/>
          <w:szCs w:val="22"/>
        </w:rPr>
        <w:t xml:space="preserve"> eura. Prihodi od poreza na rob</w:t>
      </w:r>
      <w:r w:rsidR="00665635" w:rsidRPr="00C265FB">
        <w:rPr>
          <w:sz w:val="22"/>
          <w:szCs w:val="22"/>
        </w:rPr>
        <w:t>e</w:t>
      </w:r>
      <w:r w:rsidRPr="00C265FB">
        <w:rPr>
          <w:sz w:val="22"/>
          <w:szCs w:val="22"/>
        </w:rPr>
        <w:t xml:space="preserve"> i usluge odnose se na prihode od poreza na potrošnju alkoholnih i bezalkoholnih pića u iznosu od </w:t>
      </w:r>
      <w:r w:rsidR="00774879" w:rsidRPr="00C265FB">
        <w:rPr>
          <w:sz w:val="22"/>
          <w:szCs w:val="22"/>
        </w:rPr>
        <w:t>209.657</w:t>
      </w:r>
      <w:r w:rsidRPr="00C265FB">
        <w:rPr>
          <w:sz w:val="22"/>
          <w:szCs w:val="22"/>
        </w:rPr>
        <w:t xml:space="preserve"> eura i na porez na tvrtku u iznosu od 1.000 eura (</w:t>
      </w:r>
      <w:r w:rsidRPr="00C265FB">
        <w:rPr>
          <w:sz w:val="22"/>
          <w:szCs w:val="22"/>
          <w:lang w:val="pl-PL"/>
        </w:rPr>
        <w:t xml:space="preserve">porez na tvrtku naplaćuje se temeljem razreza poreza iz prethodnih godina, jer je taj porez od 01.01.2017. ukinut novim Zakonom o lokalnim porezima). </w:t>
      </w:r>
      <w:r w:rsidRPr="00C265FB">
        <w:rPr>
          <w:sz w:val="22"/>
          <w:szCs w:val="22"/>
        </w:rPr>
        <w:t xml:space="preserve">Prihodi od poreza i prireza na dohodak ovim </w:t>
      </w:r>
      <w:r w:rsidR="00665635" w:rsidRPr="00C265FB">
        <w:rPr>
          <w:sz w:val="22"/>
          <w:szCs w:val="22"/>
        </w:rPr>
        <w:t>i</w:t>
      </w:r>
      <w:r w:rsidRPr="00C265FB">
        <w:rPr>
          <w:sz w:val="22"/>
          <w:szCs w:val="22"/>
        </w:rPr>
        <w:t xml:space="preserve">zmjenama iznose </w:t>
      </w:r>
      <w:r w:rsidR="00774879" w:rsidRPr="00C265FB">
        <w:rPr>
          <w:sz w:val="22"/>
          <w:szCs w:val="22"/>
        </w:rPr>
        <w:t>25.109.207</w:t>
      </w:r>
      <w:r w:rsidRPr="00C265FB">
        <w:rPr>
          <w:sz w:val="22"/>
          <w:szCs w:val="22"/>
        </w:rPr>
        <w:t xml:space="preserve"> eura i povećani su za </w:t>
      </w:r>
      <w:r w:rsidR="00774879" w:rsidRPr="00C265FB">
        <w:rPr>
          <w:sz w:val="22"/>
          <w:szCs w:val="22"/>
        </w:rPr>
        <w:t>1</w:t>
      </w:r>
      <w:r w:rsidRPr="00C265FB">
        <w:rPr>
          <w:sz w:val="22"/>
          <w:szCs w:val="22"/>
        </w:rPr>
        <w:t>,</w:t>
      </w:r>
      <w:r w:rsidR="00774879" w:rsidRPr="00C265FB">
        <w:rPr>
          <w:sz w:val="22"/>
          <w:szCs w:val="22"/>
        </w:rPr>
        <w:t>3</w:t>
      </w:r>
      <w:r w:rsidRPr="00C265FB">
        <w:rPr>
          <w:sz w:val="22"/>
          <w:szCs w:val="22"/>
        </w:rPr>
        <w:t xml:space="preserve"> mil. eura u odnosu na </w:t>
      </w:r>
      <w:r w:rsidR="00665635" w:rsidRPr="00C265FB">
        <w:rPr>
          <w:sz w:val="22"/>
          <w:szCs w:val="22"/>
        </w:rPr>
        <w:t>p</w:t>
      </w:r>
      <w:r w:rsidRPr="00C265FB">
        <w:rPr>
          <w:sz w:val="22"/>
          <w:szCs w:val="22"/>
        </w:rPr>
        <w:t>lan</w:t>
      </w:r>
      <w:r w:rsidR="00665635" w:rsidRPr="00C265FB">
        <w:rPr>
          <w:sz w:val="22"/>
          <w:szCs w:val="22"/>
        </w:rPr>
        <w:t xml:space="preserve"> proračuna za 2023. godinu</w:t>
      </w:r>
      <w:r w:rsidRPr="00C265FB">
        <w:rPr>
          <w:sz w:val="22"/>
          <w:szCs w:val="22"/>
        </w:rPr>
        <w:t xml:space="preserve">.  </w:t>
      </w:r>
    </w:p>
    <w:p w14:paraId="623AB5EF" w14:textId="77777777" w:rsidR="009A1343" w:rsidRPr="00C265FB" w:rsidRDefault="009A1343" w:rsidP="009A1343">
      <w:pPr>
        <w:rPr>
          <w:sz w:val="22"/>
          <w:szCs w:val="22"/>
        </w:rPr>
      </w:pPr>
    </w:p>
    <w:p w14:paraId="0CF9B9D8" w14:textId="77777777" w:rsidR="00665635" w:rsidRPr="00C265FB" w:rsidRDefault="009A1343" w:rsidP="009A1343">
      <w:pPr>
        <w:pStyle w:val="ListParagraph"/>
        <w:numPr>
          <w:ilvl w:val="0"/>
          <w:numId w:val="10"/>
        </w:numPr>
        <w:pBdr>
          <w:top w:val="nil"/>
          <w:left w:val="nil"/>
          <w:bottom w:val="nil"/>
          <w:right w:val="nil"/>
          <w:between w:val="nil"/>
        </w:pBdr>
        <w:jc w:val="both"/>
        <w:rPr>
          <w:color w:val="000000"/>
          <w:sz w:val="22"/>
          <w:szCs w:val="22"/>
        </w:rPr>
      </w:pPr>
      <w:r w:rsidRPr="00C265FB">
        <w:rPr>
          <w:b/>
          <w:color w:val="000000"/>
          <w:sz w:val="22"/>
          <w:szCs w:val="22"/>
        </w:rPr>
        <w:t xml:space="preserve">Pomoći iz inozemstva i od subjekata unutar općeg proračuna </w:t>
      </w:r>
    </w:p>
    <w:p w14:paraId="01627B67" w14:textId="5183AE6C" w:rsidR="009A1343" w:rsidRPr="00C265FB" w:rsidRDefault="009A1343" w:rsidP="00665635">
      <w:pPr>
        <w:pStyle w:val="ListParagraph"/>
        <w:pBdr>
          <w:top w:val="nil"/>
          <w:left w:val="nil"/>
          <w:bottom w:val="nil"/>
          <w:right w:val="nil"/>
          <w:between w:val="nil"/>
        </w:pBdr>
        <w:ind w:left="0" w:firstLine="709"/>
        <w:jc w:val="both"/>
        <w:rPr>
          <w:color w:val="000000"/>
          <w:sz w:val="22"/>
          <w:szCs w:val="22"/>
        </w:rPr>
      </w:pPr>
      <w:r w:rsidRPr="00C265FB">
        <w:rPr>
          <w:color w:val="000000"/>
          <w:sz w:val="22"/>
          <w:szCs w:val="22"/>
        </w:rPr>
        <w:t xml:space="preserve">Ukupan iznos pomoći iz inozemstva i od subjekata unutar općeg proračuna planira se u iznosu od </w:t>
      </w:r>
      <w:r w:rsidR="00774879" w:rsidRPr="00C265FB">
        <w:rPr>
          <w:color w:val="000000"/>
          <w:sz w:val="22"/>
          <w:szCs w:val="22"/>
        </w:rPr>
        <w:t>34.292.299</w:t>
      </w:r>
      <w:r w:rsidRPr="00C265FB">
        <w:rPr>
          <w:color w:val="000000"/>
          <w:sz w:val="22"/>
          <w:szCs w:val="22"/>
        </w:rPr>
        <w:t xml:space="preserve"> eura odnosno </w:t>
      </w:r>
      <w:r w:rsidR="00774879" w:rsidRPr="00C265FB">
        <w:rPr>
          <w:color w:val="000000"/>
          <w:sz w:val="22"/>
          <w:szCs w:val="22"/>
        </w:rPr>
        <w:t>smanjuje</w:t>
      </w:r>
      <w:r w:rsidRPr="00C265FB">
        <w:rPr>
          <w:color w:val="000000"/>
          <w:sz w:val="22"/>
          <w:szCs w:val="22"/>
        </w:rPr>
        <w:t xml:space="preserve"> se za </w:t>
      </w:r>
      <w:r w:rsidR="00774879" w:rsidRPr="00C265FB">
        <w:rPr>
          <w:color w:val="000000"/>
          <w:sz w:val="22"/>
          <w:szCs w:val="22"/>
        </w:rPr>
        <w:t>1</w:t>
      </w:r>
      <w:r w:rsidRPr="00C265FB">
        <w:rPr>
          <w:color w:val="000000"/>
          <w:sz w:val="22"/>
          <w:szCs w:val="22"/>
        </w:rPr>
        <w:t>,</w:t>
      </w:r>
      <w:r w:rsidR="00774879" w:rsidRPr="00C265FB">
        <w:rPr>
          <w:color w:val="000000"/>
          <w:sz w:val="22"/>
          <w:szCs w:val="22"/>
        </w:rPr>
        <w:t>9</w:t>
      </w:r>
      <w:r w:rsidRPr="00C265FB">
        <w:rPr>
          <w:color w:val="000000"/>
          <w:sz w:val="22"/>
          <w:szCs w:val="22"/>
        </w:rPr>
        <w:t xml:space="preserve"> mil. eura ili </w:t>
      </w:r>
      <w:r w:rsidR="00774879" w:rsidRPr="00C265FB">
        <w:rPr>
          <w:color w:val="000000"/>
          <w:sz w:val="22"/>
          <w:szCs w:val="22"/>
        </w:rPr>
        <w:t>5,1</w:t>
      </w:r>
      <w:r w:rsidRPr="00C265FB">
        <w:rPr>
          <w:color w:val="000000"/>
          <w:sz w:val="22"/>
          <w:szCs w:val="22"/>
        </w:rPr>
        <w:t xml:space="preserve">% u odnosu na plan. </w:t>
      </w:r>
    </w:p>
    <w:p w14:paraId="54B17F6C" w14:textId="3513DEB0" w:rsidR="00DD0605" w:rsidRPr="00C265FB" w:rsidRDefault="009A1343" w:rsidP="00DD0605">
      <w:pPr>
        <w:ind w:firstLine="720"/>
        <w:jc w:val="both"/>
        <w:rPr>
          <w:sz w:val="22"/>
          <w:szCs w:val="22"/>
        </w:rPr>
      </w:pPr>
      <w:r w:rsidRPr="00C265FB">
        <w:rPr>
          <w:b/>
          <w:sz w:val="22"/>
          <w:szCs w:val="22"/>
        </w:rPr>
        <w:t xml:space="preserve">Pomoći od međunarodnih organizacija te institucija i tijela EU </w:t>
      </w:r>
      <w:r w:rsidRPr="00C265FB">
        <w:rPr>
          <w:sz w:val="22"/>
          <w:szCs w:val="22"/>
        </w:rPr>
        <w:t xml:space="preserve">planirane su u iznosu od </w:t>
      </w:r>
      <w:r w:rsidR="00774879" w:rsidRPr="00C265FB">
        <w:rPr>
          <w:sz w:val="22"/>
          <w:szCs w:val="22"/>
        </w:rPr>
        <w:t>171.138</w:t>
      </w:r>
      <w:r w:rsidRPr="00C265FB">
        <w:rPr>
          <w:sz w:val="22"/>
          <w:szCs w:val="22"/>
        </w:rPr>
        <w:t xml:space="preserve"> eura što je za </w:t>
      </w:r>
      <w:r w:rsidR="00774879" w:rsidRPr="00C265FB">
        <w:rPr>
          <w:sz w:val="22"/>
          <w:szCs w:val="22"/>
        </w:rPr>
        <w:t>51.117</w:t>
      </w:r>
      <w:r w:rsidRPr="00C265FB">
        <w:rPr>
          <w:sz w:val="22"/>
          <w:szCs w:val="22"/>
        </w:rPr>
        <w:t xml:space="preserve"> eura ili za </w:t>
      </w:r>
      <w:r w:rsidR="00774879" w:rsidRPr="00C265FB">
        <w:rPr>
          <w:sz w:val="22"/>
          <w:szCs w:val="22"/>
        </w:rPr>
        <w:t>42,</w:t>
      </w:r>
      <w:r w:rsidR="003724A7">
        <w:rPr>
          <w:sz w:val="22"/>
          <w:szCs w:val="22"/>
        </w:rPr>
        <w:t>59</w:t>
      </w:r>
      <w:r w:rsidRPr="00C265FB">
        <w:rPr>
          <w:sz w:val="22"/>
          <w:szCs w:val="22"/>
        </w:rPr>
        <w:t xml:space="preserve">% više u odnosu na planirano, a odnose se najvećim dijelom na </w:t>
      </w:r>
      <w:r w:rsidR="00A62BD8" w:rsidRPr="00C265FB">
        <w:rPr>
          <w:sz w:val="22"/>
          <w:szCs w:val="22"/>
        </w:rPr>
        <w:t xml:space="preserve">zaostatke </w:t>
      </w:r>
      <w:r w:rsidRPr="00C265FB">
        <w:rPr>
          <w:sz w:val="22"/>
          <w:szCs w:val="22"/>
        </w:rPr>
        <w:t xml:space="preserve">pomoći iz inozemstva za provedbu projekta FORTITUDE </w:t>
      </w:r>
      <w:r w:rsidR="00774879" w:rsidRPr="00C265FB">
        <w:rPr>
          <w:sz w:val="22"/>
          <w:szCs w:val="22"/>
        </w:rPr>
        <w:t>149.353</w:t>
      </w:r>
      <w:r w:rsidRPr="00C265FB">
        <w:rPr>
          <w:sz w:val="22"/>
          <w:szCs w:val="22"/>
        </w:rPr>
        <w:t xml:space="preserve"> eura, za projekt We Join Forces for the Green Future planirano je </w:t>
      </w:r>
      <w:r w:rsidR="00C52ED4" w:rsidRPr="00C265FB">
        <w:rPr>
          <w:sz w:val="22"/>
          <w:szCs w:val="22"/>
        </w:rPr>
        <w:t>10.635</w:t>
      </w:r>
      <w:r w:rsidRPr="00C265FB">
        <w:rPr>
          <w:sz w:val="22"/>
          <w:szCs w:val="22"/>
        </w:rPr>
        <w:t xml:space="preserve"> eura pomoći, a preostali iznos odnosi se na Pomoći od međunarodnih organizacija te institucija i tijela EU za</w:t>
      </w:r>
      <w:r w:rsidR="00C52ED4" w:rsidRPr="00C265FB">
        <w:rPr>
          <w:sz w:val="22"/>
          <w:szCs w:val="22"/>
        </w:rPr>
        <w:t xml:space="preserve"> Gradsko kazalište </w:t>
      </w:r>
      <w:r w:rsidR="003724A7">
        <w:rPr>
          <w:sz w:val="22"/>
          <w:szCs w:val="22"/>
        </w:rPr>
        <w:t>„</w:t>
      </w:r>
      <w:r w:rsidR="00C52ED4" w:rsidRPr="00C265FB">
        <w:rPr>
          <w:sz w:val="22"/>
          <w:szCs w:val="22"/>
        </w:rPr>
        <w:t>Zorin dom</w:t>
      </w:r>
      <w:r w:rsidR="003724A7">
        <w:rPr>
          <w:sz w:val="22"/>
          <w:szCs w:val="22"/>
        </w:rPr>
        <w:t>“</w:t>
      </w:r>
      <w:r w:rsidR="00C52ED4" w:rsidRPr="00C265FB">
        <w:rPr>
          <w:sz w:val="22"/>
          <w:szCs w:val="22"/>
        </w:rPr>
        <w:t xml:space="preserve"> u iznosu od 10.000 eura te</w:t>
      </w:r>
      <w:r w:rsidRPr="00C265FB">
        <w:rPr>
          <w:sz w:val="22"/>
          <w:szCs w:val="22"/>
        </w:rPr>
        <w:t xml:space="preserve"> Osnovnu školu Dubovac</w:t>
      </w:r>
      <w:r w:rsidR="00C52ED4" w:rsidRPr="00C265FB">
        <w:rPr>
          <w:sz w:val="22"/>
          <w:szCs w:val="22"/>
        </w:rPr>
        <w:t xml:space="preserve"> u iznosu 1.150 eura</w:t>
      </w:r>
      <w:r w:rsidRPr="00C265FB">
        <w:rPr>
          <w:sz w:val="22"/>
          <w:szCs w:val="22"/>
        </w:rPr>
        <w:t xml:space="preserve">. </w:t>
      </w:r>
    </w:p>
    <w:p w14:paraId="6D05699B" w14:textId="25554F5B" w:rsidR="00C22FD3" w:rsidRPr="00C265FB" w:rsidRDefault="009A1343" w:rsidP="00C22FD3">
      <w:pPr>
        <w:ind w:firstLine="708"/>
        <w:jc w:val="both"/>
        <w:rPr>
          <w:sz w:val="22"/>
          <w:szCs w:val="22"/>
        </w:rPr>
      </w:pPr>
      <w:r w:rsidRPr="00C265FB">
        <w:rPr>
          <w:b/>
          <w:sz w:val="22"/>
          <w:szCs w:val="22"/>
        </w:rPr>
        <w:lastRenderedPageBreak/>
        <w:t>Pomoći proračunu iz drugih proračuna</w:t>
      </w:r>
      <w:r w:rsidRPr="00C265FB">
        <w:rPr>
          <w:sz w:val="22"/>
          <w:szCs w:val="22"/>
        </w:rPr>
        <w:t xml:space="preserve"> planirane su u novom iznosu od </w:t>
      </w:r>
      <w:r w:rsidR="00C22FD3" w:rsidRPr="00C265FB">
        <w:rPr>
          <w:sz w:val="22"/>
          <w:szCs w:val="22"/>
        </w:rPr>
        <w:t>1.598.431</w:t>
      </w:r>
      <w:r w:rsidRPr="00C265FB">
        <w:rPr>
          <w:sz w:val="22"/>
          <w:szCs w:val="22"/>
        </w:rPr>
        <w:t xml:space="preserve"> eura, što je povećanje za </w:t>
      </w:r>
      <w:r w:rsidR="00C22FD3" w:rsidRPr="00C265FB">
        <w:rPr>
          <w:sz w:val="22"/>
          <w:szCs w:val="22"/>
        </w:rPr>
        <w:t>8,</w:t>
      </w:r>
      <w:r w:rsidR="003724A7">
        <w:rPr>
          <w:sz w:val="22"/>
          <w:szCs w:val="22"/>
        </w:rPr>
        <w:t>36</w:t>
      </w:r>
      <w:r w:rsidRPr="00C265FB">
        <w:rPr>
          <w:sz w:val="22"/>
          <w:szCs w:val="22"/>
        </w:rPr>
        <w:t xml:space="preserve">% u odnosu na plan. U strukturi ove skupine pomoći </w:t>
      </w:r>
      <w:r w:rsidR="00C22FD3" w:rsidRPr="00C265FB">
        <w:rPr>
          <w:sz w:val="22"/>
          <w:szCs w:val="22"/>
        </w:rPr>
        <w:t>805.978</w:t>
      </w:r>
      <w:r w:rsidRPr="00C265FB">
        <w:rPr>
          <w:sz w:val="22"/>
          <w:szCs w:val="22"/>
        </w:rPr>
        <w:t xml:space="preserve"> eura odnosi se na pomoći iz županijskog proračuna, od čega se na</w:t>
      </w:r>
      <w:r w:rsidR="00D55ADB">
        <w:rPr>
          <w:sz w:val="22"/>
          <w:szCs w:val="22"/>
        </w:rPr>
        <w:t>j</w:t>
      </w:r>
      <w:r w:rsidRPr="00C265FB">
        <w:rPr>
          <w:sz w:val="22"/>
          <w:szCs w:val="22"/>
        </w:rPr>
        <w:t xml:space="preserve">veći dio od </w:t>
      </w:r>
      <w:r w:rsidR="00C22FD3" w:rsidRPr="00C265FB">
        <w:rPr>
          <w:sz w:val="22"/>
          <w:szCs w:val="22"/>
        </w:rPr>
        <w:t>291.954</w:t>
      </w:r>
      <w:r w:rsidRPr="00C265FB">
        <w:rPr>
          <w:sz w:val="22"/>
          <w:szCs w:val="22"/>
        </w:rPr>
        <w:t xml:space="preserve"> eura planira </w:t>
      </w:r>
      <w:r w:rsidR="00A62BD8" w:rsidRPr="00C265FB">
        <w:rPr>
          <w:sz w:val="22"/>
          <w:szCs w:val="22"/>
        </w:rPr>
        <w:t xml:space="preserve">po osnovi zaostatak </w:t>
      </w:r>
      <w:r w:rsidRPr="00C265FB">
        <w:rPr>
          <w:sz w:val="22"/>
          <w:szCs w:val="22"/>
        </w:rPr>
        <w:t xml:space="preserve">za parkiralište ŠSD Mladost. U 2023. godini planirano je </w:t>
      </w:r>
      <w:r w:rsidR="00C22FD3" w:rsidRPr="00C265FB">
        <w:rPr>
          <w:sz w:val="22"/>
          <w:szCs w:val="22"/>
        </w:rPr>
        <w:t>81.896</w:t>
      </w:r>
      <w:r w:rsidRPr="00C265FB">
        <w:rPr>
          <w:sz w:val="22"/>
          <w:szCs w:val="22"/>
        </w:rPr>
        <w:t xml:space="preserve"> eura pomoći iz županijskog proračuna namijenjenih sanaciji </w:t>
      </w:r>
      <w:r w:rsidR="00C22FD3" w:rsidRPr="00C265FB">
        <w:rPr>
          <w:sz w:val="22"/>
          <w:szCs w:val="22"/>
        </w:rPr>
        <w:t xml:space="preserve">propusta na nerazvrstanoj cesti Vukmanić, te 38.100 eura za izmještanje skulpture Bezgrešnog začeća Blažene djevice Marije. </w:t>
      </w:r>
      <w:r w:rsidRPr="00C265FB">
        <w:rPr>
          <w:sz w:val="22"/>
          <w:szCs w:val="22"/>
        </w:rPr>
        <w:t>Također, u 2023. godini očeku</w:t>
      </w:r>
      <w:r w:rsidR="00E721C1" w:rsidRPr="00C265FB">
        <w:rPr>
          <w:sz w:val="22"/>
          <w:szCs w:val="22"/>
        </w:rPr>
        <w:t>j</w:t>
      </w:r>
      <w:r w:rsidRPr="00C265FB">
        <w:rPr>
          <w:sz w:val="22"/>
          <w:szCs w:val="22"/>
        </w:rPr>
        <w:t xml:space="preserve">u se pomoći iz županijskog proračuna u iznosu od </w:t>
      </w:r>
      <w:r w:rsidR="00C22FD3" w:rsidRPr="00C265FB">
        <w:rPr>
          <w:sz w:val="22"/>
          <w:szCs w:val="22"/>
        </w:rPr>
        <w:t>9.938 eura za kupnju isušivača, 3.500 eura za manifestaciju Advent, 2.560 eura za manjinske izbore, 1.000 eura za turističku infrastrukturu</w:t>
      </w:r>
      <w:r w:rsidR="003724A7">
        <w:rPr>
          <w:sz w:val="22"/>
          <w:szCs w:val="22"/>
        </w:rPr>
        <w:t xml:space="preserve"> te 2.500 eura za sterilizaciju kućnih ljubimaca.</w:t>
      </w:r>
    </w:p>
    <w:p w14:paraId="1C71A3B5" w14:textId="74863A81" w:rsidR="00C22FD3" w:rsidRPr="00C265FB" w:rsidRDefault="009A1343" w:rsidP="00DD0605">
      <w:pPr>
        <w:ind w:firstLine="708"/>
        <w:jc w:val="both"/>
        <w:rPr>
          <w:sz w:val="22"/>
          <w:szCs w:val="22"/>
        </w:rPr>
      </w:pPr>
      <w:r w:rsidRPr="00C265FB">
        <w:rPr>
          <w:sz w:val="22"/>
          <w:szCs w:val="22"/>
        </w:rPr>
        <w:t xml:space="preserve"> Iz Ministarstva znanosti i obrazovanja </w:t>
      </w:r>
      <w:r w:rsidR="00FF7D0E" w:rsidRPr="00C265FB">
        <w:rPr>
          <w:sz w:val="22"/>
          <w:szCs w:val="22"/>
        </w:rPr>
        <w:t xml:space="preserve">u 2023. godini </w:t>
      </w:r>
      <w:r w:rsidRPr="00C265FB">
        <w:rPr>
          <w:sz w:val="22"/>
          <w:szCs w:val="22"/>
        </w:rPr>
        <w:t xml:space="preserve">planirano je </w:t>
      </w:r>
      <w:r w:rsidR="00FF7D0E" w:rsidRPr="00C265FB">
        <w:rPr>
          <w:sz w:val="22"/>
          <w:szCs w:val="22"/>
        </w:rPr>
        <w:t xml:space="preserve">27.024 eura pomoći za projekt Pomoćnici u nastavi V, dok je za projekt Pomoćnici u nastavi VI planiran iznos od </w:t>
      </w:r>
      <w:r w:rsidRPr="00C265FB">
        <w:rPr>
          <w:sz w:val="22"/>
          <w:szCs w:val="22"/>
        </w:rPr>
        <w:t>14.</w:t>
      </w:r>
      <w:r w:rsidR="00FF7D0E" w:rsidRPr="00C265FB">
        <w:rPr>
          <w:sz w:val="22"/>
          <w:szCs w:val="22"/>
        </w:rPr>
        <w:t>836</w:t>
      </w:r>
      <w:r w:rsidRPr="00C265FB">
        <w:rPr>
          <w:sz w:val="22"/>
          <w:szCs w:val="22"/>
        </w:rPr>
        <w:t xml:space="preserve"> eura</w:t>
      </w:r>
      <w:r w:rsidR="00FF7D0E" w:rsidRPr="00C265FB">
        <w:rPr>
          <w:sz w:val="22"/>
          <w:szCs w:val="22"/>
        </w:rPr>
        <w:t>. Iz Središnjeg državnog ureda za demografiju i mlade očekuju se pomoći za igralište dječjeg vrtića Banija u iznosu od 29.500 eura, a iz Ministarstva rada, mirovinskog sustava, obitelji i socijalne politike iznos od 11.511 eura za projekt Školski obrok za svako dijete. Također, ovim izmjenam</w:t>
      </w:r>
      <w:r w:rsidR="000E2982" w:rsidRPr="00C265FB">
        <w:rPr>
          <w:sz w:val="22"/>
          <w:szCs w:val="22"/>
        </w:rPr>
        <w:t>a</w:t>
      </w:r>
      <w:r w:rsidR="00FF7D0E" w:rsidRPr="00C265FB">
        <w:rPr>
          <w:sz w:val="22"/>
          <w:szCs w:val="22"/>
        </w:rPr>
        <w:t xml:space="preserve"> i dopunama planirane su pomoći iz državnog proračuna za fiskalnu održivost vrtića u iznosu od 171.338 eura</w:t>
      </w:r>
      <w:r w:rsidR="000E2982" w:rsidRPr="00C265FB">
        <w:rPr>
          <w:sz w:val="22"/>
          <w:szCs w:val="22"/>
        </w:rPr>
        <w:t xml:space="preserve"> te za sufinanciranje privatnih vrtića 14.278 eura. Radi se o novom modelu osiguranja fiskalne održivosti vrtića kojim se rasterećuje </w:t>
      </w:r>
      <w:r w:rsidR="000F60D0">
        <w:rPr>
          <w:sz w:val="22"/>
          <w:szCs w:val="22"/>
        </w:rPr>
        <w:t>gradski proračun</w:t>
      </w:r>
      <w:r w:rsidR="00F860A9">
        <w:rPr>
          <w:sz w:val="22"/>
          <w:szCs w:val="22"/>
        </w:rPr>
        <w:t>.</w:t>
      </w:r>
    </w:p>
    <w:p w14:paraId="181CB5CA" w14:textId="73BB5361" w:rsidR="00E721C1" w:rsidRPr="00C265FB" w:rsidRDefault="009A1343" w:rsidP="00DD0605">
      <w:pPr>
        <w:tabs>
          <w:tab w:val="left" w:pos="720"/>
        </w:tabs>
        <w:ind w:firstLine="709"/>
        <w:jc w:val="both"/>
        <w:rPr>
          <w:sz w:val="22"/>
          <w:szCs w:val="22"/>
        </w:rPr>
      </w:pPr>
      <w:r w:rsidRPr="00C265FB">
        <w:rPr>
          <w:b/>
          <w:sz w:val="22"/>
          <w:szCs w:val="22"/>
        </w:rPr>
        <w:t xml:space="preserve">Pomoći od izvanproračunskih korisnika </w:t>
      </w:r>
      <w:r w:rsidRPr="00C265FB">
        <w:rPr>
          <w:sz w:val="22"/>
          <w:szCs w:val="22"/>
        </w:rPr>
        <w:t xml:space="preserve">su </w:t>
      </w:r>
      <w:r w:rsidR="00B0619E" w:rsidRPr="00C265FB">
        <w:rPr>
          <w:sz w:val="22"/>
          <w:szCs w:val="22"/>
        </w:rPr>
        <w:t>smanjene</w:t>
      </w:r>
      <w:r w:rsidRPr="00C265FB">
        <w:rPr>
          <w:sz w:val="22"/>
          <w:szCs w:val="22"/>
        </w:rPr>
        <w:t xml:space="preserve"> za </w:t>
      </w:r>
      <w:r w:rsidR="000E2982" w:rsidRPr="00C265FB">
        <w:rPr>
          <w:sz w:val="22"/>
          <w:szCs w:val="22"/>
        </w:rPr>
        <w:t>509.157</w:t>
      </w:r>
      <w:r w:rsidR="00B0619E" w:rsidRPr="00C265FB">
        <w:rPr>
          <w:sz w:val="22"/>
          <w:szCs w:val="22"/>
        </w:rPr>
        <w:t xml:space="preserve"> eura</w:t>
      </w:r>
      <w:r w:rsidRPr="00C265FB">
        <w:rPr>
          <w:sz w:val="22"/>
          <w:szCs w:val="22"/>
        </w:rPr>
        <w:t xml:space="preserve"> u odnosu na plan i iznose </w:t>
      </w:r>
      <w:r w:rsidR="000E2982" w:rsidRPr="00C265FB">
        <w:rPr>
          <w:sz w:val="22"/>
          <w:szCs w:val="22"/>
        </w:rPr>
        <w:t>2.131.286</w:t>
      </w:r>
      <w:r w:rsidR="00B0619E" w:rsidRPr="00C265FB">
        <w:rPr>
          <w:sz w:val="22"/>
          <w:szCs w:val="22"/>
        </w:rPr>
        <w:t xml:space="preserve"> eura, od čega se </w:t>
      </w:r>
      <w:r w:rsidR="003724A7">
        <w:rPr>
          <w:sz w:val="22"/>
          <w:szCs w:val="22"/>
        </w:rPr>
        <w:t>najveći</w:t>
      </w:r>
      <w:r w:rsidR="00B0619E" w:rsidRPr="00C265FB">
        <w:rPr>
          <w:sz w:val="22"/>
          <w:szCs w:val="22"/>
        </w:rPr>
        <w:t xml:space="preserve"> dio odnosi na pomoći od Fonda za zaštitu okoliša i energetsku učinkovitost </w:t>
      </w:r>
      <w:r w:rsidR="00E721C1" w:rsidRPr="00C265FB">
        <w:rPr>
          <w:sz w:val="22"/>
          <w:szCs w:val="22"/>
        </w:rPr>
        <w:t xml:space="preserve">u iznosu od </w:t>
      </w:r>
      <w:r w:rsidR="000E2982" w:rsidRPr="00C265FB">
        <w:rPr>
          <w:sz w:val="22"/>
          <w:szCs w:val="22"/>
        </w:rPr>
        <w:t>1.100.668</w:t>
      </w:r>
      <w:r w:rsidR="00B0619E" w:rsidRPr="00C265FB">
        <w:rPr>
          <w:sz w:val="22"/>
          <w:szCs w:val="22"/>
        </w:rPr>
        <w:t xml:space="preserve"> eura te na pomoći od ostalih subjekata unutar općeg proračuna </w:t>
      </w:r>
      <w:r w:rsidR="000E2982" w:rsidRPr="00C265FB">
        <w:rPr>
          <w:sz w:val="22"/>
          <w:szCs w:val="22"/>
        </w:rPr>
        <w:t>1.020.000</w:t>
      </w:r>
      <w:r w:rsidR="00B0619E" w:rsidRPr="00C265FB">
        <w:rPr>
          <w:sz w:val="22"/>
          <w:szCs w:val="22"/>
        </w:rPr>
        <w:t xml:space="preserve"> eura. Unutar pomoći od ostalih subjekata unutar općeg proračuna značajnije se smanjuju </w:t>
      </w:r>
      <w:r w:rsidR="00AF3CF8" w:rsidRPr="00C265FB">
        <w:rPr>
          <w:sz w:val="22"/>
          <w:szCs w:val="22"/>
        </w:rPr>
        <w:t xml:space="preserve">pomoći Hrvatskih voda za projekt Karlovac II i to za </w:t>
      </w:r>
      <w:r w:rsidR="000E2982" w:rsidRPr="00C265FB">
        <w:rPr>
          <w:sz w:val="22"/>
          <w:szCs w:val="22"/>
        </w:rPr>
        <w:t>48,78</w:t>
      </w:r>
      <w:r w:rsidR="00AF3CF8" w:rsidRPr="00C265FB">
        <w:rPr>
          <w:sz w:val="22"/>
          <w:szCs w:val="22"/>
        </w:rPr>
        <w:t xml:space="preserve">% te novim planom iznose </w:t>
      </w:r>
      <w:r w:rsidR="000E2982" w:rsidRPr="00C265FB">
        <w:rPr>
          <w:sz w:val="22"/>
          <w:szCs w:val="22"/>
        </w:rPr>
        <w:t>4</w:t>
      </w:r>
      <w:r w:rsidR="00AF3CF8" w:rsidRPr="00C265FB">
        <w:rPr>
          <w:sz w:val="22"/>
          <w:szCs w:val="22"/>
        </w:rPr>
        <w:t xml:space="preserve">20.00,00 eura, </w:t>
      </w:r>
      <w:r w:rsidRPr="00C265FB">
        <w:rPr>
          <w:sz w:val="22"/>
          <w:szCs w:val="22"/>
        </w:rPr>
        <w:t xml:space="preserve">dok su pomoći od Županijske uprave za ceste planirane u iznosu od </w:t>
      </w:r>
      <w:r w:rsidR="000E2982" w:rsidRPr="00C265FB">
        <w:rPr>
          <w:sz w:val="22"/>
          <w:szCs w:val="22"/>
        </w:rPr>
        <w:t>600.000</w:t>
      </w:r>
      <w:r w:rsidR="00AF3CF8" w:rsidRPr="00C265FB">
        <w:rPr>
          <w:sz w:val="22"/>
          <w:szCs w:val="22"/>
        </w:rPr>
        <w:t xml:space="preserve"> eura</w:t>
      </w:r>
      <w:r w:rsidRPr="00C265FB">
        <w:rPr>
          <w:sz w:val="22"/>
          <w:szCs w:val="22"/>
        </w:rPr>
        <w:t xml:space="preserve">, a sredstva su namijenjena održavanju nerazvrstanih cesta. Kapitalne pomoći iz Fonda za sanaciju odlagališta Ilovac planirane </w:t>
      </w:r>
      <w:r w:rsidR="009029E6" w:rsidRPr="00C265FB">
        <w:rPr>
          <w:sz w:val="22"/>
          <w:szCs w:val="22"/>
        </w:rPr>
        <w:t xml:space="preserve">su </w:t>
      </w:r>
      <w:r w:rsidRPr="00C265FB">
        <w:rPr>
          <w:sz w:val="22"/>
          <w:szCs w:val="22"/>
        </w:rPr>
        <w:t xml:space="preserve">u iznosu od </w:t>
      </w:r>
      <w:r w:rsidR="009029E6" w:rsidRPr="00C265FB">
        <w:rPr>
          <w:sz w:val="22"/>
          <w:szCs w:val="22"/>
        </w:rPr>
        <w:t>919.800</w:t>
      </w:r>
      <w:r w:rsidRPr="00C265FB">
        <w:rPr>
          <w:sz w:val="22"/>
          <w:szCs w:val="22"/>
        </w:rPr>
        <w:t xml:space="preserve"> </w:t>
      </w:r>
      <w:r w:rsidR="00AF3CF8" w:rsidRPr="00C265FB">
        <w:rPr>
          <w:sz w:val="22"/>
          <w:szCs w:val="22"/>
        </w:rPr>
        <w:t>eura</w:t>
      </w:r>
      <w:r w:rsidRPr="00C265FB">
        <w:rPr>
          <w:sz w:val="22"/>
          <w:szCs w:val="22"/>
        </w:rPr>
        <w:t>,</w:t>
      </w:r>
      <w:r w:rsidR="009029E6" w:rsidRPr="00C265FB">
        <w:rPr>
          <w:sz w:val="22"/>
          <w:szCs w:val="22"/>
        </w:rPr>
        <w:t xml:space="preserve"> za program zaštite okoliša 2.540 eura, te za uređenjeVrbanićevog perivoja 33.913 eura. Također, za energetsku obnovu Javne vatrogasne postrojbe ovim izmjenama i dopunama planiran je iznos </w:t>
      </w:r>
      <w:r w:rsidR="00A6663D">
        <w:rPr>
          <w:sz w:val="22"/>
          <w:szCs w:val="22"/>
        </w:rPr>
        <w:t>potpore iz FZOE</w:t>
      </w:r>
      <w:r w:rsidR="00BD75CA">
        <w:rPr>
          <w:sz w:val="22"/>
          <w:szCs w:val="22"/>
        </w:rPr>
        <w:t xml:space="preserve">U-a </w:t>
      </w:r>
      <w:r w:rsidR="009029E6" w:rsidRPr="00C265FB">
        <w:rPr>
          <w:sz w:val="22"/>
          <w:szCs w:val="22"/>
        </w:rPr>
        <w:t>od 50.000 eura.</w:t>
      </w:r>
    </w:p>
    <w:p w14:paraId="5097A828" w14:textId="5952FE88" w:rsidR="00E721C1" w:rsidRPr="00BF12BB" w:rsidRDefault="009A1343" w:rsidP="00DD0605">
      <w:pPr>
        <w:ind w:firstLine="708"/>
        <w:jc w:val="both"/>
        <w:rPr>
          <w:sz w:val="22"/>
          <w:szCs w:val="22"/>
        </w:rPr>
      </w:pPr>
      <w:r w:rsidRPr="00BF12BB">
        <w:rPr>
          <w:b/>
          <w:sz w:val="22"/>
          <w:szCs w:val="22"/>
        </w:rPr>
        <w:t>Pomoći proračunskim korisnicima iz proračuna koji im nije nadležan</w:t>
      </w:r>
      <w:r w:rsidRPr="00BF12BB">
        <w:rPr>
          <w:sz w:val="22"/>
          <w:szCs w:val="22"/>
        </w:rPr>
        <w:t xml:space="preserve"> su povećane za </w:t>
      </w:r>
      <w:r w:rsidR="009029E6" w:rsidRPr="00BF12BB">
        <w:rPr>
          <w:sz w:val="22"/>
          <w:szCs w:val="22"/>
        </w:rPr>
        <w:t>1.327.764</w:t>
      </w:r>
      <w:r w:rsidR="001F5471" w:rsidRPr="00BF12BB">
        <w:rPr>
          <w:sz w:val="22"/>
          <w:szCs w:val="22"/>
        </w:rPr>
        <w:t xml:space="preserve"> eura</w:t>
      </w:r>
      <w:r w:rsidRPr="00BF12BB">
        <w:rPr>
          <w:sz w:val="22"/>
          <w:szCs w:val="22"/>
        </w:rPr>
        <w:t xml:space="preserve">, a odnose se na pomoći iz državnog i županijskog proračuna proračunskim korisnicima koje su planirane u iznosu od </w:t>
      </w:r>
      <w:r w:rsidR="00FA0BF0" w:rsidRPr="00BF12BB">
        <w:rPr>
          <w:sz w:val="22"/>
          <w:szCs w:val="22"/>
        </w:rPr>
        <w:t>13.187.385</w:t>
      </w:r>
      <w:r w:rsidR="001F5471" w:rsidRPr="00BF12BB">
        <w:rPr>
          <w:sz w:val="22"/>
          <w:szCs w:val="22"/>
        </w:rPr>
        <w:t xml:space="preserve"> eura. N</w:t>
      </w:r>
      <w:r w:rsidRPr="00BF12BB">
        <w:rPr>
          <w:sz w:val="22"/>
          <w:szCs w:val="22"/>
        </w:rPr>
        <w:t>ajvećim dijelom</w:t>
      </w:r>
      <w:r w:rsidR="001F5471" w:rsidRPr="00BF12BB">
        <w:rPr>
          <w:sz w:val="22"/>
          <w:szCs w:val="22"/>
        </w:rPr>
        <w:t xml:space="preserve"> odnose se</w:t>
      </w:r>
      <w:r w:rsidRPr="00BF12BB">
        <w:rPr>
          <w:sz w:val="22"/>
          <w:szCs w:val="22"/>
        </w:rPr>
        <w:t xml:space="preserve"> na prihode osnovnih škola Grada </w:t>
      </w:r>
      <w:r w:rsidR="00E721C1" w:rsidRPr="00BF12BB">
        <w:rPr>
          <w:sz w:val="22"/>
          <w:szCs w:val="22"/>
        </w:rPr>
        <w:t xml:space="preserve">Karlovca </w:t>
      </w:r>
      <w:r w:rsidRPr="00BF12BB">
        <w:rPr>
          <w:sz w:val="22"/>
          <w:szCs w:val="22"/>
        </w:rPr>
        <w:t>namijenjenih financiranju plaća i ostalih rashoda za zaposlene, a koj</w:t>
      </w:r>
      <w:r w:rsidR="00E721C1" w:rsidRPr="00BF12BB">
        <w:rPr>
          <w:sz w:val="22"/>
          <w:szCs w:val="22"/>
        </w:rPr>
        <w:t>i</w:t>
      </w:r>
      <w:r w:rsidRPr="00BF12BB">
        <w:rPr>
          <w:sz w:val="22"/>
          <w:szCs w:val="22"/>
        </w:rPr>
        <w:t xml:space="preserve"> </w:t>
      </w:r>
      <w:r w:rsidR="001F5471" w:rsidRPr="00BF12BB">
        <w:rPr>
          <w:sz w:val="22"/>
          <w:szCs w:val="22"/>
        </w:rPr>
        <w:t>se</w:t>
      </w:r>
      <w:r w:rsidRPr="00BF12BB">
        <w:rPr>
          <w:sz w:val="22"/>
          <w:szCs w:val="22"/>
        </w:rPr>
        <w:t xml:space="preserve"> ostvaruju iz državnog proračuna. </w:t>
      </w:r>
    </w:p>
    <w:p w14:paraId="731461C8" w14:textId="3581CDEF" w:rsidR="006D03C1" w:rsidRPr="00BF12BB" w:rsidRDefault="009A1343" w:rsidP="006D03C1">
      <w:pPr>
        <w:ind w:firstLine="708"/>
        <w:jc w:val="both"/>
        <w:rPr>
          <w:sz w:val="22"/>
          <w:szCs w:val="22"/>
        </w:rPr>
      </w:pPr>
      <w:r w:rsidRPr="00BF12BB">
        <w:rPr>
          <w:b/>
          <w:sz w:val="22"/>
          <w:szCs w:val="22"/>
        </w:rPr>
        <w:t xml:space="preserve">Pomoći temeljem prijenosa EU sredstava </w:t>
      </w:r>
      <w:r w:rsidRPr="00BF12BB">
        <w:rPr>
          <w:sz w:val="22"/>
          <w:szCs w:val="22"/>
        </w:rPr>
        <w:t xml:space="preserve">planirane su u iznosu </w:t>
      </w:r>
      <w:r w:rsidR="00FA0BF0" w:rsidRPr="00BF12BB">
        <w:rPr>
          <w:sz w:val="22"/>
          <w:szCs w:val="22"/>
        </w:rPr>
        <w:t>manjem</w:t>
      </w:r>
      <w:r w:rsidR="001F5471" w:rsidRPr="00BF12BB">
        <w:rPr>
          <w:sz w:val="22"/>
          <w:szCs w:val="22"/>
        </w:rPr>
        <w:t xml:space="preserve"> </w:t>
      </w:r>
      <w:r w:rsidRPr="00BF12BB">
        <w:rPr>
          <w:sz w:val="22"/>
          <w:szCs w:val="22"/>
        </w:rPr>
        <w:t xml:space="preserve">za </w:t>
      </w:r>
      <w:r w:rsidR="00FA0BF0" w:rsidRPr="00BF12BB">
        <w:rPr>
          <w:sz w:val="22"/>
          <w:szCs w:val="22"/>
        </w:rPr>
        <w:t>2,9</w:t>
      </w:r>
      <w:r w:rsidRPr="00BF12BB">
        <w:rPr>
          <w:sz w:val="22"/>
          <w:szCs w:val="22"/>
        </w:rPr>
        <w:t xml:space="preserve"> mil. </w:t>
      </w:r>
      <w:r w:rsidR="001C12AC" w:rsidRPr="00BF12BB">
        <w:rPr>
          <w:sz w:val="22"/>
          <w:szCs w:val="22"/>
        </w:rPr>
        <w:t>e</w:t>
      </w:r>
      <w:r w:rsidR="001F5471" w:rsidRPr="00BF12BB">
        <w:rPr>
          <w:sz w:val="22"/>
          <w:szCs w:val="22"/>
        </w:rPr>
        <w:t xml:space="preserve">ura, odnosno </w:t>
      </w:r>
      <w:r w:rsidR="00FA0BF0" w:rsidRPr="00BF12BB">
        <w:rPr>
          <w:sz w:val="22"/>
          <w:szCs w:val="22"/>
        </w:rPr>
        <w:t>15,6</w:t>
      </w:r>
      <w:r w:rsidR="00BF12BB">
        <w:rPr>
          <w:sz w:val="22"/>
          <w:szCs w:val="22"/>
        </w:rPr>
        <w:t>4</w:t>
      </w:r>
      <w:r w:rsidR="001F5471" w:rsidRPr="00BF12BB">
        <w:rPr>
          <w:sz w:val="22"/>
          <w:szCs w:val="22"/>
        </w:rPr>
        <w:t xml:space="preserve">% </w:t>
      </w:r>
      <w:r w:rsidR="00FA0BF0" w:rsidRPr="00BF12BB">
        <w:rPr>
          <w:sz w:val="22"/>
          <w:szCs w:val="22"/>
        </w:rPr>
        <w:t>manje</w:t>
      </w:r>
      <w:r w:rsidR="001F5471" w:rsidRPr="00BF12BB">
        <w:rPr>
          <w:sz w:val="22"/>
          <w:szCs w:val="22"/>
        </w:rPr>
        <w:t xml:space="preserve"> u odnosu na plan</w:t>
      </w:r>
      <w:r w:rsidRPr="00BF12BB">
        <w:rPr>
          <w:sz w:val="22"/>
          <w:szCs w:val="22"/>
        </w:rPr>
        <w:t xml:space="preserve"> i novi plan iznosi </w:t>
      </w:r>
      <w:r w:rsidR="00FA0BF0" w:rsidRPr="00BF12BB">
        <w:rPr>
          <w:sz w:val="22"/>
          <w:szCs w:val="22"/>
        </w:rPr>
        <w:t>15.380.508</w:t>
      </w:r>
      <w:r w:rsidR="001F5471" w:rsidRPr="00BF12BB">
        <w:rPr>
          <w:sz w:val="22"/>
          <w:szCs w:val="22"/>
        </w:rPr>
        <w:t xml:space="preserve"> eura</w:t>
      </w:r>
      <w:r w:rsidRPr="00BF12BB">
        <w:rPr>
          <w:sz w:val="22"/>
          <w:szCs w:val="22"/>
        </w:rPr>
        <w:t xml:space="preserve">, a odnosi se najvećim dijelom na </w:t>
      </w:r>
      <w:r w:rsidR="00FA0BF0" w:rsidRPr="00BF12BB">
        <w:rPr>
          <w:sz w:val="22"/>
          <w:szCs w:val="22"/>
        </w:rPr>
        <w:t>smanjenje</w:t>
      </w:r>
      <w:r w:rsidR="001C12AC" w:rsidRPr="00BF12BB">
        <w:rPr>
          <w:sz w:val="22"/>
          <w:szCs w:val="22"/>
        </w:rPr>
        <w:t xml:space="preserve"> sredstava iz </w:t>
      </w:r>
      <w:r w:rsidR="00FA0BF0" w:rsidRPr="00BF12BB">
        <w:rPr>
          <w:sz w:val="22"/>
          <w:szCs w:val="22"/>
        </w:rPr>
        <w:t>Europskog f</w:t>
      </w:r>
      <w:r w:rsidR="001C12AC" w:rsidRPr="00BF12BB">
        <w:rPr>
          <w:sz w:val="22"/>
          <w:szCs w:val="22"/>
        </w:rPr>
        <w:t>onda solidarnosti za</w:t>
      </w:r>
      <w:r w:rsidR="00FA0BF0" w:rsidRPr="00BF12BB">
        <w:rPr>
          <w:sz w:val="22"/>
          <w:szCs w:val="22"/>
        </w:rPr>
        <w:t xml:space="preserve"> obnovu zgrade osnovne škole Dragojla Jarnević</w:t>
      </w:r>
      <w:r w:rsidR="00075218" w:rsidRPr="00BF12BB">
        <w:rPr>
          <w:sz w:val="22"/>
          <w:szCs w:val="22"/>
        </w:rPr>
        <w:t>. Za 26.57% smanj</w:t>
      </w:r>
      <w:r w:rsidR="0010746F" w:rsidRPr="00BF12BB">
        <w:rPr>
          <w:sz w:val="22"/>
          <w:szCs w:val="22"/>
        </w:rPr>
        <w:t>e</w:t>
      </w:r>
      <w:r w:rsidR="00075218" w:rsidRPr="00BF12BB">
        <w:rPr>
          <w:sz w:val="22"/>
          <w:szCs w:val="22"/>
        </w:rPr>
        <w:t xml:space="preserve">ne su kapitalne pomoći iz Fonda solidarnosti za konstrukcijsku obnovu zgrade Hrvatskog doma, za što je planirano 3.256.879 eura. </w:t>
      </w:r>
      <w:r w:rsidR="001C12AC" w:rsidRPr="00BF12BB">
        <w:rPr>
          <w:sz w:val="22"/>
          <w:szCs w:val="22"/>
        </w:rPr>
        <w:t>Također</w:t>
      </w:r>
      <w:r w:rsidR="00E721C1" w:rsidRPr="00BF12BB">
        <w:rPr>
          <w:sz w:val="22"/>
          <w:szCs w:val="22"/>
        </w:rPr>
        <w:t>,</w:t>
      </w:r>
      <w:r w:rsidR="001C12AC" w:rsidRPr="00BF12BB">
        <w:rPr>
          <w:sz w:val="22"/>
          <w:szCs w:val="22"/>
        </w:rPr>
        <w:t xml:space="preserve"> iz Fonda solidarnosti planirana su sredstva za </w:t>
      </w:r>
      <w:r w:rsidR="00AF06AE" w:rsidRPr="00BF12BB">
        <w:rPr>
          <w:sz w:val="22"/>
          <w:szCs w:val="22"/>
        </w:rPr>
        <w:t xml:space="preserve">konstrukcijsku obnovu </w:t>
      </w:r>
      <w:r w:rsidR="00E23EF0" w:rsidRPr="00BF12BB">
        <w:rPr>
          <w:sz w:val="22"/>
          <w:szCs w:val="22"/>
        </w:rPr>
        <w:t>m</w:t>
      </w:r>
      <w:r w:rsidR="00AF06AE" w:rsidRPr="00BF12BB">
        <w:rPr>
          <w:sz w:val="22"/>
          <w:szCs w:val="22"/>
        </w:rPr>
        <w:t>ale</w:t>
      </w:r>
      <w:r w:rsidR="001C12AC" w:rsidRPr="00BF12BB">
        <w:rPr>
          <w:sz w:val="22"/>
          <w:szCs w:val="22"/>
        </w:rPr>
        <w:t xml:space="preserve"> zgrade </w:t>
      </w:r>
      <w:r w:rsidR="00E23EF0" w:rsidRPr="00BF12BB">
        <w:rPr>
          <w:sz w:val="22"/>
          <w:szCs w:val="22"/>
        </w:rPr>
        <w:t>g</w:t>
      </w:r>
      <w:r w:rsidR="001C12AC" w:rsidRPr="00BF12BB">
        <w:rPr>
          <w:sz w:val="22"/>
          <w:szCs w:val="22"/>
        </w:rPr>
        <w:t xml:space="preserve">radske uprave na Trgu bana Josipa Jelačića u iznosu od </w:t>
      </w:r>
      <w:r w:rsidR="00075218" w:rsidRPr="00BF12BB">
        <w:rPr>
          <w:sz w:val="22"/>
          <w:szCs w:val="22"/>
        </w:rPr>
        <w:t>1.143.367</w:t>
      </w:r>
      <w:r w:rsidR="001C12AC" w:rsidRPr="00BF12BB">
        <w:rPr>
          <w:sz w:val="22"/>
          <w:szCs w:val="22"/>
        </w:rPr>
        <w:t xml:space="preserve"> eura, </w:t>
      </w:r>
      <w:r w:rsidR="00916767" w:rsidRPr="00BF12BB">
        <w:rPr>
          <w:sz w:val="22"/>
          <w:szCs w:val="22"/>
        </w:rPr>
        <w:t>konstrukcijsku obnovu zgrade KAMOD</w:t>
      </w:r>
      <w:r w:rsidR="00E721C1" w:rsidRPr="00BF12BB">
        <w:rPr>
          <w:sz w:val="22"/>
          <w:szCs w:val="22"/>
        </w:rPr>
        <w:t>-</w:t>
      </w:r>
      <w:r w:rsidR="00075218" w:rsidRPr="00BF12BB">
        <w:rPr>
          <w:sz w:val="22"/>
          <w:szCs w:val="22"/>
        </w:rPr>
        <w:t>a 2.487.849</w:t>
      </w:r>
      <w:r w:rsidR="00BF12BB">
        <w:rPr>
          <w:sz w:val="22"/>
          <w:szCs w:val="22"/>
        </w:rPr>
        <w:t xml:space="preserve"> eura</w:t>
      </w:r>
      <w:r w:rsidR="00916767" w:rsidRPr="00BF12BB">
        <w:rPr>
          <w:sz w:val="22"/>
          <w:szCs w:val="22"/>
        </w:rPr>
        <w:t>,</w:t>
      </w:r>
      <w:r w:rsidR="001C12AC" w:rsidRPr="00BF12BB">
        <w:rPr>
          <w:sz w:val="22"/>
          <w:szCs w:val="22"/>
        </w:rPr>
        <w:t xml:space="preserve"> </w:t>
      </w:r>
      <w:r w:rsidR="00916767" w:rsidRPr="00BF12BB">
        <w:rPr>
          <w:sz w:val="22"/>
          <w:szCs w:val="22"/>
        </w:rPr>
        <w:t>za potporn</w:t>
      </w:r>
      <w:r w:rsidR="00E721C1" w:rsidRPr="00BF12BB">
        <w:rPr>
          <w:sz w:val="22"/>
          <w:szCs w:val="22"/>
        </w:rPr>
        <w:t>i</w:t>
      </w:r>
      <w:r w:rsidR="00916767" w:rsidRPr="00BF12BB">
        <w:rPr>
          <w:sz w:val="22"/>
          <w:szCs w:val="22"/>
        </w:rPr>
        <w:t xml:space="preserve"> zid u Ulici Vlatka Mačeka </w:t>
      </w:r>
      <w:r w:rsidR="00075218" w:rsidRPr="00BF12BB">
        <w:rPr>
          <w:sz w:val="22"/>
          <w:szCs w:val="22"/>
        </w:rPr>
        <w:t>251.611</w:t>
      </w:r>
      <w:r w:rsidR="00916767" w:rsidRPr="00BF12BB">
        <w:rPr>
          <w:sz w:val="22"/>
          <w:szCs w:val="22"/>
        </w:rPr>
        <w:t xml:space="preserve"> eura </w:t>
      </w:r>
      <w:r w:rsidR="00E721C1" w:rsidRPr="00BF12BB">
        <w:rPr>
          <w:sz w:val="22"/>
          <w:szCs w:val="22"/>
        </w:rPr>
        <w:t>i</w:t>
      </w:r>
      <w:r w:rsidR="00916767" w:rsidRPr="00BF12BB">
        <w:rPr>
          <w:sz w:val="22"/>
          <w:szCs w:val="22"/>
        </w:rPr>
        <w:t xml:space="preserve"> gabionski zid u Plitvičkoj ulici 2</w:t>
      </w:r>
      <w:r w:rsidR="00075218" w:rsidRPr="00BF12BB">
        <w:rPr>
          <w:sz w:val="22"/>
          <w:szCs w:val="22"/>
        </w:rPr>
        <w:t>1.857</w:t>
      </w:r>
      <w:r w:rsidR="00916767" w:rsidRPr="00BF12BB">
        <w:rPr>
          <w:sz w:val="22"/>
          <w:szCs w:val="22"/>
        </w:rPr>
        <w:t xml:space="preserve"> eura</w:t>
      </w:r>
      <w:r w:rsidR="00E721C1" w:rsidRPr="00BF12BB">
        <w:rPr>
          <w:sz w:val="22"/>
          <w:szCs w:val="22"/>
        </w:rPr>
        <w:t>,</w:t>
      </w:r>
      <w:r w:rsidR="006D03C1" w:rsidRPr="00BF12BB">
        <w:rPr>
          <w:sz w:val="22"/>
          <w:szCs w:val="22"/>
        </w:rPr>
        <w:t xml:space="preserve"> </w:t>
      </w:r>
      <w:r w:rsidR="001C12AC" w:rsidRPr="00BF12BB">
        <w:rPr>
          <w:sz w:val="22"/>
          <w:szCs w:val="22"/>
        </w:rPr>
        <w:t xml:space="preserve">za </w:t>
      </w:r>
      <w:r w:rsidR="006D03C1" w:rsidRPr="00BF12BB">
        <w:rPr>
          <w:sz w:val="22"/>
          <w:szCs w:val="22"/>
        </w:rPr>
        <w:t>konstrukcijsku obnovu zgrade gradsko</w:t>
      </w:r>
      <w:r w:rsidR="0010746F" w:rsidRPr="00BF12BB">
        <w:rPr>
          <w:sz w:val="22"/>
          <w:szCs w:val="22"/>
        </w:rPr>
        <w:t>g</w:t>
      </w:r>
      <w:r w:rsidR="006D03C1" w:rsidRPr="00BF12BB">
        <w:rPr>
          <w:sz w:val="22"/>
          <w:szCs w:val="22"/>
        </w:rPr>
        <w:t xml:space="preserve"> muzeja 1.078.865 eura te za obnovu rodne kuća književnika Stjepana Mihalića na adresi Gornja Gaza 3 </w:t>
      </w:r>
      <w:r w:rsidR="00BF12BB">
        <w:rPr>
          <w:sz w:val="22"/>
          <w:szCs w:val="22"/>
        </w:rPr>
        <w:t xml:space="preserve">iznos od </w:t>
      </w:r>
      <w:r w:rsidR="006D03C1" w:rsidRPr="00BF12BB">
        <w:rPr>
          <w:sz w:val="22"/>
          <w:szCs w:val="22"/>
        </w:rPr>
        <w:t>266.727 eura.</w:t>
      </w:r>
    </w:p>
    <w:p w14:paraId="7CE3353C" w14:textId="5266524D" w:rsidR="006D03C1" w:rsidRPr="00BF12BB" w:rsidRDefault="001C12AC" w:rsidP="001C12AC">
      <w:pPr>
        <w:ind w:firstLine="708"/>
        <w:jc w:val="both"/>
        <w:rPr>
          <w:sz w:val="22"/>
          <w:szCs w:val="22"/>
        </w:rPr>
      </w:pPr>
      <w:r w:rsidRPr="00BF12BB">
        <w:rPr>
          <w:sz w:val="22"/>
          <w:szCs w:val="22"/>
        </w:rPr>
        <w:t xml:space="preserve">Smanjenje unutar ove skupine pomoći odnosi se na smanjenje </w:t>
      </w:r>
      <w:r w:rsidR="006D03C1" w:rsidRPr="00BF12BB">
        <w:rPr>
          <w:sz w:val="22"/>
          <w:szCs w:val="22"/>
        </w:rPr>
        <w:t xml:space="preserve">kapitalne pomoći iz Nacionalnog plana oporavka i otpornosti za </w:t>
      </w:r>
      <w:r w:rsidR="00BF12BB">
        <w:rPr>
          <w:sz w:val="22"/>
          <w:szCs w:val="22"/>
        </w:rPr>
        <w:t>d</w:t>
      </w:r>
      <w:r w:rsidR="006D03C1" w:rsidRPr="00BF12BB">
        <w:rPr>
          <w:sz w:val="22"/>
          <w:szCs w:val="22"/>
        </w:rPr>
        <w:t>ječji vrtić Luščić u iznosu od 573.362 eura, smanjenje pomoći Ministarstva rada, mirovinskog sustava, obitelji i socijalne politike za projekt „Školski obrok za svako dijete“ za 39.035 eura, iz Ministarstva znanosti i obrazovanj</w:t>
      </w:r>
      <w:r w:rsidR="0010746F" w:rsidRPr="00BF12BB">
        <w:rPr>
          <w:sz w:val="22"/>
          <w:szCs w:val="22"/>
        </w:rPr>
        <w:t>a</w:t>
      </w:r>
      <w:r w:rsidR="006D03C1" w:rsidRPr="00BF12BB">
        <w:rPr>
          <w:sz w:val="22"/>
          <w:szCs w:val="22"/>
        </w:rPr>
        <w:t xml:space="preserve"> za </w:t>
      </w:r>
      <w:r w:rsidR="0010746F" w:rsidRPr="00BF12BB">
        <w:rPr>
          <w:sz w:val="22"/>
          <w:szCs w:val="22"/>
        </w:rPr>
        <w:t>p</w:t>
      </w:r>
      <w:r w:rsidR="006D03C1" w:rsidRPr="00BF12BB">
        <w:rPr>
          <w:sz w:val="22"/>
          <w:szCs w:val="22"/>
        </w:rPr>
        <w:t xml:space="preserve">rojekt </w:t>
      </w:r>
      <w:r w:rsidR="0010746F" w:rsidRPr="00BF12BB">
        <w:rPr>
          <w:sz w:val="22"/>
          <w:szCs w:val="22"/>
        </w:rPr>
        <w:t>„</w:t>
      </w:r>
      <w:r w:rsidR="006D03C1" w:rsidRPr="00BF12BB">
        <w:rPr>
          <w:sz w:val="22"/>
          <w:szCs w:val="22"/>
        </w:rPr>
        <w:t>Pomoćnici u nastavi V</w:t>
      </w:r>
      <w:r w:rsidR="0010746F" w:rsidRPr="00BF12BB">
        <w:rPr>
          <w:sz w:val="22"/>
          <w:szCs w:val="22"/>
        </w:rPr>
        <w:t>“</w:t>
      </w:r>
      <w:r w:rsidR="006D03C1" w:rsidRPr="00BF12BB">
        <w:rPr>
          <w:sz w:val="22"/>
          <w:szCs w:val="22"/>
        </w:rPr>
        <w:t xml:space="preserve"> smanjenje od 5.327 eu</w:t>
      </w:r>
      <w:r w:rsidR="0010746F" w:rsidRPr="00BF12BB">
        <w:rPr>
          <w:sz w:val="22"/>
          <w:szCs w:val="22"/>
        </w:rPr>
        <w:t>r</w:t>
      </w:r>
      <w:r w:rsidR="006D03C1" w:rsidRPr="00BF12BB">
        <w:rPr>
          <w:sz w:val="22"/>
          <w:szCs w:val="22"/>
        </w:rPr>
        <w:t xml:space="preserve">a, a za </w:t>
      </w:r>
      <w:r w:rsidR="0010746F" w:rsidRPr="00BF12BB">
        <w:rPr>
          <w:sz w:val="22"/>
          <w:szCs w:val="22"/>
        </w:rPr>
        <w:t>projekt „</w:t>
      </w:r>
      <w:r w:rsidR="006D03C1" w:rsidRPr="00BF12BB">
        <w:rPr>
          <w:sz w:val="22"/>
          <w:szCs w:val="22"/>
        </w:rPr>
        <w:t>Pomoćnici u nastavi VI</w:t>
      </w:r>
      <w:r w:rsidR="0010746F" w:rsidRPr="00BF12BB">
        <w:rPr>
          <w:sz w:val="22"/>
          <w:szCs w:val="22"/>
        </w:rPr>
        <w:t>“</w:t>
      </w:r>
      <w:r w:rsidR="006D03C1" w:rsidRPr="00BF12BB">
        <w:rPr>
          <w:sz w:val="22"/>
          <w:szCs w:val="22"/>
        </w:rPr>
        <w:t xml:space="preserve"> 5.411 eura. Smanjuju se i kapitalne pomoći za Leptirarij za 11.945 eura te kapitalne pomoći iz Nacionalnog plana oporavka i otpornosti za </w:t>
      </w:r>
      <w:r w:rsidR="00BF12BB">
        <w:rPr>
          <w:sz w:val="22"/>
          <w:szCs w:val="22"/>
        </w:rPr>
        <w:t>d</w:t>
      </w:r>
      <w:r w:rsidR="006D03C1" w:rsidRPr="00BF12BB">
        <w:rPr>
          <w:sz w:val="22"/>
          <w:szCs w:val="22"/>
        </w:rPr>
        <w:t>ječji vrtić Rečica za 177.840 eura. Ovim izmjenama i dopunama pl</w:t>
      </w:r>
      <w:r w:rsidR="0010746F" w:rsidRPr="00BF12BB">
        <w:rPr>
          <w:sz w:val="22"/>
          <w:szCs w:val="22"/>
        </w:rPr>
        <w:t>a</w:t>
      </w:r>
      <w:r w:rsidR="006D03C1" w:rsidRPr="00BF12BB">
        <w:rPr>
          <w:sz w:val="22"/>
          <w:szCs w:val="22"/>
        </w:rPr>
        <w:t>nirane su pomoći</w:t>
      </w:r>
      <w:r w:rsidR="0010746F" w:rsidRPr="00BF12BB">
        <w:rPr>
          <w:sz w:val="22"/>
          <w:szCs w:val="22"/>
        </w:rPr>
        <w:t xml:space="preserve"> za projekt „Susret s rijekom“ u iznosu od 20.594 eura</w:t>
      </w:r>
      <w:r w:rsidR="00CA0FDF">
        <w:rPr>
          <w:sz w:val="22"/>
          <w:szCs w:val="22"/>
        </w:rPr>
        <w:t xml:space="preserve"> (zaostaci)</w:t>
      </w:r>
      <w:r w:rsidR="0010746F" w:rsidRPr="00BF12BB">
        <w:rPr>
          <w:sz w:val="22"/>
          <w:szCs w:val="22"/>
        </w:rPr>
        <w:t xml:space="preserve">, pomoći iz Nacionalnog plana oporavka i otpornosti za obnovu zgrade gradske uprave na Trgu </w:t>
      </w:r>
      <w:r w:rsidR="00BF12BB">
        <w:rPr>
          <w:sz w:val="22"/>
          <w:szCs w:val="22"/>
        </w:rPr>
        <w:t>b</w:t>
      </w:r>
      <w:r w:rsidR="0010746F" w:rsidRPr="00BF12BB">
        <w:rPr>
          <w:sz w:val="22"/>
          <w:szCs w:val="22"/>
        </w:rPr>
        <w:t>an</w:t>
      </w:r>
      <w:r w:rsidR="00BF12BB">
        <w:rPr>
          <w:sz w:val="22"/>
          <w:szCs w:val="22"/>
        </w:rPr>
        <w:t>a</w:t>
      </w:r>
      <w:r w:rsidR="0010746F" w:rsidRPr="00BF12BB">
        <w:rPr>
          <w:sz w:val="22"/>
          <w:szCs w:val="22"/>
        </w:rPr>
        <w:t xml:space="preserve"> Josipa Jelačića u iznosu od 139.079 </w:t>
      </w:r>
      <w:r w:rsidR="00BF12BB">
        <w:rPr>
          <w:sz w:val="22"/>
          <w:szCs w:val="22"/>
        </w:rPr>
        <w:t xml:space="preserve">eura </w:t>
      </w:r>
      <w:r w:rsidR="0010746F" w:rsidRPr="00BF12BB">
        <w:rPr>
          <w:sz w:val="22"/>
          <w:szCs w:val="22"/>
        </w:rPr>
        <w:t>te za zgradu Hrvatskog doma iznos od 1.297.157 eura.</w:t>
      </w:r>
    </w:p>
    <w:p w14:paraId="472D8F3B" w14:textId="5B88E277" w:rsidR="009A1343" w:rsidRPr="00BF12BB" w:rsidRDefault="009A1343" w:rsidP="006B2680">
      <w:pPr>
        <w:ind w:firstLine="720"/>
        <w:jc w:val="both"/>
        <w:rPr>
          <w:sz w:val="22"/>
          <w:szCs w:val="22"/>
        </w:rPr>
      </w:pPr>
      <w:r w:rsidRPr="00BF12BB">
        <w:rPr>
          <w:sz w:val="22"/>
          <w:szCs w:val="22"/>
        </w:rPr>
        <w:t>Prihodi proračunskih korisnika po osnovi pomoći temeljem prijenosa EU sredstava</w:t>
      </w:r>
      <w:r w:rsidR="006B2680" w:rsidRPr="00BF12BB">
        <w:rPr>
          <w:sz w:val="22"/>
          <w:szCs w:val="22"/>
        </w:rPr>
        <w:t xml:space="preserve"> odnose se najvećim dijelom na prihod Gradske knjižnice Ivan Goran Kovačić za nabavu novog bibliobusa</w:t>
      </w:r>
      <w:r w:rsidR="0010746F" w:rsidRPr="00BF12BB">
        <w:rPr>
          <w:sz w:val="22"/>
          <w:szCs w:val="22"/>
        </w:rPr>
        <w:t>,</w:t>
      </w:r>
      <w:r w:rsidR="006B2680" w:rsidRPr="00BF12BB">
        <w:rPr>
          <w:sz w:val="22"/>
          <w:szCs w:val="22"/>
        </w:rPr>
        <w:t xml:space="preserve"> </w:t>
      </w:r>
      <w:r w:rsidR="0010746F" w:rsidRPr="00BF12BB">
        <w:rPr>
          <w:sz w:val="22"/>
          <w:szCs w:val="22"/>
        </w:rPr>
        <w:t xml:space="preserve">a koji su </w:t>
      </w:r>
      <w:r w:rsidR="00BF12BB">
        <w:rPr>
          <w:sz w:val="22"/>
          <w:szCs w:val="22"/>
        </w:rPr>
        <w:t>smanjeni</w:t>
      </w:r>
      <w:r w:rsidR="0010746F" w:rsidRPr="00BF12BB">
        <w:rPr>
          <w:sz w:val="22"/>
          <w:szCs w:val="22"/>
        </w:rPr>
        <w:t xml:space="preserve"> za 14.466 eura,  </w:t>
      </w:r>
      <w:r w:rsidR="006B2680" w:rsidRPr="00BF12BB">
        <w:rPr>
          <w:sz w:val="22"/>
          <w:szCs w:val="22"/>
        </w:rPr>
        <w:t xml:space="preserve">te </w:t>
      </w:r>
      <w:r w:rsidR="0010746F" w:rsidRPr="00BF12BB">
        <w:rPr>
          <w:sz w:val="22"/>
          <w:szCs w:val="22"/>
        </w:rPr>
        <w:t xml:space="preserve">iznose </w:t>
      </w:r>
      <w:r w:rsidR="00BF12BB">
        <w:rPr>
          <w:sz w:val="22"/>
          <w:szCs w:val="22"/>
        </w:rPr>
        <w:t>392.532</w:t>
      </w:r>
      <w:r w:rsidR="0010746F" w:rsidRPr="00BF12BB">
        <w:rPr>
          <w:sz w:val="22"/>
          <w:szCs w:val="22"/>
        </w:rPr>
        <w:t xml:space="preserve"> eura.</w:t>
      </w:r>
      <w:r w:rsidR="00BF12BB">
        <w:rPr>
          <w:sz w:val="22"/>
          <w:szCs w:val="22"/>
        </w:rPr>
        <w:t xml:space="preserve"> Ukupni prihodi proračunskih korisnika </w:t>
      </w:r>
      <w:r w:rsidR="00BF12BB" w:rsidRPr="00BF12BB">
        <w:rPr>
          <w:sz w:val="22"/>
          <w:szCs w:val="22"/>
        </w:rPr>
        <w:t>po osnovi pomoći temeljem prijenosa EU sredstava</w:t>
      </w:r>
      <w:r w:rsidR="00BF12BB">
        <w:rPr>
          <w:sz w:val="22"/>
          <w:szCs w:val="22"/>
        </w:rPr>
        <w:t xml:space="preserve"> novim planom iznose 450.275 eura.</w:t>
      </w:r>
    </w:p>
    <w:p w14:paraId="39DC9224" w14:textId="77777777" w:rsidR="009A1343" w:rsidRPr="00C52DB3" w:rsidRDefault="009A1343" w:rsidP="009A1343">
      <w:pPr>
        <w:ind w:firstLine="720"/>
        <w:jc w:val="both"/>
        <w:rPr>
          <w:sz w:val="22"/>
          <w:szCs w:val="22"/>
        </w:rPr>
      </w:pPr>
    </w:p>
    <w:p w14:paraId="5DDF4266" w14:textId="77777777" w:rsidR="009A1343" w:rsidRPr="00235F16" w:rsidRDefault="009A1343" w:rsidP="009A1343">
      <w:pPr>
        <w:pStyle w:val="ListParagraph"/>
        <w:numPr>
          <w:ilvl w:val="0"/>
          <w:numId w:val="9"/>
        </w:numPr>
        <w:jc w:val="both"/>
        <w:rPr>
          <w:sz w:val="22"/>
          <w:szCs w:val="22"/>
        </w:rPr>
      </w:pPr>
      <w:r w:rsidRPr="00235F16">
        <w:rPr>
          <w:b/>
          <w:sz w:val="22"/>
          <w:szCs w:val="22"/>
        </w:rPr>
        <w:t>Prihodi od imovine</w:t>
      </w:r>
    </w:p>
    <w:p w14:paraId="59031C4B" w14:textId="77777777" w:rsidR="009A1343" w:rsidRPr="00913BC3" w:rsidRDefault="009A1343" w:rsidP="009A1343">
      <w:pPr>
        <w:ind w:firstLine="708"/>
        <w:jc w:val="both"/>
        <w:rPr>
          <w:sz w:val="22"/>
          <w:szCs w:val="22"/>
        </w:rPr>
      </w:pPr>
    </w:p>
    <w:p w14:paraId="3EFBE004" w14:textId="77777777" w:rsidR="00D14F5A" w:rsidRPr="00913BC3" w:rsidRDefault="009A1343" w:rsidP="001067B1">
      <w:pPr>
        <w:ind w:firstLine="708"/>
        <w:jc w:val="both"/>
        <w:rPr>
          <w:sz w:val="22"/>
          <w:szCs w:val="22"/>
        </w:rPr>
      </w:pPr>
      <w:r w:rsidRPr="00913BC3">
        <w:rPr>
          <w:sz w:val="22"/>
          <w:szCs w:val="22"/>
        </w:rPr>
        <w:t xml:space="preserve">Prihodi od imovine (prihodi od financijske i nefinancijske imovine) planirani su iznosu </w:t>
      </w:r>
      <w:r w:rsidR="0010746F" w:rsidRPr="00913BC3">
        <w:rPr>
          <w:sz w:val="22"/>
          <w:szCs w:val="22"/>
        </w:rPr>
        <w:t>većem</w:t>
      </w:r>
      <w:r w:rsidRPr="00913BC3">
        <w:rPr>
          <w:sz w:val="22"/>
          <w:szCs w:val="22"/>
        </w:rPr>
        <w:t xml:space="preserve"> za </w:t>
      </w:r>
      <w:r w:rsidR="0010746F" w:rsidRPr="00913BC3">
        <w:rPr>
          <w:sz w:val="22"/>
          <w:szCs w:val="22"/>
        </w:rPr>
        <w:t>16.857</w:t>
      </w:r>
      <w:r w:rsidRPr="00913BC3">
        <w:rPr>
          <w:sz w:val="22"/>
          <w:szCs w:val="22"/>
        </w:rPr>
        <w:t xml:space="preserve"> </w:t>
      </w:r>
      <w:r w:rsidR="001226DE" w:rsidRPr="00913BC3">
        <w:rPr>
          <w:sz w:val="22"/>
          <w:szCs w:val="22"/>
        </w:rPr>
        <w:t>eura</w:t>
      </w:r>
      <w:r w:rsidRPr="00913BC3">
        <w:rPr>
          <w:sz w:val="22"/>
          <w:szCs w:val="22"/>
        </w:rPr>
        <w:t xml:space="preserve"> i novi plan iznosi </w:t>
      </w:r>
      <w:r w:rsidR="0010746F" w:rsidRPr="00913BC3">
        <w:rPr>
          <w:sz w:val="22"/>
          <w:szCs w:val="22"/>
        </w:rPr>
        <w:t>949.252</w:t>
      </w:r>
      <w:r w:rsidR="001226DE" w:rsidRPr="00913BC3">
        <w:rPr>
          <w:sz w:val="22"/>
          <w:szCs w:val="22"/>
        </w:rPr>
        <w:t xml:space="preserve"> eura</w:t>
      </w:r>
      <w:r w:rsidRPr="00913BC3">
        <w:rPr>
          <w:sz w:val="22"/>
          <w:szCs w:val="22"/>
        </w:rPr>
        <w:t xml:space="preserve">, a odnose se </w:t>
      </w:r>
      <w:r w:rsidR="001226DE" w:rsidRPr="00913BC3">
        <w:rPr>
          <w:sz w:val="22"/>
          <w:szCs w:val="22"/>
        </w:rPr>
        <w:t>manjim dijelom n</w:t>
      </w:r>
      <w:r w:rsidR="00210BCA" w:rsidRPr="00913BC3">
        <w:rPr>
          <w:sz w:val="22"/>
          <w:szCs w:val="22"/>
        </w:rPr>
        <w:t>a</w:t>
      </w:r>
      <w:r w:rsidR="001226DE" w:rsidRPr="00913BC3">
        <w:rPr>
          <w:sz w:val="22"/>
          <w:szCs w:val="22"/>
        </w:rPr>
        <w:t xml:space="preserve"> prihode od financij</w:t>
      </w:r>
      <w:r w:rsidR="00210BCA" w:rsidRPr="00913BC3">
        <w:rPr>
          <w:sz w:val="22"/>
          <w:szCs w:val="22"/>
        </w:rPr>
        <w:t>s</w:t>
      </w:r>
      <w:r w:rsidR="001226DE" w:rsidRPr="00913BC3">
        <w:rPr>
          <w:sz w:val="22"/>
          <w:szCs w:val="22"/>
        </w:rPr>
        <w:t xml:space="preserve">ke imovine koji se ovim </w:t>
      </w:r>
      <w:r w:rsidR="001E65B3" w:rsidRPr="00913BC3">
        <w:rPr>
          <w:sz w:val="22"/>
          <w:szCs w:val="22"/>
        </w:rPr>
        <w:t>i</w:t>
      </w:r>
      <w:r w:rsidR="001226DE" w:rsidRPr="00913BC3">
        <w:rPr>
          <w:sz w:val="22"/>
          <w:szCs w:val="22"/>
        </w:rPr>
        <w:t>zmjenam</w:t>
      </w:r>
      <w:r w:rsidR="00210BCA" w:rsidRPr="00913BC3">
        <w:rPr>
          <w:sz w:val="22"/>
          <w:szCs w:val="22"/>
        </w:rPr>
        <w:t>a</w:t>
      </w:r>
      <w:r w:rsidR="001226DE" w:rsidRPr="00913BC3">
        <w:rPr>
          <w:sz w:val="22"/>
          <w:szCs w:val="22"/>
        </w:rPr>
        <w:t xml:space="preserve"> i dopunama </w:t>
      </w:r>
      <w:r w:rsidR="00D14F5A" w:rsidRPr="00913BC3">
        <w:rPr>
          <w:sz w:val="22"/>
          <w:szCs w:val="22"/>
        </w:rPr>
        <w:t>povećavaju za 2.892 eura, te iznose 49.172 eura</w:t>
      </w:r>
      <w:r w:rsidR="001226DE" w:rsidRPr="00913BC3">
        <w:rPr>
          <w:sz w:val="22"/>
          <w:szCs w:val="22"/>
        </w:rPr>
        <w:t xml:space="preserve">, </w:t>
      </w:r>
      <w:r w:rsidR="001E65B3" w:rsidRPr="00913BC3">
        <w:rPr>
          <w:sz w:val="22"/>
          <w:szCs w:val="22"/>
        </w:rPr>
        <w:t xml:space="preserve">te </w:t>
      </w:r>
      <w:r w:rsidRPr="00913BC3">
        <w:rPr>
          <w:sz w:val="22"/>
          <w:szCs w:val="22"/>
        </w:rPr>
        <w:t xml:space="preserve">najvećim dijelom na prihode od nefinancijske imovine koji su planirani u iznosu od </w:t>
      </w:r>
      <w:r w:rsidR="00D14F5A" w:rsidRPr="00913BC3">
        <w:rPr>
          <w:sz w:val="22"/>
          <w:szCs w:val="22"/>
        </w:rPr>
        <w:t>900.080</w:t>
      </w:r>
      <w:r w:rsidR="001E65B3" w:rsidRPr="00913BC3">
        <w:rPr>
          <w:sz w:val="22"/>
          <w:szCs w:val="22"/>
        </w:rPr>
        <w:t xml:space="preserve"> eura.</w:t>
      </w:r>
      <w:r w:rsidR="001067B1" w:rsidRPr="00913BC3">
        <w:rPr>
          <w:sz w:val="22"/>
          <w:szCs w:val="22"/>
        </w:rPr>
        <w:t xml:space="preserve"> </w:t>
      </w:r>
    </w:p>
    <w:p w14:paraId="2E67F50A" w14:textId="4FDA83D7" w:rsidR="00D14F5A" w:rsidRPr="00913BC3" w:rsidRDefault="009A1343" w:rsidP="001067B1">
      <w:pPr>
        <w:ind w:firstLine="708"/>
        <w:jc w:val="both"/>
        <w:rPr>
          <w:sz w:val="22"/>
          <w:szCs w:val="22"/>
        </w:rPr>
      </w:pPr>
      <w:r w:rsidRPr="00913BC3">
        <w:rPr>
          <w:sz w:val="22"/>
          <w:szCs w:val="22"/>
        </w:rPr>
        <w:lastRenderedPageBreak/>
        <w:t xml:space="preserve">Vrijednosno najznačajniji prihodi ove skupine su </w:t>
      </w:r>
      <w:r w:rsidR="001E65B3" w:rsidRPr="00913BC3">
        <w:rPr>
          <w:sz w:val="22"/>
          <w:szCs w:val="22"/>
        </w:rPr>
        <w:t xml:space="preserve">prihodi od zakupa poslovnih objekata koji se planiraju u iznosu od </w:t>
      </w:r>
      <w:r w:rsidR="00D14F5A" w:rsidRPr="00913BC3">
        <w:rPr>
          <w:sz w:val="22"/>
          <w:szCs w:val="22"/>
        </w:rPr>
        <w:t>225.000</w:t>
      </w:r>
      <w:r w:rsidR="001E65B3" w:rsidRPr="00913BC3">
        <w:rPr>
          <w:sz w:val="22"/>
          <w:szCs w:val="22"/>
        </w:rPr>
        <w:t xml:space="preserve"> eura</w:t>
      </w:r>
      <w:r w:rsidR="00D14F5A" w:rsidRPr="00913BC3">
        <w:rPr>
          <w:sz w:val="22"/>
          <w:szCs w:val="22"/>
        </w:rPr>
        <w:t xml:space="preserve">. Prihodi od naknade za javna parkirališta predviđaju se u iznosu 100.000 eura, </w:t>
      </w:r>
      <w:r w:rsidR="0040625D" w:rsidRPr="00913BC3">
        <w:rPr>
          <w:sz w:val="22"/>
          <w:szCs w:val="22"/>
        </w:rPr>
        <w:t xml:space="preserve">a </w:t>
      </w:r>
      <w:r w:rsidR="00D14F5A" w:rsidRPr="00913BC3">
        <w:rPr>
          <w:sz w:val="22"/>
          <w:szCs w:val="22"/>
        </w:rPr>
        <w:t>prihodi od zakupa i služnosti na gradskom zemljištu 131.000 eura. Unutar navedene skupine smanjuju se prihodi od na</w:t>
      </w:r>
      <w:r w:rsidR="0040625D" w:rsidRPr="00913BC3">
        <w:rPr>
          <w:sz w:val="22"/>
          <w:szCs w:val="22"/>
        </w:rPr>
        <w:t>k</w:t>
      </w:r>
      <w:r w:rsidR="00D14F5A" w:rsidRPr="00913BC3">
        <w:rPr>
          <w:sz w:val="22"/>
          <w:szCs w:val="22"/>
        </w:rPr>
        <w:t>nada za koncesije za 699 eura, te prihodi od zakupa poljoprivrednog zemljišta u vlasništvu države za 3.336 eura.</w:t>
      </w:r>
    </w:p>
    <w:p w14:paraId="1B42FE8D" w14:textId="574F1F46" w:rsidR="009A1343" w:rsidRPr="00913BC3" w:rsidRDefault="009A1343" w:rsidP="009A1343">
      <w:pPr>
        <w:ind w:firstLine="708"/>
        <w:jc w:val="both"/>
        <w:rPr>
          <w:sz w:val="22"/>
          <w:szCs w:val="22"/>
        </w:rPr>
      </w:pPr>
      <w:r w:rsidRPr="00913BC3">
        <w:rPr>
          <w:b/>
          <w:sz w:val="22"/>
          <w:szCs w:val="22"/>
        </w:rPr>
        <w:t xml:space="preserve">Prihodi od financijske imovine </w:t>
      </w:r>
      <w:r w:rsidRPr="00913BC3">
        <w:rPr>
          <w:sz w:val="22"/>
          <w:szCs w:val="22"/>
        </w:rPr>
        <w:t xml:space="preserve">planirani su u iznosu od </w:t>
      </w:r>
      <w:r w:rsidR="00ED29DD" w:rsidRPr="00913BC3">
        <w:rPr>
          <w:sz w:val="22"/>
          <w:szCs w:val="22"/>
        </w:rPr>
        <w:t>49.172</w:t>
      </w:r>
      <w:r w:rsidR="001067B1" w:rsidRPr="00913BC3">
        <w:rPr>
          <w:sz w:val="22"/>
          <w:szCs w:val="22"/>
        </w:rPr>
        <w:t xml:space="preserve"> eura</w:t>
      </w:r>
      <w:r w:rsidRPr="00913BC3">
        <w:rPr>
          <w:sz w:val="22"/>
          <w:szCs w:val="22"/>
        </w:rPr>
        <w:t xml:space="preserve">, a  odnose se na ostvarenu dobit od trgovačkog društva Čistoća u iznosu od </w:t>
      </w:r>
      <w:r w:rsidR="00ED29DD" w:rsidRPr="00913BC3">
        <w:rPr>
          <w:sz w:val="22"/>
          <w:szCs w:val="22"/>
        </w:rPr>
        <w:t>19.172</w:t>
      </w:r>
      <w:r w:rsidR="001067B1" w:rsidRPr="00913BC3">
        <w:rPr>
          <w:sz w:val="22"/>
          <w:szCs w:val="22"/>
        </w:rPr>
        <w:t xml:space="preserve"> eura</w:t>
      </w:r>
      <w:r w:rsidRPr="00913BC3">
        <w:rPr>
          <w:sz w:val="22"/>
          <w:szCs w:val="22"/>
        </w:rPr>
        <w:t xml:space="preserve"> dok se na prihode od kamata na oročena sredstva i na depozite po viđenju odnosi </w:t>
      </w:r>
      <w:r w:rsidR="00210BCA" w:rsidRPr="00913BC3">
        <w:rPr>
          <w:sz w:val="22"/>
          <w:szCs w:val="22"/>
        </w:rPr>
        <w:t xml:space="preserve">iznos od </w:t>
      </w:r>
      <w:r w:rsidR="001067B1" w:rsidRPr="00913BC3">
        <w:rPr>
          <w:sz w:val="22"/>
          <w:szCs w:val="22"/>
        </w:rPr>
        <w:t>20.000 eura</w:t>
      </w:r>
      <w:r w:rsidRPr="00913BC3">
        <w:rPr>
          <w:sz w:val="22"/>
          <w:szCs w:val="22"/>
        </w:rPr>
        <w:t>.</w:t>
      </w:r>
    </w:p>
    <w:p w14:paraId="742C3273" w14:textId="77777777" w:rsidR="009A1343" w:rsidRPr="00C52DB3" w:rsidRDefault="009A1343" w:rsidP="00BD5AF3">
      <w:pPr>
        <w:jc w:val="both"/>
        <w:rPr>
          <w:sz w:val="22"/>
          <w:szCs w:val="22"/>
        </w:rPr>
      </w:pPr>
    </w:p>
    <w:p w14:paraId="5E984DB4" w14:textId="34EE1A26" w:rsidR="009A1343" w:rsidRPr="00913BC3" w:rsidRDefault="009A1343" w:rsidP="009A1343">
      <w:pPr>
        <w:pStyle w:val="ListParagraph"/>
        <w:numPr>
          <w:ilvl w:val="0"/>
          <w:numId w:val="9"/>
        </w:numPr>
        <w:pBdr>
          <w:top w:val="nil"/>
          <w:left w:val="nil"/>
          <w:bottom w:val="nil"/>
          <w:right w:val="nil"/>
          <w:between w:val="nil"/>
        </w:pBdr>
        <w:jc w:val="both"/>
        <w:rPr>
          <w:color w:val="000000"/>
          <w:sz w:val="22"/>
          <w:szCs w:val="22"/>
        </w:rPr>
      </w:pPr>
      <w:r w:rsidRPr="00913BC3">
        <w:rPr>
          <w:b/>
          <w:color w:val="000000"/>
          <w:sz w:val="22"/>
          <w:szCs w:val="22"/>
        </w:rPr>
        <w:t xml:space="preserve">Prihodi od </w:t>
      </w:r>
      <w:r w:rsidR="009E50CA" w:rsidRPr="00913BC3">
        <w:rPr>
          <w:b/>
          <w:color w:val="000000"/>
          <w:sz w:val="22"/>
          <w:szCs w:val="22"/>
        </w:rPr>
        <w:t xml:space="preserve">upravnih i </w:t>
      </w:r>
      <w:r w:rsidRPr="00913BC3">
        <w:rPr>
          <w:b/>
          <w:color w:val="000000"/>
          <w:sz w:val="22"/>
          <w:szCs w:val="22"/>
        </w:rPr>
        <w:t>administrativnih pristojbi</w:t>
      </w:r>
      <w:r w:rsidR="009E50CA" w:rsidRPr="00913BC3">
        <w:rPr>
          <w:b/>
          <w:color w:val="000000"/>
          <w:sz w:val="22"/>
          <w:szCs w:val="22"/>
        </w:rPr>
        <w:t xml:space="preserve">, pristojbi po </w:t>
      </w:r>
      <w:r w:rsidRPr="00913BC3">
        <w:rPr>
          <w:b/>
          <w:color w:val="000000"/>
          <w:sz w:val="22"/>
          <w:szCs w:val="22"/>
        </w:rPr>
        <w:t>posebnim propisima</w:t>
      </w:r>
      <w:r w:rsidR="009E50CA" w:rsidRPr="00913BC3">
        <w:rPr>
          <w:b/>
          <w:color w:val="000000"/>
          <w:sz w:val="22"/>
          <w:szCs w:val="22"/>
        </w:rPr>
        <w:t xml:space="preserve"> </w:t>
      </w:r>
      <w:r w:rsidR="00210BCA" w:rsidRPr="00913BC3">
        <w:rPr>
          <w:b/>
          <w:color w:val="000000"/>
          <w:sz w:val="22"/>
          <w:szCs w:val="22"/>
        </w:rPr>
        <w:t xml:space="preserve">i </w:t>
      </w:r>
      <w:r w:rsidR="009E50CA" w:rsidRPr="00913BC3">
        <w:rPr>
          <w:b/>
          <w:color w:val="000000"/>
          <w:sz w:val="22"/>
          <w:szCs w:val="22"/>
        </w:rPr>
        <w:t>naknada</w:t>
      </w:r>
    </w:p>
    <w:p w14:paraId="13E9C9D6" w14:textId="77777777" w:rsidR="009A1343" w:rsidRPr="00913BC3" w:rsidRDefault="009A1343" w:rsidP="009A1343">
      <w:pPr>
        <w:ind w:left="1080"/>
        <w:jc w:val="both"/>
        <w:rPr>
          <w:sz w:val="22"/>
          <w:szCs w:val="22"/>
        </w:rPr>
      </w:pPr>
    </w:p>
    <w:p w14:paraId="0AF0C93F" w14:textId="30367BE2" w:rsidR="009A1343" w:rsidRPr="00913BC3" w:rsidRDefault="009A1343" w:rsidP="009A1343">
      <w:pPr>
        <w:ind w:firstLine="708"/>
        <w:jc w:val="both"/>
        <w:rPr>
          <w:sz w:val="22"/>
          <w:szCs w:val="22"/>
        </w:rPr>
      </w:pPr>
      <w:r w:rsidRPr="00913BC3">
        <w:rPr>
          <w:sz w:val="22"/>
          <w:szCs w:val="22"/>
        </w:rPr>
        <w:t xml:space="preserve">Skupina prihoda od </w:t>
      </w:r>
      <w:r w:rsidR="009E50CA" w:rsidRPr="00913BC3">
        <w:rPr>
          <w:sz w:val="22"/>
          <w:szCs w:val="22"/>
        </w:rPr>
        <w:t xml:space="preserve">upravnih i </w:t>
      </w:r>
      <w:r w:rsidRPr="00913BC3">
        <w:rPr>
          <w:sz w:val="22"/>
          <w:szCs w:val="22"/>
        </w:rPr>
        <w:t>administrativnih pristojbi</w:t>
      </w:r>
      <w:r w:rsidR="009E50CA" w:rsidRPr="00913BC3">
        <w:rPr>
          <w:sz w:val="22"/>
          <w:szCs w:val="22"/>
        </w:rPr>
        <w:t>, pristojbi</w:t>
      </w:r>
      <w:r w:rsidRPr="00913BC3">
        <w:rPr>
          <w:sz w:val="22"/>
          <w:szCs w:val="22"/>
        </w:rPr>
        <w:t xml:space="preserve"> po posebnim propisima</w:t>
      </w:r>
      <w:r w:rsidR="009E50CA" w:rsidRPr="00913BC3">
        <w:rPr>
          <w:sz w:val="22"/>
          <w:szCs w:val="22"/>
        </w:rPr>
        <w:t xml:space="preserve"> i naknada</w:t>
      </w:r>
      <w:r w:rsidRPr="00913BC3">
        <w:rPr>
          <w:sz w:val="22"/>
          <w:szCs w:val="22"/>
        </w:rPr>
        <w:t xml:space="preserve"> </w:t>
      </w:r>
      <w:r w:rsidR="0040625D" w:rsidRPr="00913BC3">
        <w:rPr>
          <w:sz w:val="22"/>
          <w:szCs w:val="22"/>
        </w:rPr>
        <w:t>Drugim</w:t>
      </w:r>
      <w:r w:rsidRPr="00913BC3">
        <w:rPr>
          <w:sz w:val="22"/>
          <w:szCs w:val="22"/>
        </w:rPr>
        <w:t xml:space="preserve"> </w:t>
      </w:r>
      <w:r w:rsidR="00210BCA" w:rsidRPr="00913BC3">
        <w:rPr>
          <w:sz w:val="22"/>
          <w:szCs w:val="22"/>
        </w:rPr>
        <w:t>i</w:t>
      </w:r>
      <w:r w:rsidRPr="00913BC3">
        <w:rPr>
          <w:sz w:val="22"/>
          <w:szCs w:val="22"/>
        </w:rPr>
        <w:t xml:space="preserve">zmjenama proračuna planirana je u iznosu </w:t>
      </w:r>
      <w:r w:rsidR="009E50CA" w:rsidRPr="00913BC3">
        <w:rPr>
          <w:sz w:val="22"/>
          <w:szCs w:val="22"/>
        </w:rPr>
        <w:t>većem</w:t>
      </w:r>
      <w:r w:rsidRPr="00913BC3">
        <w:rPr>
          <w:sz w:val="22"/>
          <w:szCs w:val="22"/>
        </w:rPr>
        <w:t xml:space="preserve"> za </w:t>
      </w:r>
      <w:r w:rsidR="0040625D" w:rsidRPr="00913BC3">
        <w:rPr>
          <w:sz w:val="22"/>
          <w:szCs w:val="22"/>
        </w:rPr>
        <w:t>127.181</w:t>
      </w:r>
      <w:r w:rsidR="009E50CA" w:rsidRPr="00913BC3">
        <w:rPr>
          <w:sz w:val="22"/>
          <w:szCs w:val="22"/>
        </w:rPr>
        <w:t xml:space="preserve"> eura</w:t>
      </w:r>
      <w:r w:rsidRPr="00913BC3">
        <w:rPr>
          <w:sz w:val="22"/>
          <w:szCs w:val="22"/>
        </w:rPr>
        <w:t xml:space="preserve"> i novi plan iznosi  </w:t>
      </w:r>
      <w:r w:rsidR="0040625D" w:rsidRPr="00913BC3">
        <w:rPr>
          <w:sz w:val="22"/>
          <w:szCs w:val="22"/>
        </w:rPr>
        <w:t>10.566.552</w:t>
      </w:r>
      <w:r w:rsidR="009E50CA" w:rsidRPr="00913BC3">
        <w:rPr>
          <w:sz w:val="22"/>
          <w:szCs w:val="22"/>
        </w:rPr>
        <w:t xml:space="preserve"> eura</w:t>
      </w:r>
      <w:r w:rsidRPr="00913BC3">
        <w:rPr>
          <w:sz w:val="22"/>
          <w:szCs w:val="22"/>
        </w:rPr>
        <w:t xml:space="preserve">. </w:t>
      </w:r>
    </w:p>
    <w:p w14:paraId="526539B2" w14:textId="0D9DCB09" w:rsidR="009A1343" w:rsidRPr="00913BC3" w:rsidRDefault="009A1343" w:rsidP="009A1343">
      <w:pPr>
        <w:ind w:firstLine="708"/>
        <w:jc w:val="both"/>
        <w:rPr>
          <w:sz w:val="22"/>
          <w:szCs w:val="22"/>
        </w:rPr>
      </w:pPr>
      <w:r w:rsidRPr="00913BC3">
        <w:rPr>
          <w:b/>
          <w:sz w:val="22"/>
          <w:szCs w:val="22"/>
        </w:rPr>
        <w:t>Upravne i administrativne pristojbe</w:t>
      </w:r>
      <w:r w:rsidRPr="00913BC3">
        <w:rPr>
          <w:sz w:val="22"/>
          <w:szCs w:val="22"/>
        </w:rPr>
        <w:t xml:space="preserve"> planirane su u iznosu od </w:t>
      </w:r>
      <w:r w:rsidR="0040625D" w:rsidRPr="00913BC3">
        <w:rPr>
          <w:sz w:val="22"/>
          <w:szCs w:val="22"/>
        </w:rPr>
        <w:t>240.000</w:t>
      </w:r>
      <w:r w:rsidRPr="00913BC3">
        <w:rPr>
          <w:sz w:val="22"/>
          <w:szCs w:val="22"/>
        </w:rPr>
        <w:t xml:space="preserve"> </w:t>
      </w:r>
      <w:r w:rsidR="009E50CA" w:rsidRPr="00913BC3">
        <w:rPr>
          <w:sz w:val="22"/>
          <w:szCs w:val="22"/>
        </w:rPr>
        <w:t>eura</w:t>
      </w:r>
      <w:r w:rsidRPr="00913BC3">
        <w:rPr>
          <w:sz w:val="22"/>
          <w:szCs w:val="22"/>
        </w:rPr>
        <w:t>, a odnose se na  prihode od</w:t>
      </w:r>
      <w:r w:rsidR="009E50CA" w:rsidRPr="00913BC3">
        <w:rPr>
          <w:sz w:val="22"/>
          <w:szCs w:val="22"/>
        </w:rPr>
        <w:t xml:space="preserve"> prodaje</w:t>
      </w:r>
      <w:r w:rsidRPr="00913BC3">
        <w:rPr>
          <w:sz w:val="22"/>
          <w:szCs w:val="22"/>
        </w:rPr>
        <w:t xml:space="preserve"> državnih biljega u iznosu od </w:t>
      </w:r>
      <w:r w:rsidR="009E50CA" w:rsidRPr="00913BC3">
        <w:rPr>
          <w:sz w:val="22"/>
          <w:szCs w:val="22"/>
        </w:rPr>
        <w:t>15.000,00 eura</w:t>
      </w:r>
      <w:r w:rsidRPr="00913BC3">
        <w:rPr>
          <w:sz w:val="22"/>
          <w:szCs w:val="22"/>
        </w:rPr>
        <w:t xml:space="preserve"> dok prihodi od gradskih</w:t>
      </w:r>
      <w:r w:rsidR="009E50CA" w:rsidRPr="00913BC3">
        <w:rPr>
          <w:sz w:val="22"/>
          <w:szCs w:val="22"/>
        </w:rPr>
        <w:t xml:space="preserve"> i općinskih</w:t>
      </w:r>
      <w:r w:rsidRPr="00913BC3">
        <w:rPr>
          <w:sz w:val="22"/>
          <w:szCs w:val="22"/>
        </w:rPr>
        <w:t xml:space="preserve"> pristojbi</w:t>
      </w:r>
      <w:r w:rsidR="009E50CA" w:rsidRPr="00913BC3">
        <w:rPr>
          <w:sz w:val="22"/>
          <w:szCs w:val="22"/>
        </w:rPr>
        <w:t xml:space="preserve"> i naknada</w:t>
      </w:r>
      <w:r w:rsidRPr="00913BC3">
        <w:rPr>
          <w:sz w:val="22"/>
          <w:szCs w:val="22"/>
        </w:rPr>
        <w:t xml:space="preserve"> iznose </w:t>
      </w:r>
      <w:r w:rsidR="0040625D" w:rsidRPr="00913BC3">
        <w:rPr>
          <w:sz w:val="22"/>
          <w:szCs w:val="22"/>
        </w:rPr>
        <w:t>210.000</w:t>
      </w:r>
      <w:r w:rsidRPr="00913BC3">
        <w:rPr>
          <w:sz w:val="22"/>
          <w:szCs w:val="22"/>
        </w:rPr>
        <w:t xml:space="preserve"> </w:t>
      </w:r>
      <w:r w:rsidR="009E50CA" w:rsidRPr="00913BC3">
        <w:rPr>
          <w:sz w:val="22"/>
          <w:szCs w:val="22"/>
        </w:rPr>
        <w:t>eura</w:t>
      </w:r>
      <w:r w:rsidRPr="00913BC3">
        <w:rPr>
          <w:sz w:val="22"/>
          <w:szCs w:val="22"/>
        </w:rPr>
        <w:t xml:space="preserve">, a prihodi od boravišnih pristojbi </w:t>
      </w:r>
      <w:r w:rsidR="00D049A7" w:rsidRPr="00913BC3">
        <w:rPr>
          <w:sz w:val="22"/>
          <w:szCs w:val="22"/>
        </w:rPr>
        <w:t>1</w:t>
      </w:r>
      <w:r w:rsidR="0040625D" w:rsidRPr="00913BC3">
        <w:rPr>
          <w:sz w:val="22"/>
          <w:szCs w:val="22"/>
        </w:rPr>
        <w:t>5</w:t>
      </w:r>
      <w:r w:rsidRPr="00913BC3">
        <w:rPr>
          <w:sz w:val="22"/>
          <w:szCs w:val="22"/>
        </w:rPr>
        <w:t>.000</w:t>
      </w:r>
      <w:r w:rsidR="00210BCA" w:rsidRPr="00913BC3">
        <w:rPr>
          <w:sz w:val="22"/>
          <w:szCs w:val="22"/>
        </w:rPr>
        <w:t>,00</w:t>
      </w:r>
      <w:r w:rsidRPr="00913BC3">
        <w:rPr>
          <w:sz w:val="22"/>
          <w:szCs w:val="22"/>
        </w:rPr>
        <w:t xml:space="preserve"> </w:t>
      </w:r>
      <w:r w:rsidR="00D049A7" w:rsidRPr="00913BC3">
        <w:rPr>
          <w:sz w:val="22"/>
          <w:szCs w:val="22"/>
        </w:rPr>
        <w:t>eura</w:t>
      </w:r>
      <w:r w:rsidRPr="00913BC3">
        <w:rPr>
          <w:sz w:val="22"/>
          <w:szCs w:val="22"/>
        </w:rPr>
        <w:t xml:space="preserve">.  </w:t>
      </w:r>
    </w:p>
    <w:p w14:paraId="10634A44" w14:textId="77B48BCC" w:rsidR="009A1343" w:rsidRPr="00913BC3" w:rsidRDefault="009A1343" w:rsidP="009A1343">
      <w:pPr>
        <w:ind w:firstLine="708"/>
        <w:jc w:val="both"/>
        <w:rPr>
          <w:sz w:val="22"/>
          <w:szCs w:val="22"/>
        </w:rPr>
      </w:pPr>
      <w:r w:rsidRPr="00913BC3">
        <w:rPr>
          <w:b/>
          <w:sz w:val="22"/>
          <w:szCs w:val="22"/>
        </w:rPr>
        <w:t xml:space="preserve">Prihodi po posebnim propisima </w:t>
      </w:r>
      <w:r w:rsidRPr="00913BC3">
        <w:rPr>
          <w:sz w:val="22"/>
          <w:szCs w:val="22"/>
        </w:rPr>
        <w:t xml:space="preserve">su manji za </w:t>
      </w:r>
      <w:r w:rsidR="0040625D" w:rsidRPr="00913BC3">
        <w:rPr>
          <w:sz w:val="22"/>
          <w:szCs w:val="22"/>
        </w:rPr>
        <w:t>19.970</w:t>
      </w:r>
      <w:r w:rsidR="00D049A7" w:rsidRPr="00913BC3">
        <w:rPr>
          <w:sz w:val="22"/>
          <w:szCs w:val="22"/>
        </w:rPr>
        <w:t xml:space="preserve"> eura</w:t>
      </w:r>
      <w:r w:rsidRPr="00913BC3">
        <w:rPr>
          <w:sz w:val="22"/>
          <w:szCs w:val="22"/>
        </w:rPr>
        <w:t xml:space="preserve"> i iznose </w:t>
      </w:r>
      <w:r w:rsidR="0040625D" w:rsidRPr="00913BC3">
        <w:rPr>
          <w:sz w:val="22"/>
          <w:szCs w:val="22"/>
        </w:rPr>
        <w:t>2.651.350</w:t>
      </w:r>
      <w:r w:rsidR="00210BCA" w:rsidRPr="00913BC3">
        <w:rPr>
          <w:sz w:val="22"/>
          <w:szCs w:val="22"/>
        </w:rPr>
        <w:t xml:space="preserve"> </w:t>
      </w:r>
      <w:r w:rsidR="00D049A7" w:rsidRPr="00913BC3">
        <w:rPr>
          <w:sz w:val="22"/>
          <w:szCs w:val="22"/>
        </w:rPr>
        <w:t>eura</w:t>
      </w:r>
      <w:r w:rsidRPr="00913BC3">
        <w:rPr>
          <w:sz w:val="22"/>
          <w:szCs w:val="22"/>
        </w:rPr>
        <w:t xml:space="preserve">, od čega se najveći dio ovih prihoda odnosi na vlastite prihode proračunskih korisnika (participacija roditelja za vrtiće, članarine, ulaznice i drugi namjenski prihodi proračunskih korisnika) u iznosu od </w:t>
      </w:r>
      <w:r w:rsidR="0040625D" w:rsidRPr="00913BC3">
        <w:rPr>
          <w:sz w:val="22"/>
          <w:szCs w:val="22"/>
        </w:rPr>
        <w:t>2</w:t>
      </w:r>
      <w:r w:rsidR="00D049A7" w:rsidRPr="00913BC3">
        <w:rPr>
          <w:sz w:val="22"/>
          <w:szCs w:val="22"/>
        </w:rPr>
        <w:t>,</w:t>
      </w:r>
      <w:r w:rsidR="0040625D" w:rsidRPr="00913BC3">
        <w:rPr>
          <w:sz w:val="22"/>
          <w:szCs w:val="22"/>
        </w:rPr>
        <w:t>5</w:t>
      </w:r>
      <w:r w:rsidRPr="00913BC3">
        <w:rPr>
          <w:sz w:val="22"/>
          <w:szCs w:val="22"/>
        </w:rPr>
        <w:t xml:space="preserve"> mil.</w:t>
      </w:r>
      <w:r w:rsidR="00E0319E" w:rsidRPr="00913BC3">
        <w:rPr>
          <w:sz w:val="22"/>
          <w:szCs w:val="22"/>
        </w:rPr>
        <w:t>eura</w:t>
      </w:r>
      <w:r w:rsidRPr="00913BC3">
        <w:rPr>
          <w:sz w:val="22"/>
          <w:szCs w:val="22"/>
        </w:rPr>
        <w:t>.</w:t>
      </w:r>
    </w:p>
    <w:p w14:paraId="3D1AFE9F" w14:textId="3D8E1A1F" w:rsidR="009A1343" w:rsidRPr="00913BC3" w:rsidRDefault="009A1343" w:rsidP="009A1343">
      <w:pPr>
        <w:jc w:val="both"/>
        <w:rPr>
          <w:sz w:val="22"/>
          <w:szCs w:val="22"/>
        </w:rPr>
      </w:pPr>
      <w:r w:rsidRPr="00913BC3">
        <w:rPr>
          <w:sz w:val="22"/>
          <w:szCs w:val="22"/>
        </w:rPr>
        <w:t xml:space="preserve">            </w:t>
      </w:r>
      <w:r w:rsidRPr="00913BC3">
        <w:rPr>
          <w:b/>
          <w:sz w:val="22"/>
          <w:szCs w:val="22"/>
        </w:rPr>
        <w:t xml:space="preserve">Prihodi od komunalnih doprinosa i naknada </w:t>
      </w:r>
      <w:r w:rsidR="00E0319E" w:rsidRPr="00913BC3">
        <w:rPr>
          <w:sz w:val="22"/>
          <w:szCs w:val="22"/>
        </w:rPr>
        <w:t xml:space="preserve">povećani su za </w:t>
      </w:r>
      <w:r w:rsidR="0040625D" w:rsidRPr="00913BC3">
        <w:rPr>
          <w:sz w:val="22"/>
          <w:szCs w:val="22"/>
        </w:rPr>
        <w:t>4.151</w:t>
      </w:r>
      <w:r w:rsidR="00E0319E" w:rsidRPr="00913BC3">
        <w:rPr>
          <w:sz w:val="22"/>
          <w:szCs w:val="22"/>
        </w:rPr>
        <w:t xml:space="preserve"> eura i ovim </w:t>
      </w:r>
      <w:r w:rsidR="00210BCA" w:rsidRPr="00913BC3">
        <w:rPr>
          <w:sz w:val="22"/>
          <w:szCs w:val="22"/>
        </w:rPr>
        <w:t>i</w:t>
      </w:r>
      <w:r w:rsidR="00E0319E" w:rsidRPr="00913BC3">
        <w:rPr>
          <w:sz w:val="22"/>
          <w:szCs w:val="22"/>
        </w:rPr>
        <w:t xml:space="preserve">zmjenama proračuna iznose </w:t>
      </w:r>
      <w:r w:rsidR="0040625D" w:rsidRPr="00913BC3">
        <w:rPr>
          <w:sz w:val="22"/>
          <w:szCs w:val="22"/>
        </w:rPr>
        <w:t>7.675.202</w:t>
      </w:r>
      <w:r w:rsidR="00E0319E" w:rsidRPr="00913BC3">
        <w:rPr>
          <w:sz w:val="22"/>
          <w:szCs w:val="22"/>
        </w:rPr>
        <w:t xml:space="preserve"> eura</w:t>
      </w:r>
      <w:r w:rsidRPr="00913BC3">
        <w:rPr>
          <w:sz w:val="22"/>
          <w:szCs w:val="22"/>
        </w:rPr>
        <w:t xml:space="preserve">, pa je tako prihod od komunalne naknade planiran u iznosu od </w:t>
      </w:r>
      <w:r w:rsidR="00E0319E" w:rsidRPr="00913BC3">
        <w:rPr>
          <w:sz w:val="22"/>
          <w:szCs w:val="22"/>
        </w:rPr>
        <w:t>6.2</w:t>
      </w:r>
      <w:r w:rsidR="0040625D" w:rsidRPr="00913BC3">
        <w:rPr>
          <w:sz w:val="22"/>
          <w:szCs w:val="22"/>
        </w:rPr>
        <w:t>44</w:t>
      </w:r>
      <w:r w:rsidR="00E0319E" w:rsidRPr="00913BC3">
        <w:rPr>
          <w:sz w:val="22"/>
          <w:szCs w:val="22"/>
        </w:rPr>
        <w:t>.</w:t>
      </w:r>
      <w:r w:rsidR="0040625D" w:rsidRPr="00913BC3">
        <w:rPr>
          <w:sz w:val="22"/>
          <w:szCs w:val="22"/>
        </w:rPr>
        <w:t>096</w:t>
      </w:r>
      <w:r w:rsidR="00E0319E" w:rsidRPr="00913BC3">
        <w:rPr>
          <w:sz w:val="22"/>
          <w:szCs w:val="22"/>
        </w:rPr>
        <w:t xml:space="preserve"> eura</w:t>
      </w:r>
      <w:r w:rsidRPr="00913BC3">
        <w:rPr>
          <w:sz w:val="22"/>
          <w:szCs w:val="22"/>
        </w:rPr>
        <w:t xml:space="preserve">, a komunalni doprinos u iznosu od </w:t>
      </w:r>
      <w:r w:rsidR="00E0319E" w:rsidRPr="00913BC3">
        <w:rPr>
          <w:sz w:val="22"/>
          <w:szCs w:val="22"/>
        </w:rPr>
        <w:t>1.43</w:t>
      </w:r>
      <w:r w:rsidR="0040625D" w:rsidRPr="00913BC3">
        <w:rPr>
          <w:sz w:val="22"/>
          <w:szCs w:val="22"/>
        </w:rPr>
        <w:t>1</w:t>
      </w:r>
      <w:r w:rsidR="00E0319E" w:rsidRPr="00913BC3">
        <w:rPr>
          <w:sz w:val="22"/>
          <w:szCs w:val="22"/>
        </w:rPr>
        <w:t>.1</w:t>
      </w:r>
      <w:r w:rsidR="0040625D" w:rsidRPr="00913BC3">
        <w:rPr>
          <w:sz w:val="22"/>
          <w:szCs w:val="22"/>
        </w:rPr>
        <w:t>06</w:t>
      </w:r>
      <w:r w:rsidR="00E0319E" w:rsidRPr="00913BC3">
        <w:rPr>
          <w:sz w:val="22"/>
          <w:szCs w:val="22"/>
        </w:rPr>
        <w:t xml:space="preserve"> eura</w:t>
      </w:r>
      <w:r w:rsidRPr="00913BC3">
        <w:rPr>
          <w:sz w:val="22"/>
          <w:szCs w:val="22"/>
        </w:rPr>
        <w:t>.</w:t>
      </w:r>
    </w:p>
    <w:p w14:paraId="4FA6E510" w14:textId="77777777" w:rsidR="009A1343" w:rsidRDefault="009A1343" w:rsidP="009A1343"/>
    <w:p w14:paraId="50AE85B5" w14:textId="77777777" w:rsidR="009A1343" w:rsidRPr="00913BC3" w:rsidRDefault="009A1343" w:rsidP="009A1343">
      <w:pPr>
        <w:pStyle w:val="ListParagraph"/>
        <w:numPr>
          <w:ilvl w:val="0"/>
          <w:numId w:val="9"/>
        </w:numPr>
        <w:pBdr>
          <w:top w:val="nil"/>
          <w:left w:val="nil"/>
          <w:bottom w:val="nil"/>
          <w:right w:val="nil"/>
          <w:between w:val="nil"/>
        </w:pBdr>
        <w:rPr>
          <w:color w:val="000000"/>
          <w:sz w:val="22"/>
          <w:szCs w:val="22"/>
        </w:rPr>
      </w:pPr>
      <w:r w:rsidRPr="00913BC3">
        <w:rPr>
          <w:b/>
          <w:color w:val="000000"/>
          <w:sz w:val="22"/>
          <w:szCs w:val="22"/>
        </w:rPr>
        <w:t>Prihodi od prodaje proizvoda i robe te pruženih usluga i prihodi od donacija</w:t>
      </w:r>
    </w:p>
    <w:p w14:paraId="524C4400" w14:textId="77777777" w:rsidR="009A1343" w:rsidRPr="00913BC3" w:rsidRDefault="009A1343" w:rsidP="009A1343">
      <w:pPr>
        <w:rPr>
          <w:sz w:val="22"/>
          <w:szCs w:val="22"/>
        </w:rPr>
      </w:pPr>
    </w:p>
    <w:p w14:paraId="757CFC21" w14:textId="67D6E448" w:rsidR="00AA7407" w:rsidRPr="00913BC3" w:rsidRDefault="009A1343" w:rsidP="009A1343">
      <w:pPr>
        <w:ind w:firstLine="708"/>
        <w:jc w:val="both"/>
        <w:rPr>
          <w:sz w:val="22"/>
          <w:szCs w:val="22"/>
        </w:rPr>
      </w:pPr>
      <w:r w:rsidRPr="00913BC3">
        <w:rPr>
          <w:sz w:val="22"/>
          <w:szCs w:val="22"/>
        </w:rPr>
        <w:t xml:space="preserve">Predlaže se </w:t>
      </w:r>
      <w:r w:rsidR="00434802" w:rsidRPr="00913BC3">
        <w:rPr>
          <w:sz w:val="22"/>
          <w:szCs w:val="22"/>
        </w:rPr>
        <w:t>povećanje</w:t>
      </w:r>
      <w:r w:rsidRPr="00913BC3">
        <w:rPr>
          <w:sz w:val="22"/>
          <w:szCs w:val="22"/>
        </w:rPr>
        <w:t xml:space="preserve"> ove skupine </w:t>
      </w:r>
      <w:r w:rsidR="00434802" w:rsidRPr="00913BC3">
        <w:rPr>
          <w:sz w:val="22"/>
          <w:szCs w:val="22"/>
        </w:rPr>
        <w:t>rashoda</w:t>
      </w:r>
      <w:r w:rsidRPr="00913BC3">
        <w:rPr>
          <w:sz w:val="22"/>
          <w:szCs w:val="22"/>
        </w:rPr>
        <w:t xml:space="preserve"> za </w:t>
      </w:r>
      <w:r w:rsidR="00434802" w:rsidRPr="00913BC3">
        <w:rPr>
          <w:sz w:val="22"/>
          <w:szCs w:val="22"/>
        </w:rPr>
        <w:t>150.182</w:t>
      </w:r>
      <w:r w:rsidR="00AA7407" w:rsidRPr="00913BC3">
        <w:rPr>
          <w:sz w:val="22"/>
          <w:szCs w:val="22"/>
        </w:rPr>
        <w:t xml:space="preserve"> eura</w:t>
      </w:r>
      <w:r w:rsidRPr="00913BC3">
        <w:rPr>
          <w:sz w:val="22"/>
          <w:szCs w:val="22"/>
        </w:rPr>
        <w:t xml:space="preserve"> i novi plan iznosi </w:t>
      </w:r>
      <w:r w:rsidR="00434802" w:rsidRPr="00913BC3">
        <w:rPr>
          <w:sz w:val="22"/>
          <w:szCs w:val="22"/>
        </w:rPr>
        <w:t>891.386</w:t>
      </w:r>
      <w:r w:rsidR="00AA7407" w:rsidRPr="00913BC3">
        <w:rPr>
          <w:sz w:val="22"/>
          <w:szCs w:val="22"/>
        </w:rPr>
        <w:t xml:space="preserve"> eura</w:t>
      </w:r>
      <w:r w:rsidRPr="00913BC3">
        <w:rPr>
          <w:sz w:val="22"/>
          <w:szCs w:val="22"/>
        </w:rPr>
        <w:t xml:space="preserve">, a odnose se </w:t>
      </w:r>
      <w:r w:rsidR="00AA7407" w:rsidRPr="00913BC3">
        <w:rPr>
          <w:sz w:val="22"/>
          <w:szCs w:val="22"/>
        </w:rPr>
        <w:t>najvećim dijelom</w:t>
      </w:r>
      <w:r w:rsidRPr="00913BC3">
        <w:rPr>
          <w:sz w:val="22"/>
          <w:szCs w:val="22"/>
        </w:rPr>
        <w:t xml:space="preserve"> na vlastite prihode proračunskih korisnika. </w:t>
      </w:r>
    </w:p>
    <w:p w14:paraId="7E00EFD6" w14:textId="68A5BD0E" w:rsidR="009A1343" w:rsidRPr="00913BC3" w:rsidRDefault="009A1343" w:rsidP="009A1343">
      <w:pPr>
        <w:ind w:firstLine="708"/>
        <w:jc w:val="both"/>
        <w:rPr>
          <w:sz w:val="22"/>
          <w:szCs w:val="22"/>
        </w:rPr>
      </w:pPr>
      <w:r w:rsidRPr="00913BC3">
        <w:rPr>
          <w:b/>
          <w:bCs/>
          <w:sz w:val="22"/>
          <w:szCs w:val="22"/>
        </w:rPr>
        <w:t>Prihodi od prodaje proizvoda i robe te pruženih usluga</w:t>
      </w:r>
      <w:r w:rsidRPr="00913BC3">
        <w:rPr>
          <w:sz w:val="22"/>
          <w:szCs w:val="22"/>
        </w:rPr>
        <w:t xml:space="preserve"> proračunskih korisnika planirani su u iznosu od </w:t>
      </w:r>
      <w:r w:rsidR="00434802" w:rsidRPr="00913BC3">
        <w:rPr>
          <w:sz w:val="22"/>
          <w:szCs w:val="22"/>
        </w:rPr>
        <w:t>551.436</w:t>
      </w:r>
      <w:r w:rsidR="00AA7407" w:rsidRPr="00913BC3">
        <w:rPr>
          <w:sz w:val="22"/>
          <w:szCs w:val="22"/>
        </w:rPr>
        <w:t xml:space="preserve"> eura</w:t>
      </w:r>
      <w:r w:rsidRPr="00913BC3">
        <w:rPr>
          <w:sz w:val="22"/>
          <w:szCs w:val="22"/>
        </w:rPr>
        <w:t xml:space="preserve"> dok se na prihode Grada po ovoj osnovi odnosi </w:t>
      </w:r>
      <w:r w:rsidR="00AA7407" w:rsidRPr="00913BC3">
        <w:rPr>
          <w:sz w:val="22"/>
          <w:szCs w:val="22"/>
        </w:rPr>
        <w:t>2</w:t>
      </w:r>
      <w:r w:rsidR="00434802" w:rsidRPr="00913BC3">
        <w:rPr>
          <w:sz w:val="22"/>
          <w:szCs w:val="22"/>
        </w:rPr>
        <w:t>3</w:t>
      </w:r>
      <w:r w:rsidR="00AA7407" w:rsidRPr="00913BC3">
        <w:rPr>
          <w:sz w:val="22"/>
          <w:szCs w:val="22"/>
        </w:rPr>
        <w:t>0.000 eura</w:t>
      </w:r>
      <w:r w:rsidRPr="00913BC3">
        <w:rPr>
          <w:sz w:val="22"/>
          <w:szCs w:val="22"/>
        </w:rPr>
        <w:t xml:space="preserve"> (prihodi od pruženih usluga za Hrvatske vode). </w:t>
      </w:r>
    </w:p>
    <w:p w14:paraId="04FDDEBB" w14:textId="01A32F3A" w:rsidR="009A1343" w:rsidRPr="00913BC3" w:rsidRDefault="009A1343" w:rsidP="009A1343">
      <w:pPr>
        <w:ind w:firstLine="708"/>
        <w:jc w:val="both"/>
        <w:rPr>
          <w:sz w:val="22"/>
          <w:szCs w:val="22"/>
        </w:rPr>
      </w:pPr>
      <w:r w:rsidRPr="00913BC3">
        <w:rPr>
          <w:b/>
          <w:bCs/>
          <w:sz w:val="22"/>
          <w:szCs w:val="22"/>
        </w:rPr>
        <w:t xml:space="preserve"> Prihodi od donacija</w:t>
      </w:r>
      <w:r w:rsidRPr="00913BC3">
        <w:rPr>
          <w:sz w:val="22"/>
          <w:szCs w:val="22"/>
        </w:rPr>
        <w:t xml:space="preserve"> su planirani u iznosu od </w:t>
      </w:r>
      <w:r w:rsidR="00434802" w:rsidRPr="00913BC3">
        <w:rPr>
          <w:sz w:val="22"/>
          <w:szCs w:val="22"/>
        </w:rPr>
        <w:t>109.950</w:t>
      </w:r>
      <w:r w:rsidR="00AA7407" w:rsidRPr="00913BC3">
        <w:rPr>
          <w:sz w:val="22"/>
          <w:szCs w:val="22"/>
        </w:rPr>
        <w:t xml:space="preserve"> eura</w:t>
      </w:r>
      <w:r w:rsidRPr="00913BC3">
        <w:rPr>
          <w:sz w:val="22"/>
          <w:szCs w:val="22"/>
        </w:rPr>
        <w:t xml:space="preserve"> pri čemu se dio odnosi na donacije trgovačkih društava za projekt KA - kvart u iznosu od </w:t>
      </w:r>
      <w:r w:rsidR="00AA7407" w:rsidRPr="00913BC3">
        <w:rPr>
          <w:sz w:val="22"/>
          <w:szCs w:val="22"/>
        </w:rPr>
        <w:t>46.452 eura</w:t>
      </w:r>
      <w:r w:rsidRPr="00913BC3">
        <w:rPr>
          <w:sz w:val="22"/>
          <w:szCs w:val="22"/>
        </w:rPr>
        <w:t xml:space="preserve"> dok se na proračunske korisnike odnosi </w:t>
      </w:r>
      <w:r w:rsidR="00434802" w:rsidRPr="00913BC3">
        <w:rPr>
          <w:sz w:val="22"/>
          <w:szCs w:val="22"/>
        </w:rPr>
        <w:t>63.498</w:t>
      </w:r>
      <w:r w:rsidR="00B26A75" w:rsidRPr="00913BC3">
        <w:rPr>
          <w:sz w:val="22"/>
          <w:szCs w:val="22"/>
        </w:rPr>
        <w:t xml:space="preserve"> eura</w:t>
      </w:r>
      <w:r w:rsidRPr="00913BC3">
        <w:rPr>
          <w:sz w:val="22"/>
          <w:szCs w:val="22"/>
        </w:rPr>
        <w:t xml:space="preserve"> prihoda od donacija. </w:t>
      </w:r>
    </w:p>
    <w:p w14:paraId="1A565453" w14:textId="77777777" w:rsidR="009A1343" w:rsidRPr="00AA7407" w:rsidRDefault="009A1343" w:rsidP="009A1343">
      <w:pPr>
        <w:ind w:firstLine="708"/>
        <w:jc w:val="both"/>
      </w:pPr>
    </w:p>
    <w:p w14:paraId="7CEDA3F4" w14:textId="77777777" w:rsidR="009A1343" w:rsidRPr="005F58CC" w:rsidRDefault="009A1343" w:rsidP="009A1343">
      <w:pPr>
        <w:pStyle w:val="ListParagraph"/>
        <w:numPr>
          <w:ilvl w:val="0"/>
          <w:numId w:val="9"/>
        </w:numPr>
        <w:jc w:val="both"/>
        <w:rPr>
          <w:sz w:val="22"/>
          <w:szCs w:val="22"/>
        </w:rPr>
      </w:pPr>
      <w:r w:rsidRPr="005F58CC">
        <w:rPr>
          <w:b/>
          <w:sz w:val="22"/>
          <w:szCs w:val="22"/>
        </w:rPr>
        <w:t>Kazne, upravne mjere i ostali prihodi</w:t>
      </w:r>
    </w:p>
    <w:p w14:paraId="43B7C37F" w14:textId="77777777" w:rsidR="009A1343" w:rsidRPr="005F58CC" w:rsidRDefault="009A1343" w:rsidP="009A1343">
      <w:pPr>
        <w:ind w:left="1080"/>
        <w:rPr>
          <w:sz w:val="22"/>
          <w:szCs w:val="22"/>
        </w:rPr>
      </w:pPr>
    </w:p>
    <w:p w14:paraId="7BD3C2B7" w14:textId="160A45B7" w:rsidR="009A1343" w:rsidRPr="005F58CC" w:rsidRDefault="009A1343" w:rsidP="009A1343">
      <w:pPr>
        <w:ind w:firstLine="708"/>
        <w:jc w:val="both"/>
        <w:rPr>
          <w:sz w:val="22"/>
          <w:szCs w:val="22"/>
        </w:rPr>
      </w:pPr>
      <w:r w:rsidRPr="005F58CC">
        <w:rPr>
          <w:sz w:val="22"/>
          <w:szCs w:val="22"/>
        </w:rPr>
        <w:t xml:space="preserve">Navedena skupina prihoda je ovim izmjenama i dopunama proračuna planirana u iznosu </w:t>
      </w:r>
      <w:r w:rsidR="00F1569E" w:rsidRPr="005F58CC">
        <w:rPr>
          <w:sz w:val="22"/>
          <w:szCs w:val="22"/>
        </w:rPr>
        <w:t>manjem</w:t>
      </w:r>
      <w:r w:rsidRPr="005F58CC">
        <w:rPr>
          <w:sz w:val="22"/>
          <w:szCs w:val="22"/>
        </w:rPr>
        <w:t xml:space="preserve"> za </w:t>
      </w:r>
      <w:r w:rsidR="00F1569E" w:rsidRPr="005F58CC">
        <w:rPr>
          <w:sz w:val="22"/>
          <w:szCs w:val="22"/>
        </w:rPr>
        <w:t>20.000</w:t>
      </w:r>
      <w:r w:rsidR="00B26A75" w:rsidRPr="005F58CC">
        <w:rPr>
          <w:sz w:val="22"/>
          <w:szCs w:val="22"/>
        </w:rPr>
        <w:t xml:space="preserve"> eura</w:t>
      </w:r>
      <w:r w:rsidR="00F1569E" w:rsidRPr="005F58CC">
        <w:rPr>
          <w:sz w:val="22"/>
          <w:szCs w:val="22"/>
        </w:rPr>
        <w:t>,</w:t>
      </w:r>
      <w:r w:rsidR="005F58CC">
        <w:rPr>
          <w:sz w:val="22"/>
          <w:szCs w:val="22"/>
        </w:rPr>
        <w:t xml:space="preserve"> </w:t>
      </w:r>
      <w:r w:rsidR="00F1569E" w:rsidRPr="005F58CC">
        <w:rPr>
          <w:sz w:val="22"/>
          <w:szCs w:val="22"/>
        </w:rPr>
        <w:t>te</w:t>
      </w:r>
      <w:r w:rsidRPr="005F58CC">
        <w:rPr>
          <w:sz w:val="22"/>
          <w:szCs w:val="22"/>
        </w:rPr>
        <w:t xml:space="preserve"> iznosi </w:t>
      </w:r>
      <w:r w:rsidR="00B26A75" w:rsidRPr="005F58CC">
        <w:rPr>
          <w:sz w:val="22"/>
          <w:szCs w:val="22"/>
        </w:rPr>
        <w:t>1</w:t>
      </w:r>
      <w:r w:rsidR="00F1569E" w:rsidRPr="005F58CC">
        <w:rPr>
          <w:sz w:val="22"/>
          <w:szCs w:val="22"/>
        </w:rPr>
        <w:t>7</w:t>
      </w:r>
      <w:r w:rsidR="00B26A75" w:rsidRPr="005F58CC">
        <w:rPr>
          <w:sz w:val="22"/>
          <w:szCs w:val="22"/>
        </w:rPr>
        <w:t>7.468 eura</w:t>
      </w:r>
      <w:r w:rsidRPr="005F58CC">
        <w:rPr>
          <w:sz w:val="22"/>
          <w:szCs w:val="22"/>
        </w:rPr>
        <w:t xml:space="preserve">, a odnosi se na naplatu prihoda od novčanih kazni (prekršajne kazne komunalnih redara) u iznosu od </w:t>
      </w:r>
      <w:r w:rsidR="00B26A75" w:rsidRPr="005F58CC">
        <w:rPr>
          <w:sz w:val="22"/>
          <w:szCs w:val="22"/>
        </w:rPr>
        <w:t>6</w:t>
      </w:r>
      <w:r w:rsidRPr="005F58CC">
        <w:rPr>
          <w:sz w:val="22"/>
          <w:szCs w:val="22"/>
        </w:rPr>
        <w:t xml:space="preserve">0.000 </w:t>
      </w:r>
      <w:r w:rsidR="00B26A75" w:rsidRPr="005F58CC">
        <w:rPr>
          <w:sz w:val="22"/>
          <w:szCs w:val="22"/>
        </w:rPr>
        <w:t>eura</w:t>
      </w:r>
      <w:r w:rsidRPr="005F58CC">
        <w:rPr>
          <w:sz w:val="22"/>
          <w:szCs w:val="22"/>
        </w:rPr>
        <w:t xml:space="preserve">,  prihode za naplaćene troškove prisilne naplate u iznosu od </w:t>
      </w:r>
      <w:r w:rsidR="00B26A75" w:rsidRPr="005F58CC">
        <w:rPr>
          <w:sz w:val="22"/>
          <w:szCs w:val="22"/>
        </w:rPr>
        <w:t>1</w:t>
      </w:r>
      <w:r w:rsidRPr="005F58CC">
        <w:rPr>
          <w:sz w:val="22"/>
          <w:szCs w:val="22"/>
        </w:rPr>
        <w:t xml:space="preserve">.000 </w:t>
      </w:r>
      <w:r w:rsidR="00B26A75" w:rsidRPr="005F58CC">
        <w:rPr>
          <w:sz w:val="22"/>
          <w:szCs w:val="22"/>
        </w:rPr>
        <w:t>eura</w:t>
      </w:r>
      <w:r w:rsidRPr="005F58CC">
        <w:rPr>
          <w:sz w:val="22"/>
          <w:szCs w:val="22"/>
        </w:rPr>
        <w:t xml:space="preserve"> i</w:t>
      </w:r>
      <w:r w:rsidR="00B26A75" w:rsidRPr="005F58CC">
        <w:rPr>
          <w:sz w:val="22"/>
          <w:szCs w:val="22"/>
        </w:rPr>
        <w:t xml:space="preserve"> ugovorne kazne u iznosu 53.000 eura te</w:t>
      </w:r>
      <w:r w:rsidRPr="005F58CC">
        <w:rPr>
          <w:sz w:val="22"/>
          <w:szCs w:val="22"/>
        </w:rPr>
        <w:t xml:space="preserve"> ostale prihode u iznosu od </w:t>
      </w:r>
      <w:r w:rsidR="00F1569E" w:rsidRPr="005F58CC">
        <w:rPr>
          <w:sz w:val="22"/>
          <w:szCs w:val="22"/>
        </w:rPr>
        <w:t>6</w:t>
      </w:r>
      <w:r w:rsidR="00B26A75" w:rsidRPr="005F58CC">
        <w:rPr>
          <w:sz w:val="22"/>
          <w:szCs w:val="22"/>
        </w:rPr>
        <w:t>3.468 eura</w:t>
      </w:r>
      <w:r w:rsidRPr="005F58CC">
        <w:rPr>
          <w:sz w:val="22"/>
          <w:szCs w:val="22"/>
        </w:rPr>
        <w:t xml:space="preserve"> (</w:t>
      </w:r>
      <w:r w:rsidRPr="005F58CC">
        <w:rPr>
          <w:color w:val="000000"/>
          <w:sz w:val="22"/>
          <w:szCs w:val="22"/>
        </w:rPr>
        <w:t xml:space="preserve">ostali prihodi ostvareni s osnove posebnih ugovora, prihodi od naplate sudskih troškova i troškova ovrha i slično, povrati u gradski proračun, te razni manji prihodi koji se ne iskazuju zasebno). </w:t>
      </w:r>
    </w:p>
    <w:p w14:paraId="05E1CFAF" w14:textId="77777777" w:rsidR="009A1343" w:rsidRPr="00AA7407" w:rsidRDefault="009A1343" w:rsidP="009A1343">
      <w:pPr>
        <w:ind w:firstLine="708"/>
        <w:jc w:val="both"/>
      </w:pPr>
    </w:p>
    <w:p w14:paraId="42E920F3" w14:textId="77777777" w:rsidR="009A1343" w:rsidRPr="002E017C" w:rsidRDefault="009A1343" w:rsidP="009A1343">
      <w:pPr>
        <w:pBdr>
          <w:top w:val="nil"/>
          <w:left w:val="nil"/>
          <w:bottom w:val="nil"/>
          <w:right w:val="nil"/>
          <w:between w:val="nil"/>
        </w:pBdr>
        <w:tabs>
          <w:tab w:val="left" w:pos="720"/>
          <w:tab w:val="left" w:pos="1080"/>
          <w:tab w:val="left" w:pos="1260"/>
        </w:tabs>
        <w:ind w:left="720" w:hanging="720"/>
        <w:jc w:val="both"/>
        <w:rPr>
          <w:color w:val="000000"/>
          <w:u w:val="single"/>
        </w:rPr>
      </w:pPr>
      <w:r w:rsidRPr="002E017C">
        <w:rPr>
          <w:b/>
          <w:color w:val="000000"/>
          <w:u w:val="single"/>
        </w:rPr>
        <w:t xml:space="preserve">2.2. PRIHODI OD PRODAJE NEFINANCIJSKE IMOVINE </w:t>
      </w:r>
    </w:p>
    <w:p w14:paraId="04A1E2D9" w14:textId="77777777" w:rsidR="009A1343" w:rsidRPr="002E017C" w:rsidRDefault="009A1343" w:rsidP="009A1343">
      <w:pPr>
        <w:tabs>
          <w:tab w:val="left" w:pos="720"/>
          <w:tab w:val="left" w:pos="1080"/>
          <w:tab w:val="left" w:pos="1260"/>
        </w:tabs>
        <w:jc w:val="both"/>
      </w:pPr>
    </w:p>
    <w:p w14:paraId="518846C5" w14:textId="602C88D9" w:rsidR="009A1343" w:rsidRPr="005F58CC" w:rsidRDefault="009A1343" w:rsidP="009A1343">
      <w:pPr>
        <w:tabs>
          <w:tab w:val="left" w:pos="720"/>
          <w:tab w:val="left" w:pos="1080"/>
          <w:tab w:val="left" w:pos="1260"/>
        </w:tabs>
        <w:jc w:val="both"/>
        <w:rPr>
          <w:sz w:val="22"/>
          <w:szCs w:val="22"/>
        </w:rPr>
      </w:pPr>
      <w:r w:rsidRPr="002E017C">
        <w:rPr>
          <w:b/>
        </w:rPr>
        <w:tab/>
      </w:r>
      <w:r w:rsidRPr="005F58CC">
        <w:rPr>
          <w:b/>
          <w:sz w:val="22"/>
          <w:szCs w:val="22"/>
        </w:rPr>
        <w:t xml:space="preserve">Prihodi od prodaje neproizvedene dugotrajne imovine </w:t>
      </w:r>
      <w:r w:rsidR="00C469D3" w:rsidRPr="005F58CC">
        <w:rPr>
          <w:sz w:val="22"/>
          <w:szCs w:val="22"/>
        </w:rPr>
        <w:t xml:space="preserve">ovim </w:t>
      </w:r>
      <w:r w:rsidR="003A2C1E" w:rsidRPr="005F58CC">
        <w:rPr>
          <w:sz w:val="22"/>
          <w:szCs w:val="22"/>
        </w:rPr>
        <w:t>i</w:t>
      </w:r>
      <w:r w:rsidR="00C469D3" w:rsidRPr="005F58CC">
        <w:rPr>
          <w:sz w:val="22"/>
          <w:szCs w:val="22"/>
        </w:rPr>
        <w:t xml:space="preserve">zmjenama i dopunama </w:t>
      </w:r>
      <w:r w:rsidR="002E017C" w:rsidRPr="005F58CC">
        <w:rPr>
          <w:sz w:val="22"/>
          <w:szCs w:val="22"/>
        </w:rPr>
        <w:t>smanjuju se za 7.646 eura</w:t>
      </w:r>
      <w:r w:rsidR="00C469D3" w:rsidRPr="005F58CC">
        <w:rPr>
          <w:sz w:val="22"/>
          <w:szCs w:val="22"/>
        </w:rPr>
        <w:t xml:space="preserve"> te iznose 5</w:t>
      </w:r>
      <w:r w:rsidR="002E017C" w:rsidRPr="005F58CC">
        <w:rPr>
          <w:sz w:val="22"/>
          <w:szCs w:val="22"/>
        </w:rPr>
        <w:t>1</w:t>
      </w:r>
      <w:r w:rsidR="00C469D3" w:rsidRPr="005F58CC">
        <w:rPr>
          <w:sz w:val="22"/>
          <w:szCs w:val="22"/>
        </w:rPr>
        <w:t>.</w:t>
      </w:r>
      <w:r w:rsidR="002E017C" w:rsidRPr="005F58CC">
        <w:rPr>
          <w:sz w:val="22"/>
          <w:szCs w:val="22"/>
        </w:rPr>
        <w:t>644</w:t>
      </w:r>
      <w:r w:rsidR="00C469D3" w:rsidRPr="005F58CC">
        <w:rPr>
          <w:sz w:val="22"/>
          <w:szCs w:val="22"/>
        </w:rPr>
        <w:t xml:space="preserve"> eura</w:t>
      </w:r>
      <w:r w:rsidRPr="005F58CC">
        <w:rPr>
          <w:sz w:val="22"/>
          <w:szCs w:val="22"/>
        </w:rPr>
        <w:t xml:space="preserve">, a najvećim dijelom se odnose na prihode od prodaje </w:t>
      </w:r>
      <w:r w:rsidR="00C469D3" w:rsidRPr="005F58CC">
        <w:rPr>
          <w:sz w:val="22"/>
          <w:szCs w:val="22"/>
        </w:rPr>
        <w:t xml:space="preserve">zemljišta u vlasništvu grada koji iznose 50.000,00 eura, dok </w:t>
      </w:r>
      <w:r w:rsidRPr="005F58CC">
        <w:rPr>
          <w:sz w:val="22"/>
          <w:szCs w:val="22"/>
        </w:rPr>
        <w:t>prihod</w:t>
      </w:r>
      <w:r w:rsidR="00C469D3" w:rsidRPr="005F58CC">
        <w:rPr>
          <w:sz w:val="22"/>
          <w:szCs w:val="22"/>
        </w:rPr>
        <w:t>i</w:t>
      </w:r>
      <w:r w:rsidRPr="005F58CC">
        <w:rPr>
          <w:sz w:val="22"/>
          <w:szCs w:val="22"/>
        </w:rPr>
        <w:t xml:space="preserve"> od prodaje zemljišta u državnom vlasništvu </w:t>
      </w:r>
      <w:r w:rsidR="00C469D3" w:rsidRPr="005F58CC">
        <w:rPr>
          <w:sz w:val="22"/>
          <w:szCs w:val="22"/>
        </w:rPr>
        <w:t xml:space="preserve">iznose </w:t>
      </w:r>
      <w:r w:rsidR="002E017C" w:rsidRPr="005F58CC">
        <w:rPr>
          <w:sz w:val="22"/>
          <w:szCs w:val="22"/>
        </w:rPr>
        <w:t>1.644</w:t>
      </w:r>
      <w:r w:rsidRPr="005F58CC">
        <w:rPr>
          <w:sz w:val="22"/>
          <w:szCs w:val="22"/>
        </w:rPr>
        <w:t xml:space="preserve"> </w:t>
      </w:r>
      <w:r w:rsidR="00C469D3" w:rsidRPr="005F58CC">
        <w:rPr>
          <w:sz w:val="22"/>
          <w:szCs w:val="22"/>
        </w:rPr>
        <w:t>eura</w:t>
      </w:r>
      <w:r w:rsidRPr="005F58CC">
        <w:rPr>
          <w:sz w:val="22"/>
          <w:szCs w:val="22"/>
        </w:rPr>
        <w:t xml:space="preserve">. </w:t>
      </w:r>
    </w:p>
    <w:p w14:paraId="740FC649" w14:textId="54FD0267" w:rsidR="009A1343" w:rsidRDefault="009A1343" w:rsidP="009A1343">
      <w:pPr>
        <w:tabs>
          <w:tab w:val="left" w:pos="720"/>
          <w:tab w:val="left" w:pos="1080"/>
          <w:tab w:val="left" w:pos="1260"/>
        </w:tabs>
        <w:jc w:val="both"/>
        <w:rPr>
          <w:sz w:val="22"/>
          <w:szCs w:val="22"/>
        </w:rPr>
      </w:pPr>
      <w:r w:rsidRPr="005F58CC">
        <w:rPr>
          <w:sz w:val="22"/>
          <w:szCs w:val="22"/>
        </w:rPr>
        <w:tab/>
      </w:r>
      <w:r w:rsidRPr="005F58CC">
        <w:rPr>
          <w:b/>
          <w:sz w:val="22"/>
          <w:szCs w:val="22"/>
        </w:rPr>
        <w:t>Prihodi od prodaje proizvedene dugotrajne imovine</w:t>
      </w:r>
      <w:r w:rsidRPr="005F58CC">
        <w:rPr>
          <w:sz w:val="22"/>
          <w:szCs w:val="22"/>
        </w:rPr>
        <w:t xml:space="preserve"> </w:t>
      </w:r>
      <w:r w:rsidR="00C469D3" w:rsidRPr="005F58CC">
        <w:rPr>
          <w:sz w:val="22"/>
          <w:szCs w:val="22"/>
        </w:rPr>
        <w:t xml:space="preserve">su se </w:t>
      </w:r>
      <w:r w:rsidR="002E017C" w:rsidRPr="005F58CC">
        <w:rPr>
          <w:sz w:val="22"/>
          <w:szCs w:val="22"/>
        </w:rPr>
        <w:t>povećali</w:t>
      </w:r>
      <w:r w:rsidR="00C469D3" w:rsidRPr="005F58CC">
        <w:rPr>
          <w:sz w:val="22"/>
          <w:szCs w:val="22"/>
        </w:rPr>
        <w:t xml:space="preserve"> za </w:t>
      </w:r>
      <w:r w:rsidR="002E017C" w:rsidRPr="005F58CC">
        <w:rPr>
          <w:sz w:val="22"/>
          <w:szCs w:val="22"/>
        </w:rPr>
        <w:t>7.200</w:t>
      </w:r>
      <w:r w:rsidR="00C469D3" w:rsidRPr="005F58CC">
        <w:rPr>
          <w:sz w:val="22"/>
          <w:szCs w:val="22"/>
        </w:rPr>
        <w:t xml:space="preserve"> eura i iznose </w:t>
      </w:r>
      <w:r w:rsidR="002E017C" w:rsidRPr="005F58CC">
        <w:rPr>
          <w:sz w:val="22"/>
          <w:szCs w:val="22"/>
        </w:rPr>
        <w:t>291.334</w:t>
      </w:r>
      <w:r w:rsidR="00C469D3" w:rsidRPr="005F58CC">
        <w:rPr>
          <w:sz w:val="22"/>
          <w:szCs w:val="22"/>
        </w:rPr>
        <w:t xml:space="preserve"> eura.</w:t>
      </w:r>
      <w:r w:rsidR="00D54458" w:rsidRPr="005F58CC">
        <w:rPr>
          <w:sz w:val="22"/>
          <w:szCs w:val="22"/>
        </w:rPr>
        <w:t xml:space="preserve"> </w:t>
      </w:r>
      <w:r w:rsidR="00C469D3" w:rsidRPr="005F58CC">
        <w:rPr>
          <w:sz w:val="22"/>
          <w:szCs w:val="22"/>
        </w:rPr>
        <w:t>N</w:t>
      </w:r>
      <w:r w:rsidRPr="005F58CC">
        <w:rPr>
          <w:sz w:val="22"/>
          <w:szCs w:val="22"/>
        </w:rPr>
        <w:t xml:space="preserve">ajveći dio se odnosi na prihode od prodaje građevinskih objekata koji su planirani u iznosu od </w:t>
      </w:r>
      <w:r w:rsidR="002E017C" w:rsidRPr="005F58CC">
        <w:rPr>
          <w:sz w:val="22"/>
          <w:szCs w:val="22"/>
        </w:rPr>
        <w:t>281.480</w:t>
      </w:r>
      <w:r w:rsidR="00C469D3" w:rsidRPr="005F58CC">
        <w:rPr>
          <w:sz w:val="22"/>
          <w:szCs w:val="22"/>
        </w:rPr>
        <w:t xml:space="preserve"> eura</w:t>
      </w:r>
      <w:r w:rsidRPr="005F58CC">
        <w:rPr>
          <w:sz w:val="22"/>
          <w:szCs w:val="22"/>
        </w:rPr>
        <w:t xml:space="preserve"> dok prihodi od prodaje postrojenja i opreme iznose </w:t>
      </w:r>
      <w:r w:rsidR="00C469D3" w:rsidRPr="005F58CC">
        <w:rPr>
          <w:sz w:val="22"/>
          <w:szCs w:val="22"/>
        </w:rPr>
        <w:t>1.991 eura</w:t>
      </w:r>
      <w:r w:rsidRPr="005F58CC">
        <w:rPr>
          <w:sz w:val="22"/>
          <w:szCs w:val="22"/>
        </w:rPr>
        <w:t xml:space="preserve">, a prihodi od prodaje prijevoznih sredstava </w:t>
      </w:r>
      <w:r w:rsidR="002E017C" w:rsidRPr="005F58CC">
        <w:rPr>
          <w:sz w:val="22"/>
          <w:szCs w:val="22"/>
        </w:rPr>
        <w:t>7.863</w:t>
      </w:r>
      <w:r w:rsidR="00C469D3" w:rsidRPr="005F58CC">
        <w:rPr>
          <w:sz w:val="22"/>
          <w:szCs w:val="22"/>
        </w:rPr>
        <w:t xml:space="preserve"> eura</w:t>
      </w:r>
      <w:r w:rsidRPr="005F58CC">
        <w:rPr>
          <w:sz w:val="22"/>
          <w:szCs w:val="22"/>
        </w:rPr>
        <w:t>. Prihodi od prodaje stanova na kojim</w:t>
      </w:r>
      <w:r w:rsidR="003A2C1E" w:rsidRPr="005F58CC">
        <w:rPr>
          <w:sz w:val="22"/>
          <w:szCs w:val="22"/>
        </w:rPr>
        <w:t>a</w:t>
      </w:r>
      <w:r w:rsidRPr="005F58CC">
        <w:rPr>
          <w:sz w:val="22"/>
          <w:szCs w:val="22"/>
        </w:rPr>
        <w:t xml:space="preserve"> postoji stanarsko pravo uz obročnu otplatu na temelju ugovora iz ranijih godina planirani su u iznosu od </w:t>
      </w:r>
      <w:r w:rsidR="002E017C" w:rsidRPr="005F58CC">
        <w:rPr>
          <w:sz w:val="22"/>
          <w:szCs w:val="22"/>
        </w:rPr>
        <w:t>90.000</w:t>
      </w:r>
      <w:r w:rsidR="006F0F4C" w:rsidRPr="005F58CC">
        <w:rPr>
          <w:sz w:val="22"/>
          <w:szCs w:val="22"/>
        </w:rPr>
        <w:t xml:space="preserve"> eura</w:t>
      </w:r>
      <w:r w:rsidRPr="005F58CC">
        <w:rPr>
          <w:sz w:val="22"/>
          <w:szCs w:val="22"/>
        </w:rPr>
        <w:t xml:space="preserve">, prihodi od prodaje gradskih stanova u iznosu od </w:t>
      </w:r>
      <w:r w:rsidR="002E017C" w:rsidRPr="005F58CC">
        <w:rPr>
          <w:sz w:val="22"/>
          <w:szCs w:val="22"/>
        </w:rPr>
        <w:t>182</w:t>
      </w:r>
      <w:r w:rsidR="006F0F4C" w:rsidRPr="005F58CC">
        <w:rPr>
          <w:sz w:val="22"/>
          <w:szCs w:val="22"/>
        </w:rPr>
        <w:t>.</w:t>
      </w:r>
      <w:r w:rsidR="002E017C" w:rsidRPr="005F58CC">
        <w:rPr>
          <w:sz w:val="22"/>
          <w:szCs w:val="22"/>
        </w:rPr>
        <w:t>377</w:t>
      </w:r>
      <w:r w:rsidR="006F0F4C" w:rsidRPr="005F58CC">
        <w:rPr>
          <w:sz w:val="22"/>
          <w:szCs w:val="22"/>
        </w:rPr>
        <w:t xml:space="preserve"> eura</w:t>
      </w:r>
      <w:r w:rsidR="002E017C" w:rsidRPr="005F58CC">
        <w:rPr>
          <w:sz w:val="22"/>
          <w:szCs w:val="22"/>
        </w:rPr>
        <w:t>,</w:t>
      </w:r>
      <w:r w:rsidRPr="005F58CC">
        <w:rPr>
          <w:sz w:val="22"/>
          <w:szCs w:val="22"/>
        </w:rPr>
        <w:t xml:space="preserve"> prihodi od prodaje poslovnih objekata planirani u iznosu od </w:t>
      </w:r>
      <w:r w:rsidR="006F0F4C" w:rsidRPr="005F58CC">
        <w:rPr>
          <w:sz w:val="22"/>
          <w:szCs w:val="22"/>
        </w:rPr>
        <w:t>6.636,00 eura</w:t>
      </w:r>
      <w:r w:rsidR="002E017C" w:rsidRPr="005F58CC">
        <w:rPr>
          <w:sz w:val="22"/>
          <w:szCs w:val="22"/>
        </w:rPr>
        <w:t>, dok su prihodi od prodaje građevinskih objekata planirani u iznosu od 2.467 eura.</w:t>
      </w:r>
    </w:p>
    <w:p w14:paraId="53348480" w14:textId="77777777" w:rsidR="00240D0C" w:rsidRPr="005F58CC" w:rsidRDefault="00240D0C" w:rsidP="009A1343">
      <w:pPr>
        <w:tabs>
          <w:tab w:val="left" w:pos="720"/>
          <w:tab w:val="left" w:pos="1080"/>
          <w:tab w:val="left" w:pos="1260"/>
        </w:tabs>
        <w:jc w:val="both"/>
        <w:rPr>
          <w:sz w:val="22"/>
          <w:szCs w:val="22"/>
        </w:rPr>
      </w:pPr>
    </w:p>
    <w:p w14:paraId="665E9B3D" w14:textId="77777777" w:rsidR="009A1343" w:rsidRPr="00551F64" w:rsidRDefault="009A1343" w:rsidP="009A1343">
      <w:pPr>
        <w:tabs>
          <w:tab w:val="left" w:pos="720"/>
          <w:tab w:val="left" w:pos="1080"/>
          <w:tab w:val="left" w:pos="1260"/>
        </w:tabs>
        <w:jc w:val="both"/>
        <w:rPr>
          <w:u w:val="single"/>
        </w:rPr>
      </w:pPr>
      <w:r w:rsidRPr="00551F64">
        <w:rPr>
          <w:b/>
          <w:u w:val="single"/>
        </w:rPr>
        <w:lastRenderedPageBreak/>
        <w:t xml:space="preserve">2.3. PRIMICI OD FINANCIJSKE IMOVINE I ZADUŽIVANJA </w:t>
      </w:r>
    </w:p>
    <w:p w14:paraId="56765697" w14:textId="77777777" w:rsidR="009A1343" w:rsidRPr="00F1569E" w:rsidRDefault="009A1343" w:rsidP="009A1343">
      <w:pPr>
        <w:tabs>
          <w:tab w:val="left" w:pos="720"/>
          <w:tab w:val="left" w:pos="1080"/>
          <w:tab w:val="left" w:pos="1260"/>
        </w:tabs>
        <w:jc w:val="both"/>
        <w:rPr>
          <w:highlight w:val="yellow"/>
          <w:u w:val="single"/>
        </w:rPr>
      </w:pPr>
    </w:p>
    <w:p w14:paraId="14E4BA1F" w14:textId="61DECB1E" w:rsidR="009A1343" w:rsidRPr="005F58CC" w:rsidRDefault="009A1343" w:rsidP="009A1343">
      <w:pPr>
        <w:tabs>
          <w:tab w:val="left" w:pos="720"/>
          <w:tab w:val="left" w:pos="1080"/>
          <w:tab w:val="left" w:pos="1260"/>
        </w:tabs>
        <w:jc w:val="both"/>
        <w:rPr>
          <w:sz w:val="22"/>
          <w:szCs w:val="22"/>
        </w:rPr>
      </w:pPr>
      <w:r w:rsidRPr="002E017C">
        <w:rPr>
          <w:sz w:val="22"/>
          <w:szCs w:val="22"/>
        </w:rPr>
        <w:tab/>
      </w:r>
      <w:r w:rsidR="002E017C" w:rsidRPr="005F58CC">
        <w:rPr>
          <w:sz w:val="22"/>
          <w:szCs w:val="22"/>
        </w:rPr>
        <w:t>Drugim</w:t>
      </w:r>
      <w:r w:rsidRPr="005F58CC">
        <w:rPr>
          <w:sz w:val="22"/>
          <w:szCs w:val="22"/>
        </w:rPr>
        <w:t xml:space="preserve"> </w:t>
      </w:r>
      <w:r w:rsidR="003A2C1E" w:rsidRPr="005F58CC">
        <w:rPr>
          <w:sz w:val="22"/>
          <w:szCs w:val="22"/>
        </w:rPr>
        <w:t>i</w:t>
      </w:r>
      <w:r w:rsidRPr="005F58CC">
        <w:rPr>
          <w:sz w:val="22"/>
          <w:szCs w:val="22"/>
        </w:rPr>
        <w:t xml:space="preserve">zmjenama i dopunama </w:t>
      </w:r>
      <w:r w:rsidR="003A2C1E" w:rsidRPr="005F58CC">
        <w:rPr>
          <w:sz w:val="22"/>
          <w:szCs w:val="22"/>
        </w:rPr>
        <w:t>p</w:t>
      </w:r>
      <w:r w:rsidRPr="005F58CC">
        <w:rPr>
          <w:sz w:val="22"/>
          <w:szCs w:val="22"/>
        </w:rPr>
        <w:t>lana za 202</w:t>
      </w:r>
      <w:r w:rsidR="00D54458" w:rsidRPr="005F58CC">
        <w:rPr>
          <w:sz w:val="22"/>
          <w:szCs w:val="22"/>
        </w:rPr>
        <w:t>3</w:t>
      </w:r>
      <w:r w:rsidRPr="005F58CC">
        <w:rPr>
          <w:sz w:val="22"/>
          <w:szCs w:val="22"/>
        </w:rPr>
        <w:t>. godin</w:t>
      </w:r>
      <w:r w:rsidR="00551F64" w:rsidRPr="005F58CC">
        <w:rPr>
          <w:sz w:val="22"/>
          <w:szCs w:val="22"/>
        </w:rPr>
        <w:t>u</w:t>
      </w:r>
      <w:r w:rsidRPr="005F58CC">
        <w:rPr>
          <w:sz w:val="22"/>
          <w:szCs w:val="22"/>
        </w:rPr>
        <w:t xml:space="preserve"> </w:t>
      </w:r>
      <w:r w:rsidR="00E1195D" w:rsidRPr="005F58CC">
        <w:rPr>
          <w:bCs/>
          <w:sz w:val="22"/>
          <w:szCs w:val="22"/>
        </w:rPr>
        <w:t>p</w:t>
      </w:r>
      <w:r w:rsidRPr="005F58CC">
        <w:rPr>
          <w:bCs/>
          <w:sz w:val="22"/>
          <w:szCs w:val="22"/>
        </w:rPr>
        <w:t xml:space="preserve">rimici od financijske imovine i zaduživanja </w:t>
      </w:r>
      <w:r w:rsidR="002E017C" w:rsidRPr="005F58CC">
        <w:rPr>
          <w:bCs/>
          <w:sz w:val="22"/>
          <w:szCs w:val="22"/>
        </w:rPr>
        <w:t>smanjuju se za 5.168.783</w:t>
      </w:r>
      <w:r w:rsidR="00D54458" w:rsidRPr="005F58CC">
        <w:rPr>
          <w:bCs/>
          <w:sz w:val="22"/>
          <w:szCs w:val="22"/>
        </w:rPr>
        <w:t xml:space="preserve"> eura</w:t>
      </w:r>
      <w:r w:rsidRPr="005F58CC">
        <w:rPr>
          <w:bCs/>
          <w:sz w:val="22"/>
          <w:szCs w:val="22"/>
        </w:rPr>
        <w:t xml:space="preserve"> i njihov plan iznosi </w:t>
      </w:r>
      <w:r w:rsidR="002E017C" w:rsidRPr="005F58CC">
        <w:rPr>
          <w:bCs/>
          <w:sz w:val="22"/>
          <w:szCs w:val="22"/>
        </w:rPr>
        <w:t>4.485.371</w:t>
      </w:r>
      <w:r w:rsidR="00D54458" w:rsidRPr="005F58CC">
        <w:rPr>
          <w:bCs/>
          <w:sz w:val="22"/>
          <w:szCs w:val="22"/>
        </w:rPr>
        <w:t xml:space="preserve"> eura</w:t>
      </w:r>
      <w:r w:rsidRPr="005F58CC">
        <w:rPr>
          <w:bCs/>
          <w:sz w:val="22"/>
          <w:szCs w:val="22"/>
        </w:rPr>
        <w:t>, a</w:t>
      </w:r>
      <w:r w:rsidRPr="005F58CC">
        <w:rPr>
          <w:sz w:val="22"/>
          <w:szCs w:val="22"/>
        </w:rPr>
        <w:t xml:space="preserve"> odnosi se </w:t>
      </w:r>
      <w:r w:rsidR="002E017C" w:rsidRPr="005F58CC">
        <w:rPr>
          <w:sz w:val="22"/>
          <w:szCs w:val="22"/>
        </w:rPr>
        <w:t xml:space="preserve">na </w:t>
      </w:r>
      <w:r w:rsidR="00FC032A" w:rsidRPr="005F58CC">
        <w:rPr>
          <w:sz w:val="22"/>
          <w:szCs w:val="22"/>
        </w:rPr>
        <w:t>ostatak neiskorištenih kredita</w:t>
      </w:r>
      <w:r w:rsidRPr="005F58CC">
        <w:rPr>
          <w:sz w:val="22"/>
          <w:szCs w:val="22"/>
        </w:rPr>
        <w:t xml:space="preserve"> namijenjen</w:t>
      </w:r>
      <w:r w:rsidR="00FC032A" w:rsidRPr="005F58CC">
        <w:rPr>
          <w:sz w:val="22"/>
          <w:szCs w:val="22"/>
        </w:rPr>
        <w:t>ih</w:t>
      </w:r>
      <w:r w:rsidRPr="005F58CC">
        <w:rPr>
          <w:sz w:val="22"/>
          <w:szCs w:val="22"/>
        </w:rPr>
        <w:t xml:space="preserve"> financiranju izgradnj</w:t>
      </w:r>
      <w:r w:rsidR="00E1195D" w:rsidRPr="005F58CC">
        <w:rPr>
          <w:sz w:val="22"/>
          <w:szCs w:val="22"/>
        </w:rPr>
        <w:t>e</w:t>
      </w:r>
      <w:r w:rsidRPr="005F58CC">
        <w:rPr>
          <w:sz w:val="22"/>
          <w:szCs w:val="22"/>
        </w:rPr>
        <w:t xml:space="preserve"> komunalne infrastrukture u sklopu projekta Karlovac II u iznosu od </w:t>
      </w:r>
      <w:r w:rsidR="002E017C" w:rsidRPr="005F58CC">
        <w:rPr>
          <w:sz w:val="22"/>
          <w:szCs w:val="22"/>
        </w:rPr>
        <w:t>2.264.109</w:t>
      </w:r>
      <w:r w:rsidR="00E1195D" w:rsidRPr="005F58CC">
        <w:rPr>
          <w:sz w:val="22"/>
          <w:szCs w:val="22"/>
        </w:rPr>
        <w:t xml:space="preserve"> eura, </w:t>
      </w:r>
      <w:r w:rsidR="00551F64" w:rsidRPr="005F58CC">
        <w:rPr>
          <w:sz w:val="22"/>
          <w:szCs w:val="22"/>
        </w:rPr>
        <w:t xml:space="preserve">dok se </w:t>
      </w:r>
      <w:r w:rsidR="00E1195D" w:rsidRPr="005F58CC">
        <w:rPr>
          <w:sz w:val="22"/>
          <w:szCs w:val="22"/>
        </w:rPr>
        <w:t xml:space="preserve">1.125.000,00 eura odnosi </w:t>
      </w:r>
      <w:r w:rsidR="00551F64" w:rsidRPr="005F58CC">
        <w:rPr>
          <w:sz w:val="22"/>
          <w:szCs w:val="22"/>
        </w:rPr>
        <w:t xml:space="preserve">ne zajmove za projekt </w:t>
      </w:r>
      <w:r w:rsidR="00E1195D" w:rsidRPr="005F58CC">
        <w:rPr>
          <w:sz w:val="22"/>
          <w:szCs w:val="22"/>
        </w:rPr>
        <w:t>most Rakovac</w:t>
      </w:r>
      <w:r w:rsidR="00551F64" w:rsidRPr="005F58CC">
        <w:rPr>
          <w:sz w:val="22"/>
          <w:szCs w:val="22"/>
        </w:rPr>
        <w:t xml:space="preserve">. </w:t>
      </w:r>
      <w:r w:rsidR="00E1195D" w:rsidRPr="005F58CC">
        <w:rPr>
          <w:sz w:val="22"/>
          <w:szCs w:val="22"/>
        </w:rPr>
        <w:t>Preostali iznos odnos</w:t>
      </w:r>
      <w:r w:rsidR="005F58CC">
        <w:rPr>
          <w:sz w:val="22"/>
          <w:szCs w:val="22"/>
        </w:rPr>
        <w:t>e</w:t>
      </w:r>
      <w:r w:rsidR="00E1195D" w:rsidRPr="005F58CC">
        <w:rPr>
          <w:sz w:val="22"/>
          <w:szCs w:val="22"/>
        </w:rPr>
        <w:t xml:space="preserve"> se na kredit za energetsku obnovu zgrade Javne vatrogasne postrojbe te zajmove za projekt </w:t>
      </w:r>
      <w:r w:rsidR="005F58CC">
        <w:rPr>
          <w:sz w:val="22"/>
          <w:szCs w:val="22"/>
        </w:rPr>
        <w:t>d</w:t>
      </w:r>
      <w:r w:rsidR="00E1195D" w:rsidRPr="005F58CC">
        <w:rPr>
          <w:sz w:val="22"/>
          <w:szCs w:val="22"/>
        </w:rPr>
        <w:t>ječjeg vrtića Rečica</w:t>
      </w:r>
      <w:r w:rsidR="003B03BA" w:rsidRPr="005F58CC">
        <w:rPr>
          <w:sz w:val="22"/>
          <w:szCs w:val="22"/>
        </w:rPr>
        <w:t xml:space="preserve"> </w:t>
      </w:r>
      <w:r w:rsidR="00E1195D" w:rsidRPr="005F58CC">
        <w:rPr>
          <w:sz w:val="22"/>
          <w:szCs w:val="22"/>
        </w:rPr>
        <w:t>i kino Edison.</w:t>
      </w:r>
    </w:p>
    <w:p w14:paraId="25C4F3E1" w14:textId="3B2338B5" w:rsidR="00551F64" w:rsidRDefault="00551F64">
      <w:pPr>
        <w:rPr>
          <w:u w:val="single"/>
        </w:rPr>
      </w:pPr>
    </w:p>
    <w:p w14:paraId="763EF066" w14:textId="77777777" w:rsidR="009A1343" w:rsidRDefault="009A1343" w:rsidP="009A1343">
      <w:pPr>
        <w:tabs>
          <w:tab w:val="left" w:pos="720"/>
          <w:tab w:val="left" w:pos="1080"/>
          <w:tab w:val="left" w:pos="1260"/>
        </w:tabs>
        <w:jc w:val="both"/>
        <w:rPr>
          <w:u w:val="single"/>
        </w:rPr>
      </w:pPr>
    </w:p>
    <w:p w14:paraId="0FCCD68F" w14:textId="77777777" w:rsidR="009A1343" w:rsidRDefault="009A1343" w:rsidP="009A1343">
      <w:pPr>
        <w:ind w:firstLine="708"/>
        <w:rPr>
          <w:u w:val="single"/>
        </w:rPr>
      </w:pPr>
      <w:r w:rsidRPr="00C52DB3">
        <w:rPr>
          <w:b/>
          <w:u w:val="single"/>
        </w:rPr>
        <w:t>3. RASHODI I IZDACI</w:t>
      </w:r>
    </w:p>
    <w:p w14:paraId="404FDAEE" w14:textId="77777777" w:rsidR="009A1343" w:rsidRDefault="009A1343" w:rsidP="009A1343">
      <w:pPr>
        <w:ind w:firstLine="708"/>
        <w:rPr>
          <w:u w:val="single"/>
        </w:rPr>
      </w:pPr>
    </w:p>
    <w:p w14:paraId="528EB207" w14:textId="68853A4C" w:rsidR="009A1343" w:rsidRPr="008A6180" w:rsidRDefault="009A1343" w:rsidP="009A1343">
      <w:pPr>
        <w:ind w:firstLine="708"/>
        <w:jc w:val="both"/>
        <w:rPr>
          <w:sz w:val="22"/>
          <w:szCs w:val="22"/>
        </w:rPr>
      </w:pPr>
      <w:r w:rsidRPr="008A6180">
        <w:rPr>
          <w:sz w:val="22"/>
          <w:szCs w:val="22"/>
        </w:rPr>
        <w:t xml:space="preserve">Prijedlogom </w:t>
      </w:r>
      <w:r w:rsidR="00551F64" w:rsidRPr="008A6180">
        <w:rPr>
          <w:sz w:val="22"/>
          <w:szCs w:val="22"/>
        </w:rPr>
        <w:t>Drugih</w:t>
      </w:r>
      <w:r w:rsidRPr="008A6180">
        <w:rPr>
          <w:sz w:val="22"/>
          <w:szCs w:val="22"/>
        </w:rPr>
        <w:t xml:space="preserve"> </w:t>
      </w:r>
      <w:r w:rsidR="003A2C1E" w:rsidRPr="008A6180">
        <w:rPr>
          <w:sz w:val="22"/>
          <w:szCs w:val="22"/>
        </w:rPr>
        <w:t>i</w:t>
      </w:r>
      <w:r w:rsidRPr="008A6180">
        <w:rPr>
          <w:sz w:val="22"/>
          <w:szCs w:val="22"/>
        </w:rPr>
        <w:t>zmjena</w:t>
      </w:r>
      <w:r w:rsidR="008A6180">
        <w:rPr>
          <w:sz w:val="22"/>
          <w:szCs w:val="22"/>
        </w:rPr>
        <w:t xml:space="preserve"> i dopuna</w:t>
      </w:r>
      <w:r w:rsidRPr="008A6180">
        <w:rPr>
          <w:sz w:val="22"/>
          <w:szCs w:val="22"/>
        </w:rPr>
        <w:t xml:space="preserve"> Proračuna za 202</w:t>
      </w:r>
      <w:r w:rsidR="006571B1" w:rsidRPr="008A6180">
        <w:rPr>
          <w:sz w:val="22"/>
          <w:szCs w:val="22"/>
        </w:rPr>
        <w:t>3</w:t>
      </w:r>
      <w:r w:rsidRPr="008A6180">
        <w:rPr>
          <w:sz w:val="22"/>
          <w:szCs w:val="22"/>
        </w:rPr>
        <w:t xml:space="preserve">. godinu </w:t>
      </w:r>
      <w:r w:rsidR="00F146D3" w:rsidRPr="008A6180">
        <w:rPr>
          <w:sz w:val="22"/>
          <w:szCs w:val="22"/>
        </w:rPr>
        <w:t>smanjuju</w:t>
      </w:r>
      <w:r w:rsidRPr="008A6180">
        <w:rPr>
          <w:sz w:val="22"/>
          <w:szCs w:val="22"/>
        </w:rPr>
        <w:t xml:space="preserve"> se ukupni rashodi i izdaci  </w:t>
      </w:r>
      <w:r w:rsidR="003A2C1E" w:rsidRPr="008A6180">
        <w:rPr>
          <w:sz w:val="22"/>
          <w:szCs w:val="22"/>
        </w:rPr>
        <w:t>p</w:t>
      </w:r>
      <w:r w:rsidRPr="008A6180">
        <w:rPr>
          <w:sz w:val="22"/>
          <w:szCs w:val="22"/>
        </w:rPr>
        <w:t xml:space="preserve">roračuna za </w:t>
      </w:r>
      <w:r w:rsidR="00F146D3" w:rsidRPr="008A6180">
        <w:rPr>
          <w:sz w:val="22"/>
          <w:szCs w:val="22"/>
        </w:rPr>
        <w:t>5,6</w:t>
      </w:r>
      <w:r w:rsidRPr="008A6180">
        <w:rPr>
          <w:sz w:val="22"/>
          <w:szCs w:val="22"/>
        </w:rPr>
        <w:t xml:space="preserve"> mil. </w:t>
      </w:r>
      <w:r w:rsidR="006571B1" w:rsidRPr="008A6180">
        <w:rPr>
          <w:sz w:val="22"/>
          <w:szCs w:val="22"/>
        </w:rPr>
        <w:t>eura</w:t>
      </w:r>
      <w:r w:rsidRPr="008A6180">
        <w:rPr>
          <w:sz w:val="22"/>
          <w:szCs w:val="22"/>
        </w:rPr>
        <w:t xml:space="preserve">, što je </w:t>
      </w:r>
      <w:r w:rsidR="00F146D3" w:rsidRPr="008A6180">
        <w:rPr>
          <w:sz w:val="22"/>
          <w:szCs w:val="22"/>
        </w:rPr>
        <w:t>smanjenje</w:t>
      </w:r>
      <w:r w:rsidRPr="008A6180">
        <w:rPr>
          <w:sz w:val="22"/>
          <w:szCs w:val="22"/>
        </w:rPr>
        <w:t xml:space="preserve"> za </w:t>
      </w:r>
      <w:r w:rsidR="00F146D3" w:rsidRPr="008A6180">
        <w:rPr>
          <w:sz w:val="22"/>
          <w:szCs w:val="22"/>
        </w:rPr>
        <w:t>6,38</w:t>
      </w:r>
      <w:r w:rsidRPr="008A6180">
        <w:rPr>
          <w:sz w:val="22"/>
          <w:szCs w:val="22"/>
        </w:rPr>
        <w:t>% planiranih proračunskih rashoda i izdataka za 202</w:t>
      </w:r>
      <w:r w:rsidR="006571B1" w:rsidRPr="008A6180">
        <w:rPr>
          <w:sz w:val="22"/>
          <w:szCs w:val="22"/>
        </w:rPr>
        <w:t>3</w:t>
      </w:r>
      <w:r w:rsidRPr="008A6180">
        <w:rPr>
          <w:sz w:val="22"/>
          <w:szCs w:val="22"/>
        </w:rPr>
        <w:t xml:space="preserve">. godinu i novi plan uravnotežen je s prihodima u iznosu </w:t>
      </w:r>
      <w:r w:rsidR="00F146D3" w:rsidRPr="008A6180">
        <w:rPr>
          <w:color w:val="000000"/>
          <w:sz w:val="22"/>
          <w:szCs w:val="22"/>
        </w:rPr>
        <w:t>81.857.943</w:t>
      </w:r>
      <w:r w:rsidR="006571B1" w:rsidRPr="008A6180">
        <w:rPr>
          <w:color w:val="000000"/>
          <w:sz w:val="22"/>
          <w:szCs w:val="22"/>
        </w:rPr>
        <w:t xml:space="preserve"> eura</w:t>
      </w:r>
      <w:r w:rsidRPr="008A6180">
        <w:rPr>
          <w:sz w:val="22"/>
          <w:szCs w:val="22"/>
        </w:rPr>
        <w:t>.</w:t>
      </w:r>
    </w:p>
    <w:p w14:paraId="4750A104" w14:textId="5A1A5930" w:rsidR="009A1343" w:rsidRPr="008A6180" w:rsidRDefault="009A1343" w:rsidP="009A1343">
      <w:pPr>
        <w:ind w:firstLine="708"/>
        <w:jc w:val="both"/>
        <w:rPr>
          <w:sz w:val="22"/>
          <w:szCs w:val="22"/>
        </w:rPr>
      </w:pPr>
      <w:r w:rsidRPr="008A6180">
        <w:rPr>
          <w:sz w:val="22"/>
          <w:szCs w:val="22"/>
        </w:rPr>
        <w:t>Rashodi poslovanja planirani su u 202</w:t>
      </w:r>
      <w:r w:rsidR="006571B1" w:rsidRPr="008A6180">
        <w:rPr>
          <w:sz w:val="22"/>
          <w:szCs w:val="22"/>
        </w:rPr>
        <w:t>3</w:t>
      </w:r>
      <w:r w:rsidRPr="008A6180">
        <w:rPr>
          <w:sz w:val="22"/>
          <w:szCs w:val="22"/>
        </w:rPr>
        <w:t xml:space="preserve">. godini u iznosu od </w:t>
      </w:r>
      <w:r w:rsidR="00F146D3" w:rsidRPr="008A6180">
        <w:rPr>
          <w:sz w:val="22"/>
          <w:szCs w:val="22"/>
        </w:rPr>
        <w:t>52.960.092</w:t>
      </w:r>
      <w:r w:rsidR="006571B1" w:rsidRPr="008A6180">
        <w:rPr>
          <w:sz w:val="22"/>
          <w:szCs w:val="22"/>
        </w:rPr>
        <w:t xml:space="preserve"> eura</w:t>
      </w:r>
      <w:r w:rsidRPr="008A6180">
        <w:rPr>
          <w:sz w:val="22"/>
          <w:szCs w:val="22"/>
        </w:rPr>
        <w:t xml:space="preserve"> i veći su za </w:t>
      </w:r>
      <w:r w:rsidR="00351801" w:rsidRPr="008A6180">
        <w:rPr>
          <w:sz w:val="22"/>
          <w:szCs w:val="22"/>
        </w:rPr>
        <w:t>3.</w:t>
      </w:r>
      <w:r w:rsidR="00F146D3" w:rsidRPr="008A6180">
        <w:rPr>
          <w:sz w:val="22"/>
          <w:szCs w:val="22"/>
        </w:rPr>
        <w:t>233</w:t>
      </w:r>
      <w:r w:rsidR="00351801" w:rsidRPr="008A6180">
        <w:rPr>
          <w:sz w:val="22"/>
          <w:szCs w:val="22"/>
        </w:rPr>
        <w:t>.</w:t>
      </w:r>
      <w:r w:rsidR="00F146D3" w:rsidRPr="008A6180">
        <w:rPr>
          <w:sz w:val="22"/>
          <w:szCs w:val="22"/>
        </w:rPr>
        <w:t>926</w:t>
      </w:r>
      <w:r w:rsidR="006571B1" w:rsidRPr="008A6180">
        <w:rPr>
          <w:sz w:val="22"/>
          <w:szCs w:val="22"/>
        </w:rPr>
        <w:t xml:space="preserve"> eura</w:t>
      </w:r>
      <w:r w:rsidRPr="008A6180">
        <w:rPr>
          <w:sz w:val="22"/>
          <w:szCs w:val="22"/>
        </w:rPr>
        <w:t xml:space="preserve"> u odnosu na Proračun za 202</w:t>
      </w:r>
      <w:r w:rsidR="006571B1" w:rsidRPr="008A6180">
        <w:rPr>
          <w:sz w:val="22"/>
          <w:szCs w:val="22"/>
        </w:rPr>
        <w:t>3</w:t>
      </w:r>
      <w:r w:rsidRPr="008A6180">
        <w:rPr>
          <w:sz w:val="22"/>
          <w:szCs w:val="22"/>
        </w:rPr>
        <w:t xml:space="preserve">. godinu, rashodi za nabavu nefinancijske imovine planirani su u iznosu </w:t>
      </w:r>
      <w:r w:rsidR="00F146D3" w:rsidRPr="008A6180">
        <w:rPr>
          <w:sz w:val="22"/>
          <w:szCs w:val="22"/>
        </w:rPr>
        <w:t>manjem</w:t>
      </w:r>
      <w:r w:rsidRPr="008A6180">
        <w:rPr>
          <w:sz w:val="22"/>
          <w:szCs w:val="22"/>
        </w:rPr>
        <w:t xml:space="preserve"> za </w:t>
      </w:r>
      <w:r w:rsidR="00F146D3" w:rsidRPr="008A6180">
        <w:rPr>
          <w:sz w:val="22"/>
          <w:szCs w:val="22"/>
        </w:rPr>
        <w:t>9</w:t>
      </w:r>
      <w:r w:rsidRPr="008A6180">
        <w:rPr>
          <w:sz w:val="22"/>
          <w:szCs w:val="22"/>
        </w:rPr>
        <w:t>,</w:t>
      </w:r>
      <w:r w:rsidR="00F146D3" w:rsidRPr="008A6180">
        <w:rPr>
          <w:sz w:val="22"/>
          <w:szCs w:val="22"/>
        </w:rPr>
        <w:t>3</w:t>
      </w:r>
      <w:r w:rsidRPr="008A6180">
        <w:rPr>
          <w:sz w:val="22"/>
          <w:szCs w:val="22"/>
        </w:rPr>
        <w:t xml:space="preserve"> mil.</w:t>
      </w:r>
      <w:r w:rsidR="006571B1" w:rsidRPr="008A6180">
        <w:rPr>
          <w:sz w:val="22"/>
          <w:szCs w:val="22"/>
        </w:rPr>
        <w:t xml:space="preserve"> eura</w:t>
      </w:r>
      <w:r w:rsidRPr="008A6180">
        <w:rPr>
          <w:sz w:val="22"/>
          <w:szCs w:val="22"/>
        </w:rPr>
        <w:t xml:space="preserve"> i novi plan iznosi </w:t>
      </w:r>
      <w:r w:rsidR="00F146D3" w:rsidRPr="008A6180">
        <w:rPr>
          <w:sz w:val="22"/>
          <w:szCs w:val="22"/>
        </w:rPr>
        <w:t>26.627.849</w:t>
      </w:r>
      <w:r w:rsidR="006571B1" w:rsidRPr="008A6180">
        <w:rPr>
          <w:sz w:val="22"/>
          <w:szCs w:val="22"/>
        </w:rPr>
        <w:t xml:space="preserve"> eura</w:t>
      </w:r>
      <w:r w:rsidR="003A2C1E" w:rsidRPr="008A6180">
        <w:rPr>
          <w:sz w:val="22"/>
          <w:szCs w:val="22"/>
        </w:rPr>
        <w:t>,</w:t>
      </w:r>
      <w:r w:rsidRPr="008A6180">
        <w:rPr>
          <w:sz w:val="22"/>
          <w:szCs w:val="22"/>
        </w:rPr>
        <w:t xml:space="preserve"> dok su izdaci za financijsku imovinu i otplatu zajmova planirani u iznosu od </w:t>
      </w:r>
      <w:r w:rsidR="00F146D3" w:rsidRPr="008A6180">
        <w:rPr>
          <w:sz w:val="22"/>
          <w:szCs w:val="22"/>
        </w:rPr>
        <w:t>2.270.002</w:t>
      </w:r>
      <w:r w:rsidR="006571B1" w:rsidRPr="008A6180">
        <w:rPr>
          <w:sz w:val="22"/>
          <w:szCs w:val="22"/>
        </w:rPr>
        <w:t xml:space="preserve"> eura</w:t>
      </w:r>
      <w:r w:rsidRPr="008A6180">
        <w:rPr>
          <w:sz w:val="22"/>
          <w:szCs w:val="22"/>
        </w:rPr>
        <w:t xml:space="preserve"> i veći su za </w:t>
      </w:r>
      <w:r w:rsidR="00F146D3" w:rsidRPr="008A6180">
        <w:rPr>
          <w:sz w:val="22"/>
          <w:szCs w:val="22"/>
        </w:rPr>
        <w:t>482</w:t>
      </w:r>
      <w:r w:rsidR="006571B1" w:rsidRPr="008A6180">
        <w:rPr>
          <w:sz w:val="22"/>
          <w:szCs w:val="22"/>
        </w:rPr>
        <w:t xml:space="preserve"> tisuć</w:t>
      </w:r>
      <w:r w:rsidR="00F146D3" w:rsidRPr="008A6180">
        <w:rPr>
          <w:sz w:val="22"/>
          <w:szCs w:val="22"/>
        </w:rPr>
        <w:t>e</w:t>
      </w:r>
      <w:r w:rsidRPr="008A6180">
        <w:rPr>
          <w:sz w:val="22"/>
          <w:szCs w:val="22"/>
        </w:rPr>
        <w:t xml:space="preserve"> </w:t>
      </w:r>
      <w:r w:rsidR="006571B1" w:rsidRPr="008A6180">
        <w:rPr>
          <w:sz w:val="22"/>
          <w:szCs w:val="22"/>
        </w:rPr>
        <w:t>eura</w:t>
      </w:r>
      <w:r w:rsidRPr="008A6180">
        <w:rPr>
          <w:sz w:val="22"/>
          <w:szCs w:val="22"/>
        </w:rPr>
        <w:t xml:space="preserve"> u odnosu na plan za 202</w:t>
      </w:r>
      <w:r w:rsidR="006571B1" w:rsidRPr="008A6180">
        <w:rPr>
          <w:sz w:val="22"/>
          <w:szCs w:val="22"/>
        </w:rPr>
        <w:t>3</w:t>
      </w:r>
      <w:r w:rsidRPr="008A6180">
        <w:rPr>
          <w:sz w:val="22"/>
          <w:szCs w:val="22"/>
        </w:rPr>
        <w:t xml:space="preserve">. godinu. </w:t>
      </w:r>
    </w:p>
    <w:p w14:paraId="7B3DF48F" w14:textId="77777777" w:rsidR="009A1343" w:rsidRPr="008A6180" w:rsidRDefault="009A1343" w:rsidP="009A1343">
      <w:pPr>
        <w:ind w:firstLine="708"/>
        <w:jc w:val="both"/>
        <w:rPr>
          <w:sz w:val="22"/>
          <w:szCs w:val="22"/>
        </w:rPr>
      </w:pPr>
      <w:r w:rsidRPr="008A6180">
        <w:rPr>
          <w:sz w:val="22"/>
          <w:szCs w:val="22"/>
        </w:rPr>
        <w:t>U nastavku se daje prikaz promjena na osnovnim skupinama rashoda i izdataka u odnosu na prethodni plan Proračuna.</w:t>
      </w:r>
    </w:p>
    <w:p w14:paraId="12DC178D" w14:textId="77777777" w:rsidR="009A1343" w:rsidRDefault="009A1343" w:rsidP="009A1343">
      <w:pPr>
        <w:ind w:firstLine="708"/>
        <w:jc w:val="both"/>
      </w:pPr>
    </w:p>
    <w:p w14:paraId="6FEF407E" w14:textId="6013CEF1" w:rsidR="009A1343" w:rsidRDefault="009A1343" w:rsidP="009A1343">
      <w:pPr>
        <w:rPr>
          <w:b/>
          <w:sz w:val="22"/>
          <w:szCs w:val="22"/>
        </w:rPr>
      </w:pPr>
      <w:r>
        <w:rPr>
          <w:b/>
          <w:sz w:val="22"/>
          <w:szCs w:val="22"/>
        </w:rPr>
        <w:t>Tablica 3. Planirani rashodi i izdaci Proračuna Grada Karlovca za 202</w:t>
      </w:r>
      <w:r w:rsidR="006571B1">
        <w:rPr>
          <w:b/>
          <w:sz w:val="22"/>
          <w:szCs w:val="22"/>
        </w:rPr>
        <w:t>3</w:t>
      </w:r>
      <w:r>
        <w:rPr>
          <w:b/>
          <w:sz w:val="22"/>
          <w:szCs w:val="22"/>
        </w:rPr>
        <w:t>. godinu i</w:t>
      </w:r>
      <w:r w:rsidR="006571B1">
        <w:rPr>
          <w:b/>
          <w:sz w:val="22"/>
          <w:szCs w:val="22"/>
        </w:rPr>
        <w:t xml:space="preserve"> </w:t>
      </w:r>
      <w:r>
        <w:rPr>
          <w:b/>
          <w:sz w:val="22"/>
          <w:szCs w:val="22"/>
        </w:rPr>
        <w:t xml:space="preserve">prijedlog </w:t>
      </w:r>
      <w:r w:rsidR="006571B1">
        <w:rPr>
          <w:b/>
          <w:sz w:val="22"/>
          <w:szCs w:val="22"/>
        </w:rPr>
        <w:t>p</w:t>
      </w:r>
      <w:r>
        <w:rPr>
          <w:b/>
          <w:sz w:val="22"/>
          <w:szCs w:val="22"/>
        </w:rPr>
        <w:t>ovećanja/smanjenja</w:t>
      </w:r>
    </w:p>
    <w:p w14:paraId="488A06DA" w14:textId="77777777" w:rsidR="009A1343" w:rsidRDefault="009A1343" w:rsidP="009A1343">
      <w:pPr>
        <w:rPr>
          <w:b/>
          <w:sz w:val="22"/>
          <w:szCs w:val="22"/>
        </w:rPr>
      </w:pPr>
    </w:p>
    <w:p w14:paraId="7235B461" w14:textId="00CC2597" w:rsidR="009A1343" w:rsidRDefault="00F146D3" w:rsidP="009A1343">
      <w:pPr>
        <w:rPr>
          <w:sz w:val="22"/>
          <w:szCs w:val="22"/>
        </w:rPr>
      </w:pPr>
      <w:r w:rsidRPr="00F146D3">
        <w:rPr>
          <w:noProof/>
        </w:rPr>
        <w:drawing>
          <wp:inline distT="0" distB="0" distL="0" distR="0" wp14:anchorId="48A94441" wp14:editId="37F2AC08">
            <wp:extent cx="6120130" cy="2241550"/>
            <wp:effectExtent l="0" t="0" r="0" b="6350"/>
            <wp:docPr id="47172805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2241550"/>
                    </a:xfrm>
                    <a:prstGeom prst="rect">
                      <a:avLst/>
                    </a:prstGeom>
                    <a:noFill/>
                    <a:ln>
                      <a:noFill/>
                    </a:ln>
                  </pic:spPr>
                </pic:pic>
              </a:graphicData>
            </a:graphic>
          </wp:inline>
        </w:drawing>
      </w:r>
    </w:p>
    <w:p w14:paraId="1155EF9E" w14:textId="77777777" w:rsidR="009A1343" w:rsidRDefault="009A1343" w:rsidP="009A1343">
      <w:pPr>
        <w:rPr>
          <w:sz w:val="22"/>
          <w:szCs w:val="22"/>
        </w:rPr>
      </w:pPr>
    </w:p>
    <w:p w14:paraId="28D635F9" w14:textId="77777777" w:rsidR="009A1343" w:rsidRDefault="009A1343" w:rsidP="009A1343">
      <w:pPr>
        <w:rPr>
          <w:sz w:val="22"/>
          <w:szCs w:val="22"/>
        </w:rPr>
      </w:pPr>
    </w:p>
    <w:p w14:paraId="3CE1666D" w14:textId="77777777" w:rsidR="009A1343" w:rsidRDefault="009A1343" w:rsidP="009A1343">
      <w:pPr>
        <w:ind w:firstLine="720"/>
        <w:jc w:val="both"/>
        <w:rPr>
          <w:u w:val="single"/>
        </w:rPr>
      </w:pPr>
      <w:r w:rsidRPr="008948C3">
        <w:rPr>
          <w:b/>
          <w:u w:val="single"/>
        </w:rPr>
        <w:t>3.1</w:t>
      </w:r>
      <w:r w:rsidRPr="008948C3">
        <w:rPr>
          <w:u w:val="single"/>
        </w:rPr>
        <w:t xml:space="preserve">. </w:t>
      </w:r>
      <w:r w:rsidRPr="008948C3">
        <w:rPr>
          <w:b/>
          <w:u w:val="single"/>
        </w:rPr>
        <w:t>RASHODI POSLOVANJA</w:t>
      </w:r>
    </w:p>
    <w:p w14:paraId="2E233CB0" w14:textId="77777777" w:rsidR="009A1343" w:rsidRDefault="009A1343" w:rsidP="009A1343">
      <w:pPr>
        <w:jc w:val="both"/>
      </w:pPr>
    </w:p>
    <w:p w14:paraId="0731CCC4" w14:textId="20346AFB" w:rsidR="009A1343" w:rsidRPr="008A6180" w:rsidRDefault="009A1343" w:rsidP="009A1343">
      <w:pPr>
        <w:jc w:val="both"/>
        <w:rPr>
          <w:sz w:val="22"/>
          <w:szCs w:val="22"/>
        </w:rPr>
      </w:pPr>
      <w:r>
        <w:rPr>
          <w:b/>
        </w:rPr>
        <w:tab/>
      </w:r>
      <w:r w:rsidRPr="008A6180">
        <w:rPr>
          <w:b/>
          <w:sz w:val="22"/>
          <w:szCs w:val="22"/>
        </w:rPr>
        <w:t>Rashodi poslovanja</w:t>
      </w:r>
      <w:r w:rsidRPr="008A6180">
        <w:rPr>
          <w:sz w:val="22"/>
          <w:szCs w:val="22"/>
        </w:rPr>
        <w:t xml:space="preserve"> planirani su </w:t>
      </w:r>
      <w:r w:rsidR="007322B0" w:rsidRPr="008A6180">
        <w:rPr>
          <w:sz w:val="22"/>
          <w:szCs w:val="22"/>
        </w:rPr>
        <w:t>Drugim</w:t>
      </w:r>
      <w:r w:rsidRPr="008A6180">
        <w:rPr>
          <w:sz w:val="22"/>
          <w:szCs w:val="22"/>
        </w:rPr>
        <w:t xml:space="preserve"> </w:t>
      </w:r>
      <w:r w:rsidR="003A2C1E" w:rsidRPr="008A6180">
        <w:rPr>
          <w:sz w:val="22"/>
          <w:szCs w:val="22"/>
        </w:rPr>
        <w:t>i</w:t>
      </w:r>
      <w:r w:rsidRPr="008A6180">
        <w:rPr>
          <w:sz w:val="22"/>
          <w:szCs w:val="22"/>
        </w:rPr>
        <w:t>zmjenama i dopunama Proračuna Grada Karlovca u 202</w:t>
      </w:r>
      <w:r w:rsidR="00646945" w:rsidRPr="008A6180">
        <w:rPr>
          <w:sz w:val="22"/>
          <w:szCs w:val="22"/>
        </w:rPr>
        <w:t>3</w:t>
      </w:r>
      <w:r w:rsidRPr="008A6180">
        <w:rPr>
          <w:sz w:val="22"/>
          <w:szCs w:val="22"/>
        </w:rPr>
        <w:t xml:space="preserve">. godini u ukupnom iznosu od </w:t>
      </w:r>
      <w:r w:rsidR="007322B0" w:rsidRPr="008A6180">
        <w:rPr>
          <w:sz w:val="22"/>
          <w:szCs w:val="22"/>
        </w:rPr>
        <w:t>52.960.092</w:t>
      </w:r>
      <w:r w:rsidR="00646945" w:rsidRPr="008A6180">
        <w:rPr>
          <w:sz w:val="22"/>
          <w:szCs w:val="22"/>
        </w:rPr>
        <w:t xml:space="preserve"> eura</w:t>
      </w:r>
      <w:r w:rsidRPr="008A6180">
        <w:rPr>
          <w:sz w:val="22"/>
          <w:szCs w:val="22"/>
        </w:rPr>
        <w:t xml:space="preserve"> što je za </w:t>
      </w:r>
      <w:r w:rsidR="007322B0" w:rsidRPr="008A6180">
        <w:rPr>
          <w:sz w:val="22"/>
          <w:szCs w:val="22"/>
        </w:rPr>
        <w:t>6,5</w:t>
      </w:r>
      <w:r w:rsidRPr="008A6180">
        <w:rPr>
          <w:sz w:val="22"/>
          <w:szCs w:val="22"/>
        </w:rPr>
        <w:t>% više u odnosu na Plan za 202</w:t>
      </w:r>
      <w:r w:rsidR="00646945" w:rsidRPr="008A6180">
        <w:rPr>
          <w:sz w:val="22"/>
          <w:szCs w:val="22"/>
        </w:rPr>
        <w:t>3</w:t>
      </w:r>
      <w:r w:rsidRPr="008A6180">
        <w:rPr>
          <w:sz w:val="22"/>
          <w:szCs w:val="22"/>
        </w:rPr>
        <w:t>. godinu.</w:t>
      </w:r>
      <w:r w:rsidR="00646945" w:rsidRPr="008A6180">
        <w:rPr>
          <w:sz w:val="22"/>
          <w:szCs w:val="22"/>
        </w:rPr>
        <w:t xml:space="preserve"> </w:t>
      </w:r>
      <w:r w:rsidRPr="008A6180">
        <w:rPr>
          <w:sz w:val="22"/>
          <w:szCs w:val="22"/>
        </w:rPr>
        <w:t>Predloženi rashodi poslovanj</w:t>
      </w:r>
      <w:r w:rsidR="00646945" w:rsidRPr="008A6180">
        <w:rPr>
          <w:sz w:val="22"/>
          <w:szCs w:val="22"/>
        </w:rPr>
        <w:t>a</w:t>
      </w:r>
      <w:r w:rsidRPr="008A6180">
        <w:rPr>
          <w:sz w:val="22"/>
          <w:szCs w:val="22"/>
        </w:rPr>
        <w:t xml:space="preserve"> planirani su po skupinama rashoda i izdataka kako slijedi:</w:t>
      </w:r>
    </w:p>
    <w:p w14:paraId="0D6BA691" w14:textId="77777777" w:rsidR="00646945" w:rsidRPr="008A6180" w:rsidRDefault="00646945" w:rsidP="009A1343">
      <w:pPr>
        <w:jc w:val="both"/>
        <w:rPr>
          <w:sz w:val="22"/>
          <w:szCs w:val="22"/>
        </w:rPr>
      </w:pPr>
    </w:p>
    <w:p w14:paraId="1C891D73" w14:textId="6EAD47F4" w:rsidR="009A1343" w:rsidRPr="008A6180" w:rsidRDefault="009A1343" w:rsidP="009A1343">
      <w:pPr>
        <w:ind w:firstLine="708"/>
        <w:jc w:val="both"/>
        <w:rPr>
          <w:sz w:val="22"/>
          <w:szCs w:val="22"/>
        </w:rPr>
      </w:pPr>
      <w:r w:rsidRPr="008A6180">
        <w:rPr>
          <w:b/>
          <w:sz w:val="22"/>
          <w:szCs w:val="22"/>
        </w:rPr>
        <w:t xml:space="preserve">Rashodi za zaposlene </w:t>
      </w:r>
      <w:r w:rsidRPr="008A6180">
        <w:rPr>
          <w:sz w:val="22"/>
          <w:szCs w:val="22"/>
        </w:rPr>
        <w:t xml:space="preserve">(plaće, ostali rashodi za zaposlene, doprinosi koji se odnose ukupno na djelatnike Gradske uprave i proračunske korisnike) planirani su u ukupnom iznosu od </w:t>
      </w:r>
      <w:r w:rsidR="007322B0" w:rsidRPr="008A6180">
        <w:rPr>
          <w:sz w:val="22"/>
          <w:szCs w:val="22"/>
        </w:rPr>
        <w:t>23.979.960</w:t>
      </w:r>
      <w:r w:rsidR="00646945" w:rsidRPr="008A6180">
        <w:rPr>
          <w:sz w:val="22"/>
          <w:szCs w:val="22"/>
        </w:rPr>
        <w:t xml:space="preserve"> eura</w:t>
      </w:r>
      <w:r w:rsidRPr="008A6180">
        <w:rPr>
          <w:sz w:val="22"/>
          <w:szCs w:val="22"/>
        </w:rPr>
        <w:t xml:space="preserve">, što je za </w:t>
      </w:r>
      <w:r w:rsidR="007322B0" w:rsidRPr="008A6180">
        <w:rPr>
          <w:sz w:val="22"/>
          <w:szCs w:val="22"/>
        </w:rPr>
        <w:t>1.593.440</w:t>
      </w:r>
      <w:r w:rsidR="00646945" w:rsidRPr="008A6180">
        <w:rPr>
          <w:sz w:val="22"/>
          <w:szCs w:val="22"/>
        </w:rPr>
        <w:t xml:space="preserve"> eura</w:t>
      </w:r>
      <w:r w:rsidRPr="008A6180">
        <w:rPr>
          <w:sz w:val="22"/>
          <w:szCs w:val="22"/>
        </w:rPr>
        <w:t xml:space="preserve"> više u odnosu na plan za 202</w:t>
      </w:r>
      <w:r w:rsidR="00646945" w:rsidRPr="008A6180">
        <w:rPr>
          <w:sz w:val="22"/>
          <w:szCs w:val="22"/>
        </w:rPr>
        <w:t>3</w:t>
      </w:r>
      <w:r w:rsidRPr="008A6180">
        <w:rPr>
          <w:sz w:val="22"/>
          <w:szCs w:val="22"/>
        </w:rPr>
        <w:t>. godinu</w:t>
      </w:r>
      <w:r w:rsidR="003F3597" w:rsidRPr="008A6180">
        <w:rPr>
          <w:sz w:val="22"/>
          <w:szCs w:val="22"/>
        </w:rPr>
        <w:t>, a  najveće povećanje vidljivo je kod rashoda za zaposlene osnovnih škola</w:t>
      </w:r>
      <w:r w:rsidRPr="008A6180">
        <w:rPr>
          <w:sz w:val="22"/>
          <w:szCs w:val="22"/>
        </w:rPr>
        <w:t xml:space="preserve">. U strukturi ukupnih rashoda i izdataka čine </w:t>
      </w:r>
      <w:r w:rsidR="007322B0" w:rsidRPr="008A6180">
        <w:rPr>
          <w:sz w:val="22"/>
          <w:szCs w:val="22"/>
        </w:rPr>
        <w:t>29,3</w:t>
      </w:r>
      <w:r w:rsidRPr="008A6180">
        <w:rPr>
          <w:sz w:val="22"/>
          <w:szCs w:val="22"/>
        </w:rPr>
        <w:t xml:space="preserve">%. </w:t>
      </w:r>
      <w:r w:rsidR="00570909" w:rsidRPr="008A6180">
        <w:rPr>
          <w:sz w:val="22"/>
          <w:szCs w:val="22"/>
        </w:rPr>
        <w:t xml:space="preserve">Unutar rashoda za zaposlene bruto plaće planirane su u iznosu </w:t>
      </w:r>
      <w:r w:rsidR="007322B0" w:rsidRPr="008A6180">
        <w:rPr>
          <w:sz w:val="22"/>
          <w:szCs w:val="22"/>
        </w:rPr>
        <w:t>19.159.210</w:t>
      </w:r>
      <w:r w:rsidR="00570909" w:rsidRPr="008A6180">
        <w:rPr>
          <w:sz w:val="22"/>
          <w:szCs w:val="22"/>
        </w:rPr>
        <w:t xml:space="preserve"> eura, ostali rashodi za zaposlene planirani su u iznosu </w:t>
      </w:r>
      <w:r w:rsidR="007322B0" w:rsidRPr="008A6180">
        <w:rPr>
          <w:sz w:val="22"/>
          <w:szCs w:val="22"/>
        </w:rPr>
        <w:t>1.653.947</w:t>
      </w:r>
      <w:r w:rsidR="00570909" w:rsidRPr="008A6180">
        <w:rPr>
          <w:sz w:val="22"/>
          <w:szCs w:val="22"/>
        </w:rPr>
        <w:t xml:space="preserve"> eura dok su doprinosi na plaću planirani u iznosu od </w:t>
      </w:r>
      <w:r w:rsidR="007322B0" w:rsidRPr="008A6180">
        <w:rPr>
          <w:sz w:val="22"/>
          <w:szCs w:val="22"/>
        </w:rPr>
        <w:t>3.166.803</w:t>
      </w:r>
      <w:r w:rsidR="00570909" w:rsidRPr="008A6180">
        <w:rPr>
          <w:sz w:val="22"/>
          <w:szCs w:val="22"/>
        </w:rPr>
        <w:t xml:space="preserve"> eura.</w:t>
      </w:r>
      <w:r w:rsidR="006D3315" w:rsidRPr="008A6180">
        <w:rPr>
          <w:sz w:val="22"/>
          <w:szCs w:val="22"/>
        </w:rPr>
        <w:t xml:space="preserve"> </w:t>
      </w:r>
    </w:p>
    <w:p w14:paraId="533B78A0" w14:textId="77777777" w:rsidR="009A1343" w:rsidRPr="00F51D31" w:rsidRDefault="009A1343" w:rsidP="009A1343">
      <w:pPr>
        <w:ind w:firstLine="708"/>
        <w:jc w:val="both"/>
        <w:rPr>
          <w:sz w:val="22"/>
          <w:szCs w:val="22"/>
        </w:rPr>
      </w:pPr>
    </w:p>
    <w:p w14:paraId="2B8F86A4" w14:textId="3254D459" w:rsidR="009A1343" w:rsidRPr="008A6180" w:rsidRDefault="009A1343" w:rsidP="009A1343">
      <w:pPr>
        <w:ind w:firstLine="708"/>
        <w:jc w:val="both"/>
        <w:rPr>
          <w:sz w:val="22"/>
          <w:szCs w:val="22"/>
        </w:rPr>
      </w:pPr>
      <w:r w:rsidRPr="008A6180">
        <w:rPr>
          <w:b/>
          <w:sz w:val="22"/>
          <w:szCs w:val="22"/>
        </w:rPr>
        <w:t xml:space="preserve">Materijalni rashodi </w:t>
      </w:r>
      <w:r w:rsidRPr="008A6180">
        <w:rPr>
          <w:sz w:val="22"/>
          <w:szCs w:val="22"/>
        </w:rPr>
        <w:t xml:space="preserve">planirani su u iznosu od </w:t>
      </w:r>
      <w:r w:rsidR="003F3597" w:rsidRPr="008A6180">
        <w:rPr>
          <w:sz w:val="22"/>
          <w:szCs w:val="22"/>
        </w:rPr>
        <w:t>22.093.224</w:t>
      </w:r>
      <w:r w:rsidR="00570909" w:rsidRPr="008A6180">
        <w:rPr>
          <w:sz w:val="22"/>
          <w:szCs w:val="22"/>
        </w:rPr>
        <w:t xml:space="preserve"> eura</w:t>
      </w:r>
      <w:r w:rsidRPr="008A6180">
        <w:rPr>
          <w:sz w:val="22"/>
          <w:szCs w:val="22"/>
        </w:rPr>
        <w:t xml:space="preserve"> i veći su za </w:t>
      </w:r>
      <w:r w:rsidR="003F3597" w:rsidRPr="008A6180">
        <w:rPr>
          <w:sz w:val="22"/>
          <w:szCs w:val="22"/>
        </w:rPr>
        <w:t>1</w:t>
      </w:r>
      <w:r w:rsidRPr="008A6180">
        <w:rPr>
          <w:sz w:val="22"/>
          <w:szCs w:val="22"/>
        </w:rPr>
        <w:t>,</w:t>
      </w:r>
      <w:r w:rsidR="003F3597" w:rsidRPr="008A6180">
        <w:rPr>
          <w:sz w:val="22"/>
          <w:szCs w:val="22"/>
        </w:rPr>
        <w:t>2</w:t>
      </w:r>
      <w:r w:rsidRPr="008A6180">
        <w:rPr>
          <w:sz w:val="22"/>
          <w:szCs w:val="22"/>
        </w:rPr>
        <w:t xml:space="preserve"> mil. </w:t>
      </w:r>
      <w:r w:rsidR="00570909" w:rsidRPr="008A6180">
        <w:rPr>
          <w:sz w:val="22"/>
          <w:szCs w:val="22"/>
        </w:rPr>
        <w:t>eura</w:t>
      </w:r>
      <w:r w:rsidRPr="008A6180">
        <w:rPr>
          <w:sz w:val="22"/>
          <w:szCs w:val="22"/>
        </w:rPr>
        <w:t xml:space="preserve"> u odnosu na Plan za 202</w:t>
      </w:r>
      <w:r w:rsidR="00570909" w:rsidRPr="008A6180">
        <w:rPr>
          <w:sz w:val="22"/>
          <w:szCs w:val="22"/>
        </w:rPr>
        <w:t>3</w:t>
      </w:r>
      <w:r w:rsidRPr="008A6180">
        <w:rPr>
          <w:sz w:val="22"/>
          <w:szCs w:val="22"/>
        </w:rPr>
        <w:t xml:space="preserve">. godinu. Materijalne rashode čine naknade troškova zaposlenima, rashodi za materijal i energiju, </w:t>
      </w:r>
      <w:r w:rsidRPr="008A6180">
        <w:rPr>
          <w:sz w:val="22"/>
          <w:szCs w:val="22"/>
        </w:rPr>
        <w:lastRenderedPageBreak/>
        <w:t xml:space="preserve">rashodi za usluge, naknade troškova osobama izvan radnog odnosa te ostali </w:t>
      </w:r>
      <w:r w:rsidR="00571D6D" w:rsidRPr="008A6180">
        <w:rPr>
          <w:sz w:val="22"/>
          <w:szCs w:val="22"/>
        </w:rPr>
        <w:t xml:space="preserve">nespomenuti </w:t>
      </w:r>
      <w:r w:rsidRPr="008A6180">
        <w:rPr>
          <w:sz w:val="22"/>
          <w:szCs w:val="22"/>
        </w:rPr>
        <w:t xml:space="preserve">rashodi poslovanja koji uključuju naknade za rad predstavničkih i izvršnih tijela i upravnih vijeća, premije osiguranja, reprezentacije, članarine upravne, administrativne i sudske pristojbe i ostali slični rashodi. U ukupnim rashodima i izdacima u Proračunu Grada Karlovca sudjeluju s </w:t>
      </w:r>
      <w:r w:rsidR="003F3597" w:rsidRPr="008A6180">
        <w:rPr>
          <w:sz w:val="22"/>
          <w:szCs w:val="22"/>
        </w:rPr>
        <w:t>27</w:t>
      </w:r>
      <w:r w:rsidRPr="008A6180">
        <w:rPr>
          <w:sz w:val="22"/>
          <w:szCs w:val="22"/>
        </w:rPr>
        <w:t>%.</w:t>
      </w:r>
    </w:p>
    <w:p w14:paraId="2659EDE3" w14:textId="114F78AC" w:rsidR="009A1343" w:rsidRPr="008A6180" w:rsidRDefault="009A1343" w:rsidP="009A1343">
      <w:pPr>
        <w:jc w:val="both"/>
        <w:rPr>
          <w:sz w:val="22"/>
          <w:szCs w:val="22"/>
        </w:rPr>
      </w:pPr>
      <w:r w:rsidRPr="00646945">
        <w:t xml:space="preserve">      </w:t>
      </w:r>
      <w:r w:rsidRPr="00646945">
        <w:tab/>
      </w:r>
      <w:r w:rsidRPr="008A6180">
        <w:rPr>
          <w:sz w:val="22"/>
          <w:szCs w:val="22"/>
        </w:rPr>
        <w:t xml:space="preserve">Najveći dio rashoda odnosi se na rashode za usluge u iznosu od </w:t>
      </w:r>
      <w:r w:rsidR="003F3597" w:rsidRPr="008A6180">
        <w:rPr>
          <w:sz w:val="22"/>
          <w:szCs w:val="22"/>
        </w:rPr>
        <w:t>15.545.435</w:t>
      </w:r>
      <w:r w:rsidR="00570909" w:rsidRPr="008A6180">
        <w:rPr>
          <w:sz w:val="22"/>
          <w:szCs w:val="22"/>
        </w:rPr>
        <w:t xml:space="preserve"> eura</w:t>
      </w:r>
      <w:r w:rsidRPr="008A6180">
        <w:rPr>
          <w:sz w:val="22"/>
          <w:szCs w:val="22"/>
        </w:rPr>
        <w:t xml:space="preserve"> (zakupnine, usluge tekućeg i investicijskog održavanja objekata, komunalne usluge, održavanje komunalne infrastrukture, usluge promidžbe i informiranja, intelektualne usluge i druge usluge) što je povećanje za </w:t>
      </w:r>
      <w:r w:rsidR="00570909" w:rsidRPr="008A6180">
        <w:rPr>
          <w:sz w:val="22"/>
          <w:szCs w:val="22"/>
        </w:rPr>
        <w:t>1</w:t>
      </w:r>
      <w:r w:rsidRPr="008A6180">
        <w:rPr>
          <w:sz w:val="22"/>
          <w:szCs w:val="22"/>
        </w:rPr>
        <w:t>,</w:t>
      </w:r>
      <w:r w:rsidR="003F3597" w:rsidRPr="008A6180">
        <w:rPr>
          <w:sz w:val="22"/>
          <w:szCs w:val="22"/>
        </w:rPr>
        <w:t>1</w:t>
      </w:r>
      <w:r w:rsidRPr="008A6180">
        <w:rPr>
          <w:sz w:val="22"/>
          <w:szCs w:val="22"/>
        </w:rPr>
        <w:t xml:space="preserve"> mil. </w:t>
      </w:r>
      <w:r w:rsidR="00570909" w:rsidRPr="008A6180">
        <w:rPr>
          <w:sz w:val="22"/>
          <w:szCs w:val="22"/>
        </w:rPr>
        <w:t>eura</w:t>
      </w:r>
      <w:r w:rsidRPr="008A6180">
        <w:rPr>
          <w:sz w:val="22"/>
          <w:szCs w:val="22"/>
        </w:rPr>
        <w:t xml:space="preserve">, zatim na rashode za materijal i energiju u iznosu od </w:t>
      </w:r>
      <w:r w:rsidR="003F3597" w:rsidRPr="008A6180">
        <w:rPr>
          <w:sz w:val="22"/>
          <w:szCs w:val="22"/>
        </w:rPr>
        <w:t>4.280.994</w:t>
      </w:r>
      <w:r w:rsidR="00570909" w:rsidRPr="008A6180">
        <w:rPr>
          <w:sz w:val="22"/>
          <w:szCs w:val="22"/>
        </w:rPr>
        <w:t xml:space="preserve"> eura</w:t>
      </w:r>
      <w:r w:rsidRPr="008A6180">
        <w:rPr>
          <w:sz w:val="22"/>
          <w:szCs w:val="22"/>
        </w:rPr>
        <w:t xml:space="preserve"> (troškovi energije, uredski materijal, sitni inventar i drugi materijalni rashodi) što je </w:t>
      </w:r>
      <w:r w:rsidR="003F3597" w:rsidRPr="008A6180">
        <w:rPr>
          <w:sz w:val="22"/>
          <w:szCs w:val="22"/>
        </w:rPr>
        <w:t>smanjenje</w:t>
      </w:r>
      <w:r w:rsidRPr="008A6180">
        <w:rPr>
          <w:sz w:val="22"/>
          <w:szCs w:val="22"/>
        </w:rPr>
        <w:t xml:space="preserve"> za </w:t>
      </w:r>
      <w:r w:rsidR="003F3597" w:rsidRPr="008A6180">
        <w:rPr>
          <w:sz w:val="22"/>
          <w:szCs w:val="22"/>
        </w:rPr>
        <w:t>31.605</w:t>
      </w:r>
      <w:r w:rsidRPr="008A6180">
        <w:rPr>
          <w:sz w:val="22"/>
          <w:szCs w:val="22"/>
        </w:rPr>
        <w:t xml:space="preserve"> </w:t>
      </w:r>
      <w:r w:rsidR="00570909" w:rsidRPr="008A6180">
        <w:rPr>
          <w:sz w:val="22"/>
          <w:szCs w:val="22"/>
        </w:rPr>
        <w:t>eura</w:t>
      </w:r>
      <w:r w:rsidRPr="008A6180">
        <w:rPr>
          <w:sz w:val="22"/>
          <w:szCs w:val="22"/>
        </w:rPr>
        <w:t xml:space="preserve">, ostali nespomenuti rashodi poslovanja </w:t>
      </w:r>
      <w:r w:rsidR="00570909" w:rsidRPr="008A6180">
        <w:rPr>
          <w:sz w:val="22"/>
          <w:szCs w:val="22"/>
        </w:rPr>
        <w:t>veći</w:t>
      </w:r>
      <w:r w:rsidRPr="008A6180">
        <w:rPr>
          <w:sz w:val="22"/>
          <w:szCs w:val="22"/>
        </w:rPr>
        <w:t xml:space="preserve"> su za</w:t>
      </w:r>
      <w:r w:rsidR="00570909" w:rsidRPr="008A6180">
        <w:rPr>
          <w:sz w:val="22"/>
          <w:szCs w:val="22"/>
        </w:rPr>
        <w:t xml:space="preserve"> </w:t>
      </w:r>
      <w:r w:rsidR="003F3597" w:rsidRPr="008A6180">
        <w:rPr>
          <w:sz w:val="22"/>
          <w:szCs w:val="22"/>
        </w:rPr>
        <w:t>97.551</w:t>
      </w:r>
      <w:r w:rsidR="00570909" w:rsidRPr="008A6180">
        <w:rPr>
          <w:sz w:val="22"/>
          <w:szCs w:val="22"/>
        </w:rPr>
        <w:t xml:space="preserve"> eura</w:t>
      </w:r>
      <w:r w:rsidRPr="008A6180">
        <w:rPr>
          <w:sz w:val="22"/>
          <w:szCs w:val="22"/>
        </w:rPr>
        <w:t xml:space="preserve"> i iznose</w:t>
      </w:r>
      <w:r w:rsidR="00570909" w:rsidRPr="008A6180">
        <w:rPr>
          <w:sz w:val="22"/>
          <w:szCs w:val="22"/>
        </w:rPr>
        <w:t xml:space="preserve"> </w:t>
      </w:r>
      <w:r w:rsidR="003F3597" w:rsidRPr="008A6180">
        <w:rPr>
          <w:sz w:val="22"/>
          <w:szCs w:val="22"/>
        </w:rPr>
        <w:t>982.365</w:t>
      </w:r>
      <w:r w:rsidR="00570909" w:rsidRPr="008A6180">
        <w:rPr>
          <w:sz w:val="22"/>
          <w:szCs w:val="22"/>
        </w:rPr>
        <w:t xml:space="preserve"> eura</w:t>
      </w:r>
      <w:r w:rsidRPr="008A6180">
        <w:rPr>
          <w:sz w:val="22"/>
          <w:szCs w:val="22"/>
        </w:rPr>
        <w:t xml:space="preserve">, naknade troškova zaposlenima planirane su u iznosu od </w:t>
      </w:r>
      <w:r w:rsidR="003F3597" w:rsidRPr="008A6180">
        <w:rPr>
          <w:sz w:val="22"/>
          <w:szCs w:val="22"/>
        </w:rPr>
        <w:t>1.199.949</w:t>
      </w:r>
      <w:r w:rsidR="00570909" w:rsidRPr="008A6180">
        <w:rPr>
          <w:sz w:val="22"/>
          <w:szCs w:val="22"/>
        </w:rPr>
        <w:t xml:space="preserve"> eura</w:t>
      </w:r>
      <w:r w:rsidRPr="008A6180">
        <w:rPr>
          <w:sz w:val="22"/>
          <w:szCs w:val="22"/>
        </w:rPr>
        <w:t xml:space="preserve"> i veće su za </w:t>
      </w:r>
      <w:r w:rsidR="003F3597" w:rsidRPr="008A6180">
        <w:rPr>
          <w:sz w:val="22"/>
          <w:szCs w:val="22"/>
        </w:rPr>
        <w:t>55.678</w:t>
      </w:r>
      <w:r w:rsidR="00570909" w:rsidRPr="008A6180">
        <w:rPr>
          <w:sz w:val="22"/>
          <w:szCs w:val="22"/>
        </w:rPr>
        <w:t xml:space="preserve"> eura</w:t>
      </w:r>
      <w:r w:rsidRPr="008A6180">
        <w:rPr>
          <w:sz w:val="22"/>
          <w:szCs w:val="22"/>
        </w:rPr>
        <w:t xml:space="preserve"> dok su naknade troškova osobama izvan radnog odnosa planirane u iznosu od </w:t>
      </w:r>
      <w:r w:rsidR="003F3597" w:rsidRPr="008A6180">
        <w:rPr>
          <w:sz w:val="22"/>
          <w:szCs w:val="22"/>
        </w:rPr>
        <w:t>84.481</w:t>
      </w:r>
      <w:r w:rsidR="00570909" w:rsidRPr="008A6180">
        <w:rPr>
          <w:sz w:val="22"/>
          <w:szCs w:val="22"/>
        </w:rPr>
        <w:t xml:space="preserve"> eura</w:t>
      </w:r>
      <w:r w:rsidRPr="008A6180">
        <w:rPr>
          <w:sz w:val="22"/>
          <w:szCs w:val="22"/>
        </w:rPr>
        <w:t>.</w:t>
      </w:r>
    </w:p>
    <w:p w14:paraId="6307D79B" w14:textId="77777777" w:rsidR="009A1343" w:rsidRPr="00F51D31" w:rsidRDefault="009A1343" w:rsidP="009A1343">
      <w:pPr>
        <w:jc w:val="both"/>
        <w:rPr>
          <w:sz w:val="22"/>
          <w:szCs w:val="22"/>
        </w:rPr>
      </w:pPr>
    </w:p>
    <w:p w14:paraId="3EE753B7" w14:textId="1F345813" w:rsidR="009A1343" w:rsidRPr="008A6180" w:rsidRDefault="009A1343" w:rsidP="009A1343">
      <w:pPr>
        <w:ind w:firstLine="708"/>
        <w:jc w:val="both"/>
        <w:rPr>
          <w:sz w:val="22"/>
          <w:szCs w:val="22"/>
        </w:rPr>
      </w:pPr>
      <w:r w:rsidRPr="008A6180">
        <w:rPr>
          <w:b/>
          <w:sz w:val="22"/>
          <w:szCs w:val="22"/>
        </w:rPr>
        <w:t xml:space="preserve">Financijski rashodi </w:t>
      </w:r>
      <w:r w:rsidRPr="008A6180">
        <w:rPr>
          <w:sz w:val="22"/>
          <w:szCs w:val="22"/>
        </w:rPr>
        <w:t>(kamate za primljene</w:t>
      </w:r>
      <w:r w:rsidR="00374998" w:rsidRPr="008A6180">
        <w:rPr>
          <w:sz w:val="22"/>
          <w:szCs w:val="22"/>
        </w:rPr>
        <w:t xml:space="preserve"> kredite i</w:t>
      </w:r>
      <w:r w:rsidRPr="008A6180">
        <w:rPr>
          <w:sz w:val="22"/>
          <w:szCs w:val="22"/>
        </w:rPr>
        <w:t xml:space="preserve"> zajmove i ostali financijski rashodi) planirani su u iznosu od </w:t>
      </w:r>
      <w:r w:rsidR="003F3597" w:rsidRPr="008A6180">
        <w:rPr>
          <w:sz w:val="22"/>
          <w:szCs w:val="22"/>
        </w:rPr>
        <w:t>186.850</w:t>
      </w:r>
      <w:r w:rsidR="00A661A0" w:rsidRPr="008A6180">
        <w:rPr>
          <w:sz w:val="22"/>
          <w:szCs w:val="22"/>
        </w:rPr>
        <w:t xml:space="preserve"> eura</w:t>
      </w:r>
      <w:r w:rsidRPr="008A6180">
        <w:rPr>
          <w:sz w:val="22"/>
          <w:szCs w:val="22"/>
        </w:rPr>
        <w:t xml:space="preserve"> i ovim izmjenama su </w:t>
      </w:r>
      <w:r w:rsidR="003F3597" w:rsidRPr="008A6180">
        <w:rPr>
          <w:sz w:val="22"/>
          <w:szCs w:val="22"/>
        </w:rPr>
        <w:t>smanjeni</w:t>
      </w:r>
      <w:r w:rsidRPr="008A6180">
        <w:rPr>
          <w:sz w:val="22"/>
          <w:szCs w:val="22"/>
        </w:rPr>
        <w:t xml:space="preserve"> za </w:t>
      </w:r>
      <w:r w:rsidR="003F3597" w:rsidRPr="008A6180">
        <w:rPr>
          <w:sz w:val="22"/>
          <w:szCs w:val="22"/>
        </w:rPr>
        <w:t>126.951</w:t>
      </w:r>
      <w:r w:rsidR="00A661A0" w:rsidRPr="008A6180">
        <w:rPr>
          <w:sz w:val="22"/>
          <w:szCs w:val="22"/>
        </w:rPr>
        <w:t xml:space="preserve"> eura</w:t>
      </w:r>
      <w:r w:rsidRPr="008A6180">
        <w:rPr>
          <w:sz w:val="22"/>
          <w:szCs w:val="22"/>
        </w:rPr>
        <w:t xml:space="preserve"> pri čemu kamate za primljene kredite i zajmove iznose </w:t>
      </w:r>
      <w:r w:rsidR="003F3597" w:rsidRPr="008A6180">
        <w:rPr>
          <w:sz w:val="22"/>
          <w:szCs w:val="22"/>
        </w:rPr>
        <w:t>81.778</w:t>
      </w:r>
      <w:r w:rsidR="00A661A0" w:rsidRPr="008A6180">
        <w:rPr>
          <w:sz w:val="22"/>
          <w:szCs w:val="22"/>
        </w:rPr>
        <w:t xml:space="preserve"> eura</w:t>
      </w:r>
      <w:r w:rsidRPr="008A6180">
        <w:rPr>
          <w:sz w:val="22"/>
          <w:szCs w:val="22"/>
        </w:rPr>
        <w:t xml:space="preserve"> dok su ostali financijski rashodi planirani u iznosu od </w:t>
      </w:r>
      <w:r w:rsidR="003F3597" w:rsidRPr="008A6180">
        <w:rPr>
          <w:sz w:val="22"/>
          <w:szCs w:val="22"/>
        </w:rPr>
        <w:t>105.072</w:t>
      </w:r>
      <w:r w:rsidR="00A661A0" w:rsidRPr="008A6180">
        <w:rPr>
          <w:sz w:val="22"/>
          <w:szCs w:val="22"/>
        </w:rPr>
        <w:t xml:space="preserve"> eura</w:t>
      </w:r>
      <w:r w:rsidRPr="008A6180">
        <w:rPr>
          <w:sz w:val="22"/>
          <w:szCs w:val="22"/>
        </w:rPr>
        <w:t>, a obuhvaćaju rashode za bankarske usluge, usluge platnog prometa i kamate i naknade koje su proizašle iz drugih ugovornih odnosa.</w:t>
      </w:r>
    </w:p>
    <w:p w14:paraId="4B83575D" w14:textId="77777777" w:rsidR="009A1343" w:rsidRPr="00F51D31" w:rsidRDefault="009A1343" w:rsidP="009A1343">
      <w:pPr>
        <w:jc w:val="both"/>
        <w:rPr>
          <w:sz w:val="22"/>
          <w:szCs w:val="22"/>
        </w:rPr>
      </w:pPr>
    </w:p>
    <w:p w14:paraId="6FF87E87" w14:textId="04FE503D" w:rsidR="00DC50F0" w:rsidRPr="008A6180" w:rsidRDefault="009A1343" w:rsidP="00AB0789">
      <w:pPr>
        <w:ind w:firstLine="708"/>
        <w:jc w:val="both"/>
        <w:rPr>
          <w:sz w:val="22"/>
          <w:szCs w:val="22"/>
        </w:rPr>
      </w:pPr>
      <w:r w:rsidRPr="008A6180">
        <w:rPr>
          <w:b/>
          <w:sz w:val="22"/>
          <w:szCs w:val="22"/>
        </w:rPr>
        <w:t xml:space="preserve">Subvencije </w:t>
      </w:r>
      <w:r w:rsidRPr="008A6180">
        <w:rPr>
          <w:sz w:val="22"/>
          <w:szCs w:val="22"/>
        </w:rPr>
        <w:t>(subvencije trgovačkim društvima u javnom sektoru i subvencije trgovačkim društvima, obrtnicima i malim i srednjim poduzetnicima i poljoprivrednicima) ovim izmjenama iznose</w:t>
      </w:r>
      <w:r w:rsidR="00DC50F0" w:rsidRPr="008A6180">
        <w:rPr>
          <w:sz w:val="22"/>
          <w:szCs w:val="22"/>
        </w:rPr>
        <w:t xml:space="preserve"> </w:t>
      </w:r>
      <w:r w:rsidR="00D2450A" w:rsidRPr="008A6180">
        <w:rPr>
          <w:sz w:val="22"/>
          <w:szCs w:val="22"/>
        </w:rPr>
        <w:t>836.264</w:t>
      </w:r>
      <w:r w:rsidR="00A661A0" w:rsidRPr="008A6180">
        <w:rPr>
          <w:sz w:val="22"/>
          <w:szCs w:val="22"/>
        </w:rPr>
        <w:t xml:space="preserve"> eura</w:t>
      </w:r>
      <w:r w:rsidRPr="008A6180">
        <w:rPr>
          <w:sz w:val="22"/>
          <w:szCs w:val="22"/>
        </w:rPr>
        <w:t xml:space="preserve">, u ukupnim rashodima i izdacima sudjeluju s </w:t>
      </w:r>
      <w:r w:rsidR="00D2450A" w:rsidRPr="008A6180">
        <w:rPr>
          <w:sz w:val="22"/>
          <w:szCs w:val="22"/>
        </w:rPr>
        <w:t>1,02</w:t>
      </w:r>
      <w:r w:rsidRPr="008A6180">
        <w:rPr>
          <w:sz w:val="22"/>
          <w:szCs w:val="22"/>
        </w:rPr>
        <w:t>%</w:t>
      </w:r>
      <w:r w:rsidR="00AB0789" w:rsidRPr="008A6180">
        <w:rPr>
          <w:sz w:val="22"/>
          <w:szCs w:val="22"/>
        </w:rPr>
        <w:t xml:space="preserve"> pri čemu se na sufinanciranje privatnih vrtića i obrta za čuvanje djece odnosi 1</w:t>
      </w:r>
      <w:r w:rsidR="00D2450A" w:rsidRPr="008A6180">
        <w:rPr>
          <w:sz w:val="22"/>
          <w:szCs w:val="22"/>
        </w:rPr>
        <w:t>40</w:t>
      </w:r>
      <w:r w:rsidR="00AB0789" w:rsidRPr="008A6180">
        <w:rPr>
          <w:sz w:val="22"/>
          <w:szCs w:val="22"/>
        </w:rPr>
        <w:t>.000 eura</w:t>
      </w:r>
      <w:r w:rsidR="009D2DF2" w:rsidRPr="008A6180">
        <w:rPr>
          <w:sz w:val="22"/>
          <w:szCs w:val="22"/>
        </w:rPr>
        <w:t>.</w:t>
      </w:r>
      <w:r w:rsidRPr="008A6180">
        <w:rPr>
          <w:sz w:val="22"/>
          <w:szCs w:val="22"/>
        </w:rPr>
        <w:t xml:space="preserve"> Subvencija </w:t>
      </w:r>
      <w:r w:rsidR="00DC50F0" w:rsidRPr="008A6180">
        <w:rPr>
          <w:sz w:val="22"/>
          <w:szCs w:val="22"/>
        </w:rPr>
        <w:t xml:space="preserve">za </w:t>
      </w:r>
      <w:r w:rsidRPr="008A6180">
        <w:rPr>
          <w:sz w:val="22"/>
          <w:szCs w:val="22"/>
        </w:rPr>
        <w:t xml:space="preserve">Autotransport d.o.o. planirana je u iznosu od </w:t>
      </w:r>
      <w:r w:rsidR="00A661A0" w:rsidRPr="008A6180">
        <w:rPr>
          <w:sz w:val="22"/>
          <w:szCs w:val="22"/>
        </w:rPr>
        <w:t>291</w:t>
      </w:r>
      <w:r w:rsidR="00AB0789" w:rsidRPr="008A6180">
        <w:rPr>
          <w:sz w:val="22"/>
          <w:szCs w:val="22"/>
        </w:rPr>
        <w:t>.</w:t>
      </w:r>
      <w:r w:rsidR="00A661A0" w:rsidRPr="008A6180">
        <w:rPr>
          <w:sz w:val="22"/>
          <w:szCs w:val="22"/>
        </w:rPr>
        <w:t>990 eura</w:t>
      </w:r>
      <w:r w:rsidRPr="008A6180">
        <w:rPr>
          <w:sz w:val="22"/>
          <w:szCs w:val="22"/>
        </w:rPr>
        <w:t>,</w:t>
      </w:r>
      <w:r w:rsidR="00DC50F0" w:rsidRPr="008A6180">
        <w:rPr>
          <w:sz w:val="22"/>
          <w:szCs w:val="22"/>
        </w:rPr>
        <w:t xml:space="preserve"> sufinanciranje</w:t>
      </w:r>
      <w:r w:rsidR="00AB0789" w:rsidRPr="008A6180">
        <w:rPr>
          <w:sz w:val="22"/>
          <w:szCs w:val="22"/>
        </w:rPr>
        <w:t xml:space="preserve"> </w:t>
      </w:r>
      <w:r w:rsidR="00DC50F0" w:rsidRPr="008A6180">
        <w:rPr>
          <w:sz w:val="22"/>
          <w:szCs w:val="22"/>
        </w:rPr>
        <w:t xml:space="preserve">Hrvatskog radio Karlovca d.o.o. u iznosu od 37.000 eura, </w:t>
      </w:r>
      <w:r w:rsidRPr="008A6180">
        <w:rPr>
          <w:sz w:val="22"/>
          <w:szCs w:val="22"/>
        </w:rPr>
        <w:t xml:space="preserve">a potpore poduzetništvu </w:t>
      </w:r>
      <w:r w:rsidR="00D2450A" w:rsidRPr="008A6180">
        <w:rPr>
          <w:sz w:val="22"/>
          <w:szCs w:val="22"/>
        </w:rPr>
        <w:t>218.000</w:t>
      </w:r>
      <w:r w:rsidR="00AB0789" w:rsidRPr="008A6180">
        <w:rPr>
          <w:sz w:val="22"/>
          <w:szCs w:val="22"/>
        </w:rPr>
        <w:t xml:space="preserve"> eura</w:t>
      </w:r>
      <w:r w:rsidR="00DC50F0" w:rsidRPr="008A6180">
        <w:rPr>
          <w:sz w:val="22"/>
          <w:szCs w:val="22"/>
        </w:rPr>
        <w:t>. Također, u ovoj kategoriji rashoda planirane su s</w:t>
      </w:r>
      <w:r w:rsidR="00AB0789" w:rsidRPr="008A6180">
        <w:rPr>
          <w:sz w:val="22"/>
          <w:szCs w:val="22"/>
        </w:rPr>
        <w:t>ubvencije poljoprivrednim gospod</w:t>
      </w:r>
      <w:r w:rsidR="00DC50F0" w:rsidRPr="008A6180">
        <w:rPr>
          <w:sz w:val="22"/>
          <w:szCs w:val="22"/>
        </w:rPr>
        <w:t xml:space="preserve">arstvima </w:t>
      </w:r>
      <w:r w:rsidR="00AB0789" w:rsidRPr="008A6180">
        <w:rPr>
          <w:sz w:val="22"/>
          <w:szCs w:val="22"/>
        </w:rPr>
        <w:t xml:space="preserve">za primarnu proizvodnju po zahtjevu u iznosu od </w:t>
      </w:r>
      <w:r w:rsidR="00D2450A" w:rsidRPr="008A6180">
        <w:rPr>
          <w:sz w:val="22"/>
          <w:szCs w:val="22"/>
        </w:rPr>
        <w:t>130.714</w:t>
      </w:r>
      <w:r w:rsidR="00AB0789" w:rsidRPr="008A6180">
        <w:rPr>
          <w:sz w:val="22"/>
          <w:szCs w:val="22"/>
        </w:rPr>
        <w:t xml:space="preserve"> eura</w:t>
      </w:r>
      <w:r w:rsidR="00D2450A" w:rsidRPr="008A6180">
        <w:rPr>
          <w:sz w:val="22"/>
          <w:szCs w:val="22"/>
        </w:rPr>
        <w:t>,</w:t>
      </w:r>
      <w:r w:rsidR="00DC50F0" w:rsidRPr="008A6180">
        <w:rPr>
          <w:sz w:val="22"/>
          <w:szCs w:val="22"/>
        </w:rPr>
        <w:t xml:space="preserve"> subvencije poljoprivrednim gospodarstvima za diverzifikaciju djelatnosti u iznosu od </w:t>
      </w:r>
      <w:r w:rsidR="00D2450A" w:rsidRPr="008A6180">
        <w:rPr>
          <w:sz w:val="22"/>
          <w:szCs w:val="22"/>
        </w:rPr>
        <w:t>17.560</w:t>
      </w:r>
      <w:r w:rsidR="00DC50F0" w:rsidRPr="008A6180">
        <w:rPr>
          <w:sz w:val="22"/>
          <w:szCs w:val="22"/>
        </w:rPr>
        <w:t xml:space="preserve"> eura</w:t>
      </w:r>
      <w:r w:rsidR="00D2450A" w:rsidRPr="008A6180">
        <w:rPr>
          <w:sz w:val="22"/>
          <w:szCs w:val="22"/>
        </w:rPr>
        <w:t xml:space="preserve"> te subvencije trgovačkim društvima, zadrugama, poljoprivrednicima i obrtnicima izvan javnog sektora u iznosu 1.000 eura</w:t>
      </w:r>
      <w:r w:rsidR="00DC50F0" w:rsidRPr="008A6180">
        <w:rPr>
          <w:sz w:val="22"/>
          <w:szCs w:val="22"/>
        </w:rPr>
        <w:t>.</w:t>
      </w:r>
    </w:p>
    <w:p w14:paraId="43625E5C" w14:textId="77777777" w:rsidR="00DC50F0" w:rsidRDefault="00DC50F0" w:rsidP="00AB0789">
      <w:pPr>
        <w:ind w:firstLine="708"/>
        <w:jc w:val="both"/>
      </w:pPr>
    </w:p>
    <w:p w14:paraId="39D036BB" w14:textId="2D9FEB53" w:rsidR="004E6261" w:rsidRPr="00BE7251" w:rsidRDefault="009A1343" w:rsidP="009A1343">
      <w:pPr>
        <w:ind w:firstLine="708"/>
        <w:jc w:val="both"/>
        <w:rPr>
          <w:sz w:val="22"/>
          <w:szCs w:val="22"/>
        </w:rPr>
      </w:pPr>
      <w:r w:rsidRPr="00F51D31">
        <w:rPr>
          <w:b/>
          <w:sz w:val="22"/>
          <w:szCs w:val="22"/>
        </w:rPr>
        <w:t xml:space="preserve"> </w:t>
      </w:r>
      <w:r w:rsidRPr="00BE7251">
        <w:rPr>
          <w:b/>
          <w:sz w:val="22"/>
          <w:szCs w:val="22"/>
        </w:rPr>
        <w:t>Pomoći dane u inozemstvo i unutar opće</w:t>
      </w:r>
      <w:r w:rsidR="00D2450A" w:rsidRPr="00BE7251">
        <w:rPr>
          <w:b/>
          <w:sz w:val="22"/>
          <w:szCs w:val="22"/>
        </w:rPr>
        <w:t xml:space="preserve">g proračuna </w:t>
      </w:r>
      <w:r w:rsidRPr="00BE7251">
        <w:rPr>
          <w:sz w:val="22"/>
          <w:szCs w:val="22"/>
        </w:rPr>
        <w:t xml:space="preserve">planirane su u iznosu većem za </w:t>
      </w:r>
      <w:r w:rsidR="00D2450A" w:rsidRPr="00BE7251">
        <w:rPr>
          <w:sz w:val="22"/>
          <w:szCs w:val="22"/>
        </w:rPr>
        <w:t>15.037</w:t>
      </w:r>
      <w:r w:rsidR="00DC50F0" w:rsidRPr="00BE7251">
        <w:rPr>
          <w:sz w:val="22"/>
          <w:szCs w:val="22"/>
        </w:rPr>
        <w:t xml:space="preserve"> eura</w:t>
      </w:r>
      <w:r w:rsidRPr="00BE7251">
        <w:rPr>
          <w:sz w:val="22"/>
          <w:szCs w:val="22"/>
        </w:rPr>
        <w:t xml:space="preserve"> ili za </w:t>
      </w:r>
      <w:r w:rsidR="00D2450A" w:rsidRPr="00BE7251">
        <w:rPr>
          <w:sz w:val="22"/>
          <w:szCs w:val="22"/>
        </w:rPr>
        <w:t>2,2</w:t>
      </w:r>
      <w:r w:rsidRPr="00BE7251">
        <w:rPr>
          <w:sz w:val="22"/>
          <w:szCs w:val="22"/>
        </w:rPr>
        <w:t xml:space="preserve">% </w:t>
      </w:r>
      <w:r w:rsidR="00BE7251">
        <w:rPr>
          <w:sz w:val="22"/>
          <w:szCs w:val="22"/>
        </w:rPr>
        <w:t xml:space="preserve">više </w:t>
      </w:r>
      <w:r w:rsidRPr="00BE7251">
        <w:rPr>
          <w:sz w:val="22"/>
          <w:szCs w:val="22"/>
        </w:rPr>
        <w:t>u odnosu na plan za 202</w:t>
      </w:r>
      <w:r w:rsidR="00DC50F0" w:rsidRPr="00BE7251">
        <w:rPr>
          <w:sz w:val="22"/>
          <w:szCs w:val="22"/>
        </w:rPr>
        <w:t>3</w:t>
      </w:r>
      <w:r w:rsidRPr="00BE7251">
        <w:rPr>
          <w:sz w:val="22"/>
          <w:szCs w:val="22"/>
        </w:rPr>
        <w:t>. godinu. U ukupnim rashodima i izdacima Proračuna Grada Karlovca sudjeluju s 0,</w:t>
      </w:r>
      <w:r w:rsidR="00D2450A" w:rsidRPr="00BE7251">
        <w:rPr>
          <w:sz w:val="22"/>
          <w:szCs w:val="22"/>
        </w:rPr>
        <w:t>86</w:t>
      </w:r>
      <w:r w:rsidRPr="00BE7251">
        <w:rPr>
          <w:sz w:val="22"/>
          <w:szCs w:val="22"/>
        </w:rPr>
        <w:t xml:space="preserve">%. Pomoći unutar općeg proračuna iznose </w:t>
      </w:r>
      <w:r w:rsidR="00D2450A" w:rsidRPr="00BE7251">
        <w:rPr>
          <w:sz w:val="22"/>
          <w:szCs w:val="22"/>
        </w:rPr>
        <w:t>667.342</w:t>
      </w:r>
      <w:r w:rsidR="00DC50F0" w:rsidRPr="00BE7251">
        <w:rPr>
          <w:sz w:val="22"/>
          <w:szCs w:val="22"/>
        </w:rPr>
        <w:t xml:space="preserve"> eura</w:t>
      </w:r>
      <w:r w:rsidRPr="00BE7251">
        <w:rPr>
          <w:sz w:val="22"/>
          <w:szCs w:val="22"/>
        </w:rPr>
        <w:t xml:space="preserve">, a odnose se </w:t>
      </w:r>
      <w:r w:rsidR="004E6261" w:rsidRPr="00BE7251">
        <w:rPr>
          <w:sz w:val="22"/>
          <w:szCs w:val="22"/>
        </w:rPr>
        <w:t>n</w:t>
      </w:r>
      <w:r w:rsidRPr="00BE7251">
        <w:rPr>
          <w:sz w:val="22"/>
          <w:szCs w:val="22"/>
        </w:rPr>
        <w:t>a</w:t>
      </w:r>
      <w:r w:rsidR="004E6261" w:rsidRPr="00BE7251">
        <w:rPr>
          <w:sz w:val="22"/>
          <w:szCs w:val="22"/>
        </w:rPr>
        <w:t>:</w:t>
      </w:r>
    </w:p>
    <w:p w14:paraId="01E1C522" w14:textId="6A2E60B5" w:rsidR="00DC50F0" w:rsidRPr="00BE7251" w:rsidRDefault="004E6261" w:rsidP="009A1343">
      <w:pPr>
        <w:ind w:firstLine="708"/>
        <w:jc w:val="both"/>
        <w:rPr>
          <w:sz w:val="22"/>
          <w:szCs w:val="22"/>
        </w:rPr>
      </w:pPr>
      <w:r w:rsidRPr="00BE7251">
        <w:rPr>
          <w:sz w:val="22"/>
          <w:szCs w:val="22"/>
        </w:rPr>
        <w:t xml:space="preserve">- </w:t>
      </w:r>
      <w:r w:rsidR="009A1343" w:rsidRPr="00BE7251">
        <w:rPr>
          <w:sz w:val="22"/>
          <w:szCs w:val="22"/>
        </w:rPr>
        <w:t xml:space="preserve">kapitalne pomoći </w:t>
      </w:r>
      <w:r w:rsidR="00DC50F0" w:rsidRPr="00BE7251">
        <w:rPr>
          <w:sz w:val="22"/>
          <w:szCs w:val="22"/>
        </w:rPr>
        <w:t>pomoći općin</w:t>
      </w:r>
      <w:r w:rsidR="00BE7251">
        <w:rPr>
          <w:sz w:val="22"/>
          <w:szCs w:val="22"/>
        </w:rPr>
        <w:t>ama</w:t>
      </w:r>
      <w:r w:rsidR="00DC50F0" w:rsidRPr="00BE7251">
        <w:rPr>
          <w:sz w:val="22"/>
          <w:szCs w:val="22"/>
        </w:rPr>
        <w:t xml:space="preserve"> Draganić i Krnjak </w:t>
      </w:r>
      <w:r w:rsidR="003A2C1E" w:rsidRPr="00BE7251">
        <w:rPr>
          <w:sz w:val="22"/>
          <w:szCs w:val="22"/>
        </w:rPr>
        <w:t xml:space="preserve">u iznosu od </w:t>
      </w:r>
      <w:r w:rsidR="00153C84" w:rsidRPr="00BE7251">
        <w:rPr>
          <w:sz w:val="22"/>
          <w:szCs w:val="22"/>
        </w:rPr>
        <w:t>8.000</w:t>
      </w:r>
      <w:r w:rsidR="00DC50F0" w:rsidRPr="00BE7251">
        <w:rPr>
          <w:sz w:val="22"/>
          <w:szCs w:val="22"/>
        </w:rPr>
        <w:t xml:space="preserve"> eura</w:t>
      </w:r>
      <w:r w:rsidR="00755A84" w:rsidRPr="00BE7251">
        <w:rPr>
          <w:sz w:val="22"/>
          <w:szCs w:val="22"/>
        </w:rPr>
        <w:t>,</w:t>
      </w:r>
    </w:p>
    <w:p w14:paraId="0C2E97A2" w14:textId="1040DC72" w:rsidR="004E6101" w:rsidRPr="00BE7251" w:rsidRDefault="004E6261" w:rsidP="00BE7089">
      <w:pPr>
        <w:ind w:firstLine="708"/>
        <w:jc w:val="both"/>
        <w:rPr>
          <w:sz w:val="22"/>
          <w:szCs w:val="22"/>
        </w:rPr>
      </w:pPr>
      <w:r w:rsidRPr="00BE7251">
        <w:rPr>
          <w:sz w:val="22"/>
          <w:szCs w:val="22"/>
        </w:rPr>
        <w:t>- tekuće pomoći za redovno poslovanje tvr</w:t>
      </w:r>
      <w:r w:rsidR="004E6101" w:rsidRPr="00BE7251">
        <w:rPr>
          <w:sz w:val="22"/>
          <w:szCs w:val="22"/>
        </w:rPr>
        <w:t>tke Geotermika d.o.o</w:t>
      </w:r>
      <w:r w:rsidR="00643AAD" w:rsidRPr="00BE7251">
        <w:rPr>
          <w:sz w:val="22"/>
          <w:szCs w:val="22"/>
        </w:rPr>
        <w:t xml:space="preserve"> u iznosu od 100.000 eura</w:t>
      </w:r>
    </w:p>
    <w:p w14:paraId="681F548B" w14:textId="51264E5E" w:rsidR="00755A84" w:rsidRPr="00BE7251" w:rsidRDefault="0085491F" w:rsidP="009A1343">
      <w:pPr>
        <w:ind w:firstLine="708"/>
        <w:jc w:val="both"/>
        <w:rPr>
          <w:sz w:val="22"/>
          <w:szCs w:val="22"/>
        </w:rPr>
      </w:pPr>
      <w:r w:rsidRPr="00BE7251">
        <w:rPr>
          <w:sz w:val="22"/>
          <w:szCs w:val="22"/>
        </w:rPr>
        <w:t xml:space="preserve">- tekuće i kapitalne pomoći Centru za gospodarenje otpadom </w:t>
      </w:r>
      <w:r w:rsidR="00755EFA" w:rsidRPr="00BE7251">
        <w:rPr>
          <w:sz w:val="22"/>
          <w:szCs w:val="22"/>
        </w:rPr>
        <w:t>u iznosu od 534.342 eura</w:t>
      </w:r>
    </w:p>
    <w:p w14:paraId="1171B4FE" w14:textId="77777777" w:rsidR="00244AC4" w:rsidRDefault="00153C84" w:rsidP="009A1343">
      <w:pPr>
        <w:ind w:firstLine="708"/>
        <w:jc w:val="both"/>
        <w:rPr>
          <w:sz w:val="22"/>
          <w:szCs w:val="22"/>
        </w:rPr>
      </w:pPr>
      <w:r w:rsidRPr="00BE7251">
        <w:rPr>
          <w:sz w:val="22"/>
          <w:szCs w:val="22"/>
        </w:rPr>
        <w:t xml:space="preserve">- tekuće pomoći tvrtci Mladost d.o.o. za manifestaciju Advent </w:t>
      </w:r>
      <w:r w:rsidR="00C20BED">
        <w:rPr>
          <w:sz w:val="22"/>
          <w:szCs w:val="22"/>
        </w:rPr>
        <w:t>za korištenje klizališta</w:t>
      </w:r>
      <w:r w:rsidR="00244AC4">
        <w:rPr>
          <w:sz w:val="22"/>
          <w:szCs w:val="22"/>
        </w:rPr>
        <w:t xml:space="preserve"> </w:t>
      </w:r>
      <w:r w:rsidRPr="00BE7251">
        <w:rPr>
          <w:sz w:val="22"/>
          <w:szCs w:val="22"/>
        </w:rPr>
        <w:t xml:space="preserve">u iznosu od </w:t>
      </w:r>
    </w:p>
    <w:p w14:paraId="46FAE7E0" w14:textId="5DA4E2BC" w:rsidR="00153C84" w:rsidRPr="00BE7251" w:rsidRDefault="00244AC4" w:rsidP="009A1343">
      <w:pPr>
        <w:ind w:firstLine="708"/>
        <w:jc w:val="both"/>
        <w:rPr>
          <w:sz w:val="22"/>
          <w:szCs w:val="22"/>
        </w:rPr>
      </w:pPr>
      <w:r>
        <w:rPr>
          <w:sz w:val="22"/>
          <w:szCs w:val="22"/>
        </w:rPr>
        <w:t xml:space="preserve">  </w:t>
      </w:r>
      <w:r w:rsidR="00153C84" w:rsidRPr="00BE7251">
        <w:rPr>
          <w:sz w:val="22"/>
          <w:szCs w:val="22"/>
        </w:rPr>
        <w:t>25.000 eura</w:t>
      </w:r>
    </w:p>
    <w:p w14:paraId="4C3CA374" w14:textId="5F7C73F4" w:rsidR="00755A84" w:rsidRPr="00BE7251" w:rsidRDefault="009A1343" w:rsidP="00244AC4">
      <w:pPr>
        <w:ind w:firstLine="708"/>
        <w:jc w:val="both"/>
        <w:rPr>
          <w:color w:val="000000"/>
          <w:sz w:val="22"/>
          <w:szCs w:val="22"/>
        </w:rPr>
      </w:pPr>
      <w:r w:rsidRPr="00BE7251">
        <w:rPr>
          <w:sz w:val="22"/>
          <w:szCs w:val="22"/>
        </w:rPr>
        <w:t xml:space="preserve">Pomoći proračunskim korisnicima drugih proračuna iznose </w:t>
      </w:r>
      <w:r w:rsidR="00153C84" w:rsidRPr="00BE7251">
        <w:rPr>
          <w:sz w:val="22"/>
          <w:szCs w:val="22"/>
        </w:rPr>
        <w:t>33.761</w:t>
      </w:r>
      <w:r w:rsidR="00755A84" w:rsidRPr="00BE7251">
        <w:rPr>
          <w:sz w:val="22"/>
          <w:szCs w:val="22"/>
        </w:rPr>
        <w:t xml:space="preserve"> eura</w:t>
      </w:r>
      <w:r w:rsidRPr="00BE7251">
        <w:rPr>
          <w:sz w:val="22"/>
          <w:szCs w:val="22"/>
        </w:rPr>
        <w:t xml:space="preserve"> i </w:t>
      </w:r>
      <w:r w:rsidR="00153C84" w:rsidRPr="00BE7251">
        <w:rPr>
          <w:sz w:val="22"/>
          <w:szCs w:val="22"/>
        </w:rPr>
        <w:t>manje</w:t>
      </w:r>
      <w:r w:rsidRPr="00BE7251">
        <w:rPr>
          <w:sz w:val="22"/>
          <w:szCs w:val="22"/>
        </w:rPr>
        <w:t xml:space="preserve"> su za </w:t>
      </w:r>
      <w:r w:rsidR="00BE7251">
        <w:rPr>
          <w:sz w:val="22"/>
          <w:szCs w:val="22"/>
        </w:rPr>
        <w:t>6.463</w:t>
      </w:r>
      <w:r w:rsidRPr="00BE7251">
        <w:rPr>
          <w:sz w:val="22"/>
          <w:szCs w:val="22"/>
        </w:rPr>
        <w:t xml:space="preserve"> </w:t>
      </w:r>
      <w:r w:rsidR="00755A84" w:rsidRPr="00BE7251">
        <w:rPr>
          <w:sz w:val="22"/>
          <w:szCs w:val="22"/>
        </w:rPr>
        <w:t>eura</w:t>
      </w:r>
      <w:r w:rsidRPr="00BE7251">
        <w:rPr>
          <w:sz w:val="22"/>
          <w:szCs w:val="22"/>
        </w:rPr>
        <w:t xml:space="preserve"> u odnosu na plan, a odnose se dijelom na </w:t>
      </w:r>
      <w:r w:rsidR="00755A84" w:rsidRPr="00BE7251">
        <w:rPr>
          <w:sz w:val="22"/>
          <w:szCs w:val="22"/>
        </w:rPr>
        <w:t>pomoći Gimnaziji Karlovac za Booktrailer film festival u iznosu 531 eur</w:t>
      </w:r>
      <w:r w:rsidR="003A2C1E" w:rsidRPr="00BE7251">
        <w:rPr>
          <w:sz w:val="22"/>
          <w:szCs w:val="22"/>
        </w:rPr>
        <w:t>a</w:t>
      </w:r>
      <w:r w:rsidR="00755A84" w:rsidRPr="00BE7251">
        <w:rPr>
          <w:sz w:val="22"/>
          <w:szCs w:val="22"/>
        </w:rPr>
        <w:t>, p</w:t>
      </w:r>
      <w:r w:rsidR="00755A84" w:rsidRPr="00BE7251">
        <w:rPr>
          <w:color w:val="000000"/>
          <w:sz w:val="22"/>
          <w:szCs w:val="22"/>
        </w:rPr>
        <w:t xml:space="preserve">omoći Turističko-ugostiteljskoj školi za Junior barmen cup u iznosu od 531 euro, pomoći Glazbenoj školi za nabavu klavira u iznosu 29.199 eura, te pomoći Poliklinici SUVAG u iznosu </w:t>
      </w:r>
      <w:r w:rsidR="00153C84" w:rsidRPr="00BE7251">
        <w:rPr>
          <w:color w:val="000000"/>
          <w:sz w:val="22"/>
          <w:szCs w:val="22"/>
        </w:rPr>
        <w:t>3.500</w:t>
      </w:r>
      <w:r w:rsidR="00755A84" w:rsidRPr="00BE7251">
        <w:rPr>
          <w:color w:val="000000"/>
          <w:sz w:val="22"/>
          <w:szCs w:val="22"/>
        </w:rPr>
        <w:t xml:space="preserve"> eura.</w:t>
      </w:r>
      <w:r w:rsidR="000F4FA0" w:rsidRPr="00BE7251">
        <w:rPr>
          <w:color w:val="000000"/>
          <w:sz w:val="22"/>
          <w:szCs w:val="22"/>
        </w:rPr>
        <w:t xml:space="preserve"> </w:t>
      </w:r>
    </w:p>
    <w:p w14:paraId="795FE375" w14:textId="77777777" w:rsidR="00755A84" w:rsidRDefault="00755A84" w:rsidP="00755A84">
      <w:pPr>
        <w:jc w:val="both"/>
        <w:rPr>
          <w:rFonts w:ascii="Arial" w:hAnsi="Arial" w:cs="Arial"/>
          <w:color w:val="000000"/>
          <w:sz w:val="16"/>
          <w:szCs w:val="16"/>
        </w:rPr>
      </w:pPr>
    </w:p>
    <w:p w14:paraId="4C64D368" w14:textId="1576E481" w:rsidR="00455283" w:rsidRPr="00BE7251" w:rsidRDefault="009A1343" w:rsidP="002C5199">
      <w:pPr>
        <w:ind w:firstLine="708"/>
        <w:jc w:val="both"/>
        <w:rPr>
          <w:sz w:val="22"/>
          <w:szCs w:val="22"/>
        </w:rPr>
      </w:pPr>
      <w:r w:rsidRPr="00BE7251">
        <w:rPr>
          <w:b/>
          <w:sz w:val="22"/>
          <w:szCs w:val="22"/>
        </w:rPr>
        <w:t xml:space="preserve">Naknade građanima i kućanstvima </w:t>
      </w:r>
      <w:r w:rsidRPr="00BE7251">
        <w:rPr>
          <w:sz w:val="22"/>
          <w:szCs w:val="22"/>
        </w:rPr>
        <w:t xml:space="preserve">planirane su u iznosu od </w:t>
      </w:r>
      <w:r w:rsidR="00153C84" w:rsidRPr="00BE7251">
        <w:rPr>
          <w:sz w:val="22"/>
          <w:szCs w:val="22"/>
        </w:rPr>
        <w:t>1.512.666</w:t>
      </w:r>
      <w:r w:rsidR="00620BC5" w:rsidRPr="00BE7251">
        <w:rPr>
          <w:sz w:val="22"/>
          <w:szCs w:val="22"/>
        </w:rPr>
        <w:t xml:space="preserve"> eura</w:t>
      </w:r>
      <w:r w:rsidRPr="00BE7251">
        <w:rPr>
          <w:sz w:val="22"/>
          <w:szCs w:val="22"/>
        </w:rPr>
        <w:t xml:space="preserve"> i povećane  su za </w:t>
      </w:r>
      <w:r w:rsidR="00153C84" w:rsidRPr="00BE7251">
        <w:rPr>
          <w:sz w:val="22"/>
          <w:szCs w:val="22"/>
        </w:rPr>
        <w:t>291.111</w:t>
      </w:r>
      <w:r w:rsidRPr="00BE7251">
        <w:rPr>
          <w:sz w:val="22"/>
          <w:szCs w:val="22"/>
        </w:rPr>
        <w:t xml:space="preserve"> </w:t>
      </w:r>
      <w:r w:rsidR="00620BC5" w:rsidRPr="00BE7251">
        <w:rPr>
          <w:sz w:val="22"/>
          <w:szCs w:val="22"/>
        </w:rPr>
        <w:t xml:space="preserve">eura </w:t>
      </w:r>
      <w:r w:rsidR="00455283" w:rsidRPr="00BE7251">
        <w:rPr>
          <w:sz w:val="22"/>
          <w:szCs w:val="22"/>
        </w:rPr>
        <w:t xml:space="preserve">odnosno </w:t>
      </w:r>
      <w:r w:rsidR="00153C84" w:rsidRPr="00BE7251">
        <w:rPr>
          <w:sz w:val="22"/>
          <w:szCs w:val="22"/>
        </w:rPr>
        <w:t>23,8</w:t>
      </w:r>
      <w:r w:rsidR="00455283" w:rsidRPr="00BE7251">
        <w:rPr>
          <w:sz w:val="22"/>
          <w:szCs w:val="22"/>
        </w:rPr>
        <w:t xml:space="preserve">% </w:t>
      </w:r>
      <w:r w:rsidR="00BE7251">
        <w:rPr>
          <w:sz w:val="22"/>
          <w:szCs w:val="22"/>
        </w:rPr>
        <w:t xml:space="preserve">više </w:t>
      </w:r>
      <w:r w:rsidRPr="00BE7251">
        <w:rPr>
          <w:sz w:val="22"/>
          <w:szCs w:val="22"/>
        </w:rPr>
        <w:t>u odnosu na</w:t>
      </w:r>
      <w:r w:rsidR="00455283" w:rsidRPr="00BE7251">
        <w:rPr>
          <w:sz w:val="22"/>
          <w:szCs w:val="22"/>
        </w:rPr>
        <w:t xml:space="preserve"> rashode</w:t>
      </w:r>
      <w:r w:rsidRPr="00BE7251">
        <w:rPr>
          <w:sz w:val="22"/>
          <w:szCs w:val="22"/>
        </w:rPr>
        <w:t xml:space="preserve"> planirane proračunom za 202</w:t>
      </w:r>
      <w:r w:rsidR="00620BC5" w:rsidRPr="00BE7251">
        <w:rPr>
          <w:sz w:val="22"/>
          <w:szCs w:val="22"/>
        </w:rPr>
        <w:t>3</w:t>
      </w:r>
      <w:r w:rsidRPr="00BE7251">
        <w:rPr>
          <w:sz w:val="22"/>
          <w:szCs w:val="22"/>
        </w:rPr>
        <w:t>. godinu</w:t>
      </w:r>
      <w:r w:rsidR="00455283" w:rsidRPr="00BE7251">
        <w:rPr>
          <w:sz w:val="22"/>
          <w:szCs w:val="22"/>
        </w:rPr>
        <w:t xml:space="preserve">. Ova skupina rashoda odnosi se na socijalni program koji uključuje rashode za troškove stanovanja za korisnike zajamčene minimalne naknade, rashode za troškove stanovanja za socijalno ugrožene građane, na stipendije učenicima i studentima, naknade za podmirenje troškova stanovanja i ogrjeva te toplog obroka građanima u socijalnoj potrebi. Nadalje, kroz ove se naknade sufinanciraju potrebe obitelji i djece i to za prehranu dojenčadi, naknade umirovljenicima, naknade za prehranu djece u osnovnim školama, te poklon paketi za novorođenčad i za siromašne obitelji kao i nabava obrazovnih materijala za osnovnoškolce. U ukupnim rashodima i izdacima Proračuna Grada Karlovca sudjeluju s </w:t>
      </w:r>
      <w:r w:rsidR="002C5199" w:rsidRPr="00BE7251">
        <w:rPr>
          <w:sz w:val="22"/>
          <w:szCs w:val="22"/>
        </w:rPr>
        <w:t>1</w:t>
      </w:r>
      <w:r w:rsidR="00455283" w:rsidRPr="00BE7251">
        <w:rPr>
          <w:sz w:val="22"/>
          <w:szCs w:val="22"/>
        </w:rPr>
        <w:t>,</w:t>
      </w:r>
      <w:r w:rsidR="00153C84" w:rsidRPr="00BE7251">
        <w:rPr>
          <w:sz w:val="22"/>
          <w:szCs w:val="22"/>
        </w:rPr>
        <w:t>85</w:t>
      </w:r>
      <w:r w:rsidR="00455283" w:rsidRPr="00BE7251">
        <w:rPr>
          <w:sz w:val="22"/>
          <w:szCs w:val="22"/>
        </w:rPr>
        <w:t xml:space="preserve">%. </w:t>
      </w:r>
    </w:p>
    <w:p w14:paraId="7C8388A9" w14:textId="77777777" w:rsidR="009A1343" w:rsidRPr="00F51D31" w:rsidRDefault="009A1343" w:rsidP="009A1343">
      <w:pPr>
        <w:ind w:firstLine="708"/>
        <w:jc w:val="both"/>
        <w:rPr>
          <w:sz w:val="22"/>
          <w:szCs w:val="22"/>
        </w:rPr>
      </w:pPr>
    </w:p>
    <w:p w14:paraId="5D1EB23B" w14:textId="1E5BBA4D" w:rsidR="009A1343" w:rsidRPr="00BE7251" w:rsidRDefault="009A1343" w:rsidP="009A1343">
      <w:pPr>
        <w:ind w:firstLine="708"/>
        <w:jc w:val="both"/>
        <w:rPr>
          <w:sz w:val="22"/>
          <w:szCs w:val="22"/>
        </w:rPr>
      </w:pPr>
      <w:r w:rsidRPr="00BE7251">
        <w:rPr>
          <w:b/>
          <w:sz w:val="22"/>
          <w:szCs w:val="22"/>
        </w:rPr>
        <w:t>Ostali rashodi</w:t>
      </w:r>
      <w:r w:rsidRPr="00BE7251">
        <w:rPr>
          <w:sz w:val="22"/>
          <w:szCs w:val="22"/>
        </w:rPr>
        <w:t xml:space="preserve"> (tekuće i kapitalne donacije, kazne, penali i naknade štete) predlažu se u iznosu od </w:t>
      </w:r>
      <w:r w:rsidR="004533CC" w:rsidRPr="00BE7251">
        <w:rPr>
          <w:sz w:val="22"/>
          <w:szCs w:val="22"/>
        </w:rPr>
        <w:t>3.</w:t>
      </w:r>
      <w:r w:rsidR="00CC6007" w:rsidRPr="00BE7251">
        <w:rPr>
          <w:sz w:val="22"/>
          <w:szCs w:val="22"/>
        </w:rPr>
        <w:t>650</w:t>
      </w:r>
      <w:r w:rsidR="004533CC" w:rsidRPr="00BE7251">
        <w:rPr>
          <w:sz w:val="22"/>
          <w:szCs w:val="22"/>
        </w:rPr>
        <w:t>.</w:t>
      </w:r>
      <w:r w:rsidR="00CC6007" w:rsidRPr="00BE7251">
        <w:rPr>
          <w:sz w:val="22"/>
          <w:szCs w:val="22"/>
        </w:rPr>
        <w:t>025</w:t>
      </w:r>
      <w:r w:rsidR="00FC00ED" w:rsidRPr="00BE7251">
        <w:rPr>
          <w:sz w:val="22"/>
          <w:szCs w:val="22"/>
        </w:rPr>
        <w:t xml:space="preserve"> eura</w:t>
      </w:r>
      <w:r w:rsidRPr="00BE7251">
        <w:rPr>
          <w:sz w:val="22"/>
          <w:szCs w:val="22"/>
        </w:rPr>
        <w:t xml:space="preserve"> što je za </w:t>
      </w:r>
      <w:r w:rsidR="00CC6007" w:rsidRPr="00BE7251">
        <w:rPr>
          <w:sz w:val="22"/>
          <w:szCs w:val="22"/>
        </w:rPr>
        <w:t>129.895</w:t>
      </w:r>
      <w:r w:rsidR="00FC00ED" w:rsidRPr="00BE7251">
        <w:rPr>
          <w:sz w:val="22"/>
          <w:szCs w:val="22"/>
        </w:rPr>
        <w:t xml:space="preserve"> eura</w:t>
      </w:r>
      <w:r w:rsidRPr="00BE7251">
        <w:rPr>
          <w:sz w:val="22"/>
          <w:szCs w:val="22"/>
        </w:rPr>
        <w:t xml:space="preserve"> više u odnosu na plan za 202</w:t>
      </w:r>
      <w:r w:rsidR="00FC00ED" w:rsidRPr="00BE7251">
        <w:rPr>
          <w:sz w:val="22"/>
          <w:szCs w:val="22"/>
        </w:rPr>
        <w:t>3</w:t>
      </w:r>
      <w:r w:rsidRPr="00BE7251">
        <w:rPr>
          <w:sz w:val="22"/>
          <w:szCs w:val="22"/>
        </w:rPr>
        <w:t xml:space="preserve">. godinu. U ukupnim rashodima i izdacima u Proračuna Grada Karlovca sudjeluju s </w:t>
      </w:r>
      <w:r w:rsidR="004533CC" w:rsidRPr="00BE7251">
        <w:rPr>
          <w:sz w:val="22"/>
          <w:szCs w:val="22"/>
        </w:rPr>
        <w:t>4</w:t>
      </w:r>
      <w:r w:rsidRPr="00BE7251">
        <w:rPr>
          <w:sz w:val="22"/>
          <w:szCs w:val="22"/>
        </w:rPr>
        <w:t>,</w:t>
      </w:r>
      <w:r w:rsidR="00CC6007" w:rsidRPr="00BE7251">
        <w:rPr>
          <w:sz w:val="22"/>
          <w:szCs w:val="22"/>
        </w:rPr>
        <w:t>46</w:t>
      </w:r>
      <w:r w:rsidRPr="00BE7251">
        <w:rPr>
          <w:sz w:val="22"/>
          <w:szCs w:val="22"/>
        </w:rPr>
        <w:t>%.</w:t>
      </w:r>
    </w:p>
    <w:p w14:paraId="6739369A" w14:textId="1EF580A9" w:rsidR="00CC6007" w:rsidRPr="00BE7251" w:rsidRDefault="009A1343" w:rsidP="005D2E63">
      <w:pPr>
        <w:pBdr>
          <w:top w:val="nil"/>
          <w:left w:val="nil"/>
          <w:bottom w:val="nil"/>
          <w:right w:val="nil"/>
          <w:between w:val="nil"/>
        </w:pBdr>
        <w:ind w:firstLine="708"/>
        <w:jc w:val="both"/>
        <w:rPr>
          <w:sz w:val="22"/>
          <w:szCs w:val="22"/>
        </w:rPr>
      </w:pPr>
      <w:r w:rsidRPr="00BE7251">
        <w:rPr>
          <w:sz w:val="22"/>
          <w:szCs w:val="22"/>
        </w:rPr>
        <w:t xml:space="preserve">Tekuće donacije planirane su u iznosu od </w:t>
      </w:r>
      <w:r w:rsidR="004533CC" w:rsidRPr="00BE7251">
        <w:rPr>
          <w:sz w:val="22"/>
          <w:szCs w:val="22"/>
        </w:rPr>
        <w:t>3.</w:t>
      </w:r>
      <w:r w:rsidR="00CC6007" w:rsidRPr="00BE7251">
        <w:rPr>
          <w:sz w:val="22"/>
          <w:szCs w:val="22"/>
        </w:rPr>
        <w:t>168</w:t>
      </w:r>
      <w:r w:rsidR="004533CC" w:rsidRPr="00BE7251">
        <w:rPr>
          <w:sz w:val="22"/>
          <w:szCs w:val="22"/>
        </w:rPr>
        <w:t>.</w:t>
      </w:r>
      <w:r w:rsidR="00CC6007" w:rsidRPr="00BE7251">
        <w:rPr>
          <w:sz w:val="22"/>
          <w:szCs w:val="22"/>
        </w:rPr>
        <w:t>593</w:t>
      </w:r>
      <w:r w:rsidR="00FC00ED" w:rsidRPr="00BE7251">
        <w:rPr>
          <w:sz w:val="22"/>
          <w:szCs w:val="22"/>
        </w:rPr>
        <w:t xml:space="preserve"> eura</w:t>
      </w:r>
      <w:r w:rsidRPr="00BE7251">
        <w:rPr>
          <w:sz w:val="22"/>
          <w:szCs w:val="22"/>
        </w:rPr>
        <w:t xml:space="preserve"> i veće su za </w:t>
      </w:r>
      <w:r w:rsidR="00CC6007" w:rsidRPr="00BE7251">
        <w:rPr>
          <w:sz w:val="22"/>
          <w:szCs w:val="22"/>
        </w:rPr>
        <w:t>91.175</w:t>
      </w:r>
      <w:r w:rsidR="00FC00ED" w:rsidRPr="00BE7251">
        <w:rPr>
          <w:sz w:val="22"/>
          <w:szCs w:val="22"/>
        </w:rPr>
        <w:t xml:space="preserve"> eura</w:t>
      </w:r>
      <w:r w:rsidRPr="00BE7251">
        <w:rPr>
          <w:sz w:val="22"/>
          <w:szCs w:val="22"/>
        </w:rPr>
        <w:t xml:space="preserve"> u odnosu na plan za 202</w:t>
      </w:r>
      <w:r w:rsidR="00FC00ED" w:rsidRPr="00BE7251">
        <w:rPr>
          <w:sz w:val="22"/>
          <w:szCs w:val="22"/>
        </w:rPr>
        <w:t>3</w:t>
      </w:r>
      <w:r w:rsidRPr="00BE7251">
        <w:rPr>
          <w:sz w:val="22"/>
          <w:szCs w:val="22"/>
        </w:rPr>
        <w:t>. pri čemu su za</w:t>
      </w:r>
      <w:r w:rsidR="008B7F16" w:rsidRPr="00BE7251">
        <w:rPr>
          <w:sz w:val="22"/>
          <w:szCs w:val="22"/>
        </w:rPr>
        <w:t xml:space="preserve"> </w:t>
      </w:r>
      <w:r w:rsidR="00CC6007" w:rsidRPr="00BE7251">
        <w:rPr>
          <w:sz w:val="22"/>
          <w:szCs w:val="22"/>
        </w:rPr>
        <w:t>4</w:t>
      </w:r>
      <w:r w:rsidR="008B7F16" w:rsidRPr="00BE7251">
        <w:rPr>
          <w:sz w:val="22"/>
          <w:szCs w:val="22"/>
        </w:rPr>
        <w:t xml:space="preserve">0.000 eura povećane tekuće donacije za </w:t>
      </w:r>
      <w:r w:rsidR="00CC6007" w:rsidRPr="00BE7251">
        <w:rPr>
          <w:sz w:val="22"/>
          <w:szCs w:val="22"/>
        </w:rPr>
        <w:t>javne potrebe u sportu</w:t>
      </w:r>
      <w:r w:rsidR="008B7F16" w:rsidRPr="00BE7251">
        <w:rPr>
          <w:sz w:val="22"/>
          <w:szCs w:val="22"/>
        </w:rPr>
        <w:t xml:space="preserve">, te za </w:t>
      </w:r>
      <w:r w:rsidR="00CC6007" w:rsidRPr="00BE7251">
        <w:rPr>
          <w:sz w:val="22"/>
          <w:szCs w:val="22"/>
        </w:rPr>
        <w:t>26</w:t>
      </w:r>
      <w:r w:rsidR="008B7F16" w:rsidRPr="00BE7251">
        <w:rPr>
          <w:sz w:val="22"/>
          <w:szCs w:val="22"/>
        </w:rPr>
        <w:t xml:space="preserve">.000 eura tekuće </w:t>
      </w:r>
      <w:r w:rsidR="008B7F16" w:rsidRPr="00BE7251">
        <w:rPr>
          <w:sz w:val="22"/>
          <w:szCs w:val="22"/>
        </w:rPr>
        <w:lastRenderedPageBreak/>
        <w:t xml:space="preserve">donacije </w:t>
      </w:r>
      <w:r w:rsidR="00CC6007" w:rsidRPr="00BE7251">
        <w:rPr>
          <w:sz w:val="22"/>
          <w:szCs w:val="22"/>
        </w:rPr>
        <w:t xml:space="preserve">dobrovoljnim vatrogasnim društvima i Vatrogasnoj zajednici Grada Karlovca. </w:t>
      </w:r>
      <w:r w:rsidR="00BC62C2" w:rsidRPr="00BE7251">
        <w:rPr>
          <w:sz w:val="22"/>
          <w:szCs w:val="22"/>
        </w:rPr>
        <w:t xml:space="preserve">Preostale donacije odnose se na </w:t>
      </w:r>
      <w:r w:rsidR="00CC6007" w:rsidRPr="00BE7251">
        <w:rPr>
          <w:sz w:val="22"/>
          <w:szCs w:val="22"/>
        </w:rPr>
        <w:t>Advent, Malu</w:t>
      </w:r>
      <w:r w:rsidR="00BE7251">
        <w:rPr>
          <w:sz w:val="22"/>
          <w:szCs w:val="22"/>
        </w:rPr>
        <w:t xml:space="preserve"> </w:t>
      </w:r>
      <w:r w:rsidR="00CC6007" w:rsidRPr="00BE7251">
        <w:rPr>
          <w:sz w:val="22"/>
          <w:szCs w:val="22"/>
        </w:rPr>
        <w:t>scenu i Urbani park Hrvatskog doma, za javne potrebe u kulturi, javne potrebe u tehničkoj kulturi, podršku radu udruga i donacije za udruge osoba s invaliditetom Karlovačke županije.</w:t>
      </w:r>
    </w:p>
    <w:p w14:paraId="3F40D869" w14:textId="7A7841E6" w:rsidR="009A1343" w:rsidRPr="00BE7251" w:rsidRDefault="009A1343" w:rsidP="009A1343">
      <w:pPr>
        <w:ind w:firstLine="708"/>
        <w:jc w:val="both"/>
        <w:rPr>
          <w:sz w:val="22"/>
          <w:szCs w:val="22"/>
        </w:rPr>
      </w:pPr>
      <w:r w:rsidRPr="00BE7251">
        <w:rPr>
          <w:sz w:val="22"/>
          <w:szCs w:val="22"/>
        </w:rPr>
        <w:t xml:space="preserve">Kapitalne donacije planirane su u iznosu većem za </w:t>
      </w:r>
      <w:r w:rsidR="00CC6007" w:rsidRPr="00BE7251">
        <w:rPr>
          <w:sz w:val="22"/>
          <w:szCs w:val="22"/>
        </w:rPr>
        <w:t>40.384</w:t>
      </w:r>
      <w:r w:rsidR="00BC62C2" w:rsidRPr="00BE7251">
        <w:rPr>
          <w:sz w:val="22"/>
          <w:szCs w:val="22"/>
        </w:rPr>
        <w:t xml:space="preserve"> eura</w:t>
      </w:r>
      <w:r w:rsidRPr="00BE7251">
        <w:rPr>
          <w:sz w:val="22"/>
          <w:szCs w:val="22"/>
        </w:rPr>
        <w:t xml:space="preserve"> ili za </w:t>
      </w:r>
      <w:r w:rsidR="00CC6007" w:rsidRPr="00BE7251">
        <w:rPr>
          <w:sz w:val="22"/>
          <w:szCs w:val="22"/>
        </w:rPr>
        <w:t>16,99</w:t>
      </w:r>
      <w:r w:rsidRPr="00BE7251">
        <w:rPr>
          <w:sz w:val="22"/>
          <w:szCs w:val="22"/>
        </w:rPr>
        <w:t>% u odnosu na plan za 202</w:t>
      </w:r>
      <w:r w:rsidR="00BC62C2" w:rsidRPr="00BE7251">
        <w:rPr>
          <w:sz w:val="22"/>
          <w:szCs w:val="22"/>
        </w:rPr>
        <w:t>3</w:t>
      </w:r>
      <w:r w:rsidRPr="00BE7251">
        <w:rPr>
          <w:sz w:val="22"/>
          <w:szCs w:val="22"/>
        </w:rPr>
        <w:t xml:space="preserve">. godinu i iznose </w:t>
      </w:r>
      <w:r w:rsidR="00CC6007" w:rsidRPr="00BE7251">
        <w:rPr>
          <w:sz w:val="22"/>
          <w:szCs w:val="22"/>
        </w:rPr>
        <w:t>278.105</w:t>
      </w:r>
      <w:r w:rsidR="00BC62C2" w:rsidRPr="00BE7251">
        <w:rPr>
          <w:sz w:val="22"/>
          <w:szCs w:val="22"/>
        </w:rPr>
        <w:t xml:space="preserve"> eura</w:t>
      </w:r>
      <w:r w:rsidRPr="00BE7251">
        <w:rPr>
          <w:sz w:val="22"/>
          <w:szCs w:val="22"/>
        </w:rPr>
        <w:t>, a povećanje sredstava se odnosi na kapitalne donacije</w:t>
      </w:r>
      <w:r w:rsidR="00BE7251">
        <w:rPr>
          <w:sz w:val="22"/>
          <w:szCs w:val="22"/>
        </w:rPr>
        <w:t xml:space="preserve"> d</w:t>
      </w:r>
      <w:r w:rsidR="00CC6007" w:rsidRPr="00BE7251">
        <w:rPr>
          <w:sz w:val="22"/>
          <w:szCs w:val="22"/>
        </w:rPr>
        <w:t>obrovoljnim vatrogasnim društvima za opremu u iznosu 60.000 eura, dok se istovremeno smanjuju</w:t>
      </w:r>
      <w:r w:rsidR="00BE7251">
        <w:rPr>
          <w:sz w:val="22"/>
          <w:szCs w:val="22"/>
        </w:rPr>
        <w:t xml:space="preserve"> </w:t>
      </w:r>
      <w:r w:rsidR="00CC6007" w:rsidRPr="00BE7251">
        <w:rPr>
          <w:sz w:val="22"/>
          <w:szCs w:val="22"/>
        </w:rPr>
        <w:t>donacije</w:t>
      </w:r>
      <w:r w:rsidR="00D81445" w:rsidRPr="00BE7251">
        <w:rPr>
          <w:sz w:val="22"/>
          <w:szCs w:val="22"/>
        </w:rPr>
        <w:t xml:space="preserve"> građanima </w:t>
      </w:r>
      <w:r w:rsidRPr="00BE7251">
        <w:rPr>
          <w:sz w:val="22"/>
          <w:szCs w:val="22"/>
        </w:rPr>
        <w:t xml:space="preserve"> </w:t>
      </w:r>
      <w:r w:rsidR="00BC62C2" w:rsidRPr="00BE7251">
        <w:rPr>
          <w:sz w:val="22"/>
          <w:szCs w:val="22"/>
        </w:rPr>
        <w:t>za obnovu i očuvanje objekata kulturne baštine</w:t>
      </w:r>
      <w:r w:rsidR="00CC6007" w:rsidRPr="00BE7251">
        <w:rPr>
          <w:sz w:val="22"/>
          <w:szCs w:val="22"/>
        </w:rPr>
        <w:t xml:space="preserve"> za 19.616 eura</w:t>
      </w:r>
      <w:r w:rsidRPr="00BE7251">
        <w:rPr>
          <w:sz w:val="22"/>
          <w:szCs w:val="22"/>
        </w:rPr>
        <w:t xml:space="preserve">. </w:t>
      </w:r>
    </w:p>
    <w:p w14:paraId="35BB182D" w14:textId="5AE54467" w:rsidR="009A1343" w:rsidRPr="00BE7251" w:rsidRDefault="009A1343" w:rsidP="009A1343">
      <w:pPr>
        <w:ind w:firstLine="708"/>
        <w:jc w:val="both"/>
        <w:rPr>
          <w:sz w:val="22"/>
          <w:szCs w:val="22"/>
        </w:rPr>
      </w:pPr>
      <w:r w:rsidRPr="00BE7251">
        <w:rPr>
          <w:sz w:val="22"/>
          <w:szCs w:val="22"/>
        </w:rPr>
        <w:t xml:space="preserve">Kazne, penali i naknade štete </w:t>
      </w:r>
      <w:r w:rsidR="00CC6007" w:rsidRPr="00BE7251">
        <w:rPr>
          <w:sz w:val="22"/>
          <w:szCs w:val="22"/>
        </w:rPr>
        <w:t>Drugim</w:t>
      </w:r>
      <w:r w:rsidR="007E3C76" w:rsidRPr="00BE7251">
        <w:rPr>
          <w:sz w:val="22"/>
          <w:szCs w:val="22"/>
        </w:rPr>
        <w:t xml:space="preserve"> izmjenama i dopunama plana </w:t>
      </w:r>
      <w:r w:rsidR="00CC6007" w:rsidRPr="00BE7251">
        <w:rPr>
          <w:sz w:val="22"/>
          <w:szCs w:val="22"/>
        </w:rPr>
        <w:t>smanjuju se za 1.664 eura</w:t>
      </w:r>
      <w:r w:rsidR="007E3C76" w:rsidRPr="00BE7251">
        <w:rPr>
          <w:sz w:val="22"/>
          <w:szCs w:val="22"/>
        </w:rPr>
        <w:t xml:space="preserve"> i izno</w:t>
      </w:r>
      <w:r w:rsidR="00F15502" w:rsidRPr="00BE7251">
        <w:rPr>
          <w:sz w:val="22"/>
          <w:szCs w:val="22"/>
        </w:rPr>
        <w:t>s</w:t>
      </w:r>
      <w:r w:rsidR="007E3C76" w:rsidRPr="00BE7251">
        <w:rPr>
          <w:sz w:val="22"/>
          <w:szCs w:val="22"/>
        </w:rPr>
        <w:t>e 20</w:t>
      </w:r>
      <w:r w:rsidR="00CC6007" w:rsidRPr="00BE7251">
        <w:rPr>
          <w:sz w:val="22"/>
          <w:szCs w:val="22"/>
        </w:rPr>
        <w:t>3</w:t>
      </w:r>
      <w:r w:rsidR="007E3C76" w:rsidRPr="00BE7251">
        <w:rPr>
          <w:sz w:val="22"/>
          <w:szCs w:val="22"/>
        </w:rPr>
        <w:t>.</w:t>
      </w:r>
      <w:r w:rsidR="00CC6007" w:rsidRPr="00BE7251">
        <w:rPr>
          <w:sz w:val="22"/>
          <w:szCs w:val="22"/>
        </w:rPr>
        <w:t>327</w:t>
      </w:r>
      <w:r w:rsidR="007E3C76" w:rsidRPr="00BE7251">
        <w:rPr>
          <w:sz w:val="22"/>
          <w:szCs w:val="22"/>
        </w:rPr>
        <w:t xml:space="preserve"> eura</w:t>
      </w:r>
      <w:r w:rsidRPr="00BE7251">
        <w:rPr>
          <w:sz w:val="22"/>
          <w:szCs w:val="22"/>
        </w:rPr>
        <w:t xml:space="preserve">, a </w:t>
      </w:r>
      <w:r w:rsidR="007E3C76" w:rsidRPr="00BE7251">
        <w:rPr>
          <w:sz w:val="22"/>
          <w:szCs w:val="22"/>
        </w:rPr>
        <w:t>o</w:t>
      </w:r>
      <w:r w:rsidRPr="00BE7251">
        <w:rPr>
          <w:sz w:val="22"/>
          <w:szCs w:val="22"/>
        </w:rPr>
        <w:t>dnos</w:t>
      </w:r>
      <w:r w:rsidR="00F15502" w:rsidRPr="00BE7251">
        <w:rPr>
          <w:sz w:val="22"/>
          <w:szCs w:val="22"/>
        </w:rPr>
        <w:t>e</w:t>
      </w:r>
      <w:r w:rsidRPr="00BE7251">
        <w:rPr>
          <w:sz w:val="22"/>
          <w:szCs w:val="22"/>
        </w:rPr>
        <w:t xml:space="preserve"> se najvećim dijelom na isplate naknada pravnim i fizičkim osobama po pravomoćnim sudskim </w:t>
      </w:r>
      <w:r w:rsidR="00F15502" w:rsidRPr="00BE7251">
        <w:rPr>
          <w:sz w:val="22"/>
          <w:szCs w:val="22"/>
        </w:rPr>
        <w:t>presudama</w:t>
      </w:r>
      <w:r w:rsidRPr="00BE7251">
        <w:rPr>
          <w:sz w:val="22"/>
          <w:szCs w:val="22"/>
        </w:rPr>
        <w:t xml:space="preserve"> za što je planirano </w:t>
      </w:r>
      <w:r w:rsidR="007E3C76" w:rsidRPr="00BE7251">
        <w:rPr>
          <w:sz w:val="22"/>
          <w:szCs w:val="22"/>
        </w:rPr>
        <w:t>100.000,00 eura</w:t>
      </w:r>
      <w:r w:rsidRPr="00BE7251">
        <w:rPr>
          <w:sz w:val="22"/>
          <w:szCs w:val="22"/>
        </w:rPr>
        <w:t xml:space="preserve"> dok se na naknade za zemljišta po upravnim postupcima odnosi </w:t>
      </w:r>
      <w:r w:rsidR="00C906BA" w:rsidRPr="00BE7251">
        <w:rPr>
          <w:sz w:val="22"/>
          <w:szCs w:val="22"/>
        </w:rPr>
        <w:t>75.000</w:t>
      </w:r>
      <w:r w:rsidR="00F15502" w:rsidRPr="00BE7251">
        <w:rPr>
          <w:sz w:val="22"/>
          <w:szCs w:val="22"/>
        </w:rPr>
        <w:t xml:space="preserve">,00 </w:t>
      </w:r>
      <w:r w:rsidR="00C906BA" w:rsidRPr="00BE7251">
        <w:rPr>
          <w:sz w:val="22"/>
          <w:szCs w:val="22"/>
        </w:rPr>
        <w:t>eura</w:t>
      </w:r>
      <w:r w:rsidRPr="00BE7251">
        <w:rPr>
          <w:sz w:val="22"/>
          <w:szCs w:val="22"/>
        </w:rPr>
        <w:t>.</w:t>
      </w:r>
      <w:r w:rsidR="00C906BA" w:rsidRPr="00BE7251">
        <w:rPr>
          <w:sz w:val="22"/>
          <w:szCs w:val="22"/>
        </w:rPr>
        <w:t xml:space="preserve"> Preostali rashodi odnose se na </w:t>
      </w:r>
      <w:r w:rsidRPr="00BE7251">
        <w:rPr>
          <w:sz w:val="22"/>
          <w:szCs w:val="22"/>
        </w:rPr>
        <w:t xml:space="preserve"> </w:t>
      </w:r>
      <w:r w:rsidR="00C906BA" w:rsidRPr="00BE7251">
        <w:rPr>
          <w:sz w:val="22"/>
          <w:szCs w:val="22"/>
        </w:rPr>
        <w:t>naknade vjerovnicima po ošasnoj imovini te ostale kazne, penale i naknade štete.</w:t>
      </w:r>
    </w:p>
    <w:p w14:paraId="659B3CA1" w14:textId="77777777" w:rsidR="009A1343" w:rsidRDefault="009A1343" w:rsidP="009A1343">
      <w:pPr>
        <w:ind w:firstLine="708"/>
        <w:jc w:val="both"/>
        <w:rPr>
          <w:color w:val="000000"/>
        </w:rPr>
      </w:pPr>
    </w:p>
    <w:p w14:paraId="0F71D4DE" w14:textId="77777777" w:rsidR="009A1343" w:rsidRDefault="009A1343" w:rsidP="009A1343">
      <w:pPr>
        <w:ind w:firstLine="708"/>
        <w:jc w:val="both"/>
        <w:rPr>
          <w:color w:val="000000"/>
        </w:rPr>
      </w:pPr>
    </w:p>
    <w:p w14:paraId="1CFFFD1A" w14:textId="77777777" w:rsidR="009A1343" w:rsidRDefault="009A1343" w:rsidP="009A1343">
      <w:pPr>
        <w:ind w:firstLine="708"/>
        <w:jc w:val="both"/>
        <w:rPr>
          <w:u w:val="single"/>
        </w:rPr>
      </w:pPr>
      <w:r>
        <w:rPr>
          <w:b/>
          <w:u w:val="single"/>
        </w:rPr>
        <w:t>3.2. RASHODI ZA NABAVU NEFINANCIJSKE IMOVINE</w:t>
      </w:r>
      <w:r>
        <w:rPr>
          <w:u w:val="single"/>
        </w:rPr>
        <w:t xml:space="preserve"> </w:t>
      </w:r>
    </w:p>
    <w:p w14:paraId="239D879E" w14:textId="77777777" w:rsidR="009A1343" w:rsidRDefault="009A1343" w:rsidP="009A1343">
      <w:pPr>
        <w:ind w:firstLine="708"/>
        <w:jc w:val="both"/>
        <w:rPr>
          <w:u w:val="single"/>
        </w:rPr>
      </w:pPr>
    </w:p>
    <w:p w14:paraId="6D688293" w14:textId="7CC47C53" w:rsidR="009A1343" w:rsidRPr="00BE7251" w:rsidRDefault="009A1343" w:rsidP="009A1343">
      <w:pPr>
        <w:ind w:firstLine="708"/>
        <w:jc w:val="both"/>
        <w:rPr>
          <w:sz w:val="22"/>
          <w:szCs w:val="22"/>
        </w:rPr>
      </w:pPr>
      <w:r w:rsidRPr="00BE7251">
        <w:rPr>
          <w:sz w:val="22"/>
          <w:szCs w:val="22"/>
        </w:rPr>
        <w:t xml:space="preserve">Rashodi za nabavu nefinancijske imovine planirani su u iznosu </w:t>
      </w:r>
      <w:r w:rsidR="00C23F28" w:rsidRPr="00BE7251">
        <w:rPr>
          <w:sz w:val="22"/>
          <w:szCs w:val="22"/>
        </w:rPr>
        <w:t>manjem</w:t>
      </w:r>
      <w:r w:rsidRPr="00BE7251">
        <w:rPr>
          <w:sz w:val="22"/>
          <w:szCs w:val="22"/>
        </w:rPr>
        <w:t xml:space="preserve"> za </w:t>
      </w:r>
      <w:r w:rsidR="00C23F28" w:rsidRPr="00BE7251">
        <w:rPr>
          <w:sz w:val="22"/>
          <w:szCs w:val="22"/>
        </w:rPr>
        <w:t>9,3</w:t>
      </w:r>
      <w:r w:rsidRPr="00BE7251">
        <w:rPr>
          <w:sz w:val="22"/>
          <w:szCs w:val="22"/>
        </w:rPr>
        <w:t xml:space="preserve"> mil. </w:t>
      </w:r>
      <w:r w:rsidR="009425B8" w:rsidRPr="00BE7251">
        <w:rPr>
          <w:sz w:val="22"/>
          <w:szCs w:val="22"/>
        </w:rPr>
        <w:t>eura</w:t>
      </w:r>
      <w:r w:rsidRPr="00BE7251">
        <w:rPr>
          <w:sz w:val="22"/>
          <w:szCs w:val="22"/>
        </w:rPr>
        <w:t xml:space="preserve"> ili za </w:t>
      </w:r>
      <w:r w:rsidR="00C23F28" w:rsidRPr="00BE7251">
        <w:rPr>
          <w:sz w:val="22"/>
          <w:szCs w:val="22"/>
        </w:rPr>
        <w:t>25,9</w:t>
      </w:r>
      <w:r w:rsidRPr="00BE7251">
        <w:rPr>
          <w:sz w:val="22"/>
          <w:szCs w:val="22"/>
        </w:rPr>
        <w:t>% u odnosu na Plan za 202</w:t>
      </w:r>
      <w:r w:rsidR="009425B8" w:rsidRPr="00BE7251">
        <w:rPr>
          <w:sz w:val="22"/>
          <w:szCs w:val="22"/>
        </w:rPr>
        <w:t>3</w:t>
      </w:r>
      <w:r w:rsidRPr="00BE7251">
        <w:rPr>
          <w:sz w:val="22"/>
          <w:szCs w:val="22"/>
        </w:rPr>
        <w:t xml:space="preserve">. godinu i iznose </w:t>
      </w:r>
      <w:r w:rsidR="00C23F28" w:rsidRPr="00BE7251">
        <w:rPr>
          <w:sz w:val="22"/>
          <w:szCs w:val="22"/>
        </w:rPr>
        <w:t>26.627.849</w:t>
      </w:r>
      <w:r w:rsidR="009425B8" w:rsidRPr="00BE7251">
        <w:rPr>
          <w:sz w:val="22"/>
          <w:szCs w:val="22"/>
        </w:rPr>
        <w:t xml:space="preserve"> eura</w:t>
      </w:r>
      <w:r w:rsidRPr="00BE7251">
        <w:rPr>
          <w:sz w:val="22"/>
          <w:szCs w:val="22"/>
        </w:rPr>
        <w:t xml:space="preserve">, a </w:t>
      </w:r>
      <w:r w:rsidR="00C23F28" w:rsidRPr="00BE7251">
        <w:rPr>
          <w:sz w:val="22"/>
          <w:szCs w:val="22"/>
        </w:rPr>
        <w:t>smanjenje</w:t>
      </w:r>
      <w:r w:rsidRPr="00BE7251">
        <w:rPr>
          <w:sz w:val="22"/>
          <w:szCs w:val="22"/>
        </w:rPr>
        <w:t xml:space="preserve"> rashoda za nabavu nefinancijske imovine rezultat je </w:t>
      </w:r>
      <w:r w:rsidR="00C23F28" w:rsidRPr="00BE7251">
        <w:rPr>
          <w:sz w:val="22"/>
          <w:szCs w:val="22"/>
        </w:rPr>
        <w:t>manjih</w:t>
      </w:r>
      <w:r w:rsidRPr="00BE7251">
        <w:rPr>
          <w:sz w:val="22"/>
          <w:szCs w:val="22"/>
        </w:rPr>
        <w:t xml:space="preserve"> </w:t>
      </w:r>
      <w:r w:rsidRPr="00BE7251">
        <w:rPr>
          <w:bCs/>
          <w:sz w:val="22"/>
          <w:szCs w:val="22"/>
        </w:rPr>
        <w:t>rashoda za kupnju i izgradnju građevinskih objekata kao i rashoda za dodatna ulaganja na građevinskim objektima</w:t>
      </w:r>
      <w:r w:rsidRPr="00BE7251">
        <w:rPr>
          <w:sz w:val="22"/>
          <w:szCs w:val="22"/>
        </w:rPr>
        <w:t xml:space="preserve">. U ukupnim rashodima i izdacima u Proračuna Grada Karlovca sudjeluju s </w:t>
      </w:r>
      <w:r w:rsidR="00C23F28" w:rsidRPr="00BE7251">
        <w:rPr>
          <w:sz w:val="22"/>
          <w:szCs w:val="22"/>
        </w:rPr>
        <w:t>35,53</w:t>
      </w:r>
      <w:r w:rsidRPr="00BE7251">
        <w:rPr>
          <w:sz w:val="22"/>
          <w:szCs w:val="22"/>
        </w:rPr>
        <w:t>%.</w:t>
      </w:r>
    </w:p>
    <w:p w14:paraId="5D663ADC" w14:textId="77777777" w:rsidR="009A1343" w:rsidRPr="00BE7251" w:rsidRDefault="009A1343" w:rsidP="009A1343">
      <w:pPr>
        <w:ind w:firstLine="708"/>
        <w:jc w:val="both"/>
        <w:rPr>
          <w:sz w:val="22"/>
          <w:szCs w:val="22"/>
        </w:rPr>
      </w:pPr>
    </w:p>
    <w:p w14:paraId="35ECF4B2" w14:textId="6ED1FEAE" w:rsidR="009A1343" w:rsidRPr="00BE7251" w:rsidRDefault="009A1343" w:rsidP="009A1343">
      <w:pPr>
        <w:ind w:firstLine="708"/>
        <w:jc w:val="both"/>
        <w:rPr>
          <w:sz w:val="22"/>
          <w:szCs w:val="22"/>
        </w:rPr>
      </w:pPr>
      <w:r w:rsidRPr="00BE7251">
        <w:rPr>
          <w:sz w:val="22"/>
          <w:szCs w:val="22"/>
        </w:rPr>
        <w:t xml:space="preserve">Od toga su </w:t>
      </w:r>
      <w:r w:rsidRPr="00BE7251">
        <w:rPr>
          <w:b/>
          <w:sz w:val="22"/>
          <w:szCs w:val="22"/>
        </w:rPr>
        <w:t>rashodi za nabavu neproizvedene dugotrajne imovine</w:t>
      </w:r>
      <w:r w:rsidRPr="00BE7251">
        <w:rPr>
          <w:sz w:val="22"/>
          <w:szCs w:val="22"/>
        </w:rPr>
        <w:t xml:space="preserve"> planirani u iznosu od </w:t>
      </w:r>
      <w:r w:rsidR="009425B8" w:rsidRPr="00BE7251">
        <w:rPr>
          <w:sz w:val="22"/>
          <w:szCs w:val="22"/>
        </w:rPr>
        <w:t>1.1</w:t>
      </w:r>
      <w:r w:rsidR="00536B72" w:rsidRPr="00BE7251">
        <w:rPr>
          <w:sz w:val="22"/>
          <w:szCs w:val="22"/>
        </w:rPr>
        <w:t>23</w:t>
      </w:r>
      <w:r w:rsidR="009425B8" w:rsidRPr="00BE7251">
        <w:rPr>
          <w:sz w:val="22"/>
          <w:szCs w:val="22"/>
        </w:rPr>
        <w:t>.</w:t>
      </w:r>
      <w:r w:rsidR="00536B72" w:rsidRPr="00BE7251">
        <w:rPr>
          <w:sz w:val="22"/>
          <w:szCs w:val="22"/>
        </w:rPr>
        <w:t>159</w:t>
      </w:r>
      <w:r w:rsidR="009425B8" w:rsidRPr="00BE7251">
        <w:rPr>
          <w:sz w:val="22"/>
          <w:szCs w:val="22"/>
        </w:rPr>
        <w:t xml:space="preserve"> eura,</w:t>
      </w:r>
      <w:r w:rsidRPr="00BE7251">
        <w:rPr>
          <w:sz w:val="22"/>
          <w:szCs w:val="22"/>
        </w:rPr>
        <w:t xml:space="preserve"> što je za </w:t>
      </w:r>
      <w:r w:rsidR="00536B72" w:rsidRPr="00BE7251">
        <w:rPr>
          <w:sz w:val="22"/>
          <w:szCs w:val="22"/>
        </w:rPr>
        <w:t>7.680</w:t>
      </w:r>
      <w:r w:rsidR="009425B8" w:rsidRPr="00BE7251">
        <w:rPr>
          <w:sz w:val="22"/>
          <w:szCs w:val="22"/>
        </w:rPr>
        <w:t xml:space="preserve"> eura</w:t>
      </w:r>
      <w:r w:rsidRPr="00BE7251">
        <w:rPr>
          <w:sz w:val="22"/>
          <w:szCs w:val="22"/>
        </w:rPr>
        <w:t xml:space="preserve"> </w:t>
      </w:r>
      <w:r w:rsidR="00536B72" w:rsidRPr="00BE7251">
        <w:rPr>
          <w:sz w:val="22"/>
          <w:szCs w:val="22"/>
        </w:rPr>
        <w:t>manje</w:t>
      </w:r>
      <w:r w:rsidRPr="00BE7251">
        <w:rPr>
          <w:sz w:val="22"/>
          <w:szCs w:val="22"/>
        </w:rPr>
        <w:t xml:space="preserve"> u odnosu na </w:t>
      </w:r>
      <w:r w:rsidR="00F15502" w:rsidRPr="00BE7251">
        <w:rPr>
          <w:sz w:val="22"/>
          <w:szCs w:val="22"/>
        </w:rPr>
        <w:t>p</w:t>
      </w:r>
      <w:r w:rsidRPr="00BE7251">
        <w:rPr>
          <w:sz w:val="22"/>
          <w:szCs w:val="22"/>
        </w:rPr>
        <w:t>lan za 202</w:t>
      </w:r>
      <w:r w:rsidR="009425B8" w:rsidRPr="00BE7251">
        <w:rPr>
          <w:sz w:val="22"/>
          <w:szCs w:val="22"/>
        </w:rPr>
        <w:t>3</w:t>
      </w:r>
      <w:r w:rsidRPr="00BE7251">
        <w:rPr>
          <w:sz w:val="22"/>
          <w:szCs w:val="22"/>
        </w:rPr>
        <w:t>. godinu i odnos</w:t>
      </w:r>
      <w:r w:rsidR="004D2E77">
        <w:rPr>
          <w:sz w:val="22"/>
          <w:szCs w:val="22"/>
        </w:rPr>
        <w:t>e</w:t>
      </w:r>
      <w:r w:rsidRPr="00BE7251">
        <w:rPr>
          <w:sz w:val="22"/>
          <w:szCs w:val="22"/>
        </w:rPr>
        <w:t xml:space="preserve"> se na rashode za kupnju zemljišta u iznosu od </w:t>
      </w:r>
      <w:r w:rsidR="00536B72" w:rsidRPr="00BE7251">
        <w:rPr>
          <w:sz w:val="22"/>
          <w:szCs w:val="22"/>
        </w:rPr>
        <w:t>1.021.339</w:t>
      </w:r>
      <w:r w:rsidR="009425B8" w:rsidRPr="00BE7251">
        <w:rPr>
          <w:sz w:val="22"/>
          <w:szCs w:val="22"/>
        </w:rPr>
        <w:t xml:space="preserve"> eura</w:t>
      </w:r>
      <w:r w:rsidRPr="00BE7251">
        <w:rPr>
          <w:sz w:val="22"/>
          <w:szCs w:val="22"/>
        </w:rPr>
        <w:t xml:space="preserve"> (troškovi otkupa zemljišta vezanih za izgradnju komunalne infrastrukture) dok se na rashode za nematerijalnu imovinu odnosi </w:t>
      </w:r>
      <w:r w:rsidR="00536B72" w:rsidRPr="00BE7251">
        <w:rPr>
          <w:sz w:val="22"/>
          <w:szCs w:val="22"/>
        </w:rPr>
        <w:t>101.820</w:t>
      </w:r>
      <w:r w:rsidR="009425B8" w:rsidRPr="00BE7251">
        <w:rPr>
          <w:sz w:val="22"/>
          <w:szCs w:val="22"/>
        </w:rPr>
        <w:t xml:space="preserve"> eura</w:t>
      </w:r>
      <w:r w:rsidRPr="00BE7251">
        <w:rPr>
          <w:sz w:val="22"/>
          <w:szCs w:val="22"/>
        </w:rPr>
        <w:t xml:space="preserve"> (licence i dr.).</w:t>
      </w:r>
      <w:r w:rsidR="00D33131" w:rsidRPr="00BE7251">
        <w:rPr>
          <w:sz w:val="22"/>
          <w:szCs w:val="22"/>
        </w:rPr>
        <w:t xml:space="preserve"> Najveći dio rashoda odnosi se na otkup zemljišta za izgradnju prometnice poslovne zone Selce </w:t>
      </w:r>
      <w:r w:rsidR="004D2E77">
        <w:rPr>
          <w:sz w:val="22"/>
          <w:szCs w:val="22"/>
        </w:rPr>
        <w:t xml:space="preserve">u iznosu od </w:t>
      </w:r>
      <w:r w:rsidR="00D20C4F" w:rsidRPr="00BE7251">
        <w:rPr>
          <w:sz w:val="22"/>
          <w:szCs w:val="22"/>
        </w:rPr>
        <w:t>599.891 eura.</w:t>
      </w:r>
    </w:p>
    <w:p w14:paraId="5E742448" w14:textId="77777777" w:rsidR="009A1343" w:rsidRPr="00BE7251" w:rsidRDefault="009A1343" w:rsidP="009A1343">
      <w:pPr>
        <w:jc w:val="both"/>
        <w:rPr>
          <w:sz w:val="22"/>
          <w:szCs w:val="22"/>
          <w:highlight w:val="yellow"/>
        </w:rPr>
      </w:pPr>
      <w:r w:rsidRPr="00BE7251">
        <w:rPr>
          <w:sz w:val="22"/>
          <w:szCs w:val="22"/>
        </w:rPr>
        <w:t xml:space="preserve"> </w:t>
      </w:r>
    </w:p>
    <w:p w14:paraId="420B46E9" w14:textId="3933E190" w:rsidR="009E27B7" w:rsidRPr="00BE7251" w:rsidRDefault="009A1343" w:rsidP="009A1343">
      <w:pPr>
        <w:ind w:firstLine="708"/>
        <w:jc w:val="both"/>
        <w:rPr>
          <w:sz w:val="22"/>
          <w:szCs w:val="22"/>
        </w:rPr>
      </w:pPr>
      <w:r w:rsidRPr="00BE7251">
        <w:rPr>
          <w:b/>
          <w:sz w:val="22"/>
          <w:szCs w:val="22"/>
        </w:rPr>
        <w:t>Rashodi za nabavu proizvedene dugotrajne imovine</w:t>
      </w:r>
      <w:r w:rsidRPr="00BE7251">
        <w:rPr>
          <w:sz w:val="22"/>
          <w:szCs w:val="22"/>
        </w:rPr>
        <w:t xml:space="preserve"> planirani su u iznosu od </w:t>
      </w:r>
      <w:r w:rsidR="00536B72" w:rsidRPr="00BE7251">
        <w:rPr>
          <w:sz w:val="22"/>
          <w:szCs w:val="22"/>
        </w:rPr>
        <w:t>13.926.641</w:t>
      </w:r>
      <w:r w:rsidR="009E27B7" w:rsidRPr="00BE7251">
        <w:rPr>
          <w:sz w:val="22"/>
          <w:szCs w:val="22"/>
        </w:rPr>
        <w:t xml:space="preserve"> eura</w:t>
      </w:r>
      <w:r w:rsidRPr="00BE7251">
        <w:rPr>
          <w:sz w:val="22"/>
          <w:szCs w:val="22"/>
        </w:rPr>
        <w:t xml:space="preserve"> i </w:t>
      </w:r>
      <w:r w:rsidR="00536B72" w:rsidRPr="00BE7251">
        <w:rPr>
          <w:sz w:val="22"/>
          <w:szCs w:val="22"/>
        </w:rPr>
        <w:t>manji</w:t>
      </w:r>
      <w:r w:rsidRPr="00BE7251">
        <w:rPr>
          <w:sz w:val="22"/>
          <w:szCs w:val="22"/>
        </w:rPr>
        <w:t xml:space="preserve"> su za </w:t>
      </w:r>
      <w:r w:rsidR="00536B72" w:rsidRPr="00BE7251">
        <w:rPr>
          <w:sz w:val="22"/>
          <w:szCs w:val="22"/>
        </w:rPr>
        <w:t>6,42</w:t>
      </w:r>
      <w:r w:rsidRPr="00BE7251">
        <w:rPr>
          <w:sz w:val="22"/>
          <w:szCs w:val="22"/>
        </w:rPr>
        <w:t xml:space="preserve"> mil.</w:t>
      </w:r>
      <w:r w:rsidR="009E27B7" w:rsidRPr="00BE7251">
        <w:rPr>
          <w:sz w:val="22"/>
          <w:szCs w:val="22"/>
        </w:rPr>
        <w:t xml:space="preserve"> eura</w:t>
      </w:r>
      <w:r w:rsidRPr="00BE7251">
        <w:rPr>
          <w:sz w:val="22"/>
          <w:szCs w:val="22"/>
        </w:rPr>
        <w:t xml:space="preserve"> u odnosu na plan za 202</w:t>
      </w:r>
      <w:r w:rsidR="009E27B7" w:rsidRPr="00BE7251">
        <w:rPr>
          <w:sz w:val="22"/>
          <w:szCs w:val="22"/>
        </w:rPr>
        <w:t>3</w:t>
      </w:r>
      <w:r w:rsidRPr="00BE7251">
        <w:rPr>
          <w:sz w:val="22"/>
          <w:szCs w:val="22"/>
        </w:rPr>
        <w:t xml:space="preserve">. godinu.  Ovi rashodi se najvećim djelom odnose na </w:t>
      </w:r>
      <w:r w:rsidRPr="00BE7251">
        <w:rPr>
          <w:b/>
          <w:sz w:val="22"/>
          <w:szCs w:val="22"/>
        </w:rPr>
        <w:t>rashode određene za kupnju i izgradnju građevinskih objekata</w:t>
      </w:r>
      <w:r w:rsidRPr="00BE7251">
        <w:rPr>
          <w:sz w:val="22"/>
          <w:szCs w:val="22"/>
        </w:rPr>
        <w:t xml:space="preserve"> u iznosu od </w:t>
      </w:r>
      <w:r w:rsidR="00536B72" w:rsidRPr="00BE7251">
        <w:rPr>
          <w:sz w:val="22"/>
          <w:szCs w:val="22"/>
        </w:rPr>
        <w:t>9.677.791</w:t>
      </w:r>
      <w:r w:rsidR="009E27B7" w:rsidRPr="00BE7251">
        <w:rPr>
          <w:sz w:val="22"/>
          <w:szCs w:val="22"/>
        </w:rPr>
        <w:t xml:space="preserve"> eura</w:t>
      </w:r>
      <w:r w:rsidRPr="00BE7251">
        <w:rPr>
          <w:sz w:val="22"/>
          <w:szCs w:val="22"/>
        </w:rPr>
        <w:t xml:space="preserve"> pri čemu su najznačajniji rashodi namijenjeni projektu Karlovac II</w:t>
      </w:r>
      <w:r w:rsidR="00176E97" w:rsidRPr="00BE7251">
        <w:rPr>
          <w:sz w:val="22"/>
          <w:szCs w:val="22"/>
        </w:rPr>
        <w:t xml:space="preserve"> i iznosu od 4,8 mil. eura</w:t>
      </w:r>
      <w:r w:rsidRPr="00BE7251">
        <w:rPr>
          <w:sz w:val="22"/>
          <w:szCs w:val="22"/>
        </w:rPr>
        <w:t xml:space="preserve">, </w:t>
      </w:r>
      <w:r w:rsidR="009E27B7" w:rsidRPr="00BE7251">
        <w:rPr>
          <w:sz w:val="22"/>
          <w:szCs w:val="22"/>
        </w:rPr>
        <w:t xml:space="preserve">za izgradnju Dječjeg vrtića </w:t>
      </w:r>
      <w:r w:rsidR="000D2BC6" w:rsidRPr="00BE7251">
        <w:rPr>
          <w:sz w:val="22"/>
          <w:szCs w:val="22"/>
        </w:rPr>
        <w:t>Rečica</w:t>
      </w:r>
      <w:r w:rsidR="00176E97" w:rsidRPr="00BE7251">
        <w:rPr>
          <w:sz w:val="22"/>
          <w:szCs w:val="22"/>
        </w:rPr>
        <w:t xml:space="preserve"> 0,6 mil. eura</w:t>
      </w:r>
      <w:r w:rsidR="009E27B7" w:rsidRPr="00BE7251">
        <w:rPr>
          <w:sz w:val="22"/>
          <w:szCs w:val="22"/>
        </w:rPr>
        <w:t xml:space="preserve"> te </w:t>
      </w:r>
      <w:r w:rsidRPr="00BE7251">
        <w:rPr>
          <w:sz w:val="22"/>
          <w:szCs w:val="22"/>
        </w:rPr>
        <w:t xml:space="preserve">za </w:t>
      </w:r>
      <w:r w:rsidR="008E18CC" w:rsidRPr="00BE7251">
        <w:rPr>
          <w:sz w:val="22"/>
          <w:szCs w:val="22"/>
        </w:rPr>
        <w:t xml:space="preserve">rekonstrukciju </w:t>
      </w:r>
      <w:r w:rsidR="009E27B7" w:rsidRPr="00BE7251">
        <w:rPr>
          <w:sz w:val="22"/>
          <w:szCs w:val="22"/>
        </w:rPr>
        <w:t>most</w:t>
      </w:r>
      <w:r w:rsidR="008E18CC" w:rsidRPr="00BE7251">
        <w:rPr>
          <w:sz w:val="22"/>
          <w:szCs w:val="22"/>
        </w:rPr>
        <w:t>a</w:t>
      </w:r>
      <w:r w:rsidR="009E27B7" w:rsidRPr="00BE7251">
        <w:rPr>
          <w:sz w:val="22"/>
          <w:szCs w:val="22"/>
        </w:rPr>
        <w:t xml:space="preserve"> Rakovac</w:t>
      </w:r>
      <w:r w:rsidR="00176E97" w:rsidRPr="00BE7251">
        <w:rPr>
          <w:sz w:val="22"/>
          <w:szCs w:val="22"/>
        </w:rPr>
        <w:t xml:space="preserve"> 1,1 mil. eura</w:t>
      </w:r>
      <w:r w:rsidRPr="00BE7251">
        <w:rPr>
          <w:sz w:val="22"/>
          <w:szCs w:val="22"/>
        </w:rPr>
        <w:t xml:space="preserve">. Rashodi za uređenje </w:t>
      </w:r>
      <w:r w:rsidR="00862EBD" w:rsidRPr="00BE7251">
        <w:rPr>
          <w:sz w:val="22"/>
          <w:szCs w:val="22"/>
        </w:rPr>
        <w:t>parkirališta u Ulici Kralja Zvonimira</w:t>
      </w:r>
      <w:r w:rsidRPr="00BE7251">
        <w:rPr>
          <w:sz w:val="22"/>
          <w:szCs w:val="22"/>
        </w:rPr>
        <w:t xml:space="preserve"> </w:t>
      </w:r>
      <w:r w:rsidR="00891BE9" w:rsidRPr="00BE7251">
        <w:rPr>
          <w:sz w:val="22"/>
          <w:szCs w:val="22"/>
        </w:rPr>
        <w:t>planiran</w:t>
      </w:r>
      <w:r w:rsidR="004D2E77">
        <w:rPr>
          <w:sz w:val="22"/>
          <w:szCs w:val="22"/>
        </w:rPr>
        <w:t>i</w:t>
      </w:r>
      <w:r w:rsidR="00891BE9" w:rsidRPr="00BE7251">
        <w:rPr>
          <w:sz w:val="22"/>
          <w:szCs w:val="22"/>
        </w:rPr>
        <w:t xml:space="preserve"> su u iznosu</w:t>
      </w:r>
      <w:r w:rsidRPr="00BE7251">
        <w:rPr>
          <w:sz w:val="22"/>
          <w:szCs w:val="22"/>
        </w:rPr>
        <w:t xml:space="preserve"> </w:t>
      </w:r>
      <w:r w:rsidR="00891BE9" w:rsidRPr="00BE7251">
        <w:rPr>
          <w:sz w:val="22"/>
          <w:szCs w:val="22"/>
        </w:rPr>
        <w:t>345.276</w:t>
      </w:r>
      <w:r w:rsidR="00862EBD" w:rsidRPr="00BE7251">
        <w:rPr>
          <w:sz w:val="22"/>
          <w:szCs w:val="22"/>
        </w:rPr>
        <w:t xml:space="preserve"> eura</w:t>
      </w:r>
      <w:r w:rsidRPr="00BE7251">
        <w:rPr>
          <w:sz w:val="22"/>
          <w:szCs w:val="22"/>
        </w:rPr>
        <w:t xml:space="preserve">, a za </w:t>
      </w:r>
      <w:r w:rsidR="00862EBD" w:rsidRPr="00BE7251">
        <w:rPr>
          <w:sz w:val="22"/>
          <w:szCs w:val="22"/>
        </w:rPr>
        <w:t>izgradnju dječjeg igrališta Hrnetić 2</w:t>
      </w:r>
      <w:r w:rsidR="00891BE9" w:rsidRPr="00BE7251">
        <w:rPr>
          <w:sz w:val="22"/>
          <w:szCs w:val="22"/>
        </w:rPr>
        <w:t>68</w:t>
      </w:r>
      <w:r w:rsidR="00862EBD" w:rsidRPr="00BE7251">
        <w:rPr>
          <w:sz w:val="22"/>
          <w:szCs w:val="22"/>
        </w:rPr>
        <w:t>.000 eura</w:t>
      </w:r>
      <w:r w:rsidR="00891BE9" w:rsidRPr="00BE7251">
        <w:rPr>
          <w:sz w:val="22"/>
          <w:szCs w:val="22"/>
        </w:rPr>
        <w:t xml:space="preserve">, igrališta Cerovac 83.000 eura, </w:t>
      </w:r>
      <w:r w:rsidR="004D2E77">
        <w:rPr>
          <w:sz w:val="22"/>
          <w:szCs w:val="22"/>
        </w:rPr>
        <w:t xml:space="preserve">a </w:t>
      </w:r>
      <w:r w:rsidR="00891BE9" w:rsidRPr="00BE7251">
        <w:rPr>
          <w:sz w:val="22"/>
          <w:szCs w:val="22"/>
        </w:rPr>
        <w:t>igrališta Stative 84.000 eura</w:t>
      </w:r>
      <w:r w:rsidRPr="00BE7251">
        <w:rPr>
          <w:sz w:val="22"/>
          <w:szCs w:val="22"/>
        </w:rPr>
        <w:t>. U 202</w:t>
      </w:r>
      <w:r w:rsidR="00862EBD" w:rsidRPr="00BE7251">
        <w:rPr>
          <w:sz w:val="22"/>
          <w:szCs w:val="22"/>
        </w:rPr>
        <w:t>3</w:t>
      </w:r>
      <w:r w:rsidRPr="00BE7251">
        <w:rPr>
          <w:sz w:val="22"/>
          <w:szCs w:val="22"/>
        </w:rPr>
        <w:t xml:space="preserve">. godini planirani su rashodi za </w:t>
      </w:r>
      <w:r w:rsidR="00862EBD" w:rsidRPr="00BE7251">
        <w:rPr>
          <w:sz w:val="22"/>
          <w:szCs w:val="22"/>
        </w:rPr>
        <w:t>nastavak uređenj</w:t>
      </w:r>
      <w:r w:rsidR="00F15502" w:rsidRPr="00BE7251">
        <w:rPr>
          <w:sz w:val="22"/>
          <w:szCs w:val="22"/>
        </w:rPr>
        <w:t>a</w:t>
      </w:r>
      <w:r w:rsidR="00862EBD" w:rsidRPr="00BE7251">
        <w:rPr>
          <w:sz w:val="22"/>
          <w:szCs w:val="22"/>
        </w:rPr>
        <w:t xml:space="preserve"> Ulice Naselje Marka Marulića</w:t>
      </w:r>
      <w:r w:rsidRPr="00BE7251">
        <w:rPr>
          <w:sz w:val="22"/>
          <w:szCs w:val="22"/>
        </w:rPr>
        <w:t xml:space="preserve"> u iznosu od </w:t>
      </w:r>
      <w:r w:rsidR="00862EBD" w:rsidRPr="00BE7251">
        <w:rPr>
          <w:sz w:val="22"/>
          <w:szCs w:val="22"/>
        </w:rPr>
        <w:t>26</w:t>
      </w:r>
      <w:r w:rsidR="00176E97" w:rsidRPr="00BE7251">
        <w:rPr>
          <w:sz w:val="22"/>
          <w:szCs w:val="22"/>
        </w:rPr>
        <w:t>5</w:t>
      </w:r>
      <w:r w:rsidR="00862EBD" w:rsidRPr="00BE7251">
        <w:rPr>
          <w:sz w:val="22"/>
          <w:szCs w:val="22"/>
        </w:rPr>
        <w:t>.800 eura</w:t>
      </w:r>
      <w:r w:rsidRPr="00BE7251">
        <w:rPr>
          <w:sz w:val="22"/>
          <w:szCs w:val="22"/>
        </w:rPr>
        <w:t xml:space="preserve">, </w:t>
      </w:r>
      <w:r w:rsidR="00176E97" w:rsidRPr="00BE7251">
        <w:rPr>
          <w:sz w:val="22"/>
          <w:szCs w:val="22"/>
        </w:rPr>
        <w:t>a preostali iznos odnosi se na usluge asfaltiranja makadam prometnica te javnu rasvjetu na Vatro</w:t>
      </w:r>
      <w:r w:rsidR="002E70A3">
        <w:rPr>
          <w:sz w:val="22"/>
          <w:szCs w:val="22"/>
        </w:rPr>
        <w:t>ga</w:t>
      </w:r>
      <w:r w:rsidR="00176E97" w:rsidRPr="00BE7251">
        <w:rPr>
          <w:sz w:val="22"/>
          <w:szCs w:val="22"/>
        </w:rPr>
        <w:t>snoj cesti i u Maloj Švarči.</w:t>
      </w:r>
    </w:p>
    <w:p w14:paraId="104290DC" w14:textId="77777777" w:rsidR="00862EBD" w:rsidRPr="00BE7251" w:rsidRDefault="00862EBD" w:rsidP="009A1343">
      <w:pPr>
        <w:ind w:firstLine="708"/>
        <w:jc w:val="both"/>
        <w:rPr>
          <w:sz w:val="22"/>
          <w:szCs w:val="22"/>
        </w:rPr>
      </w:pPr>
    </w:p>
    <w:p w14:paraId="3CD5D43C" w14:textId="2B3E02E3" w:rsidR="009A1343" w:rsidRPr="00BE7251" w:rsidRDefault="009A1343" w:rsidP="009A1343">
      <w:pPr>
        <w:ind w:firstLine="708"/>
        <w:jc w:val="both"/>
        <w:rPr>
          <w:sz w:val="22"/>
          <w:szCs w:val="22"/>
        </w:rPr>
      </w:pPr>
      <w:r w:rsidRPr="00BE7251">
        <w:rPr>
          <w:sz w:val="22"/>
          <w:szCs w:val="22"/>
        </w:rPr>
        <w:t xml:space="preserve">Ostale rashode u ovoj skupini čine </w:t>
      </w:r>
      <w:r w:rsidRPr="00BE7251">
        <w:rPr>
          <w:b/>
          <w:bCs/>
          <w:sz w:val="22"/>
          <w:szCs w:val="22"/>
        </w:rPr>
        <w:t>rashodi za nabavu postrojenja i opreme</w:t>
      </w:r>
      <w:r w:rsidRPr="00BE7251">
        <w:rPr>
          <w:sz w:val="22"/>
          <w:szCs w:val="22"/>
        </w:rPr>
        <w:t xml:space="preserve"> u iznosu od </w:t>
      </w:r>
      <w:r w:rsidR="00B74B5D" w:rsidRPr="00BE7251">
        <w:rPr>
          <w:sz w:val="22"/>
          <w:szCs w:val="22"/>
        </w:rPr>
        <w:t>2.0</w:t>
      </w:r>
      <w:r w:rsidR="00176E97" w:rsidRPr="00BE7251">
        <w:rPr>
          <w:sz w:val="22"/>
          <w:szCs w:val="22"/>
        </w:rPr>
        <w:t>19</w:t>
      </w:r>
      <w:r w:rsidR="00B74B5D" w:rsidRPr="00BE7251">
        <w:rPr>
          <w:sz w:val="22"/>
          <w:szCs w:val="22"/>
        </w:rPr>
        <w:t>.</w:t>
      </w:r>
      <w:r w:rsidR="00176E97" w:rsidRPr="00BE7251">
        <w:rPr>
          <w:sz w:val="22"/>
          <w:szCs w:val="22"/>
        </w:rPr>
        <w:t>296</w:t>
      </w:r>
      <w:r w:rsidR="009B1990" w:rsidRPr="00BE7251">
        <w:rPr>
          <w:sz w:val="22"/>
          <w:szCs w:val="22"/>
        </w:rPr>
        <w:t xml:space="preserve"> eura</w:t>
      </w:r>
      <w:r w:rsidRPr="00BE7251">
        <w:rPr>
          <w:sz w:val="22"/>
          <w:szCs w:val="22"/>
        </w:rPr>
        <w:t xml:space="preserve">, za </w:t>
      </w:r>
      <w:r w:rsidRPr="00BE7251">
        <w:rPr>
          <w:b/>
          <w:bCs/>
          <w:sz w:val="22"/>
          <w:szCs w:val="22"/>
        </w:rPr>
        <w:t>prijevozna sredstva</w:t>
      </w:r>
      <w:r w:rsidRPr="00BE7251">
        <w:rPr>
          <w:sz w:val="22"/>
          <w:szCs w:val="22"/>
        </w:rPr>
        <w:t xml:space="preserve"> je planirano </w:t>
      </w:r>
      <w:r w:rsidR="00176E97" w:rsidRPr="00BE7251">
        <w:rPr>
          <w:sz w:val="22"/>
          <w:szCs w:val="22"/>
        </w:rPr>
        <w:t>523.675</w:t>
      </w:r>
      <w:r w:rsidR="009B1990" w:rsidRPr="00BE7251">
        <w:rPr>
          <w:sz w:val="22"/>
          <w:szCs w:val="22"/>
        </w:rPr>
        <w:t xml:space="preserve"> eura </w:t>
      </w:r>
      <w:r w:rsidRPr="00BE7251">
        <w:rPr>
          <w:sz w:val="22"/>
          <w:szCs w:val="22"/>
        </w:rPr>
        <w:t xml:space="preserve">(od čega se najveći dio </w:t>
      </w:r>
      <w:r w:rsidR="009B1990" w:rsidRPr="00BE7251">
        <w:rPr>
          <w:sz w:val="22"/>
          <w:szCs w:val="22"/>
        </w:rPr>
        <w:t xml:space="preserve">u iznosu od </w:t>
      </w:r>
      <w:r w:rsidR="00176E97" w:rsidRPr="00BE7251">
        <w:rPr>
          <w:sz w:val="22"/>
          <w:szCs w:val="22"/>
        </w:rPr>
        <w:t>385.826</w:t>
      </w:r>
      <w:r w:rsidR="009B1990" w:rsidRPr="00BE7251">
        <w:rPr>
          <w:sz w:val="22"/>
          <w:szCs w:val="22"/>
        </w:rPr>
        <w:t xml:space="preserve"> eura </w:t>
      </w:r>
      <w:r w:rsidRPr="00BE7251">
        <w:rPr>
          <w:sz w:val="22"/>
          <w:szCs w:val="22"/>
        </w:rPr>
        <w:t xml:space="preserve">odnosi na nabavu bibliobusa kod proračunskog korisnika Gradske knjižnice „Ivan Goran Kovačić“), a </w:t>
      </w:r>
      <w:r w:rsidRPr="00BE7251">
        <w:rPr>
          <w:b/>
          <w:bCs/>
          <w:sz w:val="22"/>
          <w:szCs w:val="22"/>
        </w:rPr>
        <w:t>za knjige i umjetnička djela</w:t>
      </w:r>
      <w:r w:rsidRPr="00BE7251">
        <w:rPr>
          <w:sz w:val="22"/>
          <w:szCs w:val="22"/>
        </w:rPr>
        <w:t xml:space="preserve"> </w:t>
      </w:r>
      <w:r w:rsidR="00176E97" w:rsidRPr="00BE7251">
        <w:rPr>
          <w:sz w:val="22"/>
          <w:szCs w:val="22"/>
        </w:rPr>
        <w:t>326.577</w:t>
      </w:r>
      <w:r w:rsidR="009B1990" w:rsidRPr="00BE7251">
        <w:rPr>
          <w:sz w:val="22"/>
          <w:szCs w:val="22"/>
        </w:rPr>
        <w:t xml:space="preserve"> eura</w:t>
      </w:r>
      <w:r w:rsidRPr="00BE7251">
        <w:rPr>
          <w:sz w:val="22"/>
          <w:szCs w:val="22"/>
        </w:rPr>
        <w:t xml:space="preserve"> (od čega se najveći dio</w:t>
      </w:r>
      <w:r w:rsidR="00F15502" w:rsidRPr="00BE7251">
        <w:rPr>
          <w:sz w:val="22"/>
          <w:szCs w:val="22"/>
        </w:rPr>
        <w:t xml:space="preserve"> od</w:t>
      </w:r>
      <w:r w:rsidRPr="00BE7251">
        <w:rPr>
          <w:sz w:val="22"/>
          <w:szCs w:val="22"/>
        </w:rPr>
        <w:t xml:space="preserve"> </w:t>
      </w:r>
      <w:r w:rsidR="00176E97" w:rsidRPr="00BE7251">
        <w:rPr>
          <w:sz w:val="22"/>
          <w:szCs w:val="22"/>
        </w:rPr>
        <w:t>188.023</w:t>
      </w:r>
      <w:r w:rsidR="00F15502" w:rsidRPr="00BE7251">
        <w:rPr>
          <w:sz w:val="22"/>
          <w:szCs w:val="22"/>
        </w:rPr>
        <w:t xml:space="preserve"> eura </w:t>
      </w:r>
      <w:r w:rsidRPr="00BE7251">
        <w:rPr>
          <w:sz w:val="22"/>
          <w:szCs w:val="22"/>
        </w:rPr>
        <w:t>odnosi</w:t>
      </w:r>
      <w:r w:rsidR="00F15502" w:rsidRPr="00BE7251">
        <w:rPr>
          <w:sz w:val="22"/>
          <w:szCs w:val="22"/>
        </w:rPr>
        <w:t xml:space="preserve"> na</w:t>
      </w:r>
      <w:r w:rsidRPr="00BE7251">
        <w:rPr>
          <w:sz w:val="22"/>
          <w:szCs w:val="22"/>
        </w:rPr>
        <w:t xml:space="preserve"> nabavu </w:t>
      </w:r>
      <w:r w:rsidR="008E18CC" w:rsidRPr="00BE7251">
        <w:rPr>
          <w:sz w:val="22"/>
          <w:szCs w:val="22"/>
        </w:rPr>
        <w:t xml:space="preserve">udžbenika </w:t>
      </w:r>
      <w:r w:rsidRPr="00BE7251">
        <w:rPr>
          <w:sz w:val="22"/>
          <w:szCs w:val="22"/>
        </w:rPr>
        <w:t xml:space="preserve"> u osnovnim školama). Ovu skupinu rashoda čine još i </w:t>
      </w:r>
      <w:r w:rsidRPr="00BE7251">
        <w:rPr>
          <w:b/>
          <w:bCs/>
          <w:sz w:val="22"/>
          <w:szCs w:val="22"/>
        </w:rPr>
        <w:t>rashodi za nematerijalnu proizvedenu imovinu</w:t>
      </w:r>
      <w:r w:rsidRPr="00BE7251">
        <w:rPr>
          <w:sz w:val="22"/>
          <w:szCs w:val="22"/>
        </w:rPr>
        <w:t xml:space="preserve"> koji su planirani u iznosu od </w:t>
      </w:r>
      <w:r w:rsidR="00176E97" w:rsidRPr="00BE7251">
        <w:rPr>
          <w:sz w:val="22"/>
          <w:szCs w:val="22"/>
        </w:rPr>
        <w:t>1.374.902</w:t>
      </w:r>
      <w:r w:rsidR="009B1990" w:rsidRPr="00BE7251">
        <w:rPr>
          <w:sz w:val="22"/>
          <w:szCs w:val="22"/>
        </w:rPr>
        <w:t xml:space="preserve"> eura</w:t>
      </w:r>
      <w:r w:rsidRPr="00BE7251">
        <w:rPr>
          <w:sz w:val="22"/>
          <w:szCs w:val="22"/>
        </w:rPr>
        <w:t xml:space="preserve"> (izrada projektne dokumentacije, ulaganja u računalne programe, prostorno planska dokumentacija i drugo), a za </w:t>
      </w:r>
      <w:r w:rsidRPr="00BE7251">
        <w:rPr>
          <w:b/>
          <w:bCs/>
          <w:sz w:val="22"/>
          <w:szCs w:val="22"/>
        </w:rPr>
        <w:t>višegodišnje nasade i osnovno stado</w:t>
      </w:r>
      <w:r w:rsidRPr="00BE7251">
        <w:rPr>
          <w:sz w:val="22"/>
          <w:szCs w:val="22"/>
        </w:rPr>
        <w:t xml:space="preserve"> planirano je </w:t>
      </w:r>
      <w:r w:rsidR="009B1990" w:rsidRPr="00BE7251">
        <w:rPr>
          <w:sz w:val="22"/>
          <w:szCs w:val="22"/>
        </w:rPr>
        <w:t>4.400 eura</w:t>
      </w:r>
      <w:r w:rsidRPr="00BE7251">
        <w:rPr>
          <w:sz w:val="22"/>
          <w:szCs w:val="22"/>
        </w:rPr>
        <w:t xml:space="preserve"> (nabava riba).</w:t>
      </w:r>
    </w:p>
    <w:p w14:paraId="723BD74A" w14:textId="7B8E9CC3" w:rsidR="009A1343" w:rsidRPr="00BE7251" w:rsidRDefault="009A1343" w:rsidP="009A1343">
      <w:pPr>
        <w:ind w:right="93" w:firstLine="708"/>
        <w:jc w:val="both"/>
        <w:rPr>
          <w:sz w:val="22"/>
          <w:szCs w:val="22"/>
        </w:rPr>
      </w:pPr>
      <w:r w:rsidRPr="00BE7251">
        <w:rPr>
          <w:sz w:val="22"/>
          <w:szCs w:val="22"/>
        </w:rPr>
        <w:t xml:space="preserve">Skupina </w:t>
      </w:r>
      <w:r w:rsidRPr="00BE7251">
        <w:rPr>
          <w:b/>
          <w:bCs/>
          <w:sz w:val="22"/>
          <w:szCs w:val="22"/>
        </w:rPr>
        <w:t>rashoda za nabavu plemenitih metala i ostalih pohranjenih vrijednosti</w:t>
      </w:r>
      <w:r w:rsidRPr="00BE7251">
        <w:rPr>
          <w:sz w:val="22"/>
          <w:szCs w:val="22"/>
        </w:rPr>
        <w:t xml:space="preserve"> planirana je u iznosu od </w:t>
      </w:r>
      <w:r w:rsidR="009B1990" w:rsidRPr="00BE7251">
        <w:rPr>
          <w:sz w:val="22"/>
          <w:szCs w:val="22"/>
        </w:rPr>
        <w:t>7</w:t>
      </w:r>
      <w:r w:rsidRPr="00BE7251">
        <w:rPr>
          <w:sz w:val="22"/>
          <w:szCs w:val="22"/>
        </w:rPr>
        <w:t>00</w:t>
      </w:r>
      <w:r w:rsidR="009B1990" w:rsidRPr="00BE7251">
        <w:rPr>
          <w:sz w:val="22"/>
          <w:szCs w:val="22"/>
        </w:rPr>
        <w:t>,00</w:t>
      </w:r>
      <w:r w:rsidRPr="00BE7251">
        <w:rPr>
          <w:sz w:val="22"/>
          <w:szCs w:val="22"/>
        </w:rPr>
        <w:t xml:space="preserve"> </w:t>
      </w:r>
      <w:r w:rsidR="009B1990" w:rsidRPr="00BE7251">
        <w:rPr>
          <w:sz w:val="22"/>
          <w:szCs w:val="22"/>
        </w:rPr>
        <w:t>eura</w:t>
      </w:r>
      <w:r w:rsidRPr="00BE7251">
        <w:rPr>
          <w:sz w:val="22"/>
          <w:szCs w:val="22"/>
        </w:rPr>
        <w:t xml:space="preserve"> što je na razini </w:t>
      </w:r>
      <w:r w:rsidR="008E18CC" w:rsidRPr="00BE7251">
        <w:rPr>
          <w:sz w:val="22"/>
          <w:szCs w:val="22"/>
        </w:rPr>
        <w:t>izvornog p</w:t>
      </w:r>
      <w:r w:rsidRPr="00BE7251">
        <w:rPr>
          <w:sz w:val="22"/>
          <w:szCs w:val="22"/>
        </w:rPr>
        <w:t>roračuna za 202</w:t>
      </w:r>
      <w:r w:rsidR="009B1990" w:rsidRPr="00BE7251">
        <w:rPr>
          <w:sz w:val="22"/>
          <w:szCs w:val="22"/>
        </w:rPr>
        <w:t>3</w:t>
      </w:r>
      <w:r w:rsidRPr="00BE7251">
        <w:rPr>
          <w:sz w:val="22"/>
          <w:szCs w:val="22"/>
        </w:rPr>
        <w:t>.godinu.</w:t>
      </w:r>
    </w:p>
    <w:p w14:paraId="7CBF1562" w14:textId="77777777" w:rsidR="009A1343" w:rsidRPr="009425B8" w:rsidRDefault="009A1343" w:rsidP="009A1343">
      <w:pPr>
        <w:ind w:right="93" w:firstLine="708"/>
        <w:jc w:val="both"/>
        <w:rPr>
          <w:highlight w:val="yellow"/>
        </w:rPr>
      </w:pPr>
    </w:p>
    <w:p w14:paraId="135FBA3E" w14:textId="2EDFD0D2" w:rsidR="00B60F7B" w:rsidRPr="004D2E77" w:rsidRDefault="009A1343" w:rsidP="009A1343">
      <w:pPr>
        <w:ind w:right="93"/>
        <w:jc w:val="both"/>
        <w:rPr>
          <w:sz w:val="22"/>
          <w:szCs w:val="22"/>
        </w:rPr>
      </w:pPr>
      <w:r w:rsidRPr="00A1674D">
        <w:t xml:space="preserve">      </w:t>
      </w:r>
      <w:r w:rsidRPr="004D2E77">
        <w:rPr>
          <w:sz w:val="22"/>
          <w:szCs w:val="22"/>
        </w:rPr>
        <w:t xml:space="preserve">      </w:t>
      </w:r>
      <w:r w:rsidR="0031456E" w:rsidRPr="004D2E77">
        <w:rPr>
          <w:b/>
          <w:bCs/>
          <w:sz w:val="22"/>
          <w:szCs w:val="22"/>
        </w:rPr>
        <w:t xml:space="preserve">Rashodi za </w:t>
      </w:r>
      <w:r w:rsidR="00A1674D" w:rsidRPr="004D2E77">
        <w:rPr>
          <w:b/>
          <w:bCs/>
          <w:sz w:val="22"/>
          <w:szCs w:val="22"/>
        </w:rPr>
        <w:t>dodatna ulaganj</w:t>
      </w:r>
      <w:r w:rsidR="00F15502" w:rsidRPr="004D2E77">
        <w:rPr>
          <w:b/>
          <w:bCs/>
          <w:sz w:val="22"/>
          <w:szCs w:val="22"/>
        </w:rPr>
        <w:t>a</w:t>
      </w:r>
      <w:r w:rsidR="00A1674D" w:rsidRPr="004D2E77">
        <w:rPr>
          <w:b/>
          <w:bCs/>
          <w:sz w:val="22"/>
          <w:szCs w:val="22"/>
        </w:rPr>
        <w:t xml:space="preserve"> u nefinancijskoj imovini</w:t>
      </w:r>
      <w:r w:rsidR="00A1674D" w:rsidRPr="004D2E77">
        <w:rPr>
          <w:sz w:val="22"/>
          <w:szCs w:val="22"/>
        </w:rPr>
        <w:t xml:space="preserve"> planirani su u iznosu </w:t>
      </w:r>
      <w:r w:rsidR="00176E97" w:rsidRPr="004D2E77">
        <w:rPr>
          <w:sz w:val="22"/>
          <w:szCs w:val="22"/>
        </w:rPr>
        <w:t xml:space="preserve">11.577.349 eura, a </w:t>
      </w:r>
      <w:r w:rsidR="00A1674D" w:rsidRPr="004D2E77">
        <w:rPr>
          <w:sz w:val="22"/>
          <w:szCs w:val="22"/>
        </w:rPr>
        <w:t>odnos</w:t>
      </w:r>
      <w:r w:rsidR="00B60F7B" w:rsidRPr="004D2E77">
        <w:rPr>
          <w:sz w:val="22"/>
          <w:szCs w:val="22"/>
        </w:rPr>
        <w:t>e</w:t>
      </w:r>
      <w:r w:rsidR="00A1674D" w:rsidRPr="004D2E77">
        <w:rPr>
          <w:sz w:val="22"/>
          <w:szCs w:val="22"/>
        </w:rPr>
        <w:t xml:space="preserve"> </w:t>
      </w:r>
      <w:r w:rsidR="00176E97" w:rsidRPr="004D2E77">
        <w:rPr>
          <w:sz w:val="22"/>
          <w:szCs w:val="22"/>
        </w:rPr>
        <w:t>se u c</w:t>
      </w:r>
      <w:r w:rsidR="00502BE5">
        <w:rPr>
          <w:sz w:val="22"/>
          <w:szCs w:val="22"/>
        </w:rPr>
        <w:t>i</w:t>
      </w:r>
      <w:r w:rsidR="00176E97" w:rsidRPr="004D2E77">
        <w:rPr>
          <w:sz w:val="22"/>
          <w:szCs w:val="22"/>
        </w:rPr>
        <w:t xml:space="preserve">jelosti </w:t>
      </w:r>
      <w:r w:rsidR="00A1674D" w:rsidRPr="004D2E77">
        <w:rPr>
          <w:sz w:val="22"/>
          <w:szCs w:val="22"/>
        </w:rPr>
        <w:t xml:space="preserve">na </w:t>
      </w:r>
      <w:r w:rsidR="00A1674D" w:rsidRPr="004D2E77">
        <w:rPr>
          <w:b/>
          <w:bCs/>
          <w:sz w:val="22"/>
          <w:szCs w:val="22"/>
        </w:rPr>
        <w:t>d</w:t>
      </w:r>
      <w:r w:rsidRPr="004D2E77">
        <w:rPr>
          <w:b/>
          <w:bCs/>
          <w:sz w:val="22"/>
          <w:szCs w:val="22"/>
        </w:rPr>
        <w:t>o</w:t>
      </w:r>
      <w:r w:rsidRPr="004D2E77">
        <w:rPr>
          <w:b/>
          <w:sz w:val="22"/>
          <w:szCs w:val="22"/>
        </w:rPr>
        <w:t>datna ulaganja na građevinskim objektima</w:t>
      </w:r>
      <w:r w:rsidRPr="004D2E77">
        <w:rPr>
          <w:sz w:val="22"/>
          <w:szCs w:val="22"/>
        </w:rPr>
        <w:t xml:space="preserve"> </w:t>
      </w:r>
      <w:r w:rsidR="00176E97" w:rsidRPr="004D2E77">
        <w:rPr>
          <w:sz w:val="22"/>
          <w:szCs w:val="22"/>
        </w:rPr>
        <w:t>koja su ovim izmjenama i dopunama manja</w:t>
      </w:r>
      <w:r w:rsidRPr="004D2E77">
        <w:rPr>
          <w:sz w:val="22"/>
          <w:szCs w:val="22"/>
        </w:rPr>
        <w:t xml:space="preserve"> za </w:t>
      </w:r>
      <w:r w:rsidR="00176E97" w:rsidRPr="004D2E77">
        <w:rPr>
          <w:sz w:val="22"/>
          <w:szCs w:val="22"/>
        </w:rPr>
        <w:t>19,8</w:t>
      </w:r>
      <w:r w:rsidR="00A1674D" w:rsidRPr="004D2E77">
        <w:rPr>
          <w:sz w:val="22"/>
          <w:szCs w:val="22"/>
        </w:rPr>
        <w:t xml:space="preserve">% </w:t>
      </w:r>
      <w:r w:rsidRPr="004D2E77">
        <w:rPr>
          <w:sz w:val="22"/>
          <w:szCs w:val="22"/>
        </w:rPr>
        <w:t>u odnosu na planirano Proračunom za 202</w:t>
      </w:r>
      <w:r w:rsidR="00A1674D" w:rsidRPr="004D2E77">
        <w:rPr>
          <w:sz w:val="22"/>
          <w:szCs w:val="22"/>
        </w:rPr>
        <w:t>3</w:t>
      </w:r>
      <w:r w:rsidRPr="004D2E77">
        <w:rPr>
          <w:sz w:val="22"/>
          <w:szCs w:val="22"/>
        </w:rPr>
        <w:t>. godinu</w:t>
      </w:r>
      <w:r w:rsidR="00A1674D" w:rsidRPr="004D2E77">
        <w:rPr>
          <w:sz w:val="22"/>
          <w:szCs w:val="22"/>
        </w:rPr>
        <w:t>.</w:t>
      </w:r>
      <w:r w:rsidR="00B60F7B" w:rsidRPr="004D2E77">
        <w:rPr>
          <w:sz w:val="22"/>
          <w:szCs w:val="22"/>
        </w:rPr>
        <w:t xml:space="preserve"> Smanjenje</w:t>
      </w:r>
      <w:r w:rsidR="00A1674D" w:rsidRPr="004D2E77">
        <w:rPr>
          <w:sz w:val="22"/>
          <w:szCs w:val="22"/>
        </w:rPr>
        <w:t xml:space="preserve"> rashoda se </w:t>
      </w:r>
      <w:r w:rsidRPr="004D2E77">
        <w:rPr>
          <w:sz w:val="22"/>
          <w:szCs w:val="22"/>
        </w:rPr>
        <w:t xml:space="preserve">najvećim dijelom </w:t>
      </w:r>
      <w:r w:rsidR="00A1674D" w:rsidRPr="004D2E77">
        <w:rPr>
          <w:sz w:val="22"/>
          <w:szCs w:val="22"/>
        </w:rPr>
        <w:t xml:space="preserve">odnosi </w:t>
      </w:r>
      <w:r w:rsidRPr="004D2E77">
        <w:rPr>
          <w:sz w:val="22"/>
          <w:szCs w:val="22"/>
        </w:rPr>
        <w:t xml:space="preserve">na </w:t>
      </w:r>
      <w:r w:rsidR="00B60F7B" w:rsidRPr="004D2E77">
        <w:rPr>
          <w:sz w:val="22"/>
          <w:szCs w:val="22"/>
        </w:rPr>
        <w:t>smanjenje</w:t>
      </w:r>
      <w:r w:rsidRPr="004D2E77">
        <w:rPr>
          <w:sz w:val="22"/>
          <w:szCs w:val="22"/>
        </w:rPr>
        <w:t xml:space="preserve"> rashoda </w:t>
      </w:r>
      <w:r w:rsidR="00B60F7B" w:rsidRPr="004D2E77">
        <w:rPr>
          <w:sz w:val="22"/>
          <w:szCs w:val="22"/>
        </w:rPr>
        <w:t xml:space="preserve">u iznosu od 2.382.670 eura </w:t>
      </w:r>
      <w:r w:rsidRPr="004D2E77">
        <w:rPr>
          <w:sz w:val="22"/>
          <w:szCs w:val="22"/>
        </w:rPr>
        <w:t xml:space="preserve">za </w:t>
      </w:r>
      <w:r w:rsidR="008E18CC" w:rsidRPr="004D2E77">
        <w:rPr>
          <w:sz w:val="22"/>
          <w:szCs w:val="22"/>
        </w:rPr>
        <w:t xml:space="preserve">konstruktivnu </w:t>
      </w:r>
      <w:r w:rsidRPr="004D2E77">
        <w:rPr>
          <w:sz w:val="22"/>
          <w:szCs w:val="22"/>
        </w:rPr>
        <w:t xml:space="preserve">obnovu </w:t>
      </w:r>
      <w:r w:rsidR="00A1674D" w:rsidRPr="004D2E77">
        <w:rPr>
          <w:sz w:val="22"/>
          <w:szCs w:val="22"/>
        </w:rPr>
        <w:t>zgrade Osnovne škole Dragojla Jarnević</w:t>
      </w:r>
      <w:r w:rsidR="00B60F7B" w:rsidRPr="004D2E77">
        <w:rPr>
          <w:sz w:val="22"/>
          <w:szCs w:val="22"/>
        </w:rPr>
        <w:t xml:space="preserve">, zatim </w:t>
      </w:r>
      <w:r w:rsidR="00A1674D" w:rsidRPr="004D2E77">
        <w:rPr>
          <w:sz w:val="22"/>
          <w:szCs w:val="22"/>
        </w:rPr>
        <w:t>rashod</w:t>
      </w:r>
      <w:r w:rsidR="00B60F7B" w:rsidRPr="004D2E77">
        <w:rPr>
          <w:sz w:val="22"/>
          <w:szCs w:val="22"/>
        </w:rPr>
        <w:t>a</w:t>
      </w:r>
      <w:r w:rsidR="00A1674D" w:rsidRPr="004D2E77">
        <w:rPr>
          <w:sz w:val="22"/>
          <w:szCs w:val="22"/>
        </w:rPr>
        <w:t xml:space="preserve"> za </w:t>
      </w:r>
      <w:r w:rsidR="00B60F7B" w:rsidRPr="004D2E77">
        <w:rPr>
          <w:sz w:val="22"/>
          <w:szCs w:val="22"/>
        </w:rPr>
        <w:t>konstruktivnu obnovu zgrade gradske uprave na Trgu bana Josipa Jelačića u iznosu od 130.175 eura, rashoda za sanaciju odlagališta Ilovac 124.200 eura te rashoda za obnovu brownfield lokacije nekadašnjeg Kina Edison u iznosu od 166.055</w:t>
      </w:r>
      <w:r w:rsidR="004D2E77">
        <w:rPr>
          <w:sz w:val="22"/>
          <w:szCs w:val="22"/>
        </w:rPr>
        <w:t xml:space="preserve"> </w:t>
      </w:r>
      <w:r w:rsidR="00B60F7B" w:rsidRPr="004D2E77">
        <w:rPr>
          <w:sz w:val="22"/>
          <w:szCs w:val="22"/>
        </w:rPr>
        <w:t>eura.</w:t>
      </w:r>
      <w:r w:rsidR="000D676D" w:rsidRPr="004D2E77">
        <w:rPr>
          <w:sz w:val="22"/>
          <w:szCs w:val="22"/>
        </w:rPr>
        <w:t xml:space="preserve"> </w:t>
      </w:r>
      <w:r w:rsidR="00B60F7B" w:rsidRPr="004D2E77">
        <w:rPr>
          <w:b/>
          <w:bCs/>
          <w:sz w:val="22"/>
          <w:szCs w:val="22"/>
        </w:rPr>
        <w:t xml:space="preserve">Dodatna ulaganja na </w:t>
      </w:r>
      <w:r w:rsidR="00B60F7B" w:rsidRPr="004D2E77">
        <w:rPr>
          <w:b/>
          <w:bCs/>
          <w:sz w:val="22"/>
          <w:szCs w:val="22"/>
        </w:rPr>
        <w:lastRenderedPageBreak/>
        <w:t xml:space="preserve">postrojenjima i opremi </w:t>
      </w:r>
      <w:r w:rsidR="00B60F7B" w:rsidRPr="004D2E77">
        <w:rPr>
          <w:sz w:val="22"/>
          <w:szCs w:val="22"/>
        </w:rPr>
        <w:t xml:space="preserve">smanjuju se za ukupni planirani iznos </w:t>
      </w:r>
      <w:r w:rsidR="000D676D" w:rsidRPr="004D2E77">
        <w:rPr>
          <w:sz w:val="22"/>
          <w:szCs w:val="22"/>
        </w:rPr>
        <w:t>o</w:t>
      </w:r>
      <w:r w:rsidR="00B60F7B" w:rsidRPr="004D2E77">
        <w:rPr>
          <w:sz w:val="22"/>
          <w:szCs w:val="22"/>
        </w:rPr>
        <w:t xml:space="preserve">d 6.636 eura, </w:t>
      </w:r>
      <w:r w:rsidR="000D676D" w:rsidRPr="004D2E77">
        <w:rPr>
          <w:sz w:val="22"/>
          <w:szCs w:val="22"/>
        </w:rPr>
        <w:t>a odnose se na dodatna ulaganja za Stari grad Dubovac.</w:t>
      </w:r>
    </w:p>
    <w:p w14:paraId="40FEB219" w14:textId="77777777" w:rsidR="009A1343" w:rsidRPr="009425B8" w:rsidRDefault="009A1343" w:rsidP="009A1343">
      <w:pPr>
        <w:jc w:val="both"/>
        <w:rPr>
          <w:b/>
        </w:rPr>
      </w:pPr>
    </w:p>
    <w:p w14:paraId="0603483F" w14:textId="77777777" w:rsidR="009A1343" w:rsidRPr="004F5F41" w:rsidRDefault="009A1343" w:rsidP="009A1343">
      <w:pPr>
        <w:ind w:firstLine="708"/>
        <w:jc w:val="both"/>
        <w:rPr>
          <w:highlight w:val="yellow"/>
          <w:u w:val="single"/>
        </w:rPr>
      </w:pPr>
      <w:r w:rsidRPr="00F15502">
        <w:rPr>
          <w:b/>
          <w:u w:val="single"/>
        </w:rPr>
        <w:t>3.3. IZDACI ZA FINANCIJSKU IMOVINU I OTPLATE ZAJMOVA</w:t>
      </w:r>
      <w:r w:rsidRPr="00F15502">
        <w:rPr>
          <w:u w:val="single"/>
        </w:rPr>
        <w:t xml:space="preserve"> </w:t>
      </w:r>
    </w:p>
    <w:p w14:paraId="46F74039" w14:textId="77777777" w:rsidR="009A1343" w:rsidRPr="004F5F41" w:rsidRDefault="009A1343" w:rsidP="009A1343">
      <w:pPr>
        <w:ind w:firstLine="708"/>
        <w:jc w:val="both"/>
        <w:rPr>
          <w:highlight w:val="yellow"/>
          <w:u w:val="single"/>
        </w:rPr>
      </w:pPr>
    </w:p>
    <w:p w14:paraId="743B59A9" w14:textId="5B5AE6D9" w:rsidR="002806E4" w:rsidRPr="004D2E77" w:rsidRDefault="009A1343" w:rsidP="009A1343">
      <w:pPr>
        <w:ind w:firstLine="708"/>
        <w:jc w:val="both"/>
        <w:rPr>
          <w:sz w:val="22"/>
          <w:szCs w:val="22"/>
        </w:rPr>
      </w:pPr>
      <w:r w:rsidRPr="004D2E77">
        <w:rPr>
          <w:sz w:val="22"/>
          <w:szCs w:val="22"/>
        </w:rPr>
        <w:t xml:space="preserve">Navedeni rashodi planirani su u ukupnom iznosu od </w:t>
      </w:r>
      <w:r w:rsidR="000D676D" w:rsidRPr="004D2E77">
        <w:rPr>
          <w:sz w:val="22"/>
          <w:szCs w:val="22"/>
        </w:rPr>
        <w:t>2.270.002</w:t>
      </w:r>
      <w:r w:rsidR="00AB3816" w:rsidRPr="004D2E77">
        <w:rPr>
          <w:sz w:val="22"/>
          <w:szCs w:val="22"/>
        </w:rPr>
        <w:t xml:space="preserve"> eura</w:t>
      </w:r>
      <w:r w:rsidRPr="004D2E77">
        <w:rPr>
          <w:sz w:val="22"/>
          <w:szCs w:val="22"/>
        </w:rPr>
        <w:t xml:space="preserve">, što je za </w:t>
      </w:r>
      <w:r w:rsidR="000D676D" w:rsidRPr="004D2E77">
        <w:rPr>
          <w:sz w:val="22"/>
          <w:szCs w:val="22"/>
        </w:rPr>
        <w:t>482.000</w:t>
      </w:r>
      <w:r w:rsidRPr="004D2E77">
        <w:rPr>
          <w:sz w:val="22"/>
          <w:szCs w:val="22"/>
        </w:rPr>
        <w:t xml:space="preserve"> </w:t>
      </w:r>
      <w:r w:rsidR="00AB3816" w:rsidRPr="004D2E77">
        <w:rPr>
          <w:sz w:val="22"/>
          <w:szCs w:val="22"/>
        </w:rPr>
        <w:t>eura</w:t>
      </w:r>
      <w:r w:rsidRPr="004D2E77">
        <w:rPr>
          <w:sz w:val="22"/>
          <w:szCs w:val="22"/>
        </w:rPr>
        <w:t xml:space="preserve"> više u odnosu na </w:t>
      </w:r>
      <w:r w:rsidR="00F15502" w:rsidRPr="004D2E77">
        <w:rPr>
          <w:sz w:val="22"/>
          <w:szCs w:val="22"/>
        </w:rPr>
        <w:t>plan za</w:t>
      </w:r>
      <w:r w:rsidRPr="004D2E77">
        <w:rPr>
          <w:sz w:val="22"/>
          <w:szCs w:val="22"/>
        </w:rPr>
        <w:t xml:space="preserve"> 202</w:t>
      </w:r>
      <w:r w:rsidR="00AB3816" w:rsidRPr="004D2E77">
        <w:rPr>
          <w:sz w:val="22"/>
          <w:szCs w:val="22"/>
        </w:rPr>
        <w:t>3</w:t>
      </w:r>
      <w:r w:rsidRPr="004D2E77">
        <w:rPr>
          <w:sz w:val="22"/>
          <w:szCs w:val="22"/>
        </w:rPr>
        <w:t>. godin</w:t>
      </w:r>
      <w:r w:rsidR="00E7473A" w:rsidRPr="004D2E77">
        <w:rPr>
          <w:sz w:val="22"/>
          <w:szCs w:val="22"/>
        </w:rPr>
        <w:t>u</w:t>
      </w:r>
      <w:r w:rsidRPr="004D2E77">
        <w:rPr>
          <w:sz w:val="22"/>
          <w:szCs w:val="22"/>
        </w:rPr>
        <w:t xml:space="preserve">, a odnosi se na </w:t>
      </w:r>
      <w:r w:rsidR="002806E4" w:rsidRPr="004D2E77">
        <w:rPr>
          <w:sz w:val="22"/>
          <w:szCs w:val="22"/>
        </w:rPr>
        <w:t xml:space="preserve">otplatu glavnice kredita za što je planirano </w:t>
      </w:r>
      <w:r w:rsidR="000D676D" w:rsidRPr="004D2E77">
        <w:rPr>
          <w:sz w:val="22"/>
          <w:szCs w:val="22"/>
        </w:rPr>
        <w:t>883.994</w:t>
      </w:r>
      <w:r w:rsidR="002806E4" w:rsidRPr="004D2E77">
        <w:rPr>
          <w:sz w:val="22"/>
          <w:szCs w:val="22"/>
        </w:rPr>
        <w:t xml:space="preserve"> eura te na </w:t>
      </w:r>
      <w:r w:rsidRPr="004D2E77">
        <w:rPr>
          <w:sz w:val="22"/>
          <w:szCs w:val="22"/>
        </w:rPr>
        <w:t xml:space="preserve">stjecanje udjela </w:t>
      </w:r>
      <w:r w:rsidR="002806E4" w:rsidRPr="004D2E77">
        <w:rPr>
          <w:sz w:val="22"/>
          <w:szCs w:val="22"/>
        </w:rPr>
        <w:t xml:space="preserve">Grada u temeljnom kapitalu trgovačkih društava u iznosu od </w:t>
      </w:r>
      <w:r w:rsidR="000D676D" w:rsidRPr="004D2E77">
        <w:rPr>
          <w:sz w:val="22"/>
          <w:szCs w:val="22"/>
        </w:rPr>
        <w:t>1.386.008</w:t>
      </w:r>
      <w:r w:rsidR="002806E4" w:rsidRPr="004D2E77">
        <w:rPr>
          <w:sz w:val="22"/>
          <w:szCs w:val="22"/>
        </w:rPr>
        <w:t xml:space="preserve"> eura (</w:t>
      </w:r>
      <w:r w:rsidR="00C96063" w:rsidRPr="004D2E77">
        <w:rPr>
          <w:sz w:val="22"/>
          <w:szCs w:val="22"/>
        </w:rPr>
        <w:t>Geotermika, Gradska toplana, Mladost i Vodovod i kanalizacija).</w:t>
      </w:r>
      <w:r w:rsidR="000D676D" w:rsidRPr="004D2E77">
        <w:rPr>
          <w:sz w:val="22"/>
          <w:szCs w:val="22"/>
        </w:rPr>
        <w:t xml:space="preserve"> Rashodi za potonju aktivnost povećani su ovim izmjenam</w:t>
      </w:r>
      <w:r w:rsidR="004D2E77">
        <w:rPr>
          <w:sz w:val="22"/>
          <w:szCs w:val="22"/>
        </w:rPr>
        <w:t>a</w:t>
      </w:r>
      <w:r w:rsidR="000D676D" w:rsidRPr="004D2E77">
        <w:rPr>
          <w:sz w:val="22"/>
          <w:szCs w:val="22"/>
        </w:rPr>
        <w:t xml:space="preserve"> i dopunama za 463.00</w:t>
      </w:r>
      <w:r w:rsidR="004D2E77">
        <w:rPr>
          <w:sz w:val="22"/>
          <w:szCs w:val="22"/>
        </w:rPr>
        <w:t>6</w:t>
      </w:r>
      <w:r w:rsidR="000D676D" w:rsidRPr="004D2E77">
        <w:rPr>
          <w:sz w:val="22"/>
          <w:szCs w:val="22"/>
        </w:rPr>
        <w:t xml:space="preserve"> eura, a odnose se na rashode za stjecanje udjela u temeljnom kap</w:t>
      </w:r>
      <w:r w:rsidR="00502BE5">
        <w:rPr>
          <w:sz w:val="22"/>
          <w:szCs w:val="22"/>
        </w:rPr>
        <w:t>i</w:t>
      </w:r>
      <w:r w:rsidR="000D676D" w:rsidRPr="004D2E77">
        <w:rPr>
          <w:sz w:val="22"/>
          <w:szCs w:val="22"/>
        </w:rPr>
        <w:t>talu trgovačkog društva Geotermika  d.o.o.</w:t>
      </w:r>
      <w:r w:rsidR="004D2E77">
        <w:rPr>
          <w:sz w:val="22"/>
          <w:szCs w:val="22"/>
        </w:rPr>
        <w:t xml:space="preserve"> (463.000 eura)</w:t>
      </w:r>
    </w:p>
    <w:p w14:paraId="2334289C" w14:textId="21A86415" w:rsidR="009A1343" w:rsidRPr="004D2E77" w:rsidRDefault="009A1343" w:rsidP="009A1343">
      <w:pPr>
        <w:ind w:firstLine="708"/>
        <w:jc w:val="both"/>
        <w:rPr>
          <w:sz w:val="22"/>
          <w:szCs w:val="22"/>
        </w:rPr>
      </w:pPr>
      <w:r w:rsidRPr="004D2E77">
        <w:rPr>
          <w:sz w:val="22"/>
          <w:szCs w:val="22"/>
        </w:rPr>
        <w:t xml:space="preserve">U strukturi ukupnih rashoda ovi izdaci čine </w:t>
      </w:r>
      <w:r w:rsidR="002806E4" w:rsidRPr="004D2E77">
        <w:rPr>
          <w:sz w:val="22"/>
          <w:szCs w:val="22"/>
        </w:rPr>
        <w:t>2</w:t>
      </w:r>
      <w:r w:rsidRPr="004D2E77">
        <w:rPr>
          <w:sz w:val="22"/>
          <w:szCs w:val="22"/>
        </w:rPr>
        <w:t>,</w:t>
      </w:r>
      <w:r w:rsidR="000D676D" w:rsidRPr="004D2E77">
        <w:rPr>
          <w:sz w:val="22"/>
          <w:szCs w:val="22"/>
        </w:rPr>
        <w:t>77</w:t>
      </w:r>
      <w:r w:rsidRPr="004D2E77">
        <w:rPr>
          <w:sz w:val="22"/>
          <w:szCs w:val="22"/>
        </w:rPr>
        <w:t xml:space="preserve">%. </w:t>
      </w:r>
    </w:p>
    <w:p w14:paraId="3F9F5AE9" w14:textId="77777777" w:rsidR="00E16FCC" w:rsidRDefault="00E16FCC">
      <w:pPr>
        <w:ind w:firstLine="708"/>
        <w:jc w:val="both"/>
        <w:rPr>
          <w:color w:val="FF0000"/>
        </w:rPr>
      </w:pPr>
    </w:p>
    <w:p w14:paraId="513E2EEF" w14:textId="77777777" w:rsidR="00E16FCC" w:rsidRDefault="00E16FCC">
      <w:pPr>
        <w:ind w:firstLine="708"/>
        <w:jc w:val="both"/>
        <w:rPr>
          <w:color w:val="FF0000"/>
        </w:rPr>
      </w:pPr>
    </w:p>
    <w:p w14:paraId="316BAA91" w14:textId="77777777" w:rsidR="009A1343" w:rsidRDefault="009A1343">
      <w:pPr>
        <w:ind w:firstLine="708"/>
        <w:jc w:val="both"/>
        <w:rPr>
          <w:color w:val="FF0000"/>
        </w:rPr>
      </w:pPr>
    </w:p>
    <w:p w14:paraId="57CF66D8" w14:textId="77777777" w:rsidR="00786630" w:rsidRDefault="00786630">
      <w:pPr>
        <w:ind w:firstLine="708"/>
        <w:jc w:val="both"/>
        <w:rPr>
          <w:color w:val="FF0000"/>
        </w:rPr>
      </w:pPr>
    </w:p>
    <w:p w14:paraId="5B29144D" w14:textId="77777777" w:rsidR="00786630" w:rsidRDefault="00786630">
      <w:pPr>
        <w:ind w:firstLine="708"/>
        <w:jc w:val="both"/>
        <w:rPr>
          <w:color w:val="FF0000"/>
        </w:rPr>
      </w:pPr>
    </w:p>
    <w:p w14:paraId="664B5663" w14:textId="77777777" w:rsidR="00786630" w:rsidRDefault="00786630">
      <w:pPr>
        <w:ind w:firstLine="708"/>
        <w:jc w:val="both"/>
        <w:rPr>
          <w:color w:val="FF0000"/>
        </w:rPr>
      </w:pPr>
    </w:p>
    <w:p w14:paraId="2ACA3EA5" w14:textId="77777777" w:rsidR="00786630" w:rsidRDefault="00786630">
      <w:pPr>
        <w:ind w:firstLine="708"/>
        <w:jc w:val="both"/>
        <w:rPr>
          <w:color w:val="FF0000"/>
        </w:rPr>
      </w:pPr>
    </w:p>
    <w:p w14:paraId="3605E166" w14:textId="77777777" w:rsidR="00786630" w:rsidRDefault="00786630">
      <w:pPr>
        <w:ind w:firstLine="708"/>
        <w:jc w:val="both"/>
        <w:rPr>
          <w:color w:val="FF0000"/>
        </w:rPr>
      </w:pPr>
    </w:p>
    <w:p w14:paraId="407EF943" w14:textId="77777777" w:rsidR="00786630" w:rsidRDefault="00786630">
      <w:pPr>
        <w:ind w:firstLine="708"/>
        <w:jc w:val="both"/>
        <w:rPr>
          <w:color w:val="FF0000"/>
        </w:rPr>
      </w:pPr>
    </w:p>
    <w:p w14:paraId="015884A9" w14:textId="77777777" w:rsidR="00786630" w:rsidRDefault="00786630">
      <w:pPr>
        <w:ind w:firstLine="708"/>
        <w:jc w:val="both"/>
        <w:rPr>
          <w:color w:val="FF0000"/>
        </w:rPr>
      </w:pPr>
    </w:p>
    <w:p w14:paraId="0326340C" w14:textId="77777777" w:rsidR="00786630" w:rsidRDefault="00786630">
      <w:pPr>
        <w:ind w:firstLine="708"/>
        <w:jc w:val="both"/>
        <w:rPr>
          <w:color w:val="FF0000"/>
        </w:rPr>
      </w:pPr>
    </w:p>
    <w:p w14:paraId="552985D9" w14:textId="3BD621E7" w:rsidR="004A571A" w:rsidRDefault="004A571A">
      <w:pPr>
        <w:rPr>
          <w:color w:val="FF0000"/>
        </w:rPr>
      </w:pPr>
      <w:r>
        <w:rPr>
          <w:color w:val="FF0000"/>
        </w:rPr>
        <w:br w:type="page"/>
      </w:r>
    </w:p>
    <w:p w14:paraId="087F358F" w14:textId="77777777" w:rsidR="007C2687" w:rsidRDefault="00407A1C">
      <w:pPr>
        <w:jc w:val="center"/>
        <w:rPr>
          <w:sz w:val="28"/>
          <w:szCs w:val="28"/>
        </w:rPr>
      </w:pPr>
      <w:r>
        <w:rPr>
          <w:b/>
          <w:sz w:val="28"/>
          <w:szCs w:val="28"/>
        </w:rPr>
        <w:lastRenderedPageBreak/>
        <w:t>II. POSEBNI DIO</w:t>
      </w:r>
    </w:p>
    <w:p w14:paraId="13366E6B" w14:textId="77777777" w:rsidR="007C2687" w:rsidRDefault="007C2687">
      <w:pPr>
        <w:jc w:val="center"/>
        <w:rPr>
          <w:sz w:val="22"/>
          <w:szCs w:val="22"/>
        </w:rPr>
      </w:pPr>
    </w:p>
    <w:p w14:paraId="2A36AC94" w14:textId="57CC4CD3" w:rsidR="007C2687" w:rsidRDefault="00407A1C">
      <w:pPr>
        <w:ind w:firstLine="708"/>
        <w:jc w:val="both"/>
        <w:rPr>
          <w:sz w:val="22"/>
          <w:szCs w:val="22"/>
        </w:rPr>
      </w:pPr>
      <w:r w:rsidRPr="001A30A0">
        <w:rPr>
          <w:sz w:val="22"/>
          <w:szCs w:val="22"/>
        </w:rPr>
        <w:t>U Posebnom dijelu Proračuna Grada Karlovca za 202</w:t>
      </w:r>
      <w:r w:rsidR="0099616D">
        <w:rPr>
          <w:sz w:val="22"/>
          <w:szCs w:val="22"/>
        </w:rPr>
        <w:t>3</w:t>
      </w:r>
      <w:r w:rsidRPr="001A30A0">
        <w:rPr>
          <w:sz w:val="22"/>
          <w:szCs w:val="22"/>
        </w:rPr>
        <w:t xml:space="preserve">. godinu, pa tako i u Prijedlogu </w:t>
      </w:r>
      <w:r w:rsidR="009A4BDA">
        <w:rPr>
          <w:sz w:val="22"/>
          <w:szCs w:val="22"/>
        </w:rPr>
        <w:t>drugih</w:t>
      </w:r>
      <w:r w:rsidRPr="001A30A0">
        <w:rPr>
          <w:sz w:val="22"/>
          <w:szCs w:val="22"/>
        </w:rPr>
        <w:t xml:space="preserve"> Izmjena i dopuna Proračuna za 202</w:t>
      </w:r>
      <w:r w:rsidR="006A53DF">
        <w:rPr>
          <w:sz w:val="22"/>
          <w:szCs w:val="22"/>
        </w:rPr>
        <w:t>3</w:t>
      </w:r>
      <w:r w:rsidRPr="001A30A0">
        <w:rPr>
          <w:sz w:val="22"/>
          <w:szCs w:val="22"/>
        </w:rPr>
        <w:t xml:space="preserve">. godinu, rashodi i izdaci se prikazuju po organizacijskoj klasifikaciji, </w:t>
      </w:r>
      <w:r w:rsidR="009A4BDA">
        <w:rPr>
          <w:sz w:val="22"/>
          <w:szCs w:val="22"/>
        </w:rPr>
        <w:t xml:space="preserve">što </w:t>
      </w:r>
      <w:r w:rsidRPr="001A30A0">
        <w:rPr>
          <w:sz w:val="22"/>
          <w:szCs w:val="22"/>
        </w:rPr>
        <w:t xml:space="preserve">znači po razdjelima, odnosno po upravnim tijelima gradske uprave i njihovim proračunskim korisnicima prema  </w:t>
      </w:r>
      <w:r w:rsidRPr="00C65F77">
        <w:rPr>
          <w:sz w:val="22"/>
          <w:szCs w:val="22"/>
        </w:rPr>
        <w:t>sljedećem tabličnom prikazu:</w:t>
      </w:r>
    </w:p>
    <w:p w14:paraId="7DCB03D2" w14:textId="77777777" w:rsidR="00C65F77" w:rsidRPr="001A30A0" w:rsidRDefault="00C65F77">
      <w:pPr>
        <w:ind w:firstLine="708"/>
        <w:jc w:val="both"/>
        <w:rPr>
          <w:sz w:val="22"/>
          <w:szCs w:val="22"/>
        </w:rPr>
      </w:pPr>
    </w:p>
    <w:tbl>
      <w:tblPr>
        <w:tblW w:w="9684" w:type="dxa"/>
        <w:tblLook w:val="04A0" w:firstRow="1" w:lastRow="0" w:firstColumn="1" w:lastColumn="0" w:noHBand="0" w:noVBand="1"/>
      </w:tblPr>
      <w:tblGrid>
        <w:gridCol w:w="1408"/>
        <w:gridCol w:w="3237"/>
        <w:gridCol w:w="1240"/>
        <w:gridCol w:w="1343"/>
        <w:gridCol w:w="1105"/>
        <w:gridCol w:w="1351"/>
      </w:tblGrid>
      <w:tr w:rsidR="00C7647A" w14:paraId="5854A38D" w14:textId="77777777" w:rsidTr="00C7647A">
        <w:trPr>
          <w:trHeight w:val="285"/>
        </w:trPr>
        <w:tc>
          <w:tcPr>
            <w:tcW w:w="1475" w:type="dxa"/>
            <w:tcBorders>
              <w:top w:val="single" w:sz="4" w:space="0" w:color="000000"/>
              <w:left w:val="nil"/>
              <w:bottom w:val="single" w:sz="4" w:space="0" w:color="000000"/>
              <w:right w:val="nil"/>
            </w:tcBorders>
            <w:shd w:val="clear" w:color="auto" w:fill="auto"/>
            <w:vAlign w:val="center"/>
            <w:hideMark/>
          </w:tcPr>
          <w:p w14:paraId="2D91D9FA" w14:textId="77777777" w:rsidR="00C7647A" w:rsidRDefault="00C7647A">
            <w:pPr>
              <w:rPr>
                <w:rFonts w:ascii="Arial" w:hAnsi="Arial" w:cs="Arial"/>
                <w:color w:val="000000"/>
                <w:sz w:val="16"/>
                <w:szCs w:val="16"/>
              </w:rPr>
            </w:pPr>
            <w:r>
              <w:rPr>
                <w:rFonts w:ascii="Arial" w:hAnsi="Arial" w:cs="Arial"/>
                <w:color w:val="000000"/>
                <w:sz w:val="16"/>
                <w:szCs w:val="16"/>
              </w:rPr>
              <w:t>BROJ KONTA</w:t>
            </w:r>
          </w:p>
        </w:tc>
        <w:tc>
          <w:tcPr>
            <w:tcW w:w="3399" w:type="dxa"/>
            <w:tcBorders>
              <w:top w:val="single" w:sz="4" w:space="0" w:color="000000"/>
              <w:left w:val="nil"/>
              <w:bottom w:val="single" w:sz="4" w:space="0" w:color="000000"/>
              <w:right w:val="nil"/>
            </w:tcBorders>
            <w:shd w:val="clear" w:color="auto" w:fill="auto"/>
            <w:vAlign w:val="center"/>
            <w:hideMark/>
          </w:tcPr>
          <w:p w14:paraId="4F64133A" w14:textId="77777777" w:rsidR="00C7647A" w:rsidRDefault="00C7647A">
            <w:pPr>
              <w:rPr>
                <w:rFonts w:ascii="Arial" w:hAnsi="Arial" w:cs="Arial"/>
                <w:color w:val="000000"/>
                <w:sz w:val="16"/>
                <w:szCs w:val="16"/>
              </w:rPr>
            </w:pPr>
            <w:r>
              <w:rPr>
                <w:rFonts w:ascii="Arial" w:hAnsi="Arial" w:cs="Arial"/>
                <w:color w:val="000000"/>
                <w:sz w:val="16"/>
                <w:szCs w:val="16"/>
              </w:rPr>
              <w:t>VRSTA RASHODA / IZDATAKA</w:t>
            </w:r>
          </w:p>
        </w:tc>
        <w:tc>
          <w:tcPr>
            <w:tcW w:w="1058" w:type="dxa"/>
            <w:tcBorders>
              <w:top w:val="single" w:sz="4" w:space="0" w:color="000000"/>
              <w:left w:val="nil"/>
              <w:bottom w:val="single" w:sz="4" w:space="0" w:color="000000"/>
              <w:right w:val="nil"/>
            </w:tcBorders>
            <w:shd w:val="clear" w:color="auto" w:fill="auto"/>
            <w:vAlign w:val="center"/>
            <w:hideMark/>
          </w:tcPr>
          <w:p w14:paraId="4D4275E1" w14:textId="77777777" w:rsidR="00C7647A" w:rsidRDefault="00C7647A">
            <w:pPr>
              <w:jc w:val="right"/>
              <w:rPr>
                <w:rFonts w:ascii="Arial" w:hAnsi="Arial" w:cs="Arial"/>
                <w:color w:val="000000"/>
                <w:sz w:val="16"/>
                <w:szCs w:val="16"/>
              </w:rPr>
            </w:pPr>
            <w:r>
              <w:rPr>
                <w:rFonts w:ascii="Arial" w:hAnsi="Arial" w:cs="Arial"/>
                <w:color w:val="000000"/>
                <w:sz w:val="16"/>
                <w:szCs w:val="16"/>
              </w:rPr>
              <w:t>PLANIRANO</w:t>
            </w:r>
          </w:p>
        </w:tc>
        <w:tc>
          <w:tcPr>
            <w:tcW w:w="1363" w:type="dxa"/>
            <w:tcBorders>
              <w:top w:val="single" w:sz="4" w:space="0" w:color="000000"/>
              <w:left w:val="nil"/>
              <w:bottom w:val="single" w:sz="4" w:space="0" w:color="000000"/>
              <w:right w:val="nil"/>
            </w:tcBorders>
            <w:shd w:val="clear" w:color="auto" w:fill="auto"/>
            <w:vAlign w:val="center"/>
            <w:hideMark/>
          </w:tcPr>
          <w:p w14:paraId="09B12277" w14:textId="77777777" w:rsidR="00C7647A" w:rsidRDefault="00C7647A">
            <w:pPr>
              <w:jc w:val="right"/>
              <w:rPr>
                <w:rFonts w:ascii="Arial" w:hAnsi="Arial" w:cs="Arial"/>
                <w:color w:val="000000"/>
                <w:sz w:val="16"/>
                <w:szCs w:val="16"/>
              </w:rPr>
            </w:pPr>
            <w:r>
              <w:rPr>
                <w:rFonts w:ascii="Arial" w:hAnsi="Arial" w:cs="Arial"/>
                <w:color w:val="000000"/>
                <w:sz w:val="16"/>
                <w:szCs w:val="16"/>
              </w:rPr>
              <w:t>PROMJENA IZNOS</w:t>
            </w:r>
          </w:p>
        </w:tc>
        <w:tc>
          <w:tcPr>
            <w:tcW w:w="1026" w:type="dxa"/>
            <w:tcBorders>
              <w:top w:val="single" w:sz="4" w:space="0" w:color="000000"/>
              <w:left w:val="nil"/>
              <w:bottom w:val="single" w:sz="4" w:space="0" w:color="000000"/>
              <w:right w:val="nil"/>
            </w:tcBorders>
            <w:shd w:val="clear" w:color="auto" w:fill="auto"/>
            <w:vAlign w:val="center"/>
            <w:hideMark/>
          </w:tcPr>
          <w:p w14:paraId="6B83EE05" w14:textId="77777777" w:rsidR="00C7647A" w:rsidRDefault="00C7647A">
            <w:pPr>
              <w:jc w:val="right"/>
              <w:rPr>
                <w:rFonts w:ascii="Arial" w:hAnsi="Arial" w:cs="Arial"/>
                <w:color w:val="000000"/>
                <w:sz w:val="16"/>
                <w:szCs w:val="16"/>
              </w:rPr>
            </w:pPr>
            <w:r>
              <w:rPr>
                <w:rFonts w:ascii="Arial" w:hAnsi="Arial" w:cs="Arial"/>
                <w:color w:val="000000"/>
                <w:sz w:val="16"/>
                <w:szCs w:val="16"/>
              </w:rPr>
              <w:t>PROMJENA (%)</w:t>
            </w:r>
          </w:p>
        </w:tc>
        <w:tc>
          <w:tcPr>
            <w:tcW w:w="1363" w:type="dxa"/>
            <w:tcBorders>
              <w:top w:val="single" w:sz="4" w:space="0" w:color="000000"/>
              <w:left w:val="nil"/>
              <w:bottom w:val="single" w:sz="4" w:space="0" w:color="000000"/>
              <w:right w:val="nil"/>
            </w:tcBorders>
            <w:shd w:val="clear" w:color="auto" w:fill="auto"/>
            <w:vAlign w:val="center"/>
            <w:hideMark/>
          </w:tcPr>
          <w:p w14:paraId="3F4F17E6" w14:textId="77777777" w:rsidR="00C7647A" w:rsidRDefault="00C7647A">
            <w:pPr>
              <w:jc w:val="right"/>
              <w:rPr>
                <w:rFonts w:ascii="Arial" w:hAnsi="Arial" w:cs="Arial"/>
                <w:color w:val="000000"/>
                <w:sz w:val="16"/>
                <w:szCs w:val="16"/>
              </w:rPr>
            </w:pPr>
            <w:r>
              <w:rPr>
                <w:rFonts w:ascii="Arial" w:hAnsi="Arial" w:cs="Arial"/>
                <w:color w:val="000000"/>
                <w:sz w:val="16"/>
                <w:szCs w:val="16"/>
              </w:rPr>
              <w:t>NOVI IZNOS</w:t>
            </w:r>
          </w:p>
        </w:tc>
      </w:tr>
      <w:tr w:rsidR="00C7647A" w14:paraId="06FA27EA" w14:textId="77777777" w:rsidTr="00C7647A">
        <w:trPr>
          <w:trHeight w:val="285"/>
        </w:trPr>
        <w:tc>
          <w:tcPr>
            <w:tcW w:w="1475" w:type="dxa"/>
            <w:tcBorders>
              <w:top w:val="nil"/>
              <w:left w:val="nil"/>
              <w:bottom w:val="nil"/>
              <w:right w:val="nil"/>
            </w:tcBorders>
            <w:shd w:val="clear" w:color="000000" w:fill="A6A6A6"/>
            <w:vAlign w:val="center"/>
            <w:hideMark/>
          </w:tcPr>
          <w:p w14:paraId="42133FA0" w14:textId="77777777" w:rsidR="00C7647A" w:rsidRDefault="00C7647A">
            <w:pPr>
              <w:rPr>
                <w:rFonts w:ascii="Arial" w:hAnsi="Arial" w:cs="Arial"/>
                <w:color w:val="000000"/>
                <w:sz w:val="16"/>
                <w:szCs w:val="16"/>
              </w:rPr>
            </w:pPr>
            <w:r>
              <w:rPr>
                <w:rFonts w:ascii="Arial" w:hAnsi="Arial" w:cs="Arial"/>
                <w:color w:val="000000"/>
                <w:sz w:val="16"/>
                <w:szCs w:val="16"/>
              </w:rPr>
              <w:t> </w:t>
            </w:r>
          </w:p>
        </w:tc>
        <w:tc>
          <w:tcPr>
            <w:tcW w:w="3399" w:type="dxa"/>
            <w:tcBorders>
              <w:top w:val="nil"/>
              <w:left w:val="nil"/>
              <w:bottom w:val="nil"/>
              <w:right w:val="nil"/>
            </w:tcBorders>
            <w:shd w:val="clear" w:color="000000" w:fill="A6A6A6"/>
            <w:vAlign w:val="center"/>
            <w:hideMark/>
          </w:tcPr>
          <w:p w14:paraId="777CAA13" w14:textId="77777777" w:rsidR="00C7647A" w:rsidRDefault="00C7647A">
            <w:pPr>
              <w:rPr>
                <w:rFonts w:ascii="Arial" w:hAnsi="Arial" w:cs="Arial"/>
                <w:color w:val="000000"/>
                <w:sz w:val="16"/>
                <w:szCs w:val="16"/>
              </w:rPr>
            </w:pPr>
            <w:r>
              <w:rPr>
                <w:rFonts w:ascii="Arial" w:hAnsi="Arial" w:cs="Arial"/>
                <w:color w:val="000000"/>
                <w:sz w:val="16"/>
                <w:szCs w:val="16"/>
              </w:rPr>
              <w:t>SVEUKUPNO RASHODI / IZDACI</w:t>
            </w:r>
          </w:p>
        </w:tc>
        <w:tc>
          <w:tcPr>
            <w:tcW w:w="1058" w:type="dxa"/>
            <w:tcBorders>
              <w:top w:val="nil"/>
              <w:left w:val="nil"/>
              <w:bottom w:val="nil"/>
              <w:right w:val="nil"/>
            </w:tcBorders>
            <w:shd w:val="clear" w:color="000000" w:fill="A6A6A6"/>
            <w:vAlign w:val="center"/>
            <w:hideMark/>
          </w:tcPr>
          <w:p w14:paraId="049589A6" w14:textId="77777777" w:rsidR="00C7647A" w:rsidRDefault="00C7647A">
            <w:pPr>
              <w:jc w:val="right"/>
              <w:rPr>
                <w:rFonts w:ascii="Arial" w:hAnsi="Arial" w:cs="Arial"/>
                <w:color w:val="000000"/>
                <w:sz w:val="16"/>
                <w:szCs w:val="16"/>
              </w:rPr>
            </w:pPr>
            <w:r>
              <w:rPr>
                <w:rFonts w:ascii="Arial" w:hAnsi="Arial" w:cs="Arial"/>
                <w:color w:val="000000"/>
                <w:sz w:val="16"/>
                <w:szCs w:val="16"/>
              </w:rPr>
              <w:t>87.435.494,00</w:t>
            </w:r>
          </w:p>
        </w:tc>
        <w:tc>
          <w:tcPr>
            <w:tcW w:w="1363" w:type="dxa"/>
            <w:tcBorders>
              <w:top w:val="nil"/>
              <w:left w:val="nil"/>
              <w:bottom w:val="nil"/>
              <w:right w:val="nil"/>
            </w:tcBorders>
            <w:shd w:val="clear" w:color="000000" w:fill="A6A6A6"/>
            <w:vAlign w:val="center"/>
            <w:hideMark/>
          </w:tcPr>
          <w:p w14:paraId="77CE6AC3" w14:textId="77777777" w:rsidR="00C7647A" w:rsidRDefault="00C7647A">
            <w:pPr>
              <w:jc w:val="right"/>
              <w:rPr>
                <w:rFonts w:ascii="Arial" w:hAnsi="Arial" w:cs="Arial"/>
                <w:color w:val="000000"/>
                <w:sz w:val="16"/>
                <w:szCs w:val="16"/>
              </w:rPr>
            </w:pPr>
            <w:r>
              <w:rPr>
                <w:rFonts w:ascii="Arial" w:hAnsi="Arial" w:cs="Arial"/>
                <w:color w:val="000000"/>
                <w:sz w:val="16"/>
                <w:szCs w:val="16"/>
              </w:rPr>
              <w:t>- 5.577.551,00</w:t>
            </w:r>
          </w:p>
        </w:tc>
        <w:tc>
          <w:tcPr>
            <w:tcW w:w="1026" w:type="dxa"/>
            <w:tcBorders>
              <w:top w:val="nil"/>
              <w:left w:val="nil"/>
              <w:bottom w:val="nil"/>
              <w:right w:val="nil"/>
            </w:tcBorders>
            <w:shd w:val="clear" w:color="000000" w:fill="A6A6A6"/>
            <w:vAlign w:val="center"/>
            <w:hideMark/>
          </w:tcPr>
          <w:p w14:paraId="44E2A34A" w14:textId="77777777" w:rsidR="00C7647A" w:rsidRDefault="00C7647A">
            <w:pPr>
              <w:jc w:val="right"/>
              <w:rPr>
                <w:rFonts w:ascii="Arial" w:hAnsi="Arial" w:cs="Arial"/>
                <w:color w:val="000000"/>
                <w:sz w:val="16"/>
                <w:szCs w:val="16"/>
              </w:rPr>
            </w:pPr>
            <w:r>
              <w:rPr>
                <w:rFonts w:ascii="Arial" w:hAnsi="Arial" w:cs="Arial"/>
                <w:color w:val="000000"/>
                <w:sz w:val="16"/>
                <w:szCs w:val="16"/>
              </w:rPr>
              <w:t>- 6,38</w:t>
            </w:r>
          </w:p>
        </w:tc>
        <w:tc>
          <w:tcPr>
            <w:tcW w:w="1363" w:type="dxa"/>
            <w:tcBorders>
              <w:top w:val="nil"/>
              <w:left w:val="nil"/>
              <w:bottom w:val="nil"/>
              <w:right w:val="nil"/>
            </w:tcBorders>
            <w:shd w:val="clear" w:color="000000" w:fill="A6A6A6"/>
            <w:vAlign w:val="center"/>
            <w:hideMark/>
          </w:tcPr>
          <w:p w14:paraId="459F2FD0" w14:textId="77777777" w:rsidR="00C7647A" w:rsidRDefault="00C7647A">
            <w:pPr>
              <w:jc w:val="right"/>
              <w:rPr>
                <w:rFonts w:ascii="Arial" w:hAnsi="Arial" w:cs="Arial"/>
                <w:color w:val="000000"/>
                <w:sz w:val="16"/>
                <w:szCs w:val="16"/>
              </w:rPr>
            </w:pPr>
            <w:r>
              <w:rPr>
                <w:rFonts w:ascii="Arial" w:hAnsi="Arial" w:cs="Arial"/>
                <w:color w:val="000000"/>
                <w:sz w:val="16"/>
                <w:szCs w:val="16"/>
              </w:rPr>
              <w:t>81.857.943,00</w:t>
            </w:r>
          </w:p>
        </w:tc>
      </w:tr>
      <w:tr w:rsidR="00C7647A" w14:paraId="5AB59DB8" w14:textId="77777777" w:rsidTr="00C7647A">
        <w:trPr>
          <w:trHeight w:val="285"/>
        </w:trPr>
        <w:tc>
          <w:tcPr>
            <w:tcW w:w="1475" w:type="dxa"/>
            <w:tcBorders>
              <w:top w:val="nil"/>
              <w:left w:val="nil"/>
              <w:bottom w:val="nil"/>
              <w:right w:val="nil"/>
            </w:tcBorders>
            <w:shd w:val="clear" w:color="000000" w:fill="D9D9D9"/>
            <w:vAlign w:val="center"/>
            <w:hideMark/>
          </w:tcPr>
          <w:p w14:paraId="45D9FE52" w14:textId="77777777" w:rsidR="00C7647A" w:rsidRDefault="00C7647A">
            <w:pPr>
              <w:rPr>
                <w:rFonts w:ascii="Arial" w:hAnsi="Arial" w:cs="Arial"/>
                <w:color w:val="000000"/>
                <w:sz w:val="16"/>
                <w:szCs w:val="16"/>
              </w:rPr>
            </w:pPr>
            <w:r>
              <w:rPr>
                <w:rFonts w:ascii="Arial" w:hAnsi="Arial" w:cs="Arial"/>
                <w:color w:val="000000"/>
                <w:sz w:val="16"/>
                <w:szCs w:val="16"/>
              </w:rPr>
              <w:t>Razdjel 001</w:t>
            </w:r>
          </w:p>
        </w:tc>
        <w:tc>
          <w:tcPr>
            <w:tcW w:w="3399" w:type="dxa"/>
            <w:tcBorders>
              <w:top w:val="nil"/>
              <w:left w:val="nil"/>
              <w:bottom w:val="nil"/>
              <w:right w:val="nil"/>
            </w:tcBorders>
            <w:shd w:val="clear" w:color="000000" w:fill="D9D9D9"/>
            <w:vAlign w:val="center"/>
            <w:hideMark/>
          </w:tcPr>
          <w:p w14:paraId="56FE601C" w14:textId="77777777" w:rsidR="00C7647A" w:rsidRDefault="00C7647A">
            <w:pPr>
              <w:rPr>
                <w:rFonts w:ascii="Arial" w:hAnsi="Arial" w:cs="Arial"/>
                <w:color w:val="000000"/>
                <w:sz w:val="16"/>
                <w:szCs w:val="16"/>
              </w:rPr>
            </w:pPr>
            <w:r>
              <w:rPr>
                <w:rFonts w:ascii="Arial" w:hAnsi="Arial" w:cs="Arial"/>
                <w:color w:val="000000"/>
                <w:sz w:val="16"/>
                <w:szCs w:val="16"/>
              </w:rPr>
              <w:t>URED GRADONAČELNIKA</w:t>
            </w:r>
          </w:p>
        </w:tc>
        <w:tc>
          <w:tcPr>
            <w:tcW w:w="1058" w:type="dxa"/>
            <w:tcBorders>
              <w:top w:val="nil"/>
              <w:left w:val="nil"/>
              <w:bottom w:val="nil"/>
              <w:right w:val="nil"/>
            </w:tcBorders>
            <w:shd w:val="clear" w:color="000000" w:fill="D9D9D9"/>
            <w:vAlign w:val="center"/>
            <w:hideMark/>
          </w:tcPr>
          <w:p w14:paraId="77BA0795" w14:textId="77777777" w:rsidR="00C7647A" w:rsidRDefault="00C7647A">
            <w:pPr>
              <w:jc w:val="right"/>
              <w:rPr>
                <w:rFonts w:ascii="Arial" w:hAnsi="Arial" w:cs="Arial"/>
                <w:color w:val="000000"/>
                <w:sz w:val="16"/>
                <w:szCs w:val="16"/>
              </w:rPr>
            </w:pPr>
            <w:r>
              <w:rPr>
                <w:rFonts w:ascii="Arial" w:hAnsi="Arial" w:cs="Arial"/>
                <w:color w:val="000000"/>
                <w:sz w:val="16"/>
                <w:szCs w:val="16"/>
              </w:rPr>
              <w:t>4.117.893,00</w:t>
            </w:r>
          </w:p>
        </w:tc>
        <w:tc>
          <w:tcPr>
            <w:tcW w:w="1363" w:type="dxa"/>
            <w:tcBorders>
              <w:top w:val="nil"/>
              <w:left w:val="nil"/>
              <w:bottom w:val="nil"/>
              <w:right w:val="nil"/>
            </w:tcBorders>
            <w:shd w:val="clear" w:color="000000" w:fill="D9D9D9"/>
            <w:vAlign w:val="center"/>
            <w:hideMark/>
          </w:tcPr>
          <w:p w14:paraId="36C1D12C" w14:textId="77777777" w:rsidR="00C7647A" w:rsidRDefault="00C7647A">
            <w:pPr>
              <w:jc w:val="right"/>
              <w:rPr>
                <w:rFonts w:ascii="Arial" w:hAnsi="Arial" w:cs="Arial"/>
                <w:color w:val="000000"/>
                <w:sz w:val="16"/>
                <w:szCs w:val="16"/>
              </w:rPr>
            </w:pPr>
            <w:r>
              <w:rPr>
                <w:rFonts w:ascii="Arial" w:hAnsi="Arial" w:cs="Arial"/>
                <w:color w:val="000000"/>
                <w:sz w:val="16"/>
                <w:szCs w:val="16"/>
              </w:rPr>
              <w:t>402.229,00</w:t>
            </w:r>
          </w:p>
        </w:tc>
        <w:tc>
          <w:tcPr>
            <w:tcW w:w="1026" w:type="dxa"/>
            <w:tcBorders>
              <w:top w:val="nil"/>
              <w:left w:val="nil"/>
              <w:bottom w:val="nil"/>
              <w:right w:val="nil"/>
            </w:tcBorders>
            <w:shd w:val="clear" w:color="000000" w:fill="D9D9D9"/>
            <w:vAlign w:val="center"/>
            <w:hideMark/>
          </w:tcPr>
          <w:p w14:paraId="44824A25" w14:textId="77777777" w:rsidR="00C7647A" w:rsidRDefault="00C7647A">
            <w:pPr>
              <w:jc w:val="right"/>
              <w:rPr>
                <w:rFonts w:ascii="Arial" w:hAnsi="Arial" w:cs="Arial"/>
                <w:color w:val="000000"/>
                <w:sz w:val="16"/>
                <w:szCs w:val="16"/>
              </w:rPr>
            </w:pPr>
            <w:r>
              <w:rPr>
                <w:rFonts w:ascii="Arial" w:hAnsi="Arial" w:cs="Arial"/>
                <w:color w:val="000000"/>
                <w:sz w:val="16"/>
                <w:szCs w:val="16"/>
              </w:rPr>
              <w:t>9,77</w:t>
            </w:r>
          </w:p>
        </w:tc>
        <w:tc>
          <w:tcPr>
            <w:tcW w:w="1363" w:type="dxa"/>
            <w:tcBorders>
              <w:top w:val="nil"/>
              <w:left w:val="nil"/>
              <w:bottom w:val="nil"/>
              <w:right w:val="nil"/>
            </w:tcBorders>
            <w:shd w:val="clear" w:color="000000" w:fill="D9D9D9"/>
            <w:vAlign w:val="center"/>
            <w:hideMark/>
          </w:tcPr>
          <w:p w14:paraId="55633A04" w14:textId="77777777" w:rsidR="00C7647A" w:rsidRDefault="00C7647A">
            <w:pPr>
              <w:jc w:val="right"/>
              <w:rPr>
                <w:rFonts w:ascii="Arial" w:hAnsi="Arial" w:cs="Arial"/>
                <w:color w:val="000000"/>
                <w:sz w:val="16"/>
                <w:szCs w:val="16"/>
              </w:rPr>
            </w:pPr>
            <w:r>
              <w:rPr>
                <w:rFonts w:ascii="Arial" w:hAnsi="Arial" w:cs="Arial"/>
                <w:color w:val="000000"/>
                <w:sz w:val="16"/>
                <w:szCs w:val="16"/>
              </w:rPr>
              <w:t>4.520.122,00</w:t>
            </w:r>
          </w:p>
        </w:tc>
      </w:tr>
      <w:tr w:rsidR="00C7647A" w14:paraId="7BB5C053" w14:textId="77777777" w:rsidTr="00C7647A">
        <w:trPr>
          <w:trHeight w:val="285"/>
        </w:trPr>
        <w:tc>
          <w:tcPr>
            <w:tcW w:w="1475" w:type="dxa"/>
            <w:tcBorders>
              <w:top w:val="nil"/>
              <w:left w:val="nil"/>
              <w:bottom w:val="nil"/>
              <w:right w:val="nil"/>
            </w:tcBorders>
            <w:shd w:val="clear" w:color="000000" w:fill="F2DCDB"/>
            <w:vAlign w:val="center"/>
            <w:hideMark/>
          </w:tcPr>
          <w:p w14:paraId="047075C3" w14:textId="77777777" w:rsidR="00C7647A" w:rsidRDefault="00C7647A">
            <w:pPr>
              <w:rPr>
                <w:rFonts w:ascii="Arial" w:hAnsi="Arial" w:cs="Arial"/>
                <w:color w:val="000000"/>
                <w:sz w:val="16"/>
                <w:szCs w:val="16"/>
              </w:rPr>
            </w:pPr>
            <w:r>
              <w:rPr>
                <w:rFonts w:ascii="Arial" w:hAnsi="Arial" w:cs="Arial"/>
                <w:color w:val="000000"/>
                <w:sz w:val="16"/>
                <w:szCs w:val="16"/>
              </w:rPr>
              <w:t>Glava 00101</w:t>
            </w:r>
          </w:p>
        </w:tc>
        <w:tc>
          <w:tcPr>
            <w:tcW w:w="3399" w:type="dxa"/>
            <w:tcBorders>
              <w:top w:val="nil"/>
              <w:left w:val="nil"/>
              <w:bottom w:val="nil"/>
              <w:right w:val="nil"/>
            </w:tcBorders>
            <w:shd w:val="clear" w:color="000000" w:fill="F2DCDB"/>
            <w:vAlign w:val="center"/>
            <w:hideMark/>
          </w:tcPr>
          <w:p w14:paraId="69626C1D" w14:textId="77777777" w:rsidR="00C7647A" w:rsidRDefault="00C7647A">
            <w:pPr>
              <w:rPr>
                <w:rFonts w:ascii="Arial" w:hAnsi="Arial" w:cs="Arial"/>
                <w:color w:val="000000"/>
                <w:sz w:val="16"/>
                <w:szCs w:val="16"/>
              </w:rPr>
            </w:pPr>
            <w:r>
              <w:rPr>
                <w:rFonts w:ascii="Arial" w:hAnsi="Arial" w:cs="Arial"/>
                <w:color w:val="000000"/>
                <w:sz w:val="16"/>
                <w:szCs w:val="16"/>
              </w:rPr>
              <w:t>URED GRADONAČELNIKA</w:t>
            </w:r>
          </w:p>
        </w:tc>
        <w:tc>
          <w:tcPr>
            <w:tcW w:w="1058" w:type="dxa"/>
            <w:tcBorders>
              <w:top w:val="nil"/>
              <w:left w:val="nil"/>
              <w:bottom w:val="nil"/>
              <w:right w:val="nil"/>
            </w:tcBorders>
            <w:shd w:val="clear" w:color="000000" w:fill="F2DCDB"/>
            <w:vAlign w:val="center"/>
            <w:hideMark/>
          </w:tcPr>
          <w:p w14:paraId="7FDA902A" w14:textId="77777777" w:rsidR="00C7647A" w:rsidRDefault="00C7647A">
            <w:pPr>
              <w:jc w:val="right"/>
              <w:rPr>
                <w:rFonts w:ascii="Arial" w:hAnsi="Arial" w:cs="Arial"/>
                <w:color w:val="000000"/>
                <w:sz w:val="16"/>
                <w:szCs w:val="16"/>
              </w:rPr>
            </w:pPr>
            <w:r>
              <w:rPr>
                <w:rFonts w:ascii="Arial" w:hAnsi="Arial" w:cs="Arial"/>
                <w:color w:val="000000"/>
                <w:sz w:val="16"/>
                <w:szCs w:val="16"/>
              </w:rPr>
              <w:t>1.929.365,00</w:t>
            </w:r>
          </w:p>
        </w:tc>
        <w:tc>
          <w:tcPr>
            <w:tcW w:w="1363" w:type="dxa"/>
            <w:tcBorders>
              <w:top w:val="nil"/>
              <w:left w:val="nil"/>
              <w:bottom w:val="nil"/>
              <w:right w:val="nil"/>
            </w:tcBorders>
            <w:shd w:val="clear" w:color="000000" w:fill="F2DCDB"/>
            <w:vAlign w:val="center"/>
            <w:hideMark/>
          </w:tcPr>
          <w:p w14:paraId="7ED99038" w14:textId="77777777" w:rsidR="00C7647A" w:rsidRDefault="00C7647A">
            <w:pPr>
              <w:jc w:val="right"/>
              <w:rPr>
                <w:rFonts w:ascii="Arial" w:hAnsi="Arial" w:cs="Arial"/>
                <w:color w:val="000000"/>
                <w:sz w:val="16"/>
                <w:szCs w:val="16"/>
              </w:rPr>
            </w:pPr>
            <w:r>
              <w:rPr>
                <w:rFonts w:ascii="Arial" w:hAnsi="Arial" w:cs="Arial"/>
                <w:color w:val="000000"/>
                <w:sz w:val="16"/>
                <w:szCs w:val="16"/>
              </w:rPr>
              <w:t>162.089,00</w:t>
            </w:r>
          </w:p>
        </w:tc>
        <w:tc>
          <w:tcPr>
            <w:tcW w:w="1026" w:type="dxa"/>
            <w:tcBorders>
              <w:top w:val="nil"/>
              <w:left w:val="nil"/>
              <w:bottom w:val="nil"/>
              <w:right w:val="nil"/>
            </w:tcBorders>
            <w:shd w:val="clear" w:color="000000" w:fill="F2DCDB"/>
            <w:vAlign w:val="center"/>
            <w:hideMark/>
          </w:tcPr>
          <w:p w14:paraId="7B7EA302" w14:textId="77777777" w:rsidR="00C7647A" w:rsidRDefault="00C7647A">
            <w:pPr>
              <w:jc w:val="right"/>
              <w:rPr>
                <w:rFonts w:ascii="Arial" w:hAnsi="Arial" w:cs="Arial"/>
                <w:color w:val="000000"/>
                <w:sz w:val="16"/>
                <w:szCs w:val="16"/>
              </w:rPr>
            </w:pPr>
            <w:r>
              <w:rPr>
                <w:rFonts w:ascii="Arial" w:hAnsi="Arial" w:cs="Arial"/>
                <w:color w:val="000000"/>
                <w:sz w:val="16"/>
                <w:szCs w:val="16"/>
              </w:rPr>
              <w:t>8,40</w:t>
            </w:r>
          </w:p>
        </w:tc>
        <w:tc>
          <w:tcPr>
            <w:tcW w:w="1363" w:type="dxa"/>
            <w:tcBorders>
              <w:top w:val="nil"/>
              <w:left w:val="nil"/>
              <w:bottom w:val="nil"/>
              <w:right w:val="nil"/>
            </w:tcBorders>
            <w:shd w:val="clear" w:color="000000" w:fill="F2DCDB"/>
            <w:vAlign w:val="center"/>
            <w:hideMark/>
          </w:tcPr>
          <w:p w14:paraId="44408EDE" w14:textId="77777777" w:rsidR="00C7647A" w:rsidRDefault="00C7647A">
            <w:pPr>
              <w:jc w:val="right"/>
              <w:rPr>
                <w:rFonts w:ascii="Arial" w:hAnsi="Arial" w:cs="Arial"/>
                <w:color w:val="000000"/>
                <w:sz w:val="16"/>
                <w:szCs w:val="16"/>
              </w:rPr>
            </w:pPr>
            <w:r>
              <w:rPr>
                <w:rFonts w:ascii="Arial" w:hAnsi="Arial" w:cs="Arial"/>
                <w:color w:val="000000"/>
                <w:sz w:val="16"/>
                <w:szCs w:val="16"/>
              </w:rPr>
              <w:t>2.091.454,00</w:t>
            </w:r>
          </w:p>
        </w:tc>
      </w:tr>
      <w:tr w:rsidR="00C7647A" w14:paraId="29B74896" w14:textId="77777777" w:rsidTr="00C7647A">
        <w:trPr>
          <w:trHeight w:val="285"/>
        </w:trPr>
        <w:tc>
          <w:tcPr>
            <w:tcW w:w="1475" w:type="dxa"/>
            <w:tcBorders>
              <w:top w:val="nil"/>
              <w:left w:val="nil"/>
              <w:bottom w:val="nil"/>
              <w:right w:val="nil"/>
            </w:tcBorders>
            <w:shd w:val="clear" w:color="000000" w:fill="F2DCDB"/>
            <w:vAlign w:val="center"/>
            <w:hideMark/>
          </w:tcPr>
          <w:p w14:paraId="06A01CA7" w14:textId="77777777" w:rsidR="00C7647A" w:rsidRDefault="00C7647A">
            <w:pPr>
              <w:rPr>
                <w:rFonts w:ascii="Arial" w:hAnsi="Arial" w:cs="Arial"/>
                <w:color w:val="000000"/>
                <w:sz w:val="16"/>
                <w:szCs w:val="16"/>
              </w:rPr>
            </w:pPr>
            <w:r>
              <w:rPr>
                <w:rFonts w:ascii="Arial" w:hAnsi="Arial" w:cs="Arial"/>
                <w:color w:val="000000"/>
                <w:sz w:val="16"/>
                <w:szCs w:val="16"/>
              </w:rPr>
              <w:t>Glava 00102</w:t>
            </w:r>
          </w:p>
        </w:tc>
        <w:tc>
          <w:tcPr>
            <w:tcW w:w="3399" w:type="dxa"/>
            <w:tcBorders>
              <w:top w:val="nil"/>
              <w:left w:val="nil"/>
              <w:bottom w:val="nil"/>
              <w:right w:val="nil"/>
            </w:tcBorders>
            <w:shd w:val="clear" w:color="000000" w:fill="F2DCDB"/>
            <w:vAlign w:val="center"/>
            <w:hideMark/>
          </w:tcPr>
          <w:p w14:paraId="4777E6BE" w14:textId="77777777" w:rsidR="00C7647A" w:rsidRDefault="00C7647A">
            <w:pPr>
              <w:rPr>
                <w:rFonts w:ascii="Arial" w:hAnsi="Arial" w:cs="Arial"/>
                <w:color w:val="000000"/>
                <w:sz w:val="16"/>
                <w:szCs w:val="16"/>
              </w:rPr>
            </w:pPr>
            <w:r>
              <w:rPr>
                <w:rFonts w:ascii="Arial" w:hAnsi="Arial" w:cs="Arial"/>
                <w:color w:val="000000"/>
                <w:sz w:val="16"/>
                <w:szCs w:val="16"/>
              </w:rPr>
              <w:t>MJESNA SAMOUPRAVA</w:t>
            </w:r>
          </w:p>
        </w:tc>
        <w:tc>
          <w:tcPr>
            <w:tcW w:w="1058" w:type="dxa"/>
            <w:tcBorders>
              <w:top w:val="nil"/>
              <w:left w:val="nil"/>
              <w:bottom w:val="nil"/>
              <w:right w:val="nil"/>
            </w:tcBorders>
            <w:shd w:val="clear" w:color="000000" w:fill="F2DCDB"/>
            <w:vAlign w:val="center"/>
            <w:hideMark/>
          </w:tcPr>
          <w:p w14:paraId="5DDBEA14" w14:textId="77777777" w:rsidR="00C7647A" w:rsidRDefault="00C7647A">
            <w:pPr>
              <w:jc w:val="right"/>
              <w:rPr>
                <w:rFonts w:ascii="Arial" w:hAnsi="Arial" w:cs="Arial"/>
                <w:color w:val="000000"/>
                <w:sz w:val="16"/>
                <w:szCs w:val="16"/>
              </w:rPr>
            </w:pPr>
            <w:r>
              <w:rPr>
                <w:rFonts w:ascii="Arial" w:hAnsi="Arial" w:cs="Arial"/>
                <w:color w:val="000000"/>
                <w:sz w:val="16"/>
                <w:szCs w:val="16"/>
              </w:rPr>
              <w:t>267.676,00</w:t>
            </w:r>
          </w:p>
        </w:tc>
        <w:tc>
          <w:tcPr>
            <w:tcW w:w="1363" w:type="dxa"/>
            <w:tcBorders>
              <w:top w:val="nil"/>
              <w:left w:val="nil"/>
              <w:bottom w:val="nil"/>
              <w:right w:val="nil"/>
            </w:tcBorders>
            <w:shd w:val="clear" w:color="000000" w:fill="F2DCDB"/>
            <w:vAlign w:val="center"/>
            <w:hideMark/>
          </w:tcPr>
          <w:p w14:paraId="58AFE00C" w14:textId="77777777" w:rsidR="00C7647A" w:rsidRDefault="00C7647A">
            <w:pPr>
              <w:jc w:val="right"/>
              <w:rPr>
                <w:rFonts w:ascii="Arial" w:hAnsi="Arial" w:cs="Arial"/>
                <w:color w:val="000000"/>
                <w:sz w:val="16"/>
                <w:szCs w:val="16"/>
              </w:rPr>
            </w:pPr>
            <w:r>
              <w:rPr>
                <w:rFonts w:ascii="Arial" w:hAnsi="Arial" w:cs="Arial"/>
                <w:color w:val="000000"/>
                <w:sz w:val="16"/>
                <w:szCs w:val="16"/>
              </w:rPr>
              <w:t>3.500,00</w:t>
            </w:r>
          </w:p>
        </w:tc>
        <w:tc>
          <w:tcPr>
            <w:tcW w:w="1026" w:type="dxa"/>
            <w:tcBorders>
              <w:top w:val="nil"/>
              <w:left w:val="nil"/>
              <w:bottom w:val="nil"/>
              <w:right w:val="nil"/>
            </w:tcBorders>
            <w:shd w:val="clear" w:color="000000" w:fill="F2DCDB"/>
            <w:vAlign w:val="center"/>
            <w:hideMark/>
          </w:tcPr>
          <w:p w14:paraId="6E3323F1" w14:textId="77777777" w:rsidR="00C7647A" w:rsidRDefault="00C7647A">
            <w:pPr>
              <w:jc w:val="right"/>
              <w:rPr>
                <w:rFonts w:ascii="Arial" w:hAnsi="Arial" w:cs="Arial"/>
                <w:color w:val="000000"/>
                <w:sz w:val="16"/>
                <w:szCs w:val="16"/>
              </w:rPr>
            </w:pPr>
            <w:r>
              <w:rPr>
                <w:rFonts w:ascii="Arial" w:hAnsi="Arial" w:cs="Arial"/>
                <w:color w:val="000000"/>
                <w:sz w:val="16"/>
                <w:szCs w:val="16"/>
              </w:rPr>
              <w:t>1,31</w:t>
            </w:r>
          </w:p>
        </w:tc>
        <w:tc>
          <w:tcPr>
            <w:tcW w:w="1363" w:type="dxa"/>
            <w:tcBorders>
              <w:top w:val="nil"/>
              <w:left w:val="nil"/>
              <w:bottom w:val="nil"/>
              <w:right w:val="nil"/>
            </w:tcBorders>
            <w:shd w:val="clear" w:color="000000" w:fill="F2DCDB"/>
            <w:vAlign w:val="center"/>
            <w:hideMark/>
          </w:tcPr>
          <w:p w14:paraId="3AF6D0DC" w14:textId="77777777" w:rsidR="00C7647A" w:rsidRDefault="00C7647A">
            <w:pPr>
              <w:jc w:val="right"/>
              <w:rPr>
                <w:rFonts w:ascii="Arial" w:hAnsi="Arial" w:cs="Arial"/>
                <w:color w:val="000000"/>
                <w:sz w:val="16"/>
                <w:szCs w:val="16"/>
              </w:rPr>
            </w:pPr>
            <w:r>
              <w:rPr>
                <w:rFonts w:ascii="Arial" w:hAnsi="Arial" w:cs="Arial"/>
                <w:color w:val="000000"/>
                <w:sz w:val="16"/>
                <w:szCs w:val="16"/>
              </w:rPr>
              <w:t>271.176,00</w:t>
            </w:r>
          </w:p>
        </w:tc>
      </w:tr>
      <w:tr w:rsidR="00C7647A" w14:paraId="7F0090CF" w14:textId="77777777" w:rsidTr="00C7647A">
        <w:trPr>
          <w:trHeight w:val="285"/>
        </w:trPr>
        <w:tc>
          <w:tcPr>
            <w:tcW w:w="1475" w:type="dxa"/>
            <w:tcBorders>
              <w:top w:val="nil"/>
              <w:left w:val="nil"/>
              <w:bottom w:val="nil"/>
              <w:right w:val="nil"/>
            </w:tcBorders>
            <w:shd w:val="clear" w:color="auto" w:fill="auto"/>
            <w:vAlign w:val="center"/>
            <w:hideMark/>
          </w:tcPr>
          <w:p w14:paraId="776872F6" w14:textId="77777777" w:rsidR="00C7647A" w:rsidRDefault="00C7647A">
            <w:pPr>
              <w:rPr>
                <w:rFonts w:ascii="Arial" w:hAnsi="Arial" w:cs="Arial"/>
                <w:color w:val="000000"/>
                <w:sz w:val="16"/>
                <w:szCs w:val="16"/>
              </w:rPr>
            </w:pPr>
            <w:r>
              <w:rPr>
                <w:rFonts w:ascii="Arial" w:hAnsi="Arial" w:cs="Arial"/>
                <w:color w:val="000000"/>
                <w:sz w:val="16"/>
                <w:szCs w:val="16"/>
              </w:rPr>
              <w:t>Korisnik 01</w:t>
            </w:r>
          </w:p>
        </w:tc>
        <w:tc>
          <w:tcPr>
            <w:tcW w:w="3399" w:type="dxa"/>
            <w:tcBorders>
              <w:top w:val="nil"/>
              <w:left w:val="nil"/>
              <w:bottom w:val="nil"/>
              <w:right w:val="nil"/>
            </w:tcBorders>
            <w:shd w:val="clear" w:color="auto" w:fill="auto"/>
            <w:vAlign w:val="center"/>
            <w:hideMark/>
          </w:tcPr>
          <w:p w14:paraId="7D0F4AB7" w14:textId="77777777" w:rsidR="00C7647A" w:rsidRDefault="00C7647A">
            <w:pPr>
              <w:rPr>
                <w:rFonts w:ascii="Arial" w:hAnsi="Arial" w:cs="Arial"/>
                <w:color w:val="000000"/>
                <w:sz w:val="16"/>
                <w:szCs w:val="16"/>
              </w:rPr>
            </w:pPr>
            <w:r>
              <w:rPr>
                <w:rFonts w:ascii="Arial" w:hAnsi="Arial" w:cs="Arial"/>
                <w:color w:val="000000"/>
                <w:sz w:val="16"/>
                <w:szCs w:val="16"/>
              </w:rPr>
              <w:t>GČ BANIJA</w:t>
            </w:r>
          </w:p>
        </w:tc>
        <w:tc>
          <w:tcPr>
            <w:tcW w:w="1058" w:type="dxa"/>
            <w:tcBorders>
              <w:top w:val="nil"/>
              <w:left w:val="nil"/>
              <w:bottom w:val="nil"/>
              <w:right w:val="nil"/>
            </w:tcBorders>
            <w:shd w:val="clear" w:color="auto" w:fill="auto"/>
            <w:vAlign w:val="center"/>
            <w:hideMark/>
          </w:tcPr>
          <w:p w14:paraId="4EB2385B" w14:textId="77777777" w:rsidR="00C7647A" w:rsidRDefault="00C7647A">
            <w:pPr>
              <w:jc w:val="right"/>
              <w:rPr>
                <w:rFonts w:ascii="Arial" w:hAnsi="Arial" w:cs="Arial"/>
                <w:color w:val="000000"/>
                <w:sz w:val="16"/>
                <w:szCs w:val="16"/>
              </w:rPr>
            </w:pPr>
            <w:r>
              <w:rPr>
                <w:rFonts w:ascii="Arial" w:hAnsi="Arial" w:cs="Arial"/>
                <w:color w:val="000000"/>
                <w:sz w:val="16"/>
                <w:szCs w:val="16"/>
              </w:rPr>
              <w:t>4.314,00</w:t>
            </w:r>
          </w:p>
        </w:tc>
        <w:tc>
          <w:tcPr>
            <w:tcW w:w="1363" w:type="dxa"/>
            <w:tcBorders>
              <w:top w:val="nil"/>
              <w:left w:val="nil"/>
              <w:bottom w:val="nil"/>
              <w:right w:val="nil"/>
            </w:tcBorders>
            <w:shd w:val="clear" w:color="auto" w:fill="auto"/>
            <w:vAlign w:val="center"/>
            <w:hideMark/>
          </w:tcPr>
          <w:p w14:paraId="2628C7DD"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026" w:type="dxa"/>
            <w:tcBorders>
              <w:top w:val="nil"/>
              <w:left w:val="nil"/>
              <w:bottom w:val="nil"/>
              <w:right w:val="nil"/>
            </w:tcBorders>
            <w:shd w:val="clear" w:color="auto" w:fill="auto"/>
            <w:vAlign w:val="center"/>
            <w:hideMark/>
          </w:tcPr>
          <w:p w14:paraId="058823BC"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363" w:type="dxa"/>
            <w:tcBorders>
              <w:top w:val="nil"/>
              <w:left w:val="nil"/>
              <w:bottom w:val="nil"/>
              <w:right w:val="nil"/>
            </w:tcBorders>
            <w:shd w:val="clear" w:color="auto" w:fill="auto"/>
            <w:vAlign w:val="center"/>
            <w:hideMark/>
          </w:tcPr>
          <w:p w14:paraId="52CF8A7C" w14:textId="77777777" w:rsidR="00C7647A" w:rsidRDefault="00C7647A">
            <w:pPr>
              <w:jc w:val="right"/>
              <w:rPr>
                <w:rFonts w:ascii="Arial" w:hAnsi="Arial" w:cs="Arial"/>
                <w:color w:val="000000"/>
                <w:sz w:val="16"/>
                <w:szCs w:val="16"/>
              </w:rPr>
            </w:pPr>
            <w:r>
              <w:rPr>
                <w:rFonts w:ascii="Arial" w:hAnsi="Arial" w:cs="Arial"/>
                <w:color w:val="000000"/>
                <w:sz w:val="16"/>
                <w:szCs w:val="16"/>
              </w:rPr>
              <w:t>4.314,00</w:t>
            </w:r>
          </w:p>
        </w:tc>
      </w:tr>
      <w:tr w:rsidR="00C7647A" w14:paraId="3B88B303" w14:textId="77777777" w:rsidTr="00C7647A">
        <w:trPr>
          <w:trHeight w:val="285"/>
        </w:trPr>
        <w:tc>
          <w:tcPr>
            <w:tcW w:w="1475" w:type="dxa"/>
            <w:tcBorders>
              <w:top w:val="nil"/>
              <w:left w:val="nil"/>
              <w:bottom w:val="nil"/>
              <w:right w:val="nil"/>
            </w:tcBorders>
            <w:shd w:val="clear" w:color="auto" w:fill="auto"/>
            <w:vAlign w:val="center"/>
            <w:hideMark/>
          </w:tcPr>
          <w:p w14:paraId="53C04644" w14:textId="77777777" w:rsidR="00C7647A" w:rsidRDefault="00C7647A">
            <w:pPr>
              <w:rPr>
                <w:rFonts w:ascii="Arial" w:hAnsi="Arial" w:cs="Arial"/>
                <w:color w:val="000000"/>
                <w:sz w:val="16"/>
                <w:szCs w:val="16"/>
              </w:rPr>
            </w:pPr>
            <w:r>
              <w:rPr>
                <w:rFonts w:ascii="Arial" w:hAnsi="Arial" w:cs="Arial"/>
                <w:color w:val="000000"/>
                <w:sz w:val="16"/>
                <w:szCs w:val="16"/>
              </w:rPr>
              <w:t>Korisnik 02</w:t>
            </w:r>
          </w:p>
        </w:tc>
        <w:tc>
          <w:tcPr>
            <w:tcW w:w="3399" w:type="dxa"/>
            <w:tcBorders>
              <w:top w:val="nil"/>
              <w:left w:val="nil"/>
              <w:bottom w:val="nil"/>
              <w:right w:val="nil"/>
            </w:tcBorders>
            <w:shd w:val="clear" w:color="auto" w:fill="auto"/>
            <w:vAlign w:val="center"/>
            <w:hideMark/>
          </w:tcPr>
          <w:p w14:paraId="12547C4B" w14:textId="77777777" w:rsidR="00C7647A" w:rsidRDefault="00C7647A">
            <w:pPr>
              <w:rPr>
                <w:rFonts w:ascii="Arial" w:hAnsi="Arial" w:cs="Arial"/>
                <w:color w:val="000000"/>
                <w:sz w:val="16"/>
                <w:szCs w:val="16"/>
              </w:rPr>
            </w:pPr>
            <w:r>
              <w:rPr>
                <w:rFonts w:ascii="Arial" w:hAnsi="Arial" w:cs="Arial"/>
                <w:color w:val="000000"/>
                <w:sz w:val="16"/>
                <w:szCs w:val="16"/>
              </w:rPr>
              <w:t>GČ DREŽNIK - HRNETIĆ</w:t>
            </w:r>
          </w:p>
        </w:tc>
        <w:tc>
          <w:tcPr>
            <w:tcW w:w="1058" w:type="dxa"/>
            <w:tcBorders>
              <w:top w:val="nil"/>
              <w:left w:val="nil"/>
              <w:bottom w:val="nil"/>
              <w:right w:val="nil"/>
            </w:tcBorders>
            <w:shd w:val="clear" w:color="auto" w:fill="auto"/>
            <w:vAlign w:val="center"/>
            <w:hideMark/>
          </w:tcPr>
          <w:p w14:paraId="4E30F7B3" w14:textId="77777777" w:rsidR="00C7647A" w:rsidRDefault="00C7647A">
            <w:pPr>
              <w:jc w:val="right"/>
              <w:rPr>
                <w:rFonts w:ascii="Arial" w:hAnsi="Arial" w:cs="Arial"/>
                <w:color w:val="000000"/>
                <w:sz w:val="16"/>
                <w:szCs w:val="16"/>
              </w:rPr>
            </w:pPr>
            <w:r>
              <w:rPr>
                <w:rFonts w:ascii="Arial" w:hAnsi="Arial" w:cs="Arial"/>
                <w:color w:val="000000"/>
                <w:sz w:val="16"/>
                <w:szCs w:val="16"/>
              </w:rPr>
              <w:t>29.489,00</w:t>
            </w:r>
          </w:p>
        </w:tc>
        <w:tc>
          <w:tcPr>
            <w:tcW w:w="1363" w:type="dxa"/>
            <w:tcBorders>
              <w:top w:val="nil"/>
              <w:left w:val="nil"/>
              <w:bottom w:val="nil"/>
              <w:right w:val="nil"/>
            </w:tcBorders>
            <w:shd w:val="clear" w:color="auto" w:fill="auto"/>
            <w:vAlign w:val="center"/>
            <w:hideMark/>
          </w:tcPr>
          <w:p w14:paraId="479B7F8B"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026" w:type="dxa"/>
            <w:tcBorders>
              <w:top w:val="nil"/>
              <w:left w:val="nil"/>
              <w:bottom w:val="nil"/>
              <w:right w:val="nil"/>
            </w:tcBorders>
            <w:shd w:val="clear" w:color="auto" w:fill="auto"/>
            <w:vAlign w:val="center"/>
            <w:hideMark/>
          </w:tcPr>
          <w:p w14:paraId="3378D874"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363" w:type="dxa"/>
            <w:tcBorders>
              <w:top w:val="nil"/>
              <w:left w:val="nil"/>
              <w:bottom w:val="nil"/>
              <w:right w:val="nil"/>
            </w:tcBorders>
            <w:shd w:val="clear" w:color="auto" w:fill="auto"/>
            <w:vAlign w:val="center"/>
            <w:hideMark/>
          </w:tcPr>
          <w:p w14:paraId="3E14B5A1" w14:textId="77777777" w:rsidR="00C7647A" w:rsidRDefault="00C7647A">
            <w:pPr>
              <w:jc w:val="right"/>
              <w:rPr>
                <w:rFonts w:ascii="Arial" w:hAnsi="Arial" w:cs="Arial"/>
                <w:color w:val="000000"/>
                <w:sz w:val="16"/>
                <w:szCs w:val="16"/>
              </w:rPr>
            </w:pPr>
            <w:r>
              <w:rPr>
                <w:rFonts w:ascii="Arial" w:hAnsi="Arial" w:cs="Arial"/>
                <w:color w:val="000000"/>
                <w:sz w:val="16"/>
                <w:szCs w:val="16"/>
              </w:rPr>
              <w:t>29.489,00</w:t>
            </w:r>
          </w:p>
        </w:tc>
      </w:tr>
      <w:tr w:rsidR="00C7647A" w14:paraId="002A7CD6" w14:textId="77777777" w:rsidTr="00C7647A">
        <w:trPr>
          <w:trHeight w:val="285"/>
        </w:trPr>
        <w:tc>
          <w:tcPr>
            <w:tcW w:w="1475" w:type="dxa"/>
            <w:tcBorders>
              <w:top w:val="nil"/>
              <w:left w:val="nil"/>
              <w:bottom w:val="nil"/>
              <w:right w:val="nil"/>
            </w:tcBorders>
            <w:shd w:val="clear" w:color="auto" w:fill="auto"/>
            <w:vAlign w:val="center"/>
            <w:hideMark/>
          </w:tcPr>
          <w:p w14:paraId="0648458C" w14:textId="77777777" w:rsidR="00C7647A" w:rsidRDefault="00C7647A">
            <w:pPr>
              <w:rPr>
                <w:rFonts w:ascii="Arial" w:hAnsi="Arial" w:cs="Arial"/>
                <w:color w:val="000000"/>
                <w:sz w:val="16"/>
                <w:szCs w:val="16"/>
              </w:rPr>
            </w:pPr>
            <w:r>
              <w:rPr>
                <w:rFonts w:ascii="Arial" w:hAnsi="Arial" w:cs="Arial"/>
                <w:color w:val="000000"/>
                <w:sz w:val="16"/>
                <w:szCs w:val="16"/>
              </w:rPr>
              <w:t>Korisnik 03</w:t>
            </w:r>
          </w:p>
        </w:tc>
        <w:tc>
          <w:tcPr>
            <w:tcW w:w="3399" w:type="dxa"/>
            <w:tcBorders>
              <w:top w:val="nil"/>
              <w:left w:val="nil"/>
              <w:bottom w:val="nil"/>
              <w:right w:val="nil"/>
            </w:tcBorders>
            <w:shd w:val="clear" w:color="auto" w:fill="auto"/>
            <w:vAlign w:val="center"/>
            <w:hideMark/>
          </w:tcPr>
          <w:p w14:paraId="1DA0BBF7" w14:textId="77777777" w:rsidR="00C7647A" w:rsidRDefault="00C7647A">
            <w:pPr>
              <w:rPr>
                <w:rFonts w:ascii="Arial" w:hAnsi="Arial" w:cs="Arial"/>
                <w:color w:val="000000"/>
                <w:sz w:val="16"/>
                <w:szCs w:val="16"/>
              </w:rPr>
            </w:pPr>
            <w:r>
              <w:rPr>
                <w:rFonts w:ascii="Arial" w:hAnsi="Arial" w:cs="Arial"/>
                <w:color w:val="000000"/>
                <w:sz w:val="16"/>
                <w:szCs w:val="16"/>
              </w:rPr>
              <w:t>GČ DUBOVAC</w:t>
            </w:r>
          </w:p>
        </w:tc>
        <w:tc>
          <w:tcPr>
            <w:tcW w:w="1058" w:type="dxa"/>
            <w:tcBorders>
              <w:top w:val="nil"/>
              <w:left w:val="nil"/>
              <w:bottom w:val="nil"/>
              <w:right w:val="nil"/>
            </w:tcBorders>
            <w:shd w:val="clear" w:color="auto" w:fill="auto"/>
            <w:vAlign w:val="center"/>
            <w:hideMark/>
          </w:tcPr>
          <w:p w14:paraId="3A57BDBC" w14:textId="77777777" w:rsidR="00C7647A" w:rsidRDefault="00C7647A">
            <w:pPr>
              <w:jc w:val="right"/>
              <w:rPr>
                <w:rFonts w:ascii="Arial" w:hAnsi="Arial" w:cs="Arial"/>
                <w:color w:val="000000"/>
                <w:sz w:val="16"/>
                <w:szCs w:val="16"/>
              </w:rPr>
            </w:pPr>
            <w:r>
              <w:rPr>
                <w:rFonts w:ascii="Arial" w:hAnsi="Arial" w:cs="Arial"/>
                <w:color w:val="000000"/>
                <w:sz w:val="16"/>
                <w:szCs w:val="16"/>
              </w:rPr>
              <w:t>11.746,00</w:t>
            </w:r>
          </w:p>
        </w:tc>
        <w:tc>
          <w:tcPr>
            <w:tcW w:w="1363" w:type="dxa"/>
            <w:tcBorders>
              <w:top w:val="nil"/>
              <w:left w:val="nil"/>
              <w:bottom w:val="nil"/>
              <w:right w:val="nil"/>
            </w:tcBorders>
            <w:shd w:val="clear" w:color="auto" w:fill="auto"/>
            <w:vAlign w:val="center"/>
            <w:hideMark/>
          </w:tcPr>
          <w:p w14:paraId="5316A851" w14:textId="77777777" w:rsidR="00C7647A" w:rsidRDefault="00C7647A">
            <w:pPr>
              <w:jc w:val="right"/>
              <w:rPr>
                <w:rFonts w:ascii="Arial" w:hAnsi="Arial" w:cs="Arial"/>
                <w:color w:val="000000"/>
                <w:sz w:val="16"/>
                <w:szCs w:val="16"/>
              </w:rPr>
            </w:pPr>
            <w:r>
              <w:rPr>
                <w:rFonts w:ascii="Arial" w:hAnsi="Arial" w:cs="Arial"/>
                <w:color w:val="000000"/>
                <w:sz w:val="16"/>
                <w:szCs w:val="16"/>
              </w:rPr>
              <w:t>3.500,00</w:t>
            </w:r>
          </w:p>
        </w:tc>
        <w:tc>
          <w:tcPr>
            <w:tcW w:w="1026" w:type="dxa"/>
            <w:tcBorders>
              <w:top w:val="nil"/>
              <w:left w:val="nil"/>
              <w:bottom w:val="nil"/>
              <w:right w:val="nil"/>
            </w:tcBorders>
            <w:shd w:val="clear" w:color="auto" w:fill="auto"/>
            <w:vAlign w:val="center"/>
            <w:hideMark/>
          </w:tcPr>
          <w:p w14:paraId="27440F28" w14:textId="77777777" w:rsidR="00C7647A" w:rsidRDefault="00C7647A">
            <w:pPr>
              <w:jc w:val="right"/>
              <w:rPr>
                <w:rFonts w:ascii="Arial" w:hAnsi="Arial" w:cs="Arial"/>
                <w:color w:val="000000"/>
                <w:sz w:val="16"/>
                <w:szCs w:val="16"/>
              </w:rPr>
            </w:pPr>
            <w:r>
              <w:rPr>
                <w:rFonts w:ascii="Arial" w:hAnsi="Arial" w:cs="Arial"/>
                <w:color w:val="000000"/>
                <w:sz w:val="16"/>
                <w:szCs w:val="16"/>
              </w:rPr>
              <w:t>29,80</w:t>
            </w:r>
          </w:p>
        </w:tc>
        <w:tc>
          <w:tcPr>
            <w:tcW w:w="1363" w:type="dxa"/>
            <w:tcBorders>
              <w:top w:val="nil"/>
              <w:left w:val="nil"/>
              <w:bottom w:val="nil"/>
              <w:right w:val="nil"/>
            </w:tcBorders>
            <w:shd w:val="clear" w:color="auto" w:fill="auto"/>
            <w:vAlign w:val="center"/>
            <w:hideMark/>
          </w:tcPr>
          <w:p w14:paraId="7906424D" w14:textId="77777777" w:rsidR="00C7647A" w:rsidRDefault="00C7647A">
            <w:pPr>
              <w:jc w:val="right"/>
              <w:rPr>
                <w:rFonts w:ascii="Arial" w:hAnsi="Arial" w:cs="Arial"/>
                <w:color w:val="000000"/>
                <w:sz w:val="16"/>
                <w:szCs w:val="16"/>
              </w:rPr>
            </w:pPr>
            <w:r>
              <w:rPr>
                <w:rFonts w:ascii="Arial" w:hAnsi="Arial" w:cs="Arial"/>
                <w:color w:val="000000"/>
                <w:sz w:val="16"/>
                <w:szCs w:val="16"/>
              </w:rPr>
              <w:t>15.246,00</w:t>
            </w:r>
          </w:p>
        </w:tc>
      </w:tr>
      <w:tr w:rsidR="00C7647A" w14:paraId="7F6CFCA2" w14:textId="77777777" w:rsidTr="00C7647A">
        <w:trPr>
          <w:trHeight w:val="285"/>
        </w:trPr>
        <w:tc>
          <w:tcPr>
            <w:tcW w:w="1475" w:type="dxa"/>
            <w:tcBorders>
              <w:top w:val="nil"/>
              <w:left w:val="nil"/>
              <w:bottom w:val="nil"/>
              <w:right w:val="nil"/>
            </w:tcBorders>
            <w:shd w:val="clear" w:color="auto" w:fill="auto"/>
            <w:vAlign w:val="center"/>
            <w:hideMark/>
          </w:tcPr>
          <w:p w14:paraId="7903D0C4" w14:textId="77777777" w:rsidR="00C7647A" w:rsidRDefault="00C7647A">
            <w:pPr>
              <w:rPr>
                <w:rFonts w:ascii="Arial" w:hAnsi="Arial" w:cs="Arial"/>
                <w:color w:val="000000"/>
                <w:sz w:val="16"/>
                <w:szCs w:val="16"/>
              </w:rPr>
            </w:pPr>
            <w:r>
              <w:rPr>
                <w:rFonts w:ascii="Arial" w:hAnsi="Arial" w:cs="Arial"/>
                <w:color w:val="000000"/>
                <w:sz w:val="16"/>
                <w:szCs w:val="16"/>
              </w:rPr>
              <w:t>Korisnik 04</w:t>
            </w:r>
          </w:p>
        </w:tc>
        <w:tc>
          <w:tcPr>
            <w:tcW w:w="3399" w:type="dxa"/>
            <w:tcBorders>
              <w:top w:val="nil"/>
              <w:left w:val="nil"/>
              <w:bottom w:val="nil"/>
              <w:right w:val="nil"/>
            </w:tcBorders>
            <w:shd w:val="clear" w:color="auto" w:fill="auto"/>
            <w:vAlign w:val="center"/>
            <w:hideMark/>
          </w:tcPr>
          <w:p w14:paraId="226CE3CC" w14:textId="77777777" w:rsidR="00C7647A" w:rsidRDefault="00C7647A">
            <w:pPr>
              <w:rPr>
                <w:rFonts w:ascii="Arial" w:hAnsi="Arial" w:cs="Arial"/>
                <w:color w:val="000000"/>
                <w:sz w:val="16"/>
                <w:szCs w:val="16"/>
              </w:rPr>
            </w:pPr>
            <w:r>
              <w:rPr>
                <w:rFonts w:ascii="Arial" w:hAnsi="Arial" w:cs="Arial"/>
                <w:color w:val="000000"/>
                <w:sz w:val="16"/>
                <w:szCs w:val="16"/>
              </w:rPr>
              <w:t>GČ GAZA</w:t>
            </w:r>
          </w:p>
        </w:tc>
        <w:tc>
          <w:tcPr>
            <w:tcW w:w="1058" w:type="dxa"/>
            <w:tcBorders>
              <w:top w:val="nil"/>
              <w:left w:val="nil"/>
              <w:bottom w:val="nil"/>
              <w:right w:val="nil"/>
            </w:tcBorders>
            <w:shd w:val="clear" w:color="auto" w:fill="auto"/>
            <w:vAlign w:val="center"/>
            <w:hideMark/>
          </w:tcPr>
          <w:p w14:paraId="466BBCE2" w14:textId="77777777" w:rsidR="00C7647A" w:rsidRDefault="00C7647A">
            <w:pPr>
              <w:jc w:val="right"/>
              <w:rPr>
                <w:rFonts w:ascii="Arial" w:hAnsi="Arial" w:cs="Arial"/>
                <w:color w:val="000000"/>
                <w:sz w:val="16"/>
                <w:szCs w:val="16"/>
              </w:rPr>
            </w:pPr>
            <w:r>
              <w:rPr>
                <w:rFonts w:ascii="Arial" w:hAnsi="Arial" w:cs="Arial"/>
                <w:color w:val="000000"/>
                <w:sz w:val="16"/>
                <w:szCs w:val="16"/>
              </w:rPr>
              <w:t>3.119,00</w:t>
            </w:r>
          </w:p>
        </w:tc>
        <w:tc>
          <w:tcPr>
            <w:tcW w:w="1363" w:type="dxa"/>
            <w:tcBorders>
              <w:top w:val="nil"/>
              <w:left w:val="nil"/>
              <w:bottom w:val="nil"/>
              <w:right w:val="nil"/>
            </w:tcBorders>
            <w:shd w:val="clear" w:color="auto" w:fill="auto"/>
            <w:vAlign w:val="center"/>
            <w:hideMark/>
          </w:tcPr>
          <w:p w14:paraId="2E3A17A6"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026" w:type="dxa"/>
            <w:tcBorders>
              <w:top w:val="nil"/>
              <w:left w:val="nil"/>
              <w:bottom w:val="nil"/>
              <w:right w:val="nil"/>
            </w:tcBorders>
            <w:shd w:val="clear" w:color="auto" w:fill="auto"/>
            <w:vAlign w:val="center"/>
            <w:hideMark/>
          </w:tcPr>
          <w:p w14:paraId="05AA0437"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363" w:type="dxa"/>
            <w:tcBorders>
              <w:top w:val="nil"/>
              <w:left w:val="nil"/>
              <w:bottom w:val="nil"/>
              <w:right w:val="nil"/>
            </w:tcBorders>
            <w:shd w:val="clear" w:color="auto" w:fill="auto"/>
            <w:vAlign w:val="center"/>
            <w:hideMark/>
          </w:tcPr>
          <w:p w14:paraId="66705B57" w14:textId="77777777" w:rsidR="00C7647A" w:rsidRDefault="00C7647A">
            <w:pPr>
              <w:jc w:val="right"/>
              <w:rPr>
                <w:rFonts w:ascii="Arial" w:hAnsi="Arial" w:cs="Arial"/>
                <w:color w:val="000000"/>
                <w:sz w:val="16"/>
                <w:szCs w:val="16"/>
              </w:rPr>
            </w:pPr>
            <w:r>
              <w:rPr>
                <w:rFonts w:ascii="Arial" w:hAnsi="Arial" w:cs="Arial"/>
                <w:color w:val="000000"/>
                <w:sz w:val="16"/>
                <w:szCs w:val="16"/>
              </w:rPr>
              <w:t>3.119,00</w:t>
            </w:r>
          </w:p>
        </w:tc>
      </w:tr>
      <w:tr w:rsidR="00C7647A" w14:paraId="58D1A21C" w14:textId="77777777" w:rsidTr="00C7647A">
        <w:trPr>
          <w:trHeight w:val="285"/>
        </w:trPr>
        <w:tc>
          <w:tcPr>
            <w:tcW w:w="1475" w:type="dxa"/>
            <w:tcBorders>
              <w:top w:val="nil"/>
              <w:left w:val="nil"/>
              <w:bottom w:val="nil"/>
              <w:right w:val="nil"/>
            </w:tcBorders>
            <w:shd w:val="clear" w:color="auto" w:fill="auto"/>
            <w:vAlign w:val="center"/>
            <w:hideMark/>
          </w:tcPr>
          <w:p w14:paraId="1324BF80" w14:textId="77777777" w:rsidR="00C7647A" w:rsidRDefault="00C7647A">
            <w:pPr>
              <w:rPr>
                <w:rFonts w:ascii="Arial" w:hAnsi="Arial" w:cs="Arial"/>
                <w:color w:val="000000"/>
                <w:sz w:val="16"/>
                <w:szCs w:val="16"/>
              </w:rPr>
            </w:pPr>
            <w:r>
              <w:rPr>
                <w:rFonts w:ascii="Arial" w:hAnsi="Arial" w:cs="Arial"/>
                <w:color w:val="000000"/>
                <w:sz w:val="16"/>
                <w:szCs w:val="16"/>
              </w:rPr>
              <w:t>Korisnik 05</w:t>
            </w:r>
          </w:p>
        </w:tc>
        <w:tc>
          <w:tcPr>
            <w:tcW w:w="3399" w:type="dxa"/>
            <w:tcBorders>
              <w:top w:val="nil"/>
              <w:left w:val="nil"/>
              <w:bottom w:val="nil"/>
              <w:right w:val="nil"/>
            </w:tcBorders>
            <w:shd w:val="clear" w:color="auto" w:fill="auto"/>
            <w:vAlign w:val="center"/>
            <w:hideMark/>
          </w:tcPr>
          <w:p w14:paraId="03D353AA" w14:textId="77777777" w:rsidR="00C7647A" w:rsidRDefault="00C7647A">
            <w:pPr>
              <w:rPr>
                <w:rFonts w:ascii="Arial" w:hAnsi="Arial" w:cs="Arial"/>
                <w:color w:val="000000"/>
                <w:sz w:val="16"/>
                <w:szCs w:val="16"/>
              </w:rPr>
            </w:pPr>
            <w:r>
              <w:rPr>
                <w:rFonts w:ascii="Arial" w:hAnsi="Arial" w:cs="Arial"/>
                <w:color w:val="000000"/>
                <w:sz w:val="16"/>
                <w:szCs w:val="16"/>
              </w:rPr>
              <w:t>GČ GRABRIK</w:t>
            </w:r>
          </w:p>
        </w:tc>
        <w:tc>
          <w:tcPr>
            <w:tcW w:w="1058" w:type="dxa"/>
            <w:tcBorders>
              <w:top w:val="nil"/>
              <w:left w:val="nil"/>
              <w:bottom w:val="nil"/>
              <w:right w:val="nil"/>
            </w:tcBorders>
            <w:shd w:val="clear" w:color="auto" w:fill="auto"/>
            <w:vAlign w:val="center"/>
            <w:hideMark/>
          </w:tcPr>
          <w:p w14:paraId="5D3D6325" w14:textId="77777777" w:rsidR="00C7647A" w:rsidRDefault="00C7647A">
            <w:pPr>
              <w:jc w:val="right"/>
              <w:rPr>
                <w:rFonts w:ascii="Arial" w:hAnsi="Arial" w:cs="Arial"/>
                <w:color w:val="000000"/>
                <w:sz w:val="16"/>
                <w:szCs w:val="16"/>
              </w:rPr>
            </w:pPr>
            <w:r>
              <w:rPr>
                <w:rFonts w:ascii="Arial" w:hAnsi="Arial" w:cs="Arial"/>
                <w:color w:val="000000"/>
                <w:sz w:val="16"/>
                <w:szCs w:val="16"/>
              </w:rPr>
              <w:t>9.269,00</w:t>
            </w:r>
          </w:p>
        </w:tc>
        <w:tc>
          <w:tcPr>
            <w:tcW w:w="1363" w:type="dxa"/>
            <w:tcBorders>
              <w:top w:val="nil"/>
              <w:left w:val="nil"/>
              <w:bottom w:val="nil"/>
              <w:right w:val="nil"/>
            </w:tcBorders>
            <w:shd w:val="clear" w:color="auto" w:fill="auto"/>
            <w:vAlign w:val="center"/>
            <w:hideMark/>
          </w:tcPr>
          <w:p w14:paraId="171159BC"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026" w:type="dxa"/>
            <w:tcBorders>
              <w:top w:val="nil"/>
              <w:left w:val="nil"/>
              <w:bottom w:val="nil"/>
              <w:right w:val="nil"/>
            </w:tcBorders>
            <w:shd w:val="clear" w:color="auto" w:fill="auto"/>
            <w:vAlign w:val="center"/>
            <w:hideMark/>
          </w:tcPr>
          <w:p w14:paraId="0FAC4C3A"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363" w:type="dxa"/>
            <w:tcBorders>
              <w:top w:val="nil"/>
              <w:left w:val="nil"/>
              <w:bottom w:val="nil"/>
              <w:right w:val="nil"/>
            </w:tcBorders>
            <w:shd w:val="clear" w:color="auto" w:fill="auto"/>
            <w:vAlign w:val="center"/>
            <w:hideMark/>
          </w:tcPr>
          <w:p w14:paraId="5FF5191F" w14:textId="77777777" w:rsidR="00C7647A" w:rsidRDefault="00C7647A">
            <w:pPr>
              <w:jc w:val="right"/>
              <w:rPr>
                <w:rFonts w:ascii="Arial" w:hAnsi="Arial" w:cs="Arial"/>
                <w:color w:val="000000"/>
                <w:sz w:val="16"/>
                <w:szCs w:val="16"/>
              </w:rPr>
            </w:pPr>
            <w:r>
              <w:rPr>
                <w:rFonts w:ascii="Arial" w:hAnsi="Arial" w:cs="Arial"/>
                <w:color w:val="000000"/>
                <w:sz w:val="16"/>
                <w:szCs w:val="16"/>
              </w:rPr>
              <w:t>9.269,00</w:t>
            </w:r>
          </w:p>
        </w:tc>
      </w:tr>
      <w:tr w:rsidR="00C7647A" w14:paraId="5D709154" w14:textId="77777777" w:rsidTr="00C7647A">
        <w:trPr>
          <w:trHeight w:val="285"/>
        </w:trPr>
        <w:tc>
          <w:tcPr>
            <w:tcW w:w="1475" w:type="dxa"/>
            <w:tcBorders>
              <w:top w:val="nil"/>
              <w:left w:val="nil"/>
              <w:bottom w:val="nil"/>
              <w:right w:val="nil"/>
            </w:tcBorders>
            <w:shd w:val="clear" w:color="auto" w:fill="auto"/>
            <w:vAlign w:val="center"/>
            <w:hideMark/>
          </w:tcPr>
          <w:p w14:paraId="7D4502EE" w14:textId="77777777" w:rsidR="00C7647A" w:rsidRDefault="00C7647A">
            <w:pPr>
              <w:rPr>
                <w:rFonts w:ascii="Arial" w:hAnsi="Arial" w:cs="Arial"/>
                <w:color w:val="000000"/>
                <w:sz w:val="16"/>
                <w:szCs w:val="16"/>
              </w:rPr>
            </w:pPr>
            <w:r>
              <w:rPr>
                <w:rFonts w:ascii="Arial" w:hAnsi="Arial" w:cs="Arial"/>
                <w:color w:val="000000"/>
                <w:sz w:val="16"/>
                <w:szCs w:val="16"/>
              </w:rPr>
              <w:t>Korisnik 06</w:t>
            </w:r>
          </w:p>
        </w:tc>
        <w:tc>
          <w:tcPr>
            <w:tcW w:w="3399" w:type="dxa"/>
            <w:tcBorders>
              <w:top w:val="nil"/>
              <w:left w:val="nil"/>
              <w:bottom w:val="nil"/>
              <w:right w:val="nil"/>
            </w:tcBorders>
            <w:shd w:val="clear" w:color="auto" w:fill="auto"/>
            <w:vAlign w:val="center"/>
            <w:hideMark/>
          </w:tcPr>
          <w:p w14:paraId="5B8E60D7" w14:textId="77777777" w:rsidR="00C7647A" w:rsidRDefault="00C7647A">
            <w:pPr>
              <w:rPr>
                <w:rFonts w:ascii="Arial" w:hAnsi="Arial" w:cs="Arial"/>
                <w:color w:val="000000"/>
                <w:sz w:val="16"/>
                <w:szCs w:val="16"/>
              </w:rPr>
            </w:pPr>
            <w:r>
              <w:rPr>
                <w:rFonts w:ascii="Arial" w:hAnsi="Arial" w:cs="Arial"/>
                <w:color w:val="000000"/>
                <w:sz w:val="16"/>
                <w:szCs w:val="16"/>
              </w:rPr>
              <w:t>GČ LUŠČIĆ- JAMADOL</w:t>
            </w:r>
          </w:p>
        </w:tc>
        <w:tc>
          <w:tcPr>
            <w:tcW w:w="1058" w:type="dxa"/>
            <w:tcBorders>
              <w:top w:val="nil"/>
              <w:left w:val="nil"/>
              <w:bottom w:val="nil"/>
              <w:right w:val="nil"/>
            </w:tcBorders>
            <w:shd w:val="clear" w:color="auto" w:fill="auto"/>
            <w:vAlign w:val="center"/>
            <w:hideMark/>
          </w:tcPr>
          <w:p w14:paraId="00260608" w14:textId="77777777" w:rsidR="00C7647A" w:rsidRDefault="00C7647A">
            <w:pPr>
              <w:jc w:val="right"/>
              <w:rPr>
                <w:rFonts w:ascii="Arial" w:hAnsi="Arial" w:cs="Arial"/>
                <w:color w:val="000000"/>
                <w:sz w:val="16"/>
                <w:szCs w:val="16"/>
              </w:rPr>
            </w:pPr>
            <w:r>
              <w:rPr>
                <w:rFonts w:ascii="Arial" w:hAnsi="Arial" w:cs="Arial"/>
                <w:color w:val="000000"/>
                <w:sz w:val="16"/>
                <w:szCs w:val="16"/>
              </w:rPr>
              <w:t>4.314,00</w:t>
            </w:r>
          </w:p>
        </w:tc>
        <w:tc>
          <w:tcPr>
            <w:tcW w:w="1363" w:type="dxa"/>
            <w:tcBorders>
              <w:top w:val="nil"/>
              <w:left w:val="nil"/>
              <w:bottom w:val="nil"/>
              <w:right w:val="nil"/>
            </w:tcBorders>
            <w:shd w:val="clear" w:color="auto" w:fill="auto"/>
            <w:vAlign w:val="center"/>
            <w:hideMark/>
          </w:tcPr>
          <w:p w14:paraId="4DC1FFED"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026" w:type="dxa"/>
            <w:tcBorders>
              <w:top w:val="nil"/>
              <w:left w:val="nil"/>
              <w:bottom w:val="nil"/>
              <w:right w:val="nil"/>
            </w:tcBorders>
            <w:shd w:val="clear" w:color="auto" w:fill="auto"/>
            <w:vAlign w:val="center"/>
            <w:hideMark/>
          </w:tcPr>
          <w:p w14:paraId="26840895"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363" w:type="dxa"/>
            <w:tcBorders>
              <w:top w:val="nil"/>
              <w:left w:val="nil"/>
              <w:bottom w:val="nil"/>
              <w:right w:val="nil"/>
            </w:tcBorders>
            <w:shd w:val="clear" w:color="auto" w:fill="auto"/>
            <w:vAlign w:val="center"/>
            <w:hideMark/>
          </w:tcPr>
          <w:p w14:paraId="324A0A0E" w14:textId="77777777" w:rsidR="00C7647A" w:rsidRDefault="00C7647A">
            <w:pPr>
              <w:jc w:val="right"/>
              <w:rPr>
                <w:rFonts w:ascii="Arial" w:hAnsi="Arial" w:cs="Arial"/>
                <w:color w:val="000000"/>
                <w:sz w:val="16"/>
                <w:szCs w:val="16"/>
              </w:rPr>
            </w:pPr>
            <w:r>
              <w:rPr>
                <w:rFonts w:ascii="Arial" w:hAnsi="Arial" w:cs="Arial"/>
                <w:color w:val="000000"/>
                <w:sz w:val="16"/>
                <w:szCs w:val="16"/>
              </w:rPr>
              <w:t>4.314,00</w:t>
            </w:r>
          </w:p>
        </w:tc>
      </w:tr>
      <w:tr w:rsidR="00C7647A" w14:paraId="1AB11B8A" w14:textId="77777777" w:rsidTr="00C7647A">
        <w:trPr>
          <w:trHeight w:val="285"/>
        </w:trPr>
        <w:tc>
          <w:tcPr>
            <w:tcW w:w="1475" w:type="dxa"/>
            <w:tcBorders>
              <w:top w:val="nil"/>
              <w:left w:val="nil"/>
              <w:bottom w:val="nil"/>
              <w:right w:val="nil"/>
            </w:tcBorders>
            <w:shd w:val="clear" w:color="auto" w:fill="auto"/>
            <w:vAlign w:val="center"/>
            <w:hideMark/>
          </w:tcPr>
          <w:p w14:paraId="42841FFA" w14:textId="77777777" w:rsidR="00C7647A" w:rsidRDefault="00C7647A">
            <w:pPr>
              <w:rPr>
                <w:rFonts w:ascii="Arial" w:hAnsi="Arial" w:cs="Arial"/>
                <w:color w:val="000000"/>
                <w:sz w:val="16"/>
                <w:szCs w:val="16"/>
              </w:rPr>
            </w:pPr>
            <w:r>
              <w:rPr>
                <w:rFonts w:ascii="Arial" w:hAnsi="Arial" w:cs="Arial"/>
                <w:color w:val="000000"/>
                <w:sz w:val="16"/>
                <w:szCs w:val="16"/>
              </w:rPr>
              <w:t>Korisnik 07</w:t>
            </w:r>
          </w:p>
        </w:tc>
        <w:tc>
          <w:tcPr>
            <w:tcW w:w="3399" w:type="dxa"/>
            <w:tcBorders>
              <w:top w:val="nil"/>
              <w:left w:val="nil"/>
              <w:bottom w:val="nil"/>
              <w:right w:val="nil"/>
            </w:tcBorders>
            <w:shd w:val="clear" w:color="auto" w:fill="auto"/>
            <w:vAlign w:val="center"/>
            <w:hideMark/>
          </w:tcPr>
          <w:p w14:paraId="61CB9934" w14:textId="77777777" w:rsidR="00C7647A" w:rsidRDefault="00C7647A">
            <w:pPr>
              <w:rPr>
                <w:rFonts w:ascii="Arial" w:hAnsi="Arial" w:cs="Arial"/>
                <w:color w:val="000000"/>
                <w:sz w:val="16"/>
                <w:szCs w:val="16"/>
              </w:rPr>
            </w:pPr>
            <w:r>
              <w:rPr>
                <w:rFonts w:ascii="Arial" w:hAnsi="Arial" w:cs="Arial"/>
                <w:color w:val="000000"/>
                <w:sz w:val="16"/>
                <w:szCs w:val="16"/>
              </w:rPr>
              <w:t>GČ MOSTANJE</w:t>
            </w:r>
          </w:p>
        </w:tc>
        <w:tc>
          <w:tcPr>
            <w:tcW w:w="1058" w:type="dxa"/>
            <w:tcBorders>
              <w:top w:val="nil"/>
              <w:left w:val="nil"/>
              <w:bottom w:val="nil"/>
              <w:right w:val="nil"/>
            </w:tcBorders>
            <w:shd w:val="clear" w:color="auto" w:fill="auto"/>
            <w:vAlign w:val="center"/>
            <w:hideMark/>
          </w:tcPr>
          <w:p w14:paraId="5AC1427F" w14:textId="77777777" w:rsidR="00C7647A" w:rsidRDefault="00C7647A">
            <w:pPr>
              <w:jc w:val="right"/>
              <w:rPr>
                <w:rFonts w:ascii="Arial" w:hAnsi="Arial" w:cs="Arial"/>
                <w:color w:val="000000"/>
                <w:sz w:val="16"/>
                <w:szCs w:val="16"/>
              </w:rPr>
            </w:pPr>
            <w:r>
              <w:rPr>
                <w:rFonts w:ascii="Arial" w:hAnsi="Arial" w:cs="Arial"/>
                <w:color w:val="000000"/>
                <w:sz w:val="16"/>
                <w:szCs w:val="16"/>
              </w:rPr>
              <w:t>2.522,00</w:t>
            </w:r>
          </w:p>
        </w:tc>
        <w:tc>
          <w:tcPr>
            <w:tcW w:w="1363" w:type="dxa"/>
            <w:tcBorders>
              <w:top w:val="nil"/>
              <w:left w:val="nil"/>
              <w:bottom w:val="nil"/>
              <w:right w:val="nil"/>
            </w:tcBorders>
            <w:shd w:val="clear" w:color="auto" w:fill="auto"/>
            <w:vAlign w:val="center"/>
            <w:hideMark/>
          </w:tcPr>
          <w:p w14:paraId="4320DD79"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026" w:type="dxa"/>
            <w:tcBorders>
              <w:top w:val="nil"/>
              <w:left w:val="nil"/>
              <w:bottom w:val="nil"/>
              <w:right w:val="nil"/>
            </w:tcBorders>
            <w:shd w:val="clear" w:color="auto" w:fill="auto"/>
            <w:vAlign w:val="center"/>
            <w:hideMark/>
          </w:tcPr>
          <w:p w14:paraId="5EDD54E7"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363" w:type="dxa"/>
            <w:tcBorders>
              <w:top w:val="nil"/>
              <w:left w:val="nil"/>
              <w:bottom w:val="nil"/>
              <w:right w:val="nil"/>
            </w:tcBorders>
            <w:shd w:val="clear" w:color="auto" w:fill="auto"/>
            <w:vAlign w:val="center"/>
            <w:hideMark/>
          </w:tcPr>
          <w:p w14:paraId="6C0F1BF9" w14:textId="77777777" w:rsidR="00C7647A" w:rsidRDefault="00C7647A">
            <w:pPr>
              <w:jc w:val="right"/>
              <w:rPr>
                <w:rFonts w:ascii="Arial" w:hAnsi="Arial" w:cs="Arial"/>
                <w:color w:val="000000"/>
                <w:sz w:val="16"/>
                <w:szCs w:val="16"/>
              </w:rPr>
            </w:pPr>
            <w:r>
              <w:rPr>
                <w:rFonts w:ascii="Arial" w:hAnsi="Arial" w:cs="Arial"/>
                <w:color w:val="000000"/>
                <w:sz w:val="16"/>
                <w:szCs w:val="16"/>
              </w:rPr>
              <w:t>2.522,00</w:t>
            </w:r>
          </w:p>
        </w:tc>
      </w:tr>
      <w:tr w:rsidR="00C7647A" w14:paraId="785EC67F" w14:textId="77777777" w:rsidTr="00C7647A">
        <w:trPr>
          <w:trHeight w:val="285"/>
        </w:trPr>
        <w:tc>
          <w:tcPr>
            <w:tcW w:w="1475" w:type="dxa"/>
            <w:tcBorders>
              <w:top w:val="nil"/>
              <w:left w:val="nil"/>
              <w:bottom w:val="nil"/>
              <w:right w:val="nil"/>
            </w:tcBorders>
            <w:shd w:val="clear" w:color="auto" w:fill="auto"/>
            <w:vAlign w:val="center"/>
            <w:hideMark/>
          </w:tcPr>
          <w:p w14:paraId="177A4F2F" w14:textId="77777777" w:rsidR="00C7647A" w:rsidRDefault="00C7647A">
            <w:pPr>
              <w:rPr>
                <w:rFonts w:ascii="Arial" w:hAnsi="Arial" w:cs="Arial"/>
                <w:color w:val="000000"/>
                <w:sz w:val="16"/>
                <w:szCs w:val="16"/>
              </w:rPr>
            </w:pPr>
            <w:r>
              <w:rPr>
                <w:rFonts w:ascii="Arial" w:hAnsi="Arial" w:cs="Arial"/>
                <w:color w:val="000000"/>
                <w:sz w:val="16"/>
                <w:szCs w:val="16"/>
              </w:rPr>
              <w:t>Korisnik 08</w:t>
            </w:r>
          </w:p>
        </w:tc>
        <w:tc>
          <w:tcPr>
            <w:tcW w:w="3399" w:type="dxa"/>
            <w:tcBorders>
              <w:top w:val="nil"/>
              <w:left w:val="nil"/>
              <w:bottom w:val="nil"/>
              <w:right w:val="nil"/>
            </w:tcBorders>
            <w:shd w:val="clear" w:color="auto" w:fill="auto"/>
            <w:vAlign w:val="center"/>
            <w:hideMark/>
          </w:tcPr>
          <w:p w14:paraId="4A3C6D94" w14:textId="77777777" w:rsidR="00C7647A" w:rsidRDefault="00C7647A">
            <w:pPr>
              <w:rPr>
                <w:rFonts w:ascii="Arial" w:hAnsi="Arial" w:cs="Arial"/>
                <w:color w:val="000000"/>
                <w:sz w:val="16"/>
                <w:szCs w:val="16"/>
              </w:rPr>
            </w:pPr>
            <w:r>
              <w:rPr>
                <w:rFonts w:ascii="Arial" w:hAnsi="Arial" w:cs="Arial"/>
                <w:color w:val="000000"/>
                <w:sz w:val="16"/>
                <w:szCs w:val="16"/>
              </w:rPr>
              <w:t>GČ  NOVI CENTAR</w:t>
            </w:r>
          </w:p>
        </w:tc>
        <w:tc>
          <w:tcPr>
            <w:tcW w:w="1058" w:type="dxa"/>
            <w:tcBorders>
              <w:top w:val="nil"/>
              <w:left w:val="nil"/>
              <w:bottom w:val="nil"/>
              <w:right w:val="nil"/>
            </w:tcBorders>
            <w:shd w:val="clear" w:color="auto" w:fill="auto"/>
            <w:vAlign w:val="center"/>
            <w:hideMark/>
          </w:tcPr>
          <w:p w14:paraId="0B44A6C1" w14:textId="77777777" w:rsidR="00C7647A" w:rsidRDefault="00C7647A">
            <w:pPr>
              <w:jc w:val="right"/>
              <w:rPr>
                <w:rFonts w:ascii="Arial" w:hAnsi="Arial" w:cs="Arial"/>
                <w:color w:val="000000"/>
                <w:sz w:val="16"/>
                <w:szCs w:val="16"/>
              </w:rPr>
            </w:pPr>
            <w:r>
              <w:rPr>
                <w:rFonts w:ascii="Arial" w:hAnsi="Arial" w:cs="Arial"/>
                <w:color w:val="000000"/>
                <w:sz w:val="16"/>
                <w:szCs w:val="16"/>
              </w:rPr>
              <w:t>5.061,00</w:t>
            </w:r>
          </w:p>
        </w:tc>
        <w:tc>
          <w:tcPr>
            <w:tcW w:w="1363" w:type="dxa"/>
            <w:tcBorders>
              <w:top w:val="nil"/>
              <w:left w:val="nil"/>
              <w:bottom w:val="nil"/>
              <w:right w:val="nil"/>
            </w:tcBorders>
            <w:shd w:val="clear" w:color="auto" w:fill="auto"/>
            <w:vAlign w:val="center"/>
            <w:hideMark/>
          </w:tcPr>
          <w:p w14:paraId="63BDE160"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026" w:type="dxa"/>
            <w:tcBorders>
              <w:top w:val="nil"/>
              <w:left w:val="nil"/>
              <w:bottom w:val="nil"/>
              <w:right w:val="nil"/>
            </w:tcBorders>
            <w:shd w:val="clear" w:color="auto" w:fill="auto"/>
            <w:vAlign w:val="center"/>
            <w:hideMark/>
          </w:tcPr>
          <w:p w14:paraId="067C009C"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363" w:type="dxa"/>
            <w:tcBorders>
              <w:top w:val="nil"/>
              <w:left w:val="nil"/>
              <w:bottom w:val="nil"/>
              <w:right w:val="nil"/>
            </w:tcBorders>
            <w:shd w:val="clear" w:color="auto" w:fill="auto"/>
            <w:vAlign w:val="center"/>
            <w:hideMark/>
          </w:tcPr>
          <w:p w14:paraId="5E302741" w14:textId="77777777" w:rsidR="00C7647A" w:rsidRDefault="00C7647A">
            <w:pPr>
              <w:jc w:val="right"/>
              <w:rPr>
                <w:rFonts w:ascii="Arial" w:hAnsi="Arial" w:cs="Arial"/>
                <w:color w:val="000000"/>
                <w:sz w:val="16"/>
                <w:szCs w:val="16"/>
              </w:rPr>
            </w:pPr>
            <w:r>
              <w:rPr>
                <w:rFonts w:ascii="Arial" w:hAnsi="Arial" w:cs="Arial"/>
                <w:color w:val="000000"/>
                <w:sz w:val="16"/>
                <w:szCs w:val="16"/>
              </w:rPr>
              <w:t>5.061,00</w:t>
            </w:r>
          </w:p>
        </w:tc>
      </w:tr>
      <w:tr w:rsidR="00C7647A" w14:paraId="1B0666C6" w14:textId="77777777" w:rsidTr="00C7647A">
        <w:trPr>
          <w:trHeight w:val="285"/>
        </w:trPr>
        <w:tc>
          <w:tcPr>
            <w:tcW w:w="1475" w:type="dxa"/>
            <w:tcBorders>
              <w:top w:val="nil"/>
              <w:left w:val="nil"/>
              <w:bottom w:val="nil"/>
              <w:right w:val="nil"/>
            </w:tcBorders>
            <w:shd w:val="clear" w:color="auto" w:fill="auto"/>
            <w:vAlign w:val="center"/>
            <w:hideMark/>
          </w:tcPr>
          <w:p w14:paraId="66F1E6D4" w14:textId="77777777" w:rsidR="00C7647A" w:rsidRDefault="00C7647A">
            <w:pPr>
              <w:rPr>
                <w:rFonts w:ascii="Arial" w:hAnsi="Arial" w:cs="Arial"/>
                <w:color w:val="000000"/>
                <w:sz w:val="16"/>
                <w:szCs w:val="16"/>
              </w:rPr>
            </w:pPr>
            <w:r>
              <w:rPr>
                <w:rFonts w:ascii="Arial" w:hAnsi="Arial" w:cs="Arial"/>
                <w:color w:val="000000"/>
                <w:sz w:val="16"/>
                <w:szCs w:val="16"/>
              </w:rPr>
              <w:t>Korisnik 09</w:t>
            </w:r>
          </w:p>
        </w:tc>
        <w:tc>
          <w:tcPr>
            <w:tcW w:w="3399" w:type="dxa"/>
            <w:tcBorders>
              <w:top w:val="nil"/>
              <w:left w:val="nil"/>
              <w:bottom w:val="nil"/>
              <w:right w:val="nil"/>
            </w:tcBorders>
            <w:shd w:val="clear" w:color="auto" w:fill="auto"/>
            <w:vAlign w:val="center"/>
            <w:hideMark/>
          </w:tcPr>
          <w:p w14:paraId="6931340C" w14:textId="77777777" w:rsidR="00C7647A" w:rsidRDefault="00C7647A">
            <w:pPr>
              <w:rPr>
                <w:rFonts w:ascii="Arial" w:hAnsi="Arial" w:cs="Arial"/>
                <w:color w:val="000000"/>
                <w:sz w:val="16"/>
                <w:szCs w:val="16"/>
              </w:rPr>
            </w:pPr>
            <w:r>
              <w:rPr>
                <w:rFonts w:ascii="Arial" w:hAnsi="Arial" w:cs="Arial"/>
                <w:color w:val="000000"/>
                <w:sz w:val="16"/>
                <w:szCs w:val="16"/>
              </w:rPr>
              <w:t>GČ RAKOVAC</w:t>
            </w:r>
          </w:p>
        </w:tc>
        <w:tc>
          <w:tcPr>
            <w:tcW w:w="1058" w:type="dxa"/>
            <w:tcBorders>
              <w:top w:val="nil"/>
              <w:left w:val="nil"/>
              <w:bottom w:val="nil"/>
              <w:right w:val="nil"/>
            </w:tcBorders>
            <w:shd w:val="clear" w:color="auto" w:fill="auto"/>
            <w:vAlign w:val="center"/>
            <w:hideMark/>
          </w:tcPr>
          <w:p w14:paraId="1FA692D1" w14:textId="77777777" w:rsidR="00C7647A" w:rsidRDefault="00C7647A">
            <w:pPr>
              <w:jc w:val="right"/>
              <w:rPr>
                <w:rFonts w:ascii="Arial" w:hAnsi="Arial" w:cs="Arial"/>
                <w:color w:val="000000"/>
                <w:sz w:val="16"/>
                <w:szCs w:val="16"/>
              </w:rPr>
            </w:pPr>
            <w:r>
              <w:rPr>
                <w:rFonts w:ascii="Arial" w:hAnsi="Arial" w:cs="Arial"/>
                <w:color w:val="000000"/>
                <w:sz w:val="16"/>
                <w:szCs w:val="16"/>
              </w:rPr>
              <w:t>4.314,00</w:t>
            </w:r>
          </w:p>
        </w:tc>
        <w:tc>
          <w:tcPr>
            <w:tcW w:w="1363" w:type="dxa"/>
            <w:tcBorders>
              <w:top w:val="nil"/>
              <w:left w:val="nil"/>
              <w:bottom w:val="nil"/>
              <w:right w:val="nil"/>
            </w:tcBorders>
            <w:shd w:val="clear" w:color="auto" w:fill="auto"/>
            <w:vAlign w:val="center"/>
            <w:hideMark/>
          </w:tcPr>
          <w:p w14:paraId="545B2953"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026" w:type="dxa"/>
            <w:tcBorders>
              <w:top w:val="nil"/>
              <w:left w:val="nil"/>
              <w:bottom w:val="nil"/>
              <w:right w:val="nil"/>
            </w:tcBorders>
            <w:shd w:val="clear" w:color="auto" w:fill="auto"/>
            <w:vAlign w:val="center"/>
            <w:hideMark/>
          </w:tcPr>
          <w:p w14:paraId="484D4758"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363" w:type="dxa"/>
            <w:tcBorders>
              <w:top w:val="nil"/>
              <w:left w:val="nil"/>
              <w:bottom w:val="nil"/>
              <w:right w:val="nil"/>
            </w:tcBorders>
            <w:shd w:val="clear" w:color="auto" w:fill="auto"/>
            <w:vAlign w:val="center"/>
            <w:hideMark/>
          </w:tcPr>
          <w:p w14:paraId="57B6CDEA" w14:textId="77777777" w:rsidR="00C7647A" w:rsidRDefault="00C7647A">
            <w:pPr>
              <w:jc w:val="right"/>
              <w:rPr>
                <w:rFonts w:ascii="Arial" w:hAnsi="Arial" w:cs="Arial"/>
                <w:color w:val="000000"/>
                <w:sz w:val="16"/>
                <w:szCs w:val="16"/>
              </w:rPr>
            </w:pPr>
            <w:r>
              <w:rPr>
                <w:rFonts w:ascii="Arial" w:hAnsi="Arial" w:cs="Arial"/>
                <w:color w:val="000000"/>
                <w:sz w:val="16"/>
                <w:szCs w:val="16"/>
              </w:rPr>
              <w:t>4.314,00</w:t>
            </w:r>
          </w:p>
        </w:tc>
      </w:tr>
      <w:tr w:rsidR="00C7647A" w14:paraId="2729AD36" w14:textId="77777777" w:rsidTr="00C7647A">
        <w:trPr>
          <w:trHeight w:val="285"/>
        </w:trPr>
        <w:tc>
          <w:tcPr>
            <w:tcW w:w="1475" w:type="dxa"/>
            <w:tcBorders>
              <w:top w:val="nil"/>
              <w:left w:val="nil"/>
              <w:bottom w:val="nil"/>
              <w:right w:val="nil"/>
            </w:tcBorders>
            <w:shd w:val="clear" w:color="auto" w:fill="auto"/>
            <w:vAlign w:val="center"/>
            <w:hideMark/>
          </w:tcPr>
          <w:p w14:paraId="5FA16875" w14:textId="77777777" w:rsidR="00C7647A" w:rsidRDefault="00C7647A">
            <w:pPr>
              <w:rPr>
                <w:rFonts w:ascii="Arial" w:hAnsi="Arial" w:cs="Arial"/>
                <w:color w:val="000000"/>
                <w:sz w:val="16"/>
                <w:szCs w:val="16"/>
              </w:rPr>
            </w:pPr>
            <w:r>
              <w:rPr>
                <w:rFonts w:ascii="Arial" w:hAnsi="Arial" w:cs="Arial"/>
                <w:color w:val="000000"/>
                <w:sz w:val="16"/>
                <w:szCs w:val="16"/>
              </w:rPr>
              <w:t>Korisnik 10</w:t>
            </w:r>
          </w:p>
        </w:tc>
        <w:tc>
          <w:tcPr>
            <w:tcW w:w="3399" w:type="dxa"/>
            <w:tcBorders>
              <w:top w:val="nil"/>
              <w:left w:val="nil"/>
              <w:bottom w:val="nil"/>
              <w:right w:val="nil"/>
            </w:tcBorders>
            <w:shd w:val="clear" w:color="auto" w:fill="auto"/>
            <w:vAlign w:val="center"/>
            <w:hideMark/>
          </w:tcPr>
          <w:p w14:paraId="4E3148FD" w14:textId="77777777" w:rsidR="00C7647A" w:rsidRDefault="00C7647A">
            <w:pPr>
              <w:rPr>
                <w:rFonts w:ascii="Arial" w:hAnsi="Arial" w:cs="Arial"/>
                <w:color w:val="000000"/>
                <w:sz w:val="16"/>
                <w:szCs w:val="16"/>
              </w:rPr>
            </w:pPr>
            <w:r>
              <w:rPr>
                <w:rFonts w:ascii="Arial" w:hAnsi="Arial" w:cs="Arial"/>
                <w:color w:val="000000"/>
                <w:sz w:val="16"/>
                <w:szCs w:val="16"/>
              </w:rPr>
              <w:t>GČ ŠVARČA</w:t>
            </w:r>
          </w:p>
        </w:tc>
        <w:tc>
          <w:tcPr>
            <w:tcW w:w="1058" w:type="dxa"/>
            <w:tcBorders>
              <w:top w:val="nil"/>
              <w:left w:val="nil"/>
              <w:bottom w:val="nil"/>
              <w:right w:val="nil"/>
            </w:tcBorders>
            <w:shd w:val="clear" w:color="auto" w:fill="auto"/>
            <w:vAlign w:val="center"/>
            <w:hideMark/>
          </w:tcPr>
          <w:p w14:paraId="53C9EEBF" w14:textId="77777777" w:rsidR="00C7647A" w:rsidRDefault="00C7647A">
            <w:pPr>
              <w:jc w:val="right"/>
              <w:rPr>
                <w:rFonts w:ascii="Arial" w:hAnsi="Arial" w:cs="Arial"/>
                <w:color w:val="000000"/>
                <w:sz w:val="16"/>
                <w:szCs w:val="16"/>
              </w:rPr>
            </w:pPr>
            <w:r>
              <w:rPr>
                <w:rFonts w:ascii="Arial" w:hAnsi="Arial" w:cs="Arial"/>
                <w:color w:val="000000"/>
                <w:sz w:val="16"/>
                <w:szCs w:val="16"/>
              </w:rPr>
              <w:t>3.716,00</w:t>
            </w:r>
          </w:p>
        </w:tc>
        <w:tc>
          <w:tcPr>
            <w:tcW w:w="1363" w:type="dxa"/>
            <w:tcBorders>
              <w:top w:val="nil"/>
              <w:left w:val="nil"/>
              <w:bottom w:val="nil"/>
              <w:right w:val="nil"/>
            </w:tcBorders>
            <w:shd w:val="clear" w:color="auto" w:fill="auto"/>
            <w:vAlign w:val="center"/>
            <w:hideMark/>
          </w:tcPr>
          <w:p w14:paraId="04D8F141"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026" w:type="dxa"/>
            <w:tcBorders>
              <w:top w:val="nil"/>
              <w:left w:val="nil"/>
              <w:bottom w:val="nil"/>
              <w:right w:val="nil"/>
            </w:tcBorders>
            <w:shd w:val="clear" w:color="auto" w:fill="auto"/>
            <w:vAlign w:val="center"/>
            <w:hideMark/>
          </w:tcPr>
          <w:p w14:paraId="11ABF241"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363" w:type="dxa"/>
            <w:tcBorders>
              <w:top w:val="nil"/>
              <w:left w:val="nil"/>
              <w:bottom w:val="nil"/>
              <w:right w:val="nil"/>
            </w:tcBorders>
            <w:shd w:val="clear" w:color="auto" w:fill="auto"/>
            <w:vAlign w:val="center"/>
            <w:hideMark/>
          </w:tcPr>
          <w:p w14:paraId="0C795E77" w14:textId="77777777" w:rsidR="00C7647A" w:rsidRDefault="00C7647A">
            <w:pPr>
              <w:jc w:val="right"/>
              <w:rPr>
                <w:rFonts w:ascii="Arial" w:hAnsi="Arial" w:cs="Arial"/>
                <w:color w:val="000000"/>
                <w:sz w:val="16"/>
                <w:szCs w:val="16"/>
              </w:rPr>
            </w:pPr>
            <w:r>
              <w:rPr>
                <w:rFonts w:ascii="Arial" w:hAnsi="Arial" w:cs="Arial"/>
                <w:color w:val="000000"/>
                <w:sz w:val="16"/>
                <w:szCs w:val="16"/>
              </w:rPr>
              <w:t>3.716,00</w:t>
            </w:r>
          </w:p>
        </w:tc>
      </w:tr>
      <w:tr w:rsidR="00C7647A" w14:paraId="678BF1CB" w14:textId="77777777" w:rsidTr="00C7647A">
        <w:trPr>
          <w:trHeight w:val="285"/>
        </w:trPr>
        <w:tc>
          <w:tcPr>
            <w:tcW w:w="1475" w:type="dxa"/>
            <w:tcBorders>
              <w:top w:val="nil"/>
              <w:left w:val="nil"/>
              <w:bottom w:val="nil"/>
              <w:right w:val="nil"/>
            </w:tcBorders>
            <w:shd w:val="clear" w:color="auto" w:fill="auto"/>
            <w:vAlign w:val="center"/>
            <w:hideMark/>
          </w:tcPr>
          <w:p w14:paraId="04E6AA04" w14:textId="77777777" w:rsidR="00C7647A" w:rsidRDefault="00C7647A">
            <w:pPr>
              <w:rPr>
                <w:rFonts w:ascii="Arial" w:hAnsi="Arial" w:cs="Arial"/>
                <w:color w:val="000000"/>
                <w:sz w:val="16"/>
                <w:szCs w:val="16"/>
              </w:rPr>
            </w:pPr>
            <w:r>
              <w:rPr>
                <w:rFonts w:ascii="Arial" w:hAnsi="Arial" w:cs="Arial"/>
                <w:color w:val="000000"/>
                <w:sz w:val="16"/>
                <w:szCs w:val="16"/>
              </w:rPr>
              <w:t>Korisnik 11</w:t>
            </w:r>
          </w:p>
        </w:tc>
        <w:tc>
          <w:tcPr>
            <w:tcW w:w="3399" w:type="dxa"/>
            <w:tcBorders>
              <w:top w:val="nil"/>
              <w:left w:val="nil"/>
              <w:bottom w:val="nil"/>
              <w:right w:val="nil"/>
            </w:tcBorders>
            <w:shd w:val="clear" w:color="auto" w:fill="auto"/>
            <w:vAlign w:val="center"/>
            <w:hideMark/>
          </w:tcPr>
          <w:p w14:paraId="2015142D" w14:textId="77777777" w:rsidR="00C7647A" w:rsidRDefault="00C7647A">
            <w:pPr>
              <w:rPr>
                <w:rFonts w:ascii="Arial" w:hAnsi="Arial" w:cs="Arial"/>
                <w:color w:val="000000"/>
                <w:sz w:val="16"/>
                <w:szCs w:val="16"/>
              </w:rPr>
            </w:pPr>
            <w:r>
              <w:rPr>
                <w:rFonts w:ascii="Arial" w:hAnsi="Arial" w:cs="Arial"/>
                <w:color w:val="000000"/>
                <w:sz w:val="16"/>
                <w:szCs w:val="16"/>
              </w:rPr>
              <w:t>GČ TURANJ</w:t>
            </w:r>
          </w:p>
        </w:tc>
        <w:tc>
          <w:tcPr>
            <w:tcW w:w="1058" w:type="dxa"/>
            <w:tcBorders>
              <w:top w:val="nil"/>
              <w:left w:val="nil"/>
              <w:bottom w:val="nil"/>
              <w:right w:val="nil"/>
            </w:tcBorders>
            <w:shd w:val="clear" w:color="auto" w:fill="auto"/>
            <w:vAlign w:val="center"/>
            <w:hideMark/>
          </w:tcPr>
          <w:p w14:paraId="63B3C914" w14:textId="77777777" w:rsidR="00C7647A" w:rsidRDefault="00C7647A">
            <w:pPr>
              <w:jc w:val="right"/>
              <w:rPr>
                <w:rFonts w:ascii="Arial" w:hAnsi="Arial" w:cs="Arial"/>
                <w:color w:val="000000"/>
                <w:sz w:val="16"/>
                <w:szCs w:val="16"/>
              </w:rPr>
            </w:pPr>
            <w:r>
              <w:rPr>
                <w:rFonts w:ascii="Arial" w:hAnsi="Arial" w:cs="Arial"/>
                <w:color w:val="000000"/>
                <w:sz w:val="16"/>
                <w:szCs w:val="16"/>
              </w:rPr>
              <w:t>4.911,00</w:t>
            </w:r>
          </w:p>
        </w:tc>
        <w:tc>
          <w:tcPr>
            <w:tcW w:w="1363" w:type="dxa"/>
            <w:tcBorders>
              <w:top w:val="nil"/>
              <w:left w:val="nil"/>
              <w:bottom w:val="nil"/>
              <w:right w:val="nil"/>
            </w:tcBorders>
            <w:shd w:val="clear" w:color="auto" w:fill="auto"/>
            <w:vAlign w:val="center"/>
            <w:hideMark/>
          </w:tcPr>
          <w:p w14:paraId="0335F017"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026" w:type="dxa"/>
            <w:tcBorders>
              <w:top w:val="nil"/>
              <w:left w:val="nil"/>
              <w:bottom w:val="nil"/>
              <w:right w:val="nil"/>
            </w:tcBorders>
            <w:shd w:val="clear" w:color="auto" w:fill="auto"/>
            <w:vAlign w:val="center"/>
            <w:hideMark/>
          </w:tcPr>
          <w:p w14:paraId="47486471"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363" w:type="dxa"/>
            <w:tcBorders>
              <w:top w:val="nil"/>
              <w:left w:val="nil"/>
              <w:bottom w:val="nil"/>
              <w:right w:val="nil"/>
            </w:tcBorders>
            <w:shd w:val="clear" w:color="auto" w:fill="auto"/>
            <w:vAlign w:val="center"/>
            <w:hideMark/>
          </w:tcPr>
          <w:p w14:paraId="3F4224D6" w14:textId="77777777" w:rsidR="00C7647A" w:rsidRDefault="00C7647A">
            <w:pPr>
              <w:jc w:val="right"/>
              <w:rPr>
                <w:rFonts w:ascii="Arial" w:hAnsi="Arial" w:cs="Arial"/>
                <w:color w:val="000000"/>
                <w:sz w:val="16"/>
                <w:szCs w:val="16"/>
              </w:rPr>
            </w:pPr>
            <w:r>
              <w:rPr>
                <w:rFonts w:ascii="Arial" w:hAnsi="Arial" w:cs="Arial"/>
                <w:color w:val="000000"/>
                <w:sz w:val="16"/>
                <w:szCs w:val="16"/>
              </w:rPr>
              <w:t>4.911,00</w:t>
            </w:r>
          </w:p>
        </w:tc>
      </w:tr>
      <w:tr w:rsidR="00C7647A" w14:paraId="48E5392D" w14:textId="77777777" w:rsidTr="00C7647A">
        <w:trPr>
          <w:trHeight w:val="285"/>
        </w:trPr>
        <w:tc>
          <w:tcPr>
            <w:tcW w:w="1475" w:type="dxa"/>
            <w:tcBorders>
              <w:top w:val="nil"/>
              <w:left w:val="nil"/>
              <w:bottom w:val="nil"/>
              <w:right w:val="nil"/>
            </w:tcBorders>
            <w:shd w:val="clear" w:color="auto" w:fill="auto"/>
            <w:vAlign w:val="center"/>
            <w:hideMark/>
          </w:tcPr>
          <w:p w14:paraId="7EC7E098" w14:textId="77777777" w:rsidR="00C7647A" w:rsidRDefault="00C7647A">
            <w:pPr>
              <w:rPr>
                <w:rFonts w:ascii="Arial" w:hAnsi="Arial" w:cs="Arial"/>
                <w:color w:val="000000"/>
                <w:sz w:val="16"/>
                <w:szCs w:val="16"/>
              </w:rPr>
            </w:pPr>
            <w:r>
              <w:rPr>
                <w:rFonts w:ascii="Arial" w:hAnsi="Arial" w:cs="Arial"/>
                <w:color w:val="000000"/>
                <w:sz w:val="16"/>
                <w:szCs w:val="16"/>
              </w:rPr>
              <w:t>Korisnik 12</w:t>
            </w:r>
          </w:p>
        </w:tc>
        <w:tc>
          <w:tcPr>
            <w:tcW w:w="3399" w:type="dxa"/>
            <w:tcBorders>
              <w:top w:val="nil"/>
              <w:left w:val="nil"/>
              <w:bottom w:val="nil"/>
              <w:right w:val="nil"/>
            </w:tcBorders>
            <w:shd w:val="clear" w:color="auto" w:fill="auto"/>
            <w:vAlign w:val="center"/>
            <w:hideMark/>
          </w:tcPr>
          <w:p w14:paraId="55001DFB" w14:textId="77777777" w:rsidR="00C7647A" w:rsidRDefault="00C7647A">
            <w:pPr>
              <w:rPr>
                <w:rFonts w:ascii="Arial" w:hAnsi="Arial" w:cs="Arial"/>
                <w:color w:val="000000"/>
                <w:sz w:val="16"/>
                <w:szCs w:val="16"/>
              </w:rPr>
            </w:pPr>
            <w:r>
              <w:rPr>
                <w:rFonts w:ascii="Arial" w:hAnsi="Arial" w:cs="Arial"/>
                <w:color w:val="000000"/>
                <w:sz w:val="16"/>
                <w:szCs w:val="16"/>
              </w:rPr>
              <w:t>GČ ZVIJEZDA</w:t>
            </w:r>
          </w:p>
        </w:tc>
        <w:tc>
          <w:tcPr>
            <w:tcW w:w="1058" w:type="dxa"/>
            <w:tcBorders>
              <w:top w:val="nil"/>
              <w:left w:val="nil"/>
              <w:bottom w:val="nil"/>
              <w:right w:val="nil"/>
            </w:tcBorders>
            <w:shd w:val="clear" w:color="auto" w:fill="auto"/>
            <w:vAlign w:val="center"/>
            <w:hideMark/>
          </w:tcPr>
          <w:p w14:paraId="008AFC48" w14:textId="77777777" w:rsidR="00C7647A" w:rsidRDefault="00C7647A">
            <w:pPr>
              <w:jc w:val="right"/>
              <w:rPr>
                <w:rFonts w:ascii="Arial" w:hAnsi="Arial" w:cs="Arial"/>
                <w:color w:val="000000"/>
                <w:sz w:val="16"/>
                <w:szCs w:val="16"/>
              </w:rPr>
            </w:pPr>
            <w:r>
              <w:rPr>
                <w:rFonts w:ascii="Arial" w:hAnsi="Arial" w:cs="Arial"/>
                <w:color w:val="000000"/>
                <w:sz w:val="16"/>
                <w:szCs w:val="16"/>
              </w:rPr>
              <w:t>22.277,00</w:t>
            </w:r>
          </w:p>
        </w:tc>
        <w:tc>
          <w:tcPr>
            <w:tcW w:w="1363" w:type="dxa"/>
            <w:tcBorders>
              <w:top w:val="nil"/>
              <w:left w:val="nil"/>
              <w:bottom w:val="nil"/>
              <w:right w:val="nil"/>
            </w:tcBorders>
            <w:shd w:val="clear" w:color="auto" w:fill="auto"/>
            <w:vAlign w:val="center"/>
            <w:hideMark/>
          </w:tcPr>
          <w:p w14:paraId="6EFCFE51"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026" w:type="dxa"/>
            <w:tcBorders>
              <w:top w:val="nil"/>
              <w:left w:val="nil"/>
              <w:bottom w:val="nil"/>
              <w:right w:val="nil"/>
            </w:tcBorders>
            <w:shd w:val="clear" w:color="auto" w:fill="auto"/>
            <w:vAlign w:val="center"/>
            <w:hideMark/>
          </w:tcPr>
          <w:p w14:paraId="7AB5510D"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363" w:type="dxa"/>
            <w:tcBorders>
              <w:top w:val="nil"/>
              <w:left w:val="nil"/>
              <w:bottom w:val="nil"/>
              <w:right w:val="nil"/>
            </w:tcBorders>
            <w:shd w:val="clear" w:color="auto" w:fill="auto"/>
            <w:vAlign w:val="center"/>
            <w:hideMark/>
          </w:tcPr>
          <w:p w14:paraId="18F34D32" w14:textId="77777777" w:rsidR="00C7647A" w:rsidRDefault="00C7647A">
            <w:pPr>
              <w:jc w:val="right"/>
              <w:rPr>
                <w:rFonts w:ascii="Arial" w:hAnsi="Arial" w:cs="Arial"/>
                <w:color w:val="000000"/>
                <w:sz w:val="16"/>
                <w:szCs w:val="16"/>
              </w:rPr>
            </w:pPr>
            <w:r>
              <w:rPr>
                <w:rFonts w:ascii="Arial" w:hAnsi="Arial" w:cs="Arial"/>
                <w:color w:val="000000"/>
                <w:sz w:val="16"/>
                <w:szCs w:val="16"/>
              </w:rPr>
              <w:t>22.277,00</w:t>
            </w:r>
          </w:p>
        </w:tc>
      </w:tr>
      <w:tr w:rsidR="00C7647A" w14:paraId="04C653F2" w14:textId="77777777" w:rsidTr="00C7647A">
        <w:trPr>
          <w:trHeight w:val="285"/>
        </w:trPr>
        <w:tc>
          <w:tcPr>
            <w:tcW w:w="1475" w:type="dxa"/>
            <w:tcBorders>
              <w:top w:val="nil"/>
              <w:left w:val="nil"/>
              <w:bottom w:val="nil"/>
              <w:right w:val="nil"/>
            </w:tcBorders>
            <w:shd w:val="clear" w:color="auto" w:fill="auto"/>
            <w:vAlign w:val="center"/>
            <w:hideMark/>
          </w:tcPr>
          <w:p w14:paraId="1CCF4E2A" w14:textId="77777777" w:rsidR="00C7647A" w:rsidRDefault="00C7647A">
            <w:pPr>
              <w:rPr>
                <w:rFonts w:ascii="Arial" w:hAnsi="Arial" w:cs="Arial"/>
                <w:color w:val="000000"/>
                <w:sz w:val="16"/>
                <w:szCs w:val="16"/>
              </w:rPr>
            </w:pPr>
            <w:r>
              <w:rPr>
                <w:rFonts w:ascii="Arial" w:hAnsi="Arial" w:cs="Arial"/>
                <w:color w:val="000000"/>
                <w:sz w:val="16"/>
                <w:szCs w:val="16"/>
              </w:rPr>
              <w:t>Korisnik 13</w:t>
            </w:r>
          </w:p>
        </w:tc>
        <w:tc>
          <w:tcPr>
            <w:tcW w:w="3399" w:type="dxa"/>
            <w:tcBorders>
              <w:top w:val="nil"/>
              <w:left w:val="nil"/>
              <w:bottom w:val="nil"/>
              <w:right w:val="nil"/>
            </w:tcBorders>
            <w:shd w:val="clear" w:color="auto" w:fill="auto"/>
            <w:vAlign w:val="center"/>
            <w:hideMark/>
          </w:tcPr>
          <w:p w14:paraId="57F65A6D" w14:textId="77777777" w:rsidR="00C7647A" w:rsidRDefault="00C7647A">
            <w:pPr>
              <w:rPr>
                <w:rFonts w:ascii="Arial" w:hAnsi="Arial" w:cs="Arial"/>
                <w:color w:val="000000"/>
                <w:sz w:val="16"/>
                <w:szCs w:val="16"/>
              </w:rPr>
            </w:pPr>
            <w:r>
              <w:rPr>
                <w:rFonts w:ascii="Arial" w:hAnsi="Arial" w:cs="Arial"/>
                <w:color w:val="000000"/>
                <w:sz w:val="16"/>
                <w:szCs w:val="16"/>
              </w:rPr>
              <w:t>MO POPOVIĆ BRDO</w:t>
            </w:r>
          </w:p>
        </w:tc>
        <w:tc>
          <w:tcPr>
            <w:tcW w:w="1058" w:type="dxa"/>
            <w:tcBorders>
              <w:top w:val="nil"/>
              <w:left w:val="nil"/>
              <w:bottom w:val="nil"/>
              <w:right w:val="nil"/>
            </w:tcBorders>
            <w:shd w:val="clear" w:color="auto" w:fill="auto"/>
            <w:vAlign w:val="center"/>
            <w:hideMark/>
          </w:tcPr>
          <w:p w14:paraId="20F7F824" w14:textId="77777777" w:rsidR="00C7647A" w:rsidRDefault="00C7647A">
            <w:pPr>
              <w:jc w:val="right"/>
              <w:rPr>
                <w:rFonts w:ascii="Arial" w:hAnsi="Arial" w:cs="Arial"/>
                <w:color w:val="000000"/>
                <w:sz w:val="16"/>
                <w:szCs w:val="16"/>
              </w:rPr>
            </w:pPr>
            <w:r>
              <w:rPr>
                <w:rFonts w:ascii="Arial" w:hAnsi="Arial" w:cs="Arial"/>
                <w:color w:val="000000"/>
                <w:sz w:val="16"/>
                <w:szCs w:val="16"/>
              </w:rPr>
              <w:t>3.716,00</w:t>
            </w:r>
          </w:p>
        </w:tc>
        <w:tc>
          <w:tcPr>
            <w:tcW w:w="1363" w:type="dxa"/>
            <w:tcBorders>
              <w:top w:val="nil"/>
              <w:left w:val="nil"/>
              <w:bottom w:val="nil"/>
              <w:right w:val="nil"/>
            </w:tcBorders>
            <w:shd w:val="clear" w:color="auto" w:fill="auto"/>
            <w:vAlign w:val="center"/>
            <w:hideMark/>
          </w:tcPr>
          <w:p w14:paraId="63F7502C"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026" w:type="dxa"/>
            <w:tcBorders>
              <w:top w:val="nil"/>
              <w:left w:val="nil"/>
              <w:bottom w:val="nil"/>
              <w:right w:val="nil"/>
            </w:tcBorders>
            <w:shd w:val="clear" w:color="auto" w:fill="auto"/>
            <w:vAlign w:val="center"/>
            <w:hideMark/>
          </w:tcPr>
          <w:p w14:paraId="21CB92AF"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363" w:type="dxa"/>
            <w:tcBorders>
              <w:top w:val="nil"/>
              <w:left w:val="nil"/>
              <w:bottom w:val="nil"/>
              <w:right w:val="nil"/>
            </w:tcBorders>
            <w:shd w:val="clear" w:color="auto" w:fill="auto"/>
            <w:vAlign w:val="center"/>
            <w:hideMark/>
          </w:tcPr>
          <w:p w14:paraId="19C7103B" w14:textId="77777777" w:rsidR="00C7647A" w:rsidRDefault="00C7647A">
            <w:pPr>
              <w:jc w:val="right"/>
              <w:rPr>
                <w:rFonts w:ascii="Arial" w:hAnsi="Arial" w:cs="Arial"/>
                <w:color w:val="000000"/>
                <w:sz w:val="16"/>
                <w:szCs w:val="16"/>
              </w:rPr>
            </w:pPr>
            <w:r>
              <w:rPr>
                <w:rFonts w:ascii="Arial" w:hAnsi="Arial" w:cs="Arial"/>
                <w:color w:val="000000"/>
                <w:sz w:val="16"/>
                <w:szCs w:val="16"/>
              </w:rPr>
              <w:t>3.716,00</w:t>
            </w:r>
          </w:p>
        </w:tc>
      </w:tr>
      <w:tr w:rsidR="00C7647A" w14:paraId="7511B7AB" w14:textId="77777777" w:rsidTr="00C7647A">
        <w:trPr>
          <w:trHeight w:val="285"/>
        </w:trPr>
        <w:tc>
          <w:tcPr>
            <w:tcW w:w="1475" w:type="dxa"/>
            <w:tcBorders>
              <w:top w:val="nil"/>
              <w:left w:val="nil"/>
              <w:bottom w:val="nil"/>
              <w:right w:val="nil"/>
            </w:tcBorders>
            <w:shd w:val="clear" w:color="auto" w:fill="auto"/>
            <w:vAlign w:val="center"/>
            <w:hideMark/>
          </w:tcPr>
          <w:p w14:paraId="478F1A58" w14:textId="77777777" w:rsidR="00C7647A" w:rsidRDefault="00C7647A">
            <w:pPr>
              <w:rPr>
                <w:rFonts w:ascii="Arial" w:hAnsi="Arial" w:cs="Arial"/>
                <w:color w:val="000000"/>
                <w:sz w:val="16"/>
                <w:szCs w:val="16"/>
              </w:rPr>
            </w:pPr>
            <w:r>
              <w:rPr>
                <w:rFonts w:ascii="Arial" w:hAnsi="Arial" w:cs="Arial"/>
                <w:color w:val="000000"/>
                <w:sz w:val="16"/>
                <w:szCs w:val="16"/>
              </w:rPr>
              <w:t>Korisnik 14</w:t>
            </w:r>
          </w:p>
        </w:tc>
        <w:tc>
          <w:tcPr>
            <w:tcW w:w="3399" w:type="dxa"/>
            <w:tcBorders>
              <w:top w:val="nil"/>
              <w:left w:val="nil"/>
              <w:bottom w:val="nil"/>
              <w:right w:val="nil"/>
            </w:tcBorders>
            <w:shd w:val="clear" w:color="auto" w:fill="auto"/>
            <w:vAlign w:val="center"/>
            <w:hideMark/>
          </w:tcPr>
          <w:p w14:paraId="57F27AFC" w14:textId="77777777" w:rsidR="00C7647A" w:rsidRDefault="00C7647A">
            <w:pPr>
              <w:rPr>
                <w:rFonts w:ascii="Arial" w:hAnsi="Arial" w:cs="Arial"/>
                <w:color w:val="000000"/>
                <w:sz w:val="16"/>
                <w:szCs w:val="16"/>
              </w:rPr>
            </w:pPr>
            <w:r>
              <w:rPr>
                <w:rFonts w:ascii="Arial" w:hAnsi="Arial" w:cs="Arial"/>
                <w:color w:val="000000"/>
                <w:sz w:val="16"/>
                <w:szCs w:val="16"/>
              </w:rPr>
              <w:t>MO BORLIN</w:t>
            </w:r>
          </w:p>
        </w:tc>
        <w:tc>
          <w:tcPr>
            <w:tcW w:w="1058" w:type="dxa"/>
            <w:tcBorders>
              <w:top w:val="nil"/>
              <w:left w:val="nil"/>
              <w:bottom w:val="nil"/>
              <w:right w:val="nil"/>
            </w:tcBorders>
            <w:shd w:val="clear" w:color="auto" w:fill="auto"/>
            <w:vAlign w:val="center"/>
            <w:hideMark/>
          </w:tcPr>
          <w:p w14:paraId="0C64E74C" w14:textId="77777777" w:rsidR="00C7647A" w:rsidRDefault="00C7647A">
            <w:pPr>
              <w:jc w:val="right"/>
              <w:rPr>
                <w:rFonts w:ascii="Arial" w:hAnsi="Arial" w:cs="Arial"/>
                <w:color w:val="000000"/>
                <w:sz w:val="16"/>
                <w:szCs w:val="16"/>
              </w:rPr>
            </w:pPr>
            <w:r>
              <w:rPr>
                <w:rFonts w:ascii="Arial" w:hAnsi="Arial" w:cs="Arial"/>
                <w:color w:val="000000"/>
                <w:sz w:val="16"/>
                <w:szCs w:val="16"/>
              </w:rPr>
              <w:t>2.522,00</w:t>
            </w:r>
          </w:p>
        </w:tc>
        <w:tc>
          <w:tcPr>
            <w:tcW w:w="1363" w:type="dxa"/>
            <w:tcBorders>
              <w:top w:val="nil"/>
              <w:left w:val="nil"/>
              <w:bottom w:val="nil"/>
              <w:right w:val="nil"/>
            </w:tcBorders>
            <w:shd w:val="clear" w:color="auto" w:fill="auto"/>
            <w:vAlign w:val="center"/>
            <w:hideMark/>
          </w:tcPr>
          <w:p w14:paraId="160A089B"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026" w:type="dxa"/>
            <w:tcBorders>
              <w:top w:val="nil"/>
              <w:left w:val="nil"/>
              <w:bottom w:val="nil"/>
              <w:right w:val="nil"/>
            </w:tcBorders>
            <w:shd w:val="clear" w:color="auto" w:fill="auto"/>
            <w:vAlign w:val="center"/>
            <w:hideMark/>
          </w:tcPr>
          <w:p w14:paraId="19F8EC6A"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363" w:type="dxa"/>
            <w:tcBorders>
              <w:top w:val="nil"/>
              <w:left w:val="nil"/>
              <w:bottom w:val="nil"/>
              <w:right w:val="nil"/>
            </w:tcBorders>
            <w:shd w:val="clear" w:color="auto" w:fill="auto"/>
            <w:vAlign w:val="center"/>
            <w:hideMark/>
          </w:tcPr>
          <w:p w14:paraId="7D926AA2" w14:textId="77777777" w:rsidR="00C7647A" w:rsidRDefault="00C7647A">
            <w:pPr>
              <w:jc w:val="right"/>
              <w:rPr>
                <w:rFonts w:ascii="Arial" w:hAnsi="Arial" w:cs="Arial"/>
                <w:color w:val="000000"/>
                <w:sz w:val="16"/>
                <w:szCs w:val="16"/>
              </w:rPr>
            </w:pPr>
            <w:r>
              <w:rPr>
                <w:rFonts w:ascii="Arial" w:hAnsi="Arial" w:cs="Arial"/>
                <w:color w:val="000000"/>
                <w:sz w:val="16"/>
                <w:szCs w:val="16"/>
              </w:rPr>
              <w:t>2.522,00</w:t>
            </w:r>
          </w:p>
        </w:tc>
      </w:tr>
      <w:tr w:rsidR="00C7647A" w14:paraId="73B74A87" w14:textId="77777777" w:rsidTr="00C7647A">
        <w:trPr>
          <w:trHeight w:val="285"/>
        </w:trPr>
        <w:tc>
          <w:tcPr>
            <w:tcW w:w="1475" w:type="dxa"/>
            <w:tcBorders>
              <w:top w:val="nil"/>
              <w:left w:val="nil"/>
              <w:bottom w:val="nil"/>
              <w:right w:val="nil"/>
            </w:tcBorders>
            <w:shd w:val="clear" w:color="auto" w:fill="auto"/>
            <w:vAlign w:val="center"/>
            <w:hideMark/>
          </w:tcPr>
          <w:p w14:paraId="43C00DD6" w14:textId="77777777" w:rsidR="00C7647A" w:rsidRDefault="00C7647A">
            <w:pPr>
              <w:rPr>
                <w:rFonts w:ascii="Arial" w:hAnsi="Arial" w:cs="Arial"/>
                <w:color w:val="000000"/>
                <w:sz w:val="16"/>
                <w:szCs w:val="16"/>
              </w:rPr>
            </w:pPr>
            <w:r>
              <w:rPr>
                <w:rFonts w:ascii="Arial" w:hAnsi="Arial" w:cs="Arial"/>
                <w:color w:val="000000"/>
                <w:sz w:val="16"/>
                <w:szCs w:val="16"/>
              </w:rPr>
              <w:t>Korisnik 15</w:t>
            </w:r>
          </w:p>
        </w:tc>
        <w:tc>
          <w:tcPr>
            <w:tcW w:w="3399" w:type="dxa"/>
            <w:tcBorders>
              <w:top w:val="nil"/>
              <w:left w:val="nil"/>
              <w:bottom w:val="nil"/>
              <w:right w:val="nil"/>
            </w:tcBorders>
            <w:shd w:val="clear" w:color="auto" w:fill="auto"/>
            <w:vAlign w:val="center"/>
            <w:hideMark/>
          </w:tcPr>
          <w:p w14:paraId="39DFA82E" w14:textId="77777777" w:rsidR="00C7647A" w:rsidRDefault="00C7647A">
            <w:pPr>
              <w:rPr>
                <w:rFonts w:ascii="Arial" w:hAnsi="Arial" w:cs="Arial"/>
                <w:color w:val="000000"/>
                <w:sz w:val="16"/>
                <w:szCs w:val="16"/>
              </w:rPr>
            </w:pPr>
            <w:r>
              <w:rPr>
                <w:rFonts w:ascii="Arial" w:hAnsi="Arial" w:cs="Arial"/>
                <w:color w:val="000000"/>
                <w:sz w:val="16"/>
                <w:szCs w:val="16"/>
              </w:rPr>
              <w:t>MO CEROVAC VUKMANIĆKI</w:t>
            </w:r>
          </w:p>
        </w:tc>
        <w:tc>
          <w:tcPr>
            <w:tcW w:w="1058" w:type="dxa"/>
            <w:tcBorders>
              <w:top w:val="nil"/>
              <w:left w:val="nil"/>
              <w:bottom w:val="nil"/>
              <w:right w:val="nil"/>
            </w:tcBorders>
            <w:shd w:val="clear" w:color="auto" w:fill="auto"/>
            <w:vAlign w:val="center"/>
            <w:hideMark/>
          </w:tcPr>
          <w:p w14:paraId="5443B398" w14:textId="77777777" w:rsidR="00C7647A" w:rsidRDefault="00C7647A">
            <w:pPr>
              <w:jc w:val="right"/>
              <w:rPr>
                <w:rFonts w:ascii="Arial" w:hAnsi="Arial" w:cs="Arial"/>
                <w:color w:val="000000"/>
                <w:sz w:val="16"/>
                <w:szCs w:val="16"/>
              </w:rPr>
            </w:pPr>
            <w:r>
              <w:rPr>
                <w:rFonts w:ascii="Arial" w:hAnsi="Arial" w:cs="Arial"/>
                <w:color w:val="000000"/>
                <w:sz w:val="16"/>
                <w:szCs w:val="16"/>
              </w:rPr>
              <w:t>3.119,00</w:t>
            </w:r>
          </w:p>
        </w:tc>
        <w:tc>
          <w:tcPr>
            <w:tcW w:w="1363" w:type="dxa"/>
            <w:tcBorders>
              <w:top w:val="nil"/>
              <w:left w:val="nil"/>
              <w:bottom w:val="nil"/>
              <w:right w:val="nil"/>
            </w:tcBorders>
            <w:shd w:val="clear" w:color="auto" w:fill="auto"/>
            <w:vAlign w:val="center"/>
            <w:hideMark/>
          </w:tcPr>
          <w:p w14:paraId="444DA19D"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026" w:type="dxa"/>
            <w:tcBorders>
              <w:top w:val="nil"/>
              <w:left w:val="nil"/>
              <w:bottom w:val="nil"/>
              <w:right w:val="nil"/>
            </w:tcBorders>
            <w:shd w:val="clear" w:color="auto" w:fill="auto"/>
            <w:vAlign w:val="center"/>
            <w:hideMark/>
          </w:tcPr>
          <w:p w14:paraId="713DE43E"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363" w:type="dxa"/>
            <w:tcBorders>
              <w:top w:val="nil"/>
              <w:left w:val="nil"/>
              <w:bottom w:val="nil"/>
              <w:right w:val="nil"/>
            </w:tcBorders>
            <w:shd w:val="clear" w:color="auto" w:fill="auto"/>
            <w:vAlign w:val="center"/>
            <w:hideMark/>
          </w:tcPr>
          <w:p w14:paraId="6E6A010D" w14:textId="77777777" w:rsidR="00C7647A" w:rsidRDefault="00C7647A">
            <w:pPr>
              <w:jc w:val="right"/>
              <w:rPr>
                <w:rFonts w:ascii="Arial" w:hAnsi="Arial" w:cs="Arial"/>
                <w:color w:val="000000"/>
                <w:sz w:val="16"/>
                <w:szCs w:val="16"/>
              </w:rPr>
            </w:pPr>
            <w:r>
              <w:rPr>
                <w:rFonts w:ascii="Arial" w:hAnsi="Arial" w:cs="Arial"/>
                <w:color w:val="000000"/>
                <w:sz w:val="16"/>
                <w:szCs w:val="16"/>
              </w:rPr>
              <w:t>3.119,00</w:t>
            </w:r>
          </w:p>
        </w:tc>
      </w:tr>
      <w:tr w:rsidR="00C7647A" w14:paraId="7C363F71" w14:textId="77777777" w:rsidTr="00C7647A">
        <w:trPr>
          <w:trHeight w:val="285"/>
        </w:trPr>
        <w:tc>
          <w:tcPr>
            <w:tcW w:w="1475" w:type="dxa"/>
            <w:tcBorders>
              <w:top w:val="nil"/>
              <w:left w:val="nil"/>
              <w:bottom w:val="nil"/>
              <w:right w:val="nil"/>
            </w:tcBorders>
            <w:shd w:val="clear" w:color="auto" w:fill="auto"/>
            <w:vAlign w:val="center"/>
            <w:hideMark/>
          </w:tcPr>
          <w:p w14:paraId="59B31228" w14:textId="77777777" w:rsidR="00C7647A" w:rsidRDefault="00C7647A">
            <w:pPr>
              <w:rPr>
                <w:rFonts w:ascii="Arial" w:hAnsi="Arial" w:cs="Arial"/>
                <w:color w:val="000000"/>
                <w:sz w:val="16"/>
                <w:szCs w:val="16"/>
              </w:rPr>
            </w:pPr>
            <w:r>
              <w:rPr>
                <w:rFonts w:ascii="Arial" w:hAnsi="Arial" w:cs="Arial"/>
                <w:color w:val="000000"/>
                <w:sz w:val="16"/>
                <w:szCs w:val="16"/>
              </w:rPr>
              <w:t>Korisnik 16</w:t>
            </w:r>
          </w:p>
        </w:tc>
        <w:tc>
          <w:tcPr>
            <w:tcW w:w="3399" w:type="dxa"/>
            <w:tcBorders>
              <w:top w:val="nil"/>
              <w:left w:val="nil"/>
              <w:bottom w:val="nil"/>
              <w:right w:val="nil"/>
            </w:tcBorders>
            <w:shd w:val="clear" w:color="auto" w:fill="auto"/>
            <w:vAlign w:val="center"/>
            <w:hideMark/>
          </w:tcPr>
          <w:p w14:paraId="45CC5EC6" w14:textId="77777777" w:rsidR="00C7647A" w:rsidRDefault="00C7647A">
            <w:pPr>
              <w:rPr>
                <w:rFonts w:ascii="Arial" w:hAnsi="Arial" w:cs="Arial"/>
                <w:color w:val="000000"/>
                <w:sz w:val="16"/>
                <w:szCs w:val="16"/>
              </w:rPr>
            </w:pPr>
            <w:r>
              <w:rPr>
                <w:rFonts w:ascii="Arial" w:hAnsi="Arial" w:cs="Arial"/>
                <w:color w:val="000000"/>
                <w:sz w:val="16"/>
                <w:szCs w:val="16"/>
              </w:rPr>
              <w:t>MO DONJE POKUPJE</w:t>
            </w:r>
          </w:p>
        </w:tc>
        <w:tc>
          <w:tcPr>
            <w:tcW w:w="1058" w:type="dxa"/>
            <w:tcBorders>
              <w:top w:val="nil"/>
              <w:left w:val="nil"/>
              <w:bottom w:val="nil"/>
              <w:right w:val="nil"/>
            </w:tcBorders>
            <w:shd w:val="clear" w:color="auto" w:fill="auto"/>
            <w:vAlign w:val="center"/>
            <w:hideMark/>
          </w:tcPr>
          <w:p w14:paraId="4C5CAE64" w14:textId="77777777" w:rsidR="00C7647A" w:rsidRDefault="00C7647A">
            <w:pPr>
              <w:jc w:val="right"/>
              <w:rPr>
                <w:rFonts w:ascii="Arial" w:hAnsi="Arial" w:cs="Arial"/>
                <w:color w:val="000000"/>
                <w:sz w:val="16"/>
                <w:szCs w:val="16"/>
              </w:rPr>
            </w:pPr>
            <w:r>
              <w:rPr>
                <w:rFonts w:ascii="Arial" w:hAnsi="Arial" w:cs="Arial"/>
                <w:color w:val="000000"/>
                <w:sz w:val="16"/>
                <w:szCs w:val="16"/>
              </w:rPr>
              <w:t>2.722,00</w:t>
            </w:r>
          </w:p>
        </w:tc>
        <w:tc>
          <w:tcPr>
            <w:tcW w:w="1363" w:type="dxa"/>
            <w:tcBorders>
              <w:top w:val="nil"/>
              <w:left w:val="nil"/>
              <w:bottom w:val="nil"/>
              <w:right w:val="nil"/>
            </w:tcBorders>
            <w:shd w:val="clear" w:color="auto" w:fill="auto"/>
            <w:vAlign w:val="center"/>
            <w:hideMark/>
          </w:tcPr>
          <w:p w14:paraId="1A9B11B7"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026" w:type="dxa"/>
            <w:tcBorders>
              <w:top w:val="nil"/>
              <w:left w:val="nil"/>
              <w:bottom w:val="nil"/>
              <w:right w:val="nil"/>
            </w:tcBorders>
            <w:shd w:val="clear" w:color="auto" w:fill="auto"/>
            <w:vAlign w:val="center"/>
            <w:hideMark/>
          </w:tcPr>
          <w:p w14:paraId="4A0355B9"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363" w:type="dxa"/>
            <w:tcBorders>
              <w:top w:val="nil"/>
              <w:left w:val="nil"/>
              <w:bottom w:val="nil"/>
              <w:right w:val="nil"/>
            </w:tcBorders>
            <w:shd w:val="clear" w:color="auto" w:fill="auto"/>
            <w:vAlign w:val="center"/>
            <w:hideMark/>
          </w:tcPr>
          <w:p w14:paraId="7CFC758B" w14:textId="77777777" w:rsidR="00C7647A" w:rsidRDefault="00C7647A">
            <w:pPr>
              <w:jc w:val="right"/>
              <w:rPr>
                <w:rFonts w:ascii="Arial" w:hAnsi="Arial" w:cs="Arial"/>
                <w:color w:val="000000"/>
                <w:sz w:val="16"/>
                <w:szCs w:val="16"/>
              </w:rPr>
            </w:pPr>
            <w:r>
              <w:rPr>
                <w:rFonts w:ascii="Arial" w:hAnsi="Arial" w:cs="Arial"/>
                <w:color w:val="000000"/>
                <w:sz w:val="16"/>
                <w:szCs w:val="16"/>
              </w:rPr>
              <w:t>2.722,00</w:t>
            </w:r>
          </w:p>
        </w:tc>
      </w:tr>
      <w:tr w:rsidR="00C7647A" w14:paraId="0350430E" w14:textId="77777777" w:rsidTr="00C7647A">
        <w:trPr>
          <w:trHeight w:val="285"/>
        </w:trPr>
        <w:tc>
          <w:tcPr>
            <w:tcW w:w="1475" w:type="dxa"/>
            <w:tcBorders>
              <w:top w:val="nil"/>
              <w:left w:val="nil"/>
              <w:bottom w:val="nil"/>
              <w:right w:val="nil"/>
            </w:tcBorders>
            <w:shd w:val="clear" w:color="auto" w:fill="auto"/>
            <w:vAlign w:val="center"/>
            <w:hideMark/>
          </w:tcPr>
          <w:p w14:paraId="482CCC42" w14:textId="77777777" w:rsidR="00C7647A" w:rsidRDefault="00C7647A">
            <w:pPr>
              <w:rPr>
                <w:rFonts w:ascii="Arial" w:hAnsi="Arial" w:cs="Arial"/>
                <w:color w:val="000000"/>
                <w:sz w:val="16"/>
                <w:szCs w:val="16"/>
              </w:rPr>
            </w:pPr>
            <w:r>
              <w:rPr>
                <w:rFonts w:ascii="Arial" w:hAnsi="Arial" w:cs="Arial"/>
                <w:color w:val="000000"/>
                <w:sz w:val="16"/>
                <w:szCs w:val="16"/>
              </w:rPr>
              <w:t>Korisnik 17</w:t>
            </w:r>
          </w:p>
        </w:tc>
        <w:tc>
          <w:tcPr>
            <w:tcW w:w="3399" w:type="dxa"/>
            <w:tcBorders>
              <w:top w:val="nil"/>
              <w:left w:val="nil"/>
              <w:bottom w:val="nil"/>
              <w:right w:val="nil"/>
            </w:tcBorders>
            <w:shd w:val="clear" w:color="auto" w:fill="auto"/>
            <w:vAlign w:val="center"/>
            <w:hideMark/>
          </w:tcPr>
          <w:p w14:paraId="79A4E3B4" w14:textId="77777777" w:rsidR="00C7647A" w:rsidRDefault="00C7647A">
            <w:pPr>
              <w:rPr>
                <w:rFonts w:ascii="Arial" w:hAnsi="Arial" w:cs="Arial"/>
                <w:color w:val="000000"/>
                <w:sz w:val="16"/>
                <w:szCs w:val="16"/>
              </w:rPr>
            </w:pPr>
            <w:r>
              <w:rPr>
                <w:rFonts w:ascii="Arial" w:hAnsi="Arial" w:cs="Arial"/>
                <w:color w:val="000000"/>
                <w:sz w:val="16"/>
                <w:szCs w:val="16"/>
              </w:rPr>
              <w:t>MO GORNJE MEKUŠJE</w:t>
            </w:r>
          </w:p>
        </w:tc>
        <w:tc>
          <w:tcPr>
            <w:tcW w:w="1058" w:type="dxa"/>
            <w:tcBorders>
              <w:top w:val="nil"/>
              <w:left w:val="nil"/>
              <w:bottom w:val="nil"/>
              <w:right w:val="nil"/>
            </w:tcBorders>
            <w:shd w:val="clear" w:color="auto" w:fill="auto"/>
            <w:vAlign w:val="center"/>
            <w:hideMark/>
          </w:tcPr>
          <w:p w14:paraId="45C06787" w14:textId="77777777" w:rsidR="00C7647A" w:rsidRDefault="00C7647A">
            <w:pPr>
              <w:jc w:val="right"/>
              <w:rPr>
                <w:rFonts w:ascii="Arial" w:hAnsi="Arial" w:cs="Arial"/>
                <w:color w:val="000000"/>
                <w:sz w:val="16"/>
                <w:szCs w:val="16"/>
              </w:rPr>
            </w:pPr>
            <w:r>
              <w:rPr>
                <w:rFonts w:ascii="Arial" w:hAnsi="Arial" w:cs="Arial"/>
                <w:color w:val="000000"/>
                <w:sz w:val="16"/>
                <w:szCs w:val="16"/>
              </w:rPr>
              <w:t>2.522,00</w:t>
            </w:r>
          </w:p>
        </w:tc>
        <w:tc>
          <w:tcPr>
            <w:tcW w:w="1363" w:type="dxa"/>
            <w:tcBorders>
              <w:top w:val="nil"/>
              <w:left w:val="nil"/>
              <w:bottom w:val="nil"/>
              <w:right w:val="nil"/>
            </w:tcBorders>
            <w:shd w:val="clear" w:color="auto" w:fill="auto"/>
            <w:vAlign w:val="center"/>
            <w:hideMark/>
          </w:tcPr>
          <w:p w14:paraId="015078B1"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026" w:type="dxa"/>
            <w:tcBorders>
              <w:top w:val="nil"/>
              <w:left w:val="nil"/>
              <w:bottom w:val="nil"/>
              <w:right w:val="nil"/>
            </w:tcBorders>
            <w:shd w:val="clear" w:color="auto" w:fill="auto"/>
            <w:vAlign w:val="center"/>
            <w:hideMark/>
          </w:tcPr>
          <w:p w14:paraId="0732DF31"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363" w:type="dxa"/>
            <w:tcBorders>
              <w:top w:val="nil"/>
              <w:left w:val="nil"/>
              <w:bottom w:val="nil"/>
              <w:right w:val="nil"/>
            </w:tcBorders>
            <w:shd w:val="clear" w:color="auto" w:fill="auto"/>
            <w:vAlign w:val="center"/>
            <w:hideMark/>
          </w:tcPr>
          <w:p w14:paraId="45A919D1" w14:textId="77777777" w:rsidR="00C7647A" w:rsidRDefault="00C7647A">
            <w:pPr>
              <w:jc w:val="right"/>
              <w:rPr>
                <w:rFonts w:ascii="Arial" w:hAnsi="Arial" w:cs="Arial"/>
                <w:color w:val="000000"/>
                <w:sz w:val="16"/>
                <w:szCs w:val="16"/>
              </w:rPr>
            </w:pPr>
            <w:r>
              <w:rPr>
                <w:rFonts w:ascii="Arial" w:hAnsi="Arial" w:cs="Arial"/>
                <w:color w:val="000000"/>
                <w:sz w:val="16"/>
                <w:szCs w:val="16"/>
              </w:rPr>
              <w:t>2.522,00</w:t>
            </w:r>
          </w:p>
        </w:tc>
      </w:tr>
      <w:tr w:rsidR="00C7647A" w14:paraId="13844A0D" w14:textId="77777777" w:rsidTr="00C7647A">
        <w:trPr>
          <w:trHeight w:val="285"/>
        </w:trPr>
        <w:tc>
          <w:tcPr>
            <w:tcW w:w="1475" w:type="dxa"/>
            <w:tcBorders>
              <w:top w:val="nil"/>
              <w:left w:val="nil"/>
              <w:bottom w:val="nil"/>
              <w:right w:val="nil"/>
            </w:tcBorders>
            <w:shd w:val="clear" w:color="auto" w:fill="auto"/>
            <w:vAlign w:val="center"/>
            <w:hideMark/>
          </w:tcPr>
          <w:p w14:paraId="39291CE5" w14:textId="77777777" w:rsidR="00C7647A" w:rsidRDefault="00C7647A">
            <w:pPr>
              <w:rPr>
                <w:rFonts w:ascii="Arial" w:hAnsi="Arial" w:cs="Arial"/>
                <w:color w:val="000000"/>
                <w:sz w:val="16"/>
                <w:szCs w:val="16"/>
              </w:rPr>
            </w:pPr>
            <w:r>
              <w:rPr>
                <w:rFonts w:ascii="Arial" w:hAnsi="Arial" w:cs="Arial"/>
                <w:color w:val="000000"/>
                <w:sz w:val="16"/>
                <w:szCs w:val="16"/>
              </w:rPr>
              <w:t>Korisnik 18</w:t>
            </w:r>
          </w:p>
        </w:tc>
        <w:tc>
          <w:tcPr>
            <w:tcW w:w="3399" w:type="dxa"/>
            <w:tcBorders>
              <w:top w:val="nil"/>
              <w:left w:val="nil"/>
              <w:bottom w:val="nil"/>
              <w:right w:val="nil"/>
            </w:tcBorders>
            <w:shd w:val="clear" w:color="auto" w:fill="auto"/>
            <w:vAlign w:val="center"/>
            <w:hideMark/>
          </w:tcPr>
          <w:p w14:paraId="7946487E" w14:textId="77777777" w:rsidR="00C7647A" w:rsidRDefault="00C7647A">
            <w:pPr>
              <w:rPr>
                <w:rFonts w:ascii="Arial" w:hAnsi="Arial" w:cs="Arial"/>
                <w:color w:val="000000"/>
                <w:sz w:val="16"/>
                <w:szCs w:val="16"/>
              </w:rPr>
            </w:pPr>
            <w:r>
              <w:rPr>
                <w:rFonts w:ascii="Arial" w:hAnsi="Arial" w:cs="Arial"/>
                <w:color w:val="000000"/>
                <w:sz w:val="16"/>
                <w:szCs w:val="16"/>
              </w:rPr>
              <w:t>MO GORNJE STATIVE</w:t>
            </w:r>
          </w:p>
        </w:tc>
        <w:tc>
          <w:tcPr>
            <w:tcW w:w="1058" w:type="dxa"/>
            <w:tcBorders>
              <w:top w:val="nil"/>
              <w:left w:val="nil"/>
              <w:bottom w:val="nil"/>
              <w:right w:val="nil"/>
            </w:tcBorders>
            <w:shd w:val="clear" w:color="auto" w:fill="auto"/>
            <w:vAlign w:val="center"/>
            <w:hideMark/>
          </w:tcPr>
          <w:p w14:paraId="18580FAC" w14:textId="77777777" w:rsidR="00C7647A" w:rsidRDefault="00C7647A">
            <w:pPr>
              <w:jc w:val="right"/>
              <w:rPr>
                <w:rFonts w:ascii="Arial" w:hAnsi="Arial" w:cs="Arial"/>
                <w:color w:val="000000"/>
                <w:sz w:val="16"/>
                <w:szCs w:val="16"/>
              </w:rPr>
            </w:pPr>
            <w:r>
              <w:rPr>
                <w:rFonts w:ascii="Arial" w:hAnsi="Arial" w:cs="Arial"/>
                <w:color w:val="000000"/>
                <w:sz w:val="16"/>
                <w:szCs w:val="16"/>
              </w:rPr>
              <w:t>2.522,00</w:t>
            </w:r>
          </w:p>
        </w:tc>
        <w:tc>
          <w:tcPr>
            <w:tcW w:w="1363" w:type="dxa"/>
            <w:tcBorders>
              <w:top w:val="nil"/>
              <w:left w:val="nil"/>
              <w:bottom w:val="nil"/>
              <w:right w:val="nil"/>
            </w:tcBorders>
            <w:shd w:val="clear" w:color="auto" w:fill="auto"/>
            <w:vAlign w:val="center"/>
            <w:hideMark/>
          </w:tcPr>
          <w:p w14:paraId="055E03BE"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026" w:type="dxa"/>
            <w:tcBorders>
              <w:top w:val="nil"/>
              <w:left w:val="nil"/>
              <w:bottom w:val="nil"/>
              <w:right w:val="nil"/>
            </w:tcBorders>
            <w:shd w:val="clear" w:color="auto" w:fill="auto"/>
            <w:vAlign w:val="center"/>
            <w:hideMark/>
          </w:tcPr>
          <w:p w14:paraId="02C243BA"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363" w:type="dxa"/>
            <w:tcBorders>
              <w:top w:val="nil"/>
              <w:left w:val="nil"/>
              <w:bottom w:val="nil"/>
              <w:right w:val="nil"/>
            </w:tcBorders>
            <w:shd w:val="clear" w:color="auto" w:fill="auto"/>
            <w:vAlign w:val="center"/>
            <w:hideMark/>
          </w:tcPr>
          <w:p w14:paraId="71ACF6C8" w14:textId="77777777" w:rsidR="00C7647A" w:rsidRDefault="00C7647A">
            <w:pPr>
              <w:jc w:val="right"/>
              <w:rPr>
                <w:rFonts w:ascii="Arial" w:hAnsi="Arial" w:cs="Arial"/>
                <w:color w:val="000000"/>
                <w:sz w:val="16"/>
                <w:szCs w:val="16"/>
              </w:rPr>
            </w:pPr>
            <w:r>
              <w:rPr>
                <w:rFonts w:ascii="Arial" w:hAnsi="Arial" w:cs="Arial"/>
                <w:color w:val="000000"/>
                <w:sz w:val="16"/>
                <w:szCs w:val="16"/>
              </w:rPr>
              <w:t>2.522,00</w:t>
            </w:r>
          </w:p>
        </w:tc>
      </w:tr>
      <w:tr w:rsidR="00C7647A" w14:paraId="6617DF2C" w14:textId="77777777" w:rsidTr="00C7647A">
        <w:trPr>
          <w:trHeight w:val="285"/>
        </w:trPr>
        <w:tc>
          <w:tcPr>
            <w:tcW w:w="1475" w:type="dxa"/>
            <w:tcBorders>
              <w:top w:val="nil"/>
              <w:left w:val="nil"/>
              <w:bottom w:val="nil"/>
              <w:right w:val="nil"/>
            </w:tcBorders>
            <w:shd w:val="clear" w:color="auto" w:fill="auto"/>
            <w:vAlign w:val="center"/>
            <w:hideMark/>
          </w:tcPr>
          <w:p w14:paraId="551994C9" w14:textId="77777777" w:rsidR="00C7647A" w:rsidRDefault="00C7647A">
            <w:pPr>
              <w:rPr>
                <w:rFonts w:ascii="Arial" w:hAnsi="Arial" w:cs="Arial"/>
                <w:color w:val="000000"/>
                <w:sz w:val="16"/>
                <w:szCs w:val="16"/>
              </w:rPr>
            </w:pPr>
            <w:r>
              <w:rPr>
                <w:rFonts w:ascii="Arial" w:hAnsi="Arial" w:cs="Arial"/>
                <w:color w:val="000000"/>
                <w:sz w:val="16"/>
                <w:szCs w:val="16"/>
              </w:rPr>
              <w:t>Korisnik 19</w:t>
            </w:r>
          </w:p>
        </w:tc>
        <w:tc>
          <w:tcPr>
            <w:tcW w:w="3399" w:type="dxa"/>
            <w:tcBorders>
              <w:top w:val="nil"/>
              <w:left w:val="nil"/>
              <w:bottom w:val="nil"/>
              <w:right w:val="nil"/>
            </w:tcBorders>
            <w:shd w:val="clear" w:color="auto" w:fill="auto"/>
            <w:vAlign w:val="center"/>
            <w:hideMark/>
          </w:tcPr>
          <w:p w14:paraId="516DC879" w14:textId="77777777" w:rsidR="00C7647A" w:rsidRDefault="00C7647A">
            <w:pPr>
              <w:rPr>
                <w:rFonts w:ascii="Arial" w:hAnsi="Arial" w:cs="Arial"/>
                <w:color w:val="000000"/>
                <w:sz w:val="16"/>
                <w:szCs w:val="16"/>
              </w:rPr>
            </w:pPr>
            <w:r>
              <w:rPr>
                <w:rFonts w:ascii="Arial" w:hAnsi="Arial" w:cs="Arial"/>
                <w:color w:val="000000"/>
                <w:sz w:val="16"/>
                <w:szCs w:val="16"/>
              </w:rPr>
              <w:t>MO GRADAC</w:t>
            </w:r>
          </w:p>
        </w:tc>
        <w:tc>
          <w:tcPr>
            <w:tcW w:w="1058" w:type="dxa"/>
            <w:tcBorders>
              <w:top w:val="nil"/>
              <w:left w:val="nil"/>
              <w:bottom w:val="nil"/>
              <w:right w:val="nil"/>
            </w:tcBorders>
            <w:shd w:val="clear" w:color="auto" w:fill="auto"/>
            <w:vAlign w:val="center"/>
            <w:hideMark/>
          </w:tcPr>
          <w:p w14:paraId="7BB0A18B" w14:textId="77777777" w:rsidR="00C7647A" w:rsidRDefault="00C7647A">
            <w:pPr>
              <w:jc w:val="right"/>
              <w:rPr>
                <w:rFonts w:ascii="Arial" w:hAnsi="Arial" w:cs="Arial"/>
                <w:color w:val="000000"/>
                <w:sz w:val="16"/>
                <w:szCs w:val="16"/>
              </w:rPr>
            </w:pPr>
            <w:r>
              <w:rPr>
                <w:rFonts w:ascii="Arial" w:hAnsi="Arial" w:cs="Arial"/>
                <w:color w:val="000000"/>
                <w:sz w:val="16"/>
                <w:szCs w:val="16"/>
              </w:rPr>
              <w:t>1.925,00</w:t>
            </w:r>
          </w:p>
        </w:tc>
        <w:tc>
          <w:tcPr>
            <w:tcW w:w="1363" w:type="dxa"/>
            <w:tcBorders>
              <w:top w:val="nil"/>
              <w:left w:val="nil"/>
              <w:bottom w:val="nil"/>
              <w:right w:val="nil"/>
            </w:tcBorders>
            <w:shd w:val="clear" w:color="auto" w:fill="auto"/>
            <w:vAlign w:val="center"/>
            <w:hideMark/>
          </w:tcPr>
          <w:p w14:paraId="42325EA9"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026" w:type="dxa"/>
            <w:tcBorders>
              <w:top w:val="nil"/>
              <w:left w:val="nil"/>
              <w:bottom w:val="nil"/>
              <w:right w:val="nil"/>
            </w:tcBorders>
            <w:shd w:val="clear" w:color="auto" w:fill="auto"/>
            <w:vAlign w:val="center"/>
            <w:hideMark/>
          </w:tcPr>
          <w:p w14:paraId="21665B54"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363" w:type="dxa"/>
            <w:tcBorders>
              <w:top w:val="nil"/>
              <w:left w:val="nil"/>
              <w:bottom w:val="nil"/>
              <w:right w:val="nil"/>
            </w:tcBorders>
            <w:shd w:val="clear" w:color="auto" w:fill="auto"/>
            <w:vAlign w:val="center"/>
            <w:hideMark/>
          </w:tcPr>
          <w:p w14:paraId="6ECA6880" w14:textId="77777777" w:rsidR="00C7647A" w:rsidRDefault="00C7647A">
            <w:pPr>
              <w:jc w:val="right"/>
              <w:rPr>
                <w:rFonts w:ascii="Arial" w:hAnsi="Arial" w:cs="Arial"/>
                <w:color w:val="000000"/>
                <w:sz w:val="16"/>
                <w:szCs w:val="16"/>
              </w:rPr>
            </w:pPr>
            <w:r>
              <w:rPr>
                <w:rFonts w:ascii="Arial" w:hAnsi="Arial" w:cs="Arial"/>
                <w:color w:val="000000"/>
                <w:sz w:val="16"/>
                <w:szCs w:val="16"/>
              </w:rPr>
              <w:t>1.925,00</w:t>
            </w:r>
          </w:p>
        </w:tc>
      </w:tr>
      <w:tr w:rsidR="00C7647A" w14:paraId="755498E7" w14:textId="77777777" w:rsidTr="00C7647A">
        <w:trPr>
          <w:trHeight w:val="285"/>
        </w:trPr>
        <w:tc>
          <w:tcPr>
            <w:tcW w:w="1475" w:type="dxa"/>
            <w:tcBorders>
              <w:top w:val="nil"/>
              <w:left w:val="nil"/>
              <w:bottom w:val="nil"/>
              <w:right w:val="nil"/>
            </w:tcBorders>
            <w:shd w:val="clear" w:color="auto" w:fill="auto"/>
            <w:vAlign w:val="center"/>
            <w:hideMark/>
          </w:tcPr>
          <w:p w14:paraId="3CD991BF" w14:textId="77777777" w:rsidR="00C7647A" w:rsidRDefault="00C7647A">
            <w:pPr>
              <w:rPr>
                <w:rFonts w:ascii="Arial" w:hAnsi="Arial" w:cs="Arial"/>
                <w:color w:val="000000"/>
                <w:sz w:val="16"/>
                <w:szCs w:val="16"/>
              </w:rPr>
            </w:pPr>
            <w:r>
              <w:rPr>
                <w:rFonts w:ascii="Arial" w:hAnsi="Arial" w:cs="Arial"/>
                <w:color w:val="000000"/>
                <w:sz w:val="16"/>
                <w:szCs w:val="16"/>
              </w:rPr>
              <w:t>Korisnik 20</w:t>
            </w:r>
          </w:p>
        </w:tc>
        <w:tc>
          <w:tcPr>
            <w:tcW w:w="3399" w:type="dxa"/>
            <w:tcBorders>
              <w:top w:val="nil"/>
              <w:left w:val="nil"/>
              <w:bottom w:val="nil"/>
              <w:right w:val="nil"/>
            </w:tcBorders>
            <w:shd w:val="clear" w:color="auto" w:fill="auto"/>
            <w:vAlign w:val="center"/>
            <w:hideMark/>
          </w:tcPr>
          <w:p w14:paraId="01B92269" w14:textId="77777777" w:rsidR="00C7647A" w:rsidRDefault="00C7647A">
            <w:pPr>
              <w:rPr>
                <w:rFonts w:ascii="Arial" w:hAnsi="Arial" w:cs="Arial"/>
                <w:color w:val="000000"/>
                <w:sz w:val="16"/>
                <w:szCs w:val="16"/>
              </w:rPr>
            </w:pPr>
            <w:r>
              <w:rPr>
                <w:rFonts w:ascii="Arial" w:hAnsi="Arial" w:cs="Arial"/>
                <w:color w:val="000000"/>
                <w:sz w:val="16"/>
                <w:szCs w:val="16"/>
              </w:rPr>
              <w:t>MO KABLAR</w:t>
            </w:r>
          </w:p>
        </w:tc>
        <w:tc>
          <w:tcPr>
            <w:tcW w:w="1058" w:type="dxa"/>
            <w:tcBorders>
              <w:top w:val="nil"/>
              <w:left w:val="nil"/>
              <w:bottom w:val="nil"/>
              <w:right w:val="nil"/>
            </w:tcBorders>
            <w:shd w:val="clear" w:color="auto" w:fill="auto"/>
            <w:vAlign w:val="center"/>
            <w:hideMark/>
          </w:tcPr>
          <w:p w14:paraId="3669B757" w14:textId="77777777" w:rsidR="00C7647A" w:rsidRDefault="00C7647A">
            <w:pPr>
              <w:jc w:val="right"/>
              <w:rPr>
                <w:rFonts w:ascii="Arial" w:hAnsi="Arial" w:cs="Arial"/>
                <w:color w:val="000000"/>
                <w:sz w:val="16"/>
                <w:szCs w:val="16"/>
              </w:rPr>
            </w:pPr>
            <w:r>
              <w:rPr>
                <w:rFonts w:ascii="Arial" w:hAnsi="Arial" w:cs="Arial"/>
                <w:color w:val="000000"/>
                <w:sz w:val="16"/>
                <w:szCs w:val="16"/>
              </w:rPr>
              <w:t>11.281,00</w:t>
            </w:r>
          </w:p>
        </w:tc>
        <w:tc>
          <w:tcPr>
            <w:tcW w:w="1363" w:type="dxa"/>
            <w:tcBorders>
              <w:top w:val="nil"/>
              <w:left w:val="nil"/>
              <w:bottom w:val="nil"/>
              <w:right w:val="nil"/>
            </w:tcBorders>
            <w:shd w:val="clear" w:color="auto" w:fill="auto"/>
            <w:vAlign w:val="center"/>
            <w:hideMark/>
          </w:tcPr>
          <w:p w14:paraId="10AB49FF"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026" w:type="dxa"/>
            <w:tcBorders>
              <w:top w:val="nil"/>
              <w:left w:val="nil"/>
              <w:bottom w:val="nil"/>
              <w:right w:val="nil"/>
            </w:tcBorders>
            <w:shd w:val="clear" w:color="auto" w:fill="auto"/>
            <w:vAlign w:val="center"/>
            <w:hideMark/>
          </w:tcPr>
          <w:p w14:paraId="16426766"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363" w:type="dxa"/>
            <w:tcBorders>
              <w:top w:val="nil"/>
              <w:left w:val="nil"/>
              <w:bottom w:val="nil"/>
              <w:right w:val="nil"/>
            </w:tcBorders>
            <w:shd w:val="clear" w:color="auto" w:fill="auto"/>
            <w:vAlign w:val="center"/>
            <w:hideMark/>
          </w:tcPr>
          <w:p w14:paraId="0C856A88" w14:textId="77777777" w:rsidR="00C7647A" w:rsidRDefault="00C7647A">
            <w:pPr>
              <w:jc w:val="right"/>
              <w:rPr>
                <w:rFonts w:ascii="Arial" w:hAnsi="Arial" w:cs="Arial"/>
                <w:color w:val="000000"/>
                <w:sz w:val="16"/>
                <w:szCs w:val="16"/>
              </w:rPr>
            </w:pPr>
            <w:r>
              <w:rPr>
                <w:rFonts w:ascii="Arial" w:hAnsi="Arial" w:cs="Arial"/>
                <w:color w:val="000000"/>
                <w:sz w:val="16"/>
                <w:szCs w:val="16"/>
              </w:rPr>
              <w:t>11.281,00</w:t>
            </w:r>
          </w:p>
        </w:tc>
      </w:tr>
      <w:tr w:rsidR="00C7647A" w14:paraId="6A7DCBC6" w14:textId="77777777" w:rsidTr="00C7647A">
        <w:trPr>
          <w:trHeight w:val="285"/>
        </w:trPr>
        <w:tc>
          <w:tcPr>
            <w:tcW w:w="1475" w:type="dxa"/>
            <w:tcBorders>
              <w:top w:val="nil"/>
              <w:left w:val="nil"/>
              <w:bottom w:val="nil"/>
              <w:right w:val="nil"/>
            </w:tcBorders>
            <w:shd w:val="clear" w:color="auto" w:fill="auto"/>
            <w:vAlign w:val="center"/>
            <w:hideMark/>
          </w:tcPr>
          <w:p w14:paraId="497ACA48" w14:textId="77777777" w:rsidR="00C7647A" w:rsidRDefault="00C7647A">
            <w:pPr>
              <w:rPr>
                <w:rFonts w:ascii="Arial" w:hAnsi="Arial" w:cs="Arial"/>
                <w:color w:val="000000"/>
                <w:sz w:val="16"/>
                <w:szCs w:val="16"/>
              </w:rPr>
            </w:pPr>
            <w:r>
              <w:rPr>
                <w:rFonts w:ascii="Arial" w:hAnsi="Arial" w:cs="Arial"/>
                <w:color w:val="000000"/>
                <w:sz w:val="16"/>
                <w:szCs w:val="16"/>
              </w:rPr>
              <w:t>Korisnik 21</w:t>
            </w:r>
          </w:p>
        </w:tc>
        <w:tc>
          <w:tcPr>
            <w:tcW w:w="3399" w:type="dxa"/>
            <w:tcBorders>
              <w:top w:val="nil"/>
              <w:left w:val="nil"/>
              <w:bottom w:val="nil"/>
              <w:right w:val="nil"/>
            </w:tcBorders>
            <w:shd w:val="clear" w:color="auto" w:fill="auto"/>
            <w:vAlign w:val="center"/>
            <w:hideMark/>
          </w:tcPr>
          <w:p w14:paraId="06AF0972" w14:textId="77777777" w:rsidR="00C7647A" w:rsidRDefault="00C7647A">
            <w:pPr>
              <w:rPr>
                <w:rFonts w:ascii="Arial" w:hAnsi="Arial" w:cs="Arial"/>
                <w:color w:val="000000"/>
                <w:sz w:val="16"/>
                <w:szCs w:val="16"/>
              </w:rPr>
            </w:pPr>
            <w:r>
              <w:rPr>
                <w:rFonts w:ascii="Arial" w:hAnsi="Arial" w:cs="Arial"/>
                <w:color w:val="000000"/>
                <w:sz w:val="16"/>
                <w:szCs w:val="16"/>
              </w:rPr>
              <w:t>MO KAMENSKO</w:t>
            </w:r>
          </w:p>
        </w:tc>
        <w:tc>
          <w:tcPr>
            <w:tcW w:w="1058" w:type="dxa"/>
            <w:tcBorders>
              <w:top w:val="nil"/>
              <w:left w:val="nil"/>
              <w:bottom w:val="nil"/>
              <w:right w:val="nil"/>
            </w:tcBorders>
            <w:shd w:val="clear" w:color="auto" w:fill="auto"/>
            <w:vAlign w:val="center"/>
            <w:hideMark/>
          </w:tcPr>
          <w:p w14:paraId="040A135D" w14:textId="77777777" w:rsidR="00C7647A" w:rsidRDefault="00C7647A">
            <w:pPr>
              <w:jc w:val="right"/>
              <w:rPr>
                <w:rFonts w:ascii="Arial" w:hAnsi="Arial" w:cs="Arial"/>
                <w:color w:val="000000"/>
                <w:sz w:val="16"/>
                <w:szCs w:val="16"/>
              </w:rPr>
            </w:pPr>
            <w:r>
              <w:rPr>
                <w:rFonts w:ascii="Arial" w:hAnsi="Arial" w:cs="Arial"/>
                <w:color w:val="000000"/>
                <w:sz w:val="16"/>
                <w:szCs w:val="16"/>
              </w:rPr>
              <w:t>3.716,00</w:t>
            </w:r>
          </w:p>
        </w:tc>
        <w:tc>
          <w:tcPr>
            <w:tcW w:w="1363" w:type="dxa"/>
            <w:tcBorders>
              <w:top w:val="nil"/>
              <w:left w:val="nil"/>
              <w:bottom w:val="nil"/>
              <w:right w:val="nil"/>
            </w:tcBorders>
            <w:shd w:val="clear" w:color="auto" w:fill="auto"/>
            <w:vAlign w:val="center"/>
            <w:hideMark/>
          </w:tcPr>
          <w:p w14:paraId="11958C10"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026" w:type="dxa"/>
            <w:tcBorders>
              <w:top w:val="nil"/>
              <w:left w:val="nil"/>
              <w:bottom w:val="nil"/>
              <w:right w:val="nil"/>
            </w:tcBorders>
            <w:shd w:val="clear" w:color="auto" w:fill="auto"/>
            <w:vAlign w:val="center"/>
            <w:hideMark/>
          </w:tcPr>
          <w:p w14:paraId="312AFAE9"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363" w:type="dxa"/>
            <w:tcBorders>
              <w:top w:val="nil"/>
              <w:left w:val="nil"/>
              <w:bottom w:val="nil"/>
              <w:right w:val="nil"/>
            </w:tcBorders>
            <w:shd w:val="clear" w:color="auto" w:fill="auto"/>
            <w:vAlign w:val="center"/>
            <w:hideMark/>
          </w:tcPr>
          <w:p w14:paraId="58E87FDB" w14:textId="77777777" w:rsidR="00C7647A" w:rsidRDefault="00C7647A">
            <w:pPr>
              <w:jc w:val="right"/>
              <w:rPr>
                <w:rFonts w:ascii="Arial" w:hAnsi="Arial" w:cs="Arial"/>
                <w:color w:val="000000"/>
                <w:sz w:val="16"/>
                <w:szCs w:val="16"/>
              </w:rPr>
            </w:pPr>
            <w:r>
              <w:rPr>
                <w:rFonts w:ascii="Arial" w:hAnsi="Arial" w:cs="Arial"/>
                <w:color w:val="000000"/>
                <w:sz w:val="16"/>
                <w:szCs w:val="16"/>
              </w:rPr>
              <w:t>3.716,00</w:t>
            </w:r>
          </w:p>
        </w:tc>
      </w:tr>
      <w:tr w:rsidR="00C7647A" w14:paraId="3C10A034" w14:textId="77777777" w:rsidTr="00C7647A">
        <w:trPr>
          <w:trHeight w:val="285"/>
        </w:trPr>
        <w:tc>
          <w:tcPr>
            <w:tcW w:w="1475" w:type="dxa"/>
            <w:tcBorders>
              <w:top w:val="nil"/>
              <w:left w:val="nil"/>
              <w:bottom w:val="nil"/>
              <w:right w:val="nil"/>
            </w:tcBorders>
            <w:shd w:val="clear" w:color="auto" w:fill="auto"/>
            <w:vAlign w:val="center"/>
            <w:hideMark/>
          </w:tcPr>
          <w:p w14:paraId="76FF5540" w14:textId="77777777" w:rsidR="00C7647A" w:rsidRDefault="00C7647A">
            <w:pPr>
              <w:rPr>
                <w:rFonts w:ascii="Arial" w:hAnsi="Arial" w:cs="Arial"/>
                <w:color w:val="000000"/>
                <w:sz w:val="16"/>
                <w:szCs w:val="16"/>
              </w:rPr>
            </w:pPr>
            <w:r>
              <w:rPr>
                <w:rFonts w:ascii="Arial" w:hAnsi="Arial" w:cs="Arial"/>
                <w:color w:val="000000"/>
                <w:sz w:val="16"/>
                <w:szCs w:val="16"/>
              </w:rPr>
              <w:t>Korisnik 22</w:t>
            </w:r>
          </w:p>
        </w:tc>
        <w:tc>
          <w:tcPr>
            <w:tcW w:w="3399" w:type="dxa"/>
            <w:tcBorders>
              <w:top w:val="nil"/>
              <w:left w:val="nil"/>
              <w:bottom w:val="nil"/>
              <w:right w:val="nil"/>
            </w:tcBorders>
            <w:shd w:val="clear" w:color="auto" w:fill="auto"/>
            <w:vAlign w:val="center"/>
            <w:hideMark/>
          </w:tcPr>
          <w:p w14:paraId="3C766ECA" w14:textId="77777777" w:rsidR="00C7647A" w:rsidRDefault="00C7647A">
            <w:pPr>
              <w:rPr>
                <w:rFonts w:ascii="Arial" w:hAnsi="Arial" w:cs="Arial"/>
                <w:color w:val="000000"/>
                <w:sz w:val="16"/>
                <w:szCs w:val="16"/>
              </w:rPr>
            </w:pPr>
            <w:r>
              <w:rPr>
                <w:rFonts w:ascii="Arial" w:hAnsi="Arial" w:cs="Arial"/>
                <w:color w:val="000000"/>
                <w:sz w:val="16"/>
                <w:szCs w:val="16"/>
              </w:rPr>
              <w:t>MO KNEZ GORICA</w:t>
            </w:r>
          </w:p>
        </w:tc>
        <w:tc>
          <w:tcPr>
            <w:tcW w:w="1058" w:type="dxa"/>
            <w:tcBorders>
              <w:top w:val="nil"/>
              <w:left w:val="nil"/>
              <w:bottom w:val="nil"/>
              <w:right w:val="nil"/>
            </w:tcBorders>
            <w:shd w:val="clear" w:color="auto" w:fill="auto"/>
            <w:vAlign w:val="center"/>
            <w:hideMark/>
          </w:tcPr>
          <w:p w14:paraId="2684FCA6" w14:textId="77777777" w:rsidR="00C7647A" w:rsidRDefault="00C7647A">
            <w:pPr>
              <w:jc w:val="right"/>
              <w:rPr>
                <w:rFonts w:ascii="Arial" w:hAnsi="Arial" w:cs="Arial"/>
                <w:color w:val="000000"/>
                <w:sz w:val="16"/>
                <w:szCs w:val="16"/>
              </w:rPr>
            </w:pPr>
            <w:r>
              <w:rPr>
                <w:rFonts w:ascii="Arial" w:hAnsi="Arial" w:cs="Arial"/>
                <w:color w:val="000000"/>
                <w:sz w:val="16"/>
                <w:szCs w:val="16"/>
              </w:rPr>
              <w:t>11.494,00</w:t>
            </w:r>
          </w:p>
        </w:tc>
        <w:tc>
          <w:tcPr>
            <w:tcW w:w="1363" w:type="dxa"/>
            <w:tcBorders>
              <w:top w:val="nil"/>
              <w:left w:val="nil"/>
              <w:bottom w:val="nil"/>
              <w:right w:val="nil"/>
            </w:tcBorders>
            <w:shd w:val="clear" w:color="auto" w:fill="auto"/>
            <w:vAlign w:val="center"/>
            <w:hideMark/>
          </w:tcPr>
          <w:p w14:paraId="56DD27CC"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026" w:type="dxa"/>
            <w:tcBorders>
              <w:top w:val="nil"/>
              <w:left w:val="nil"/>
              <w:bottom w:val="nil"/>
              <w:right w:val="nil"/>
            </w:tcBorders>
            <w:shd w:val="clear" w:color="auto" w:fill="auto"/>
            <w:vAlign w:val="center"/>
            <w:hideMark/>
          </w:tcPr>
          <w:p w14:paraId="7D4C9F7D"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363" w:type="dxa"/>
            <w:tcBorders>
              <w:top w:val="nil"/>
              <w:left w:val="nil"/>
              <w:bottom w:val="nil"/>
              <w:right w:val="nil"/>
            </w:tcBorders>
            <w:shd w:val="clear" w:color="auto" w:fill="auto"/>
            <w:vAlign w:val="center"/>
            <w:hideMark/>
          </w:tcPr>
          <w:p w14:paraId="7F8F6B34" w14:textId="77777777" w:rsidR="00C7647A" w:rsidRDefault="00C7647A">
            <w:pPr>
              <w:jc w:val="right"/>
              <w:rPr>
                <w:rFonts w:ascii="Arial" w:hAnsi="Arial" w:cs="Arial"/>
                <w:color w:val="000000"/>
                <w:sz w:val="16"/>
                <w:szCs w:val="16"/>
              </w:rPr>
            </w:pPr>
            <w:r>
              <w:rPr>
                <w:rFonts w:ascii="Arial" w:hAnsi="Arial" w:cs="Arial"/>
                <w:color w:val="000000"/>
                <w:sz w:val="16"/>
                <w:szCs w:val="16"/>
              </w:rPr>
              <w:t>11.494,00</w:t>
            </w:r>
          </w:p>
        </w:tc>
      </w:tr>
      <w:tr w:rsidR="00C7647A" w14:paraId="16CB1FAF" w14:textId="77777777" w:rsidTr="00C7647A">
        <w:trPr>
          <w:trHeight w:val="285"/>
        </w:trPr>
        <w:tc>
          <w:tcPr>
            <w:tcW w:w="1475" w:type="dxa"/>
            <w:tcBorders>
              <w:top w:val="nil"/>
              <w:left w:val="nil"/>
              <w:bottom w:val="nil"/>
              <w:right w:val="nil"/>
            </w:tcBorders>
            <w:shd w:val="clear" w:color="auto" w:fill="auto"/>
            <w:vAlign w:val="center"/>
            <w:hideMark/>
          </w:tcPr>
          <w:p w14:paraId="64DEBD89" w14:textId="77777777" w:rsidR="00C7647A" w:rsidRDefault="00C7647A">
            <w:pPr>
              <w:rPr>
                <w:rFonts w:ascii="Arial" w:hAnsi="Arial" w:cs="Arial"/>
                <w:color w:val="000000"/>
                <w:sz w:val="16"/>
                <w:szCs w:val="16"/>
              </w:rPr>
            </w:pPr>
            <w:r>
              <w:rPr>
                <w:rFonts w:ascii="Arial" w:hAnsi="Arial" w:cs="Arial"/>
                <w:color w:val="000000"/>
                <w:sz w:val="16"/>
                <w:szCs w:val="16"/>
              </w:rPr>
              <w:t>Korisnik 23</w:t>
            </w:r>
          </w:p>
        </w:tc>
        <w:tc>
          <w:tcPr>
            <w:tcW w:w="3399" w:type="dxa"/>
            <w:tcBorders>
              <w:top w:val="nil"/>
              <w:left w:val="nil"/>
              <w:bottom w:val="nil"/>
              <w:right w:val="nil"/>
            </w:tcBorders>
            <w:shd w:val="clear" w:color="auto" w:fill="auto"/>
            <w:vAlign w:val="center"/>
            <w:hideMark/>
          </w:tcPr>
          <w:p w14:paraId="501A1805" w14:textId="77777777" w:rsidR="00C7647A" w:rsidRDefault="00C7647A">
            <w:pPr>
              <w:rPr>
                <w:rFonts w:ascii="Arial" w:hAnsi="Arial" w:cs="Arial"/>
                <w:color w:val="000000"/>
                <w:sz w:val="16"/>
                <w:szCs w:val="16"/>
              </w:rPr>
            </w:pPr>
            <w:r>
              <w:rPr>
                <w:rFonts w:ascii="Arial" w:hAnsi="Arial" w:cs="Arial"/>
                <w:color w:val="000000"/>
                <w:sz w:val="16"/>
                <w:szCs w:val="16"/>
              </w:rPr>
              <w:t>MO LADVENJAK - SELIŠĆE</w:t>
            </w:r>
          </w:p>
        </w:tc>
        <w:tc>
          <w:tcPr>
            <w:tcW w:w="1058" w:type="dxa"/>
            <w:tcBorders>
              <w:top w:val="nil"/>
              <w:left w:val="nil"/>
              <w:bottom w:val="nil"/>
              <w:right w:val="nil"/>
            </w:tcBorders>
            <w:shd w:val="clear" w:color="auto" w:fill="auto"/>
            <w:vAlign w:val="center"/>
            <w:hideMark/>
          </w:tcPr>
          <w:p w14:paraId="14185D33" w14:textId="77777777" w:rsidR="00C7647A" w:rsidRDefault="00C7647A">
            <w:pPr>
              <w:jc w:val="right"/>
              <w:rPr>
                <w:rFonts w:ascii="Arial" w:hAnsi="Arial" w:cs="Arial"/>
                <w:color w:val="000000"/>
                <w:sz w:val="16"/>
                <w:szCs w:val="16"/>
              </w:rPr>
            </w:pPr>
            <w:r>
              <w:rPr>
                <w:rFonts w:ascii="Arial" w:hAnsi="Arial" w:cs="Arial"/>
                <w:color w:val="000000"/>
                <w:sz w:val="16"/>
                <w:szCs w:val="16"/>
              </w:rPr>
              <w:t>3.722,00</w:t>
            </w:r>
          </w:p>
        </w:tc>
        <w:tc>
          <w:tcPr>
            <w:tcW w:w="1363" w:type="dxa"/>
            <w:tcBorders>
              <w:top w:val="nil"/>
              <w:left w:val="nil"/>
              <w:bottom w:val="nil"/>
              <w:right w:val="nil"/>
            </w:tcBorders>
            <w:shd w:val="clear" w:color="auto" w:fill="auto"/>
            <w:vAlign w:val="center"/>
            <w:hideMark/>
          </w:tcPr>
          <w:p w14:paraId="05BC17CA"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026" w:type="dxa"/>
            <w:tcBorders>
              <w:top w:val="nil"/>
              <w:left w:val="nil"/>
              <w:bottom w:val="nil"/>
              <w:right w:val="nil"/>
            </w:tcBorders>
            <w:shd w:val="clear" w:color="auto" w:fill="auto"/>
            <w:vAlign w:val="center"/>
            <w:hideMark/>
          </w:tcPr>
          <w:p w14:paraId="1BE964F2"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363" w:type="dxa"/>
            <w:tcBorders>
              <w:top w:val="nil"/>
              <w:left w:val="nil"/>
              <w:bottom w:val="nil"/>
              <w:right w:val="nil"/>
            </w:tcBorders>
            <w:shd w:val="clear" w:color="auto" w:fill="auto"/>
            <w:vAlign w:val="center"/>
            <w:hideMark/>
          </w:tcPr>
          <w:p w14:paraId="63D2531B" w14:textId="77777777" w:rsidR="00C7647A" w:rsidRDefault="00C7647A">
            <w:pPr>
              <w:jc w:val="right"/>
              <w:rPr>
                <w:rFonts w:ascii="Arial" w:hAnsi="Arial" w:cs="Arial"/>
                <w:color w:val="000000"/>
                <w:sz w:val="16"/>
                <w:szCs w:val="16"/>
              </w:rPr>
            </w:pPr>
            <w:r>
              <w:rPr>
                <w:rFonts w:ascii="Arial" w:hAnsi="Arial" w:cs="Arial"/>
                <w:color w:val="000000"/>
                <w:sz w:val="16"/>
                <w:szCs w:val="16"/>
              </w:rPr>
              <w:t>3.722,00</w:t>
            </w:r>
          </w:p>
        </w:tc>
      </w:tr>
      <w:tr w:rsidR="00C7647A" w14:paraId="440D037E" w14:textId="77777777" w:rsidTr="00C7647A">
        <w:trPr>
          <w:trHeight w:val="285"/>
        </w:trPr>
        <w:tc>
          <w:tcPr>
            <w:tcW w:w="1475" w:type="dxa"/>
            <w:tcBorders>
              <w:top w:val="nil"/>
              <w:left w:val="nil"/>
              <w:bottom w:val="nil"/>
              <w:right w:val="nil"/>
            </w:tcBorders>
            <w:shd w:val="clear" w:color="auto" w:fill="auto"/>
            <w:vAlign w:val="center"/>
            <w:hideMark/>
          </w:tcPr>
          <w:p w14:paraId="098B2D22" w14:textId="77777777" w:rsidR="00C7647A" w:rsidRDefault="00C7647A">
            <w:pPr>
              <w:rPr>
                <w:rFonts w:ascii="Arial" w:hAnsi="Arial" w:cs="Arial"/>
                <w:color w:val="000000"/>
                <w:sz w:val="16"/>
                <w:szCs w:val="16"/>
              </w:rPr>
            </w:pPr>
            <w:r>
              <w:rPr>
                <w:rFonts w:ascii="Arial" w:hAnsi="Arial" w:cs="Arial"/>
                <w:color w:val="000000"/>
                <w:sz w:val="16"/>
                <w:szCs w:val="16"/>
              </w:rPr>
              <w:t>Korisnik 24</w:t>
            </w:r>
          </w:p>
        </w:tc>
        <w:tc>
          <w:tcPr>
            <w:tcW w:w="3399" w:type="dxa"/>
            <w:tcBorders>
              <w:top w:val="nil"/>
              <w:left w:val="nil"/>
              <w:bottom w:val="nil"/>
              <w:right w:val="nil"/>
            </w:tcBorders>
            <w:shd w:val="clear" w:color="auto" w:fill="auto"/>
            <w:vAlign w:val="center"/>
            <w:hideMark/>
          </w:tcPr>
          <w:p w14:paraId="3B4F1970" w14:textId="77777777" w:rsidR="00C7647A" w:rsidRDefault="00C7647A">
            <w:pPr>
              <w:rPr>
                <w:rFonts w:ascii="Arial" w:hAnsi="Arial" w:cs="Arial"/>
                <w:color w:val="000000"/>
                <w:sz w:val="16"/>
                <w:szCs w:val="16"/>
              </w:rPr>
            </w:pPr>
            <w:r>
              <w:rPr>
                <w:rFonts w:ascii="Arial" w:hAnsi="Arial" w:cs="Arial"/>
                <w:color w:val="000000"/>
                <w:sz w:val="16"/>
                <w:szCs w:val="16"/>
              </w:rPr>
              <w:t>MO LOGORIŠTE</w:t>
            </w:r>
          </w:p>
        </w:tc>
        <w:tc>
          <w:tcPr>
            <w:tcW w:w="1058" w:type="dxa"/>
            <w:tcBorders>
              <w:top w:val="nil"/>
              <w:left w:val="nil"/>
              <w:bottom w:val="nil"/>
              <w:right w:val="nil"/>
            </w:tcBorders>
            <w:shd w:val="clear" w:color="auto" w:fill="auto"/>
            <w:vAlign w:val="center"/>
            <w:hideMark/>
          </w:tcPr>
          <w:p w14:paraId="648FBE58" w14:textId="77777777" w:rsidR="00C7647A" w:rsidRDefault="00C7647A">
            <w:pPr>
              <w:jc w:val="right"/>
              <w:rPr>
                <w:rFonts w:ascii="Arial" w:hAnsi="Arial" w:cs="Arial"/>
                <w:color w:val="000000"/>
                <w:sz w:val="16"/>
                <w:szCs w:val="16"/>
              </w:rPr>
            </w:pPr>
            <w:r>
              <w:rPr>
                <w:rFonts w:ascii="Arial" w:hAnsi="Arial" w:cs="Arial"/>
                <w:color w:val="000000"/>
                <w:sz w:val="16"/>
                <w:szCs w:val="16"/>
              </w:rPr>
              <w:t>1.925,00</w:t>
            </w:r>
          </w:p>
        </w:tc>
        <w:tc>
          <w:tcPr>
            <w:tcW w:w="1363" w:type="dxa"/>
            <w:tcBorders>
              <w:top w:val="nil"/>
              <w:left w:val="nil"/>
              <w:bottom w:val="nil"/>
              <w:right w:val="nil"/>
            </w:tcBorders>
            <w:shd w:val="clear" w:color="auto" w:fill="auto"/>
            <w:vAlign w:val="center"/>
            <w:hideMark/>
          </w:tcPr>
          <w:p w14:paraId="79861BF1"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026" w:type="dxa"/>
            <w:tcBorders>
              <w:top w:val="nil"/>
              <w:left w:val="nil"/>
              <w:bottom w:val="nil"/>
              <w:right w:val="nil"/>
            </w:tcBorders>
            <w:shd w:val="clear" w:color="auto" w:fill="auto"/>
            <w:vAlign w:val="center"/>
            <w:hideMark/>
          </w:tcPr>
          <w:p w14:paraId="28EAF4EC"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363" w:type="dxa"/>
            <w:tcBorders>
              <w:top w:val="nil"/>
              <w:left w:val="nil"/>
              <w:bottom w:val="nil"/>
              <w:right w:val="nil"/>
            </w:tcBorders>
            <w:shd w:val="clear" w:color="auto" w:fill="auto"/>
            <w:vAlign w:val="center"/>
            <w:hideMark/>
          </w:tcPr>
          <w:p w14:paraId="58C2CBB0" w14:textId="77777777" w:rsidR="00C7647A" w:rsidRDefault="00C7647A">
            <w:pPr>
              <w:jc w:val="right"/>
              <w:rPr>
                <w:rFonts w:ascii="Arial" w:hAnsi="Arial" w:cs="Arial"/>
                <w:color w:val="000000"/>
                <w:sz w:val="16"/>
                <w:szCs w:val="16"/>
              </w:rPr>
            </w:pPr>
            <w:r>
              <w:rPr>
                <w:rFonts w:ascii="Arial" w:hAnsi="Arial" w:cs="Arial"/>
                <w:color w:val="000000"/>
                <w:sz w:val="16"/>
                <w:szCs w:val="16"/>
              </w:rPr>
              <w:t>1.925,00</w:t>
            </w:r>
          </w:p>
        </w:tc>
      </w:tr>
      <w:tr w:rsidR="00C7647A" w14:paraId="2353E703" w14:textId="77777777" w:rsidTr="00C7647A">
        <w:trPr>
          <w:trHeight w:val="285"/>
        </w:trPr>
        <w:tc>
          <w:tcPr>
            <w:tcW w:w="1475" w:type="dxa"/>
            <w:tcBorders>
              <w:top w:val="nil"/>
              <w:left w:val="nil"/>
              <w:bottom w:val="nil"/>
              <w:right w:val="nil"/>
            </w:tcBorders>
            <w:shd w:val="clear" w:color="auto" w:fill="auto"/>
            <w:vAlign w:val="center"/>
            <w:hideMark/>
          </w:tcPr>
          <w:p w14:paraId="424BC979" w14:textId="77777777" w:rsidR="00C7647A" w:rsidRDefault="00C7647A">
            <w:pPr>
              <w:rPr>
                <w:rFonts w:ascii="Arial" w:hAnsi="Arial" w:cs="Arial"/>
                <w:color w:val="000000"/>
                <w:sz w:val="16"/>
                <w:szCs w:val="16"/>
              </w:rPr>
            </w:pPr>
            <w:r>
              <w:rPr>
                <w:rFonts w:ascii="Arial" w:hAnsi="Arial" w:cs="Arial"/>
                <w:color w:val="000000"/>
                <w:sz w:val="16"/>
                <w:szCs w:val="16"/>
              </w:rPr>
              <w:t>Korisnik 25</w:t>
            </w:r>
          </w:p>
        </w:tc>
        <w:tc>
          <w:tcPr>
            <w:tcW w:w="3399" w:type="dxa"/>
            <w:tcBorders>
              <w:top w:val="nil"/>
              <w:left w:val="nil"/>
              <w:bottom w:val="nil"/>
              <w:right w:val="nil"/>
            </w:tcBorders>
            <w:shd w:val="clear" w:color="auto" w:fill="auto"/>
            <w:vAlign w:val="center"/>
            <w:hideMark/>
          </w:tcPr>
          <w:p w14:paraId="707CF27B" w14:textId="77777777" w:rsidR="00C7647A" w:rsidRDefault="00C7647A">
            <w:pPr>
              <w:rPr>
                <w:rFonts w:ascii="Arial" w:hAnsi="Arial" w:cs="Arial"/>
                <w:color w:val="000000"/>
                <w:sz w:val="16"/>
                <w:szCs w:val="16"/>
              </w:rPr>
            </w:pPr>
            <w:r>
              <w:rPr>
                <w:rFonts w:ascii="Arial" w:hAnsi="Arial" w:cs="Arial"/>
                <w:color w:val="000000"/>
                <w:sz w:val="16"/>
                <w:szCs w:val="16"/>
              </w:rPr>
              <w:t>MO MAHIČNO - TUŠKANI</w:t>
            </w:r>
          </w:p>
        </w:tc>
        <w:tc>
          <w:tcPr>
            <w:tcW w:w="1058" w:type="dxa"/>
            <w:tcBorders>
              <w:top w:val="nil"/>
              <w:left w:val="nil"/>
              <w:bottom w:val="nil"/>
              <w:right w:val="nil"/>
            </w:tcBorders>
            <w:shd w:val="clear" w:color="auto" w:fill="auto"/>
            <w:vAlign w:val="center"/>
            <w:hideMark/>
          </w:tcPr>
          <w:p w14:paraId="046F5C7D" w14:textId="77777777" w:rsidR="00C7647A" w:rsidRDefault="00C7647A">
            <w:pPr>
              <w:jc w:val="right"/>
              <w:rPr>
                <w:rFonts w:ascii="Arial" w:hAnsi="Arial" w:cs="Arial"/>
                <w:color w:val="000000"/>
                <w:sz w:val="16"/>
                <w:szCs w:val="16"/>
              </w:rPr>
            </w:pPr>
            <w:r>
              <w:rPr>
                <w:rFonts w:ascii="Arial" w:hAnsi="Arial" w:cs="Arial"/>
                <w:color w:val="000000"/>
                <w:sz w:val="16"/>
                <w:szCs w:val="16"/>
              </w:rPr>
              <w:t>11.150,00</w:t>
            </w:r>
          </w:p>
        </w:tc>
        <w:tc>
          <w:tcPr>
            <w:tcW w:w="1363" w:type="dxa"/>
            <w:tcBorders>
              <w:top w:val="nil"/>
              <w:left w:val="nil"/>
              <w:bottom w:val="nil"/>
              <w:right w:val="nil"/>
            </w:tcBorders>
            <w:shd w:val="clear" w:color="auto" w:fill="auto"/>
            <w:vAlign w:val="center"/>
            <w:hideMark/>
          </w:tcPr>
          <w:p w14:paraId="3F3BC801"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026" w:type="dxa"/>
            <w:tcBorders>
              <w:top w:val="nil"/>
              <w:left w:val="nil"/>
              <w:bottom w:val="nil"/>
              <w:right w:val="nil"/>
            </w:tcBorders>
            <w:shd w:val="clear" w:color="auto" w:fill="auto"/>
            <w:vAlign w:val="center"/>
            <w:hideMark/>
          </w:tcPr>
          <w:p w14:paraId="7374A8B9"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363" w:type="dxa"/>
            <w:tcBorders>
              <w:top w:val="nil"/>
              <w:left w:val="nil"/>
              <w:bottom w:val="nil"/>
              <w:right w:val="nil"/>
            </w:tcBorders>
            <w:shd w:val="clear" w:color="auto" w:fill="auto"/>
            <w:vAlign w:val="center"/>
            <w:hideMark/>
          </w:tcPr>
          <w:p w14:paraId="5D79C3A8" w14:textId="77777777" w:rsidR="00C7647A" w:rsidRDefault="00C7647A">
            <w:pPr>
              <w:jc w:val="right"/>
              <w:rPr>
                <w:rFonts w:ascii="Arial" w:hAnsi="Arial" w:cs="Arial"/>
                <w:color w:val="000000"/>
                <w:sz w:val="16"/>
                <w:szCs w:val="16"/>
              </w:rPr>
            </w:pPr>
            <w:r>
              <w:rPr>
                <w:rFonts w:ascii="Arial" w:hAnsi="Arial" w:cs="Arial"/>
                <w:color w:val="000000"/>
                <w:sz w:val="16"/>
                <w:szCs w:val="16"/>
              </w:rPr>
              <w:t>11.150,00</w:t>
            </w:r>
          </w:p>
        </w:tc>
      </w:tr>
      <w:tr w:rsidR="00C7647A" w14:paraId="0223847D" w14:textId="77777777" w:rsidTr="00C7647A">
        <w:trPr>
          <w:trHeight w:val="285"/>
        </w:trPr>
        <w:tc>
          <w:tcPr>
            <w:tcW w:w="1475" w:type="dxa"/>
            <w:tcBorders>
              <w:top w:val="nil"/>
              <w:left w:val="nil"/>
              <w:bottom w:val="nil"/>
              <w:right w:val="nil"/>
            </w:tcBorders>
            <w:shd w:val="clear" w:color="auto" w:fill="auto"/>
            <w:vAlign w:val="center"/>
            <w:hideMark/>
          </w:tcPr>
          <w:p w14:paraId="64D235E7" w14:textId="77777777" w:rsidR="00C7647A" w:rsidRDefault="00C7647A">
            <w:pPr>
              <w:rPr>
                <w:rFonts w:ascii="Arial" w:hAnsi="Arial" w:cs="Arial"/>
                <w:color w:val="000000"/>
                <w:sz w:val="16"/>
                <w:szCs w:val="16"/>
              </w:rPr>
            </w:pPr>
            <w:r>
              <w:rPr>
                <w:rFonts w:ascii="Arial" w:hAnsi="Arial" w:cs="Arial"/>
                <w:color w:val="000000"/>
                <w:sz w:val="16"/>
                <w:szCs w:val="16"/>
              </w:rPr>
              <w:t>Korisnik 26</w:t>
            </w:r>
          </w:p>
        </w:tc>
        <w:tc>
          <w:tcPr>
            <w:tcW w:w="3399" w:type="dxa"/>
            <w:tcBorders>
              <w:top w:val="nil"/>
              <w:left w:val="nil"/>
              <w:bottom w:val="nil"/>
              <w:right w:val="nil"/>
            </w:tcBorders>
            <w:shd w:val="clear" w:color="auto" w:fill="auto"/>
            <w:vAlign w:val="center"/>
            <w:hideMark/>
          </w:tcPr>
          <w:p w14:paraId="6F6ADA9F" w14:textId="77777777" w:rsidR="00C7647A" w:rsidRDefault="00C7647A">
            <w:pPr>
              <w:rPr>
                <w:rFonts w:ascii="Arial" w:hAnsi="Arial" w:cs="Arial"/>
                <w:color w:val="000000"/>
                <w:sz w:val="16"/>
                <w:szCs w:val="16"/>
              </w:rPr>
            </w:pPr>
            <w:r>
              <w:rPr>
                <w:rFonts w:ascii="Arial" w:hAnsi="Arial" w:cs="Arial"/>
                <w:color w:val="000000"/>
                <w:sz w:val="16"/>
                <w:szCs w:val="16"/>
              </w:rPr>
              <w:t>MO MALA JELSA</w:t>
            </w:r>
          </w:p>
        </w:tc>
        <w:tc>
          <w:tcPr>
            <w:tcW w:w="1058" w:type="dxa"/>
            <w:tcBorders>
              <w:top w:val="nil"/>
              <w:left w:val="nil"/>
              <w:bottom w:val="nil"/>
              <w:right w:val="nil"/>
            </w:tcBorders>
            <w:shd w:val="clear" w:color="auto" w:fill="auto"/>
            <w:vAlign w:val="center"/>
            <w:hideMark/>
          </w:tcPr>
          <w:p w14:paraId="715201B1" w14:textId="77777777" w:rsidR="00C7647A" w:rsidRDefault="00C7647A">
            <w:pPr>
              <w:jc w:val="right"/>
              <w:rPr>
                <w:rFonts w:ascii="Arial" w:hAnsi="Arial" w:cs="Arial"/>
                <w:color w:val="000000"/>
                <w:sz w:val="16"/>
                <w:szCs w:val="16"/>
              </w:rPr>
            </w:pPr>
            <w:r>
              <w:rPr>
                <w:rFonts w:ascii="Arial" w:hAnsi="Arial" w:cs="Arial"/>
                <w:color w:val="000000"/>
                <w:sz w:val="16"/>
                <w:szCs w:val="16"/>
              </w:rPr>
              <w:t>4.420,00</w:t>
            </w:r>
          </w:p>
        </w:tc>
        <w:tc>
          <w:tcPr>
            <w:tcW w:w="1363" w:type="dxa"/>
            <w:tcBorders>
              <w:top w:val="nil"/>
              <w:left w:val="nil"/>
              <w:bottom w:val="nil"/>
              <w:right w:val="nil"/>
            </w:tcBorders>
            <w:shd w:val="clear" w:color="auto" w:fill="auto"/>
            <w:vAlign w:val="center"/>
            <w:hideMark/>
          </w:tcPr>
          <w:p w14:paraId="7217CDEC"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026" w:type="dxa"/>
            <w:tcBorders>
              <w:top w:val="nil"/>
              <w:left w:val="nil"/>
              <w:bottom w:val="nil"/>
              <w:right w:val="nil"/>
            </w:tcBorders>
            <w:shd w:val="clear" w:color="auto" w:fill="auto"/>
            <w:vAlign w:val="center"/>
            <w:hideMark/>
          </w:tcPr>
          <w:p w14:paraId="1643C2DC"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363" w:type="dxa"/>
            <w:tcBorders>
              <w:top w:val="nil"/>
              <w:left w:val="nil"/>
              <w:bottom w:val="nil"/>
              <w:right w:val="nil"/>
            </w:tcBorders>
            <w:shd w:val="clear" w:color="auto" w:fill="auto"/>
            <w:vAlign w:val="center"/>
            <w:hideMark/>
          </w:tcPr>
          <w:p w14:paraId="40972998" w14:textId="77777777" w:rsidR="00C7647A" w:rsidRDefault="00C7647A">
            <w:pPr>
              <w:jc w:val="right"/>
              <w:rPr>
                <w:rFonts w:ascii="Arial" w:hAnsi="Arial" w:cs="Arial"/>
                <w:color w:val="000000"/>
                <w:sz w:val="16"/>
                <w:szCs w:val="16"/>
              </w:rPr>
            </w:pPr>
            <w:r>
              <w:rPr>
                <w:rFonts w:ascii="Arial" w:hAnsi="Arial" w:cs="Arial"/>
                <w:color w:val="000000"/>
                <w:sz w:val="16"/>
                <w:szCs w:val="16"/>
              </w:rPr>
              <w:t>4.420,00</w:t>
            </w:r>
          </w:p>
        </w:tc>
      </w:tr>
      <w:tr w:rsidR="00C7647A" w14:paraId="74C2E0F7" w14:textId="77777777" w:rsidTr="00C7647A">
        <w:trPr>
          <w:trHeight w:val="285"/>
        </w:trPr>
        <w:tc>
          <w:tcPr>
            <w:tcW w:w="1475" w:type="dxa"/>
            <w:tcBorders>
              <w:top w:val="nil"/>
              <w:left w:val="nil"/>
              <w:bottom w:val="nil"/>
              <w:right w:val="nil"/>
            </w:tcBorders>
            <w:shd w:val="clear" w:color="auto" w:fill="auto"/>
            <w:vAlign w:val="center"/>
            <w:hideMark/>
          </w:tcPr>
          <w:p w14:paraId="279E61D7" w14:textId="77777777" w:rsidR="00C7647A" w:rsidRDefault="00C7647A">
            <w:pPr>
              <w:rPr>
                <w:rFonts w:ascii="Arial" w:hAnsi="Arial" w:cs="Arial"/>
                <w:color w:val="000000"/>
                <w:sz w:val="16"/>
                <w:szCs w:val="16"/>
              </w:rPr>
            </w:pPr>
            <w:r>
              <w:rPr>
                <w:rFonts w:ascii="Arial" w:hAnsi="Arial" w:cs="Arial"/>
                <w:color w:val="000000"/>
                <w:sz w:val="16"/>
                <w:szCs w:val="16"/>
              </w:rPr>
              <w:t>Korisnik 27</w:t>
            </w:r>
          </w:p>
        </w:tc>
        <w:tc>
          <w:tcPr>
            <w:tcW w:w="3399" w:type="dxa"/>
            <w:tcBorders>
              <w:top w:val="nil"/>
              <w:left w:val="nil"/>
              <w:bottom w:val="nil"/>
              <w:right w:val="nil"/>
            </w:tcBorders>
            <w:shd w:val="clear" w:color="auto" w:fill="auto"/>
            <w:vAlign w:val="center"/>
            <w:hideMark/>
          </w:tcPr>
          <w:p w14:paraId="021C31F4" w14:textId="77777777" w:rsidR="00C7647A" w:rsidRDefault="00C7647A">
            <w:pPr>
              <w:rPr>
                <w:rFonts w:ascii="Arial" w:hAnsi="Arial" w:cs="Arial"/>
                <w:color w:val="000000"/>
                <w:sz w:val="16"/>
                <w:szCs w:val="16"/>
              </w:rPr>
            </w:pPr>
            <w:r>
              <w:rPr>
                <w:rFonts w:ascii="Arial" w:hAnsi="Arial" w:cs="Arial"/>
                <w:color w:val="000000"/>
                <w:sz w:val="16"/>
                <w:szCs w:val="16"/>
              </w:rPr>
              <w:t>MO MALA ŠVARČA</w:t>
            </w:r>
          </w:p>
        </w:tc>
        <w:tc>
          <w:tcPr>
            <w:tcW w:w="1058" w:type="dxa"/>
            <w:tcBorders>
              <w:top w:val="nil"/>
              <w:left w:val="nil"/>
              <w:bottom w:val="nil"/>
              <w:right w:val="nil"/>
            </w:tcBorders>
            <w:shd w:val="clear" w:color="auto" w:fill="auto"/>
            <w:vAlign w:val="center"/>
            <w:hideMark/>
          </w:tcPr>
          <w:p w14:paraId="0EB514A4" w14:textId="77777777" w:rsidR="00C7647A" w:rsidRDefault="00C7647A">
            <w:pPr>
              <w:jc w:val="right"/>
              <w:rPr>
                <w:rFonts w:ascii="Arial" w:hAnsi="Arial" w:cs="Arial"/>
                <w:color w:val="000000"/>
                <w:sz w:val="16"/>
                <w:szCs w:val="16"/>
              </w:rPr>
            </w:pPr>
            <w:r>
              <w:rPr>
                <w:rFonts w:ascii="Arial" w:hAnsi="Arial" w:cs="Arial"/>
                <w:color w:val="000000"/>
                <w:sz w:val="16"/>
                <w:szCs w:val="16"/>
              </w:rPr>
              <w:t>2.522,00</w:t>
            </w:r>
          </w:p>
        </w:tc>
        <w:tc>
          <w:tcPr>
            <w:tcW w:w="1363" w:type="dxa"/>
            <w:tcBorders>
              <w:top w:val="nil"/>
              <w:left w:val="nil"/>
              <w:bottom w:val="nil"/>
              <w:right w:val="nil"/>
            </w:tcBorders>
            <w:shd w:val="clear" w:color="auto" w:fill="auto"/>
            <w:vAlign w:val="center"/>
            <w:hideMark/>
          </w:tcPr>
          <w:p w14:paraId="53E5977E"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026" w:type="dxa"/>
            <w:tcBorders>
              <w:top w:val="nil"/>
              <w:left w:val="nil"/>
              <w:bottom w:val="nil"/>
              <w:right w:val="nil"/>
            </w:tcBorders>
            <w:shd w:val="clear" w:color="auto" w:fill="auto"/>
            <w:vAlign w:val="center"/>
            <w:hideMark/>
          </w:tcPr>
          <w:p w14:paraId="29F1AB4B"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363" w:type="dxa"/>
            <w:tcBorders>
              <w:top w:val="nil"/>
              <w:left w:val="nil"/>
              <w:bottom w:val="nil"/>
              <w:right w:val="nil"/>
            </w:tcBorders>
            <w:shd w:val="clear" w:color="auto" w:fill="auto"/>
            <w:vAlign w:val="center"/>
            <w:hideMark/>
          </w:tcPr>
          <w:p w14:paraId="37453304" w14:textId="77777777" w:rsidR="00C7647A" w:rsidRDefault="00C7647A">
            <w:pPr>
              <w:jc w:val="right"/>
              <w:rPr>
                <w:rFonts w:ascii="Arial" w:hAnsi="Arial" w:cs="Arial"/>
                <w:color w:val="000000"/>
                <w:sz w:val="16"/>
                <w:szCs w:val="16"/>
              </w:rPr>
            </w:pPr>
            <w:r>
              <w:rPr>
                <w:rFonts w:ascii="Arial" w:hAnsi="Arial" w:cs="Arial"/>
                <w:color w:val="000000"/>
                <w:sz w:val="16"/>
                <w:szCs w:val="16"/>
              </w:rPr>
              <w:t>2.522,00</w:t>
            </w:r>
          </w:p>
        </w:tc>
      </w:tr>
      <w:tr w:rsidR="00C7647A" w14:paraId="2D9A61EB" w14:textId="77777777" w:rsidTr="00C7647A">
        <w:trPr>
          <w:trHeight w:val="285"/>
        </w:trPr>
        <w:tc>
          <w:tcPr>
            <w:tcW w:w="1475" w:type="dxa"/>
            <w:tcBorders>
              <w:top w:val="nil"/>
              <w:left w:val="nil"/>
              <w:bottom w:val="nil"/>
              <w:right w:val="nil"/>
            </w:tcBorders>
            <w:shd w:val="clear" w:color="auto" w:fill="auto"/>
            <w:vAlign w:val="center"/>
            <w:hideMark/>
          </w:tcPr>
          <w:p w14:paraId="733D4CA1" w14:textId="77777777" w:rsidR="00C7647A" w:rsidRDefault="00C7647A">
            <w:pPr>
              <w:rPr>
                <w:rFonts w:ascii="Arial" w:hAnsi="Arial" w:cs="Arial"/>
                <w:color w:val="000000"/>
                <w:sz w:val="16"/>
                <w:szCs w:val="16"/>
              </w:rPr>
            </w:pPr>
            <w:r>
              <w:rPr>
                <w:rFonts w:ascii="Arial" w:hAnsi="Arial" w:cs="Arial"/>
                <w:color w:val="000000"/>
                <w:sz w:val="16"/>
                <w:szCs w:val="16"/>
              </w:rPr>
              <w:t>Korisnik 28</w:t>
            </w:r>
          </w:p>
        </w:tc>
        <w:tc>
          <w:tcPr>
            <w:tcW w:w="3399" w:type="dxa"/>
            <w:tcBorders>
              <w:top w:val="nil"/>
              <w:left w:val="nil"/>
              <w:bottom w:val="nil"/>
              <w:right w:val="nil"/>
            </w:tcBorders>
            <w:shd w:val="clear" w:color="auto" w:fill="auto"/>
            <w:vAlign w:val="center"/>
            <w:hideMark/>
          </w:tcPr>
          <w:p w14:paraId="11B1A1B8" w14:textId="77777777" w:rsidR="00C7647A" w:rsidRDefault="00C7647A">
            <w:pPr>
              <w:rPr>
                <w:rFonts w:ascii="Arial" w:hAnsi="Arial" w:cs="Arial"/>
                <w:color w:val="000000"/>
                <w:sz w:val="16"/>
                <w:szCs w:val="16"/>
              </w:rPr>
            </w:pPr>
            <w:r>
              <w:rPr>
                <w:rFonts w:ascii="Arial" w:hAnsi="Arial" w:cs="Arial"/>
                <w:color w:val="000000"/>
                <w:sz w:val="16"/>
                <w:szCs w:val="16"/>
              </w:rPr>
              <w:t>MO ORLOVAC</w:t>
            </w:r>
          </w:p>
        </w:tc>
        <w:tc>
          <w:tcPr>
            <w:tcW w:w="1058" w:type="dxa"/>
            <w:tcBorders>
              <w:top w:val="nil"/>
              <w:left w:val="nil"/>
              <w:bottom w:val="nil"/>
              <w:right w:val="nil"/>
            </w:tcBorders>
            <w:shd w:val="clear" w:color="auto" w:fill="auto"/>
            <w:vAlign w:val="center"/>
            <w:hideMark/>
          </w:tcPr>
          <w:p w14:paraId="6695D29A" w14:textId="77777777" w:rsidR="00C7647A" w:rsidRDefault="00C7647A">
            <w:pPr>
              <w:jc w:val="right"/>
              <w:rPr>
                <w:rFonts w:ascii="Arial" w:hAnsi="Arial" w:cs="Arial"/>
                <w:color w:val="000000"/>
                <w:sz w:val="16"/>
                <w:szCs w:val="16"/>
              </w:rPr>
            </w:pPr>
            <w:r>
              <w:rPr>
                <w:rFonts w:ascii="Arial" w:hAnsi="Arial" w:cs="Arial"/>
                <w:color w:val="000000"/>
                <w:sz w:val="16"/>
                <w:szCs w:val="16"/>
              </w:rPr>
              <w:t>4.341,00</w:t>
            </w:r>
          </w:p>
        </w:tc>
        <w:tc>
          <w:tcPr>
            <w:tcW w:w="1363" w:type="dxa"/>
            <w:tcBorders>
              <w:top w:val="nil"/>
              <w:left w:val="nil"/>
              <w:bottom w:val="nil"/>
              <w:right w:val="nil"/>
            </w:tcBorders>
            <w:shd w:val="clear" w:color="auto" w:fill="auto"/>
            <w:vAlign w:val="center"/>
            <w:hideMark/>
          </w:tcPr>
          <w:p w14:paraId="1CBD5815"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026" w:type="dxa"/>
            <w:tcBorders>
              <w:top w:val="nil"/>
              <w:left w:val="nil"/>
              <w:bottom w:val="nil"/>
              <w:right w:val="nil"/>
            </w:tcBorders>
            <w:shd w:val="clear" w:color="auto" w:fill="auto"/>
            <w:vAlign w:val="center"/>
            <w:hideMark/>
          </w:tcPr>
          <w:p w14:paraId="26E8D3F4"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363" w:type="dxa"/>
            <w:tcBorders>
              <w:top w:val="nil"/>
              <w:left w:val="nil"/>
              <w:bottom w:val="nil"/>
              <w:right w:val="nil"/>
            </w:tcBorders>
            <w:shd w:val="clear" w:color="auto" w:fill="auto"/>
            <w:vAlign w:val="center"/>
            <w:hideMark/>
          </w:tcPr>
          <w:p w14:paraId="4D180591" w14:textId="77777777" w:rsidR="00C7647A" w:rsidRDefault="00C7647A">
            <w:pPr>
              <w:jc w:val="right"/>
              <w:rPr>
                <w:rFonts w:ascii="Arial" w:hAnsi="Arial" w:cs="Arial"/>
                <w:color w:val="000000"/>
                <w:sz w:val="16"/>
                <w:szCs w:val="16"/>
              </w:rPr>
            </w:pPr>
            <w:r>
              <w:rPr>
                <w:rFonts w:ascii="Arial" w:hAnsi="Arial" w:cs="Arial"/>
                <w:color w:val="000000"/>
                <w:sz w:val="16"/>
                <w:szCs w:val="16"/>
              </w:rPr>
              <w:t>4.341,00</w:t>
            </w:r>
          </w:p>
        </w:tc>
      </w:tr>
      <w:tr w:rsidR="00C7647A" w14:paraId="0FFDD0EE" w14:textId="77777777" w:rsidTr="00C7647A">
        <w:trPr>
          <w:trHeight w:val="285"/>
        </w:trPr>
        <w:tc>
          <w:tcPr>
            <w:tcW w:w="1475" w:type="dxa"/>
            <w:tcBorders>
              <w:top w:val="nil"/>
              <w:left w:val="nil"/>
              <w:bottom w:val="nil"/>
              <w:right w:val="nil"/>
            </w:tcBorders>
            <w:shd w:val="clear" w:color="auto" w:fill="auto"/>
            <w:vAlign w:val="center"/>
            <w:hideMark/>
          </w:tcPr>
          <w:p w14:paraId="16AB50D6" w14:textId="77777777" w:rsidR="00C7647A" w:rsidRDefault="00C7647A">
            <w:pPr>
              <w:rPr>
                <w:rFonts w:ascii="Arial" w:hAnsi="Arial" w:cs="Arial"/>
                <w:color w:val="000000"/>
                <w:sz w:val="16"/>
                <w:szCs w:val="16"/>
              </w:rPr>
            </w:pPr>
            <w:r>
              <w:rPr>
                <w:rFonts w:ascii="Arial" w:hAnsi="Arial" w:cs="Arial"/>
                <w:color w:val="000000"/>
                <w:sz w:val="16"/>
                <w:szCs w:val="16"/>
              </w:rPr>
              <w:t>Korisnik 29</w:t>
            </w:r>
          </w:p>
        </w:tc>
        <w:tc>
          <w:tcPr>
            <w:tcW w:w="3399" w:type="dxa"/>
            <w:tcBorders>
              <w:top w:val="nil"/>
              <w:left w:val="nil"/>
              <w:bottom w:val="nil"/>
              <w:right w:val="nil"/>
            </w:tcBorders>
            <w:shd w:val="clear" w:color="auto" w:fill="auto"/>
            <w:vAlign w:val="center"/>
            <w:hideMark/>
          </w:tcPr>
          <w:p w14:paraId="4548DAC3" w14:textId="77777777" w:rsidR="00C7647A" w:rsidRDefault="00C7647A">
            <w:pPr>
              <w:rPr>
                <w:rFonts w:ascii="Arial" w:hAnsi="Arial" w:cs="Arial"/>
                <w:color w:val="000000"/>
                <w:sz w:val="16"/>
                <w:szCs w:val="16"/>
              </w:rPr>
            </w:pPr>
            <w:r>
              <w:rPr>
                <w:rFonts w:ascii="Arial" w:hAnsi="Arial" w:cs="Arial"/>
                <w:color w:val="000000"/>
                <w:sz w:val="16"/>
                <w:szCs w:val="16"/>
              </w:rPr>
              <w:t>MO POKUPSKA DOLINA</w:t>
            </w:r>
          </w:p>
        </w:tc>
        <w:tc>
          <w:tcPr>
            <w:tcW w:w="1058" w:type="dxa"/>
            <w:tcBorders>
              <w:top w:val="nil"/>
              <w:left w:val="nil"/>
              <w:bottom w:val="nil"/>
              <w:right w:val="nil"/>
            </w:tcBorders>
            <w:shd w:val="clear" w:color="auto" w:fill="auto"/>
            <w:vAlign w:val="center"/>
            <w:hideMark/>
          </w:tcPr>
          <w:p w14:paraId="16FD4D73" w14:textId="77777777" w:rsidR="00C7647A" w:rsidRDefault="00C7647A">
            <w:pPr>
              <w:jc w:val="right"/>
              <w:rPr>
                <w:rFonts w:ascii="Arial" w:hAnsi="Arial" w:cs="Arial"/>
                <w:color w:val="000000"/>
                <w:sz w:val="16"/>
                <w:szCs w:val="16"/>
              </w:rPr>
            </w:pPr>
            <w:r>
              <w:rPr>
                <w:rFonts w:ascii="Arial" w:hAnsi="Arial" w:cs="Arial"/>
                <w:color w:val="000000"/>
                <w:sz w:val="16"/>
                <w:szCs w:val="16"/>
              </w:rPr>
              <w:t>18.980,00</w:t>
            </w:r>
          </w:p>
        </w:tc>
        <w:tc>
          <w:tcPr>
            <w:tcW w:w="1363" w:type="dxa"/>
            <w:tcBorders>
              <w:top w:val="nil"/>
              <w:left w:val="nil"/>
              <w:bottom w:val="nil"/>
              <w:right w:val="nil"/>
            </w:tcBorders>
            <w:shd w:val="clear" w:color="auto" w:fill="auto"/>
            <w:vAlign w:val="center"/>
            <w:hideMark/>
          </w:tcPr>
          <w:p w14:paraId="0E90E9C1"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026" w:type="dxa"/>
            <w:tcBorders>
              <w:top w:val="nil"/>
              <w:left w:val="nil"/>
              <w:bottom w:val="nil"/>
              <w:right w:val="nil"/>
            </w:tcBorders>
            <w:shd w:val="clear" w:color="auto" w:fill="auto"/>
            <w:vAlign w:val="center"/>
            <w:hideMark/>
          </w:tcPr>
          <w:p w14:paraId="686454B2"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363" w:type="dxa"/>
            <w:tcBorders>
              <w:top w:val="nil"/>
              <w:left w:val="nil"/>
              <w:bottom w:val="nil"/>
              <w:right w:val="nil"/>
            </w:tcBorders>
            <w:shd w:val="clear" w:color="auto" w:fill="auto"/>
            <w:vAlign w:val="center"/>
            <w:hideMark/>
          </w:tcPr>
          <w:p w14:paraId="6C122AB8" w14:textId="77777777" w:rsidR="00C7647A" w:rsidRDefault="00C7647A">
            <w:pPr>
              <w:jc w:val="right"/>
              <w:rPr>
                <w:rFonts w:ascii="Arial" w:hAnsi="Arial" w:cs="Arial"/>
                <w:color w:val="000000"/>
                <w:sz w:val="16"/>
                <w:szCs w:val="16"/>
              </w:rPr>
            </w:pPr>
            <w:r>
              <w:rPr>
                <w:rFonts w:ascii="Arial" w:hAnsi="Arial" w:cs="Arial"/>
                <w:color w:val="000000"/>
                <w:sz w:val="16"/>
                <w:szCs w:val="16"/>
              </w:rPr>
              <w:t>18.980,00</w:t>
            </w:r>
          </w:p>
        </w:tc>
      </w:tr>
      <w:tr w:rsidR="00C7647A" w14:paraId="5023349E" w14:textId="77777777" w:rsidTr="00C7647A">
        <w:trPr>
          <w:trHeight w:val="285"/>
        </w:trPr>
        <w:tc>
          <w:tcPr>
            <w:tcW w:w="1475" w:type="dxa"/>
            <w:tcBorders>
              <w:top w:val="nil"/>
              <w:left w:val="nil"/>
              <w:bottom w:val="nil"/>
              <w:right w:val="nil"/>
            </w:tcBorders>
            <w:shd w:val="clear" w:color="auto" w:fill="auto"/>
            <w:vAlign w:val="center"/>
            <w:hideMark/>
          </w:tcPr>
          <w:p w14:paraId="1744E626" w14:textId="77777777" w:rsidR="00C7647A" w:rsidRDefault="00C7647A">
            <w:pPr>
              <w:rPr>
                <w:rFonts w:ascii="Arial" w:hAnsi="Arial" w:cs="Arial"/>
                <w:color w:val="000000"/>
                <w:sz w:val="16"/>
                <w:szCs w:val="16"/>
              </w:rPr>
            </w:pPr>
            <w:r>
              <w:rPr>
                <w:rFonts w:ascii="Arial" w:hAnsi="Arial" w:cs="Arial"/>
                <w:color w:val="000000"/>
                <w:sz w:val="16"/>
                <w:szCs w:val="16"/>
              </w:rPr>
              <w:t>Korisnik 30</w:t>
            </w:r>
          </w:p>
        </w:tc>
        <w:tc>
          <w:tcPr>
            <w:tcW w:w="3399" w:type="dxa"/>
            <w:tcBorders>
              <w:top w:val="nil"/>
              <w:left w:val="nil"/>
              <w:bottom w:val="nil"/>
              <w:right w:val="nil"/>
            </w:tcBorders>
            <w:shd w:val="clear" w:color="auto" w:fill="auto"/>
            <w:vAlign w:val="center"/>
            <w:hideMark/>
          </w:tcPr>
          <w:p w14:paraId="493DEF4F" w14:textId="77777777" w:rsidR="00C7647A" w:rsidRDefault="00C7647A">
            <w:pPr>
              <w:rPr>
                <w:rFonts w:ascii="Arial" w:hAnsi="Arial" w:cs="Arial"/>
                <w:color w:val="000000"/>
                <w:sz w:val="16"/>
                <w:szCs w:val="16"/>
              </w:rPr>
            </w:pPr>
            <w:r>
              <w:rPr>
                <w:rFonts w:ascii="Arial" w:hAnsi="Arial" w:cs="Arial"/>
                <w:color w:val="000000"/>
                <w:sz w:val="16"/>
                <w:szCs w:val="16"/>
              </w:rPr>
              <w:t>MO REČICA</w:t>
            </w:r>
          </w:p>
        </w:tc>
        <w:tc>
          <w:tcPr>
            <w:tcW w:w="1058" w:type="dxa"/>
            <w:tcBorders>
              <w:top w:val="nil"/>
              <w:left w:val="nil"/>
              <w:bottom w:val="nil"/>
              <w:right w:val="nil"/>
            </w:tcBorders>
            <w:shd w:val="clear" w:color="auto" w:fill="auto"/>
            <w:vAlign w:val="center"/>
            <w:hideMark/>
          </w:tcPr>
          <w:p w14:paraId="681289AE" w14:textId="77777777" w:rsidR="00C7647A" w:rsidRDefault="00C7647A">
            <w:pPr>
              <w:jc w:val="right"/>
              <w:rPr>
                <w:rFonts w:ascii="Arial" w:hAnsi="Arial" w:cs="Arial"/>
                <w:color w:val="000000"/>
                <w:sz w:val="16"/>
                <w:szCs w:val="16"/>
              </w:rPr>
            </w:pPr>
            <w:r>
              <w:rPr>
                <w:rFonts w:ascii="Arial" w:hAnsi="Arial" w:cs="Arial"/>
                <w:color w:val="000000"/>
                <w:sz w:val="16"/>
                <w:szCs w:val="16"/>
              </w:rPr>
              <w:t>12.144,00</w:t>
            </w:r>
          </w:p>
        </w:tc>
        <w:tc>
          <w:tcPr>
            <w:tcW w:w="1363" w:type="dxa"/>
            <w:tcBorders>
              <w:top w:val="nil"/>
              <w:left w:val="nil"/>
              <w:bottom w:val="nil"/>
              <w:right w:val="nil"/>
            </w:tcBorders>
            <w:shd w:val="clear" w:color="auto" w:fill="auto"/>
            <w:vAlign w:val="center"/>
            <w:hideMark/>
          </w:tcPr>
          <w:p w14:paraId="2A38CC34"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026" w:type="dxa"/>
            <w:tcBorders>
              <w:top w:val="nil"/>
              <w:left w:val="nil"/>
              <w:bottom w:val="nil"/>
              <w:right w:val="nil"/>
            </w:tcBorders>
            <w:shd w:val="clear" w:color="auto" w:fill="auto"/>
            <w:vAlign w:val="center"/>
            <w:hideMark/>
          </w:tcPr>
          <w:p w14:paraId="5FFEA142"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363" w:type="dxa"/>
            <w:tcBorders>
              <w:top w:val="nil"/>
              <w:left w:val="nil"/>
              <w:bottom w:val="nil"/>
              <w:right w:val="nil"/>
            </w:tcBorders>
            <w:shd w:val="clear" w:color="auto" w:fill="auto"/>
            <w:vAlign w:val="center"/>
            <w:hideMark/>
          </w:tcPr>
          <w:p w14:paraId="467D4DEC" w14:textId="77777777" w:rsidR="00C7647A" w:rsidRDefault="00C7647A">
            <w:pPr>
              <w:jc w:val="right"/>
              <w:rPr>
                <w:rFonts w:ascii="Arial" w:hAnsi="Arial" w:cs="Arial"/>
                <w:color w:val="000000"/>
                <w:sz w:val="16"/>
                <w:szCs w:val="16"/>
              </w:rPr>
            </w:pPr>
            <w:r>
              <w:rPr>
                <w:rFonts w:ascii="Arial" w:hAnsi="Arial" w:cs="Arial"/>
                <w:color w:val="000000"/>
                <w:sz w:val="16"/>
                <w:szCs w:val="16"/>
              </w:rPr>
              <w:t>12.144,00</w:t>
            </w:r>
          </w:p>
        </w:tc>
      </w:tr>
      <w:tr w:rsidR="00C7647A" w14:paraId="793FD7AE" w14:textId="77777777" w:rsidTr="00C7647A">
        <w:trPr>
          <w:trHeight w:val="285"/>
        </w:trPr>
        <w:tc>
          <w:tcPr>
            <w:tcW w:w="1475" w:type="dxa"/>
            <w:tcBorders>
              <w:top w:val="nil"/>
              <w:left w:val="nil"/>
              <w:bottom w:val="nil"/>
              <w:right w:val="nil"/>
            </w:tcBorders>
            <w:shd w:val="clear" w:color="auto" w:fill="auto"/>
            <w:vAlign w:val="center"/>
            <w:hideMark/>
          </w:tcPr>
          <w:p w14:paraId="71A68216" w14:textId="77777777" w:rsidR="00C7647A" w:rsidRDefault="00C7647A">
            <w:pPr>
              <w:rPr>
                <w:rFonts w:ascii="Arial" w:hAnsi="Arial" w:cs="Arial"/>
                <w:color w:val="000000"/>
                <w:sz w:val="16"/>
                <w:szCs w:val="16"/>
              </w:rPr>
            </w:pPr>
            <w:r>
              <w:rPr>
                <w:rFonts w:ascii="Arial" w:hAnsi="Arial" w:cs="Arial"/>
                <w:color w:val="000000"/>
                <w:sz w:val="16"/>
                <w:szCs w:val="16"/>
              </w:rPr>
              <w:t>Korisnik 31</w:t>
            </w:r>
          </w:p>
        </w:tc>
        <w:tc>
          <w:tcPr>
            <w:tcW w:w="3399" w:type="dxa"/>
            <w:tcBorders>
              <w:top w:val="nil"/>
              <w:left w:val="nil"/>
              <w:bottom w:val="nil"/>
              <w:right w:val="nil"/>
            </w:tcBorders>
            <w:shd w:val="clear" w:color="auto" w:fill="auto"/>
            <w:vAlign w:val="center"/>
            <w:hideMark/>
          </w:tcPr>
          <w:p w14:paraId="1BD98D64" w14:textId="77777777" w:rsidR="00C7647A" w:rsidRDefault="00C7647A">
            <w:pPr>
              <w:rPr>
                <w:rFonts w:ascii="Arial" w:hAnsi="Arial" w:cs="Arial"/>
                <w:color w:val="000000"/>
                <w:sz w:val="16"/>
                <w:szCs w:val="16"/>
              </w:rPr>
            </w:pPr>
            <w:r>
              <w:rPr>
                <w:rFonts w:ascii="Arial" w:hAnsi="Arial" w:cs="Arial"/>
                <w:color w:val="000000"/>
                <w:sz w:val="16"/>
                <w:szCs w:val="16"/>
              </w:rPr>
              <w:t>MO SJENIČAK - UTINJA</w:t>
            </w:r>
          </w:p>
        </w:tc>
        <w:tc>
          <w:tcPr>
            <w:tcW w:w="1058" w:type="dxa"/>
            <w:tcBorders>
              <w:top w:val="nil"/>
              <w:left w:val="nil"/>
              <w:bottom w:val="nil"/>
              <w:right w:val="nil"/>
            </w:tcBorders>
            <w:shd w:val="clear" w:color="auto" w:fill="auto"/>
            <w:vAlign w:val="center"/>
            <w:hideMark/>
          </w:tcPr>
          <w:p w14:paraId="0411F180" w14:textId="77777777" w:rsidR="00C7647A" w:rsidRDefault="00C7647A">
            <w:pPr>
              <w:jc w:val="right"/>
              <w:rPr>
                <w:rFonts w:ascii="Arial" w:hAnsi="Arial" w:cs="Arial"/>
                <w:color w:val="000000"/>
                <w:sz w:val="16"/>
                <w:szCs w:val="16"/>
              </w:rPr>
            </w:pPr>
            <w:r>
              <w:rPr>
                <w:rFonts w:ascii="Arial" w:hAnsi="Arial" w:cs="Arial"/>
                <w:color w:val="000000"/>
                <w:sz w:val="16"/>
                <w:szCs w:val="16"/>
              </w:rPr>
              <w:t>4.911,00</w:t>
            </w:r>
          </w:p>
        </w:tc>
        <w:tc>
          <w:tcPr>
            <w:tcW w:w="1363" w:type="dxa"/>
            <w:tcBorders>
              <w:top w:val="nil"/>
              <w:left w:val="nil"/>
              <w:bottom w:val="nil"/>
              <w:right w:val="nil"/>
            </w:tcBorders>
            <w:shd w:val="clear" w:color="auto" w:fill="auto"/>
            <w:vAlign w:val="center"/>
            <w:hideMark/>
          </w:tcPr>
          <w:p w14:paraId="3F6A6982"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026" w:type="dxa"/>
            <w:tcBorders>
              <w:top w:val="nil"/>
              <w:left w:val="nil"/>
              <w:bottom w:val="nil"/>
              <w:right w:val="nil"/>
            </w:tcBorders>
            <w:shd w:val="clear" w:color="auto" w:fill="auto"/>
            <w:vAlign w:val="center"/>
            <w:hideMark/>
          </w:tcPr>
          <w:p w14:paraId="705E67EE"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363" w:type="dxa"/>
            <w:tcBorders>
              <w:top w:val="nil"/>
              <w:left w:val="nil"/>
              <w:bottom w:val="nil"/>
              <w:right w:val="nil"/>
            </w:tcBorders>
            <w:shd w:val="clear" w:color="auto" w:fill="auto"/>
            <w:vAlign w:val="center"/>
            <w:hideMark/>
          </w:tcPr>
          <w:p w14:paraId="70C60F24" w14:textId="77777777" w:rsidR="00C7647A" w:rsidRDefault="00C7647A">
            <w:pPr>
              <w:jc w:val="right"/>
              <w:rPr>
                <w:rFonts w:ascii="Arial" w:hAnsi="Arial" w:cs="Arial"/>
                <w:color w:val="000000"/>
                <w:sz w:val="16"/>
                <w:szCs w:val="16"/>
              </w:rPr>
            </w:pPr>
            <w:r>
              <w:rPr>
                <w:rFonts w:ascii="Arial" w:hAnsi="Arial" w:cs="Arial"/>
                <w:color w:val="000000"/>
                <w:sz w:val="16"/>
                <w:szCs w:val="16"/>
              </w:rPr>
              <w:t>4.911,00</w:t>
            </w:r>
          </w:p>
        </w:tc>
      </w:tr>
      <w:tr w:rsidR="00C7647A" w14:paraId="1D871F23" w14:textId="77777777" w:rsidTr="00C7647A">
        <w:trPr>
          <w:trHeight w:val="285"/>
        </w:trPr>
        <w:tc>
          <w:tcPr>
            <w:tcW w:w="1475" w:type="dxa"/>
            <w:tcBorders>
              <w:top w:val="nil"/>
              <w:left w:val="nil"/>
              <w:bottom w:val="nil"/>
              <w:right w:val="nil"/>
            </w:tcBorders>
            <w:shd w:val="clear" w:color="auto" w:fill="auto"/>
            <w:vAlign w:val="center"/>
            <w:hideMark/>
          </w:tcPr>
          <w:p w14:paraId="214214F1" w14:textId="77777777" w:rsidR="00C7647A" w:rsidRDefault="00C7647A">
            <w:pPr>
              <w:rPr>
                <w:rFonts w:ascii="Arial" w:hAnsi="Arial" w:cs="Arial"/>
                <w:color w:val="000000"/>
                <w:sz w:val="16"/>
                <w:szCs w:val="16"/>
              </w:rPr>
            </w:pPr>
            <w:r>
              <w:rPr>
                <w:rFonts w:ascii="Arial" w:hAnsi="Arial" w:cs="Arial"/>
                <w:color w:val="000000"/>
                <w:sz w:val="16"/>
                <w:szCs w:val="16"/>
              </w:rPr>
              <w:t>Korisnik 32</w:t>
            </w:r>
          </w:p>
        </w:tc>
        <w:tc>
          <w:tcPr>
            <w:tcW w:w="3399" w:type="dxa"/>
            <w:tcBorders>
              <w:top w:val="nil"/>
              <w:left w:val="nil"/>
              <w:bottom w:val="nil"/>
              <w:right w:val="nil"/>
            </w:tcBorders>
            <w:shd w:val="clear" w:color="auto" w:fill="auto"/>
            <w:vAlign w:val="center"/>
            <w:hideMark/>
          </w:tcPr>
          <w:p w14:paraId="7F2A1639" w14:textId="77777777" w:rsidR="00C7647A" w:rsidRDefault="00C7647A">
            <w:pPr>
              <w:rPr>
                <w:rFonts w:ascii="Arial" w:hAnsi="Arial" w:cs="Arial"/>
                <w:color w:val="000000"/>
                <w:sz w:val="16"/>
                <w:szCs w:val="16"/>
              </w:rPr>
            </w:pPr>
            <w:r>
              <w:rPr>
                <w:rFonts w:ascii="Arial" w:hAnsi="Arial" w:cs="Arial"/>
                <w:color w:val="000000"/>
                <w:sz w:val="16"/>
                <w:szCs w:val="16"/>
              </w:rPr>
              <w:t>MO SKAKAVAC</w:t>
            </w:r>
          </w:p>
        </w:tc>
        <w:tc>
          <w:tcPr>
            <w:tcW w:w="1058" w:type="dxa"/>
            <w:tcBorders>
              <w:top w:val="nil"/>
              <w:left w:val="nil"/>
              <w:bottom w:val="nil"/>
              <w:right w:val="nil"/>
            </w:tcBorders>
            <w:shd w:val="clear" w:color="auto" w:fill="auto"/>
            <w:vAlign w:val="center"/>
            <w:hideMark/>
          </w:tcPr>
          <w:p w14:paraId="0CA37D26" w14:textId="77777777" w:rsidR="00C7647A" w:rsidRDefault="00C7647A">
            <w:pPr>
              <w:jc w:val="right"/>
              <w:rPr>
                <w:rFonts w:ascii="Arial" w:hAnsi="Arial" w:cs="Arial"/>
                <w:color w:val="000000"/>
                <w:sz w:val="16"/>
                <w:szCs w:val="16"/>
              </w:rPr>
            </w:pPr>
            <w:r>
              <w:rPr>
                <w:rFonts w:ascii="Arial" w:hAnsi="Arial" w:cs="Arial"/>
                <w:color w:val="000000"/>
                <w:sz w:val="16"/>
                <w:szCs w:val="16"/>
              </w:rPr>
              <w:t>8.893,00</w:t>
            </w:r>
          </w:p>
        </w:tc>
        <w:tc>
          <w:tcPr>
            <w:tcW w:w="1363" w:type="dxa"/>
            <w:tcBorders>
              <w:top w:val="nil"/>
              <w:left w:val="nil"/>
              <w:bottom w:val="nil"/>
              <w:right w:val="nil"/>
            </w:tcBorders>
            <w:shd w:val="clear" w:color="auto" w:fill="auto"/>
            <w:vAlign w:val="center"/>
            <w:hideMark/>
          </w:tcPr>
          <w:p w14:paraId="7704D8C4"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026" w:type="dxa"/>
            <w:tcBorders>
              <w:top w:val="nil"/>
              <w:left w:val="nil"/>
              <w:bottom w:val="nil"/>
              <w:right w:val="nil"/>
            </w:tcBorders>
            <w:shd w:val="clear" w:color="auto" w:fill="auto"/>
            <w:vAlign w:val="center"/>
            <w:hideMark/>
          </w:tcPr>
          <w:p w14:paraId="0FFCDFBA"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363" w:type="dxa"/>
            <w:tcBorders>
              <w:top w:val="nil"/>
              <w:left w:val="nil"/>
              <w:bottom w:val="nil"/>
              <w:right w:val="nil"/>
            </w:tcBorders>
            <w:shd w:val="clear" w:color="auto" w:fill="auto"/>
            <w:vAlign w:val="center"/>
            <w:hideMark/>
          </w:tcPr>
          <w:p w14:paraId="731F943F" w14:textId="77777777" w:rsidR="00C7647A" w:rsidRDefault="00C7647A">
            <w:pPr>
              <w:jc w:val="right"/>
              <w:rPr>
                <w:rFonts w:ascii="Arial" w:hAnsi="Arial" w:cs="Arial"/>
                <w:color w:val="000000"/>
                <w:sz w:val="16"/>
                <w:szCs w:val="16"/>
              </w:rPr>
            </w:pPr>
            <w:r>
              <w:rPr>
                <w:rFonts w:ascii="Arial" w:hAnsi="Arial" w:cs="Arial"/>
                <w:color w:val="000000"/>
                <w:sz w:val="16"/>
                <w:szCs w:val="16"/>
              </w:rPr>
              <w:t>8.893,00</w:t>
            </w:r>
          </w:p>
        </w:tc>
      </w:tr>
      <w:tr w:rsidR="00C7647A" w14:paraId="47223722" w14:textId="77777777" w:rsidTr="00C7647A">
        <w:trPr>
          <w:trHeight w:val="285"/>
        </w:trPr>
        <w:tc>
          <w:tcPr>
            <w:tcW w:w="1475" w:type="dxa"/>
            <w:tcBorders>
              <w:top w:val="nil"/>
              <w:left w:val="nil"/>
              <w:bottom w:val="nil"/>
              <w:right w:val="nil"/>
            </w:tcBorders>
            <w:shd w:val="clear" w:color="auto" w:fill="auto"/>
            <w:vAlign w:val="center"/>
            <w:hideMark/>
          </w:tcPr>
          <w:p w14:paraId="63C24B11" w14:textId="77777777" w:rsidR="00C7647A" w:rsidRDefault="00C7647A">
            <w:pPr>
              <w:rPr>
                <w:rFonts w:ascii="Arial" w:hAnsi="Arial" w:cs="Arial"/>
                <w:color w:val="000000"/>
                <w:sz w:val="16"/>
                <w:szCs w:val="16"/>
              </w:rPr>
            </w:pPr>
            <w:r>
              <w:rPr>
                <w:rFonts w:ascii="Arial" w:hAnsi="Arial" w:cs="Arial"/>
                <w:color w:val="000000"/>
                <w:sz w:val="16"/>
                <w:szCs w:val="16"/>
              </w:rPr>
              <w:t>Korisnik 33</w:t>
            </w:r>
          </w:p>
        </w:tc>
        <w:tc>
          <w:tcPr>
            <w:tcW w:w="3399" w:type="dxa"/>
            <w:tcBorders>
              <w:top w:val="nil"/>
              <w:left w:val="nil"/>
              <w:bottom w:val="nil"/>
              <w:right w:val="nil"/>
            </w:tcBorders>
            <w:shd w:val="clear" w:color="auto" w:fill="auto"/>
            <w:vAlign w:val="center"/>
            <w:hideMark/>
          </w:tcPr>
          <w:p w14:paraId="2FC6C4B6" w14:textId="77777777" w:rsidR="00C7647A" w:rsidRDefault="00C7647A">
            <w:pPr>
              <w:rPr>
                <w:rFonts w:ascii="Arial" w:hAnsi="Arial" w:cs="Arial"/>
                <w:color w:val="000000"/>
                <w:sz w:val="16"/>
                <w:szCs w:val="16"/>
              </w:rPr>
            </w:pPr>
            <w:r>
              <w:rPr>
                <w:rFonts w:ascii="Arial" w:hAnsi="Arial" w:cs="Arial"/>
                <w:color w:val="000000"/>
                <w:sz w:val="16"/>
                <w:szCs w:val="16"/>
              </w:rPr>
              <w:t>MO ŠIŠLJAVIĆ</w:t>
            </w:r>
          </w:p>
        </w:tc>
        <w:tc>
          <w:tcPr>
            <w:tcW w:w="1058" w:type="dxa"/>
            <w:tcBorders>
              <w:top w:val="nil"/>
              <w:left w:val="nil"/>
              <w:bottom w:val="nil"/>
              <w:right w:val="nil"/>
            </w:tcBorders>
            <w:shd w:val="clear" w:color="auto" w:fill="auto"/>
            <w:vAlign w:val="center"/>
            <w:hideMark/>
          </w:tcPr>
          <w:p w14:paraId="7775456B" w14:textId="77777777" w:rsidR="00C7647A" w:rsidRDefault="00C7647A">
            <w:pPr>
              <w:jc w:val="right"/>
              <w:rPr>
                <w:rFonts w:ascii="Arial" w:hAnsi="Arial" w:cs="Arial"/>
                <w:color w:val="000000"/>
                <w:sz w:val="16"/>
                <w:szCs w:val="16"/>
              </w:rPr>
            </w:pPr>
            <w:r>
              <w:rPr>
                <w:rFonts w:ascii="Arial" w:hAnsi="Arial" w:cs="Arial"/>
                <w:color w:val="000000"/>
                <w:sz w:val="16"/>
                <w:szCs w:val="16"/>
              </w:rPr>
              <w:t>9.273,00</w:t>
            </w:r>
          </w:p>
        </w:tc>
        <w:tc>
          <w:tcPr>
            <w:tcW w:w="1363" w:type="dxa"/>
            <w:tcBorders>
              <w:top w:val="nil"/>
              <w:left w:val="nil"/>
              <w:bottom w:val="nil"/>
              <w:right w:val="nil"/>
            </w:tcBorders>
            <w:shd w:val="clear" w:color="auto" w:fill="auto"/>
            <w:vAlign w:val="center"/>
            <w:hideMark/>
          </w:tcPr>
          <w:p w14:paraId="68F508C3"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026" w:type="dxa"/>
            <w:tcBorders>
              <w:top w:val="nil"/>
              <w:left w:val="nil"/>
              <w:bottom w:val="nil"/>
              <w:right w:val="nil"/>
            </w:tcBorders>
            <w:shd w:val="clear" w:color="auto" w:fill="auto"/>
            <w:vAlign w:val="center"/>
            <w:hideMark/>
          </w:tcPr>
          <w:p w14:paraId="1B5E1A73"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363" w:type="dxa"/>
            <w:tcBorders>
              <w:top w:val="nil"/>
              <w:left w:val="nil"/>
              <w:bottom w:val="nil"/>
              <w:right w:val="nil"/>
            </w:tcBorders>
            <w:shd w:val="clear" w:color="auto" w:fill="auto"/>
            <w:vAlign w:val="center"/>
            <w:hideMark/>
          </w:tcPr>
          <w:p w14:paraId="0429800D" w14:textId="77777777" w:rsidR="00C7647A" w:rsidRDefault="00C7647A">
            <w:pPr>
              <w:jc w:val="right"/>
              <w:rPr>
                <w:rFonts w:ascii="Arial" w:hAnsi="Arial" w:cs="Arial"/>
                <w:color w:val="000000"/>
                <w:sz w:val="16"/>
                <w:szCs w:val="16"/>
              </w:rPr>
            </w:pPr>
            <w:r>
              <w:rPr>
                <w:rFonts w:ascii="Arial" w:hAnsi="Arial" w:cs="Arial"/>
                <w:color w:val="000000"/>
                <w:sz w:val="16"/>
                <w:szCs w:val="16"/>
              </w:rPr>
              <w:t>9.273,00</w:t>
            </w:r>
          </w:p>
        </w:tc>
      </w:tr>
      <w:tr w:rsidR="00C7647A" w14:paraId="41DDB536" w14:textId="77777777" w:rsidTr="00C7647A">
        <w:trPr>
          <w:trHeight w:val="285"/>
        </w:trPr>
        <w:tc>
          <w:tcPr>
            <w:tcW w:w="1475" w:type="dxa"/>
            <w:tcBorders>
              <w:top w:val="nil"/>
              <w:left w:val="nil"/>
              <w:bottom w:val="nil"/>
              <w:right w:val="nil"/>
            </w:tcBorders>
            <w:shd w:val="clear" w:color="auto" w:fill="auto"/>
            <w:vAlign w:val="center"/>
            <w:hideMark/>
          </w:tcPr>
          <w:p w14:paraId="06A9E6FA" w14:textId="77777777" w:rsidR="00C7647A" w:rsidRDefault="00C7647A">
            <w:pPr>
              <w:rPr>
                <w:rFonts w:ascii="Arial" w:hAnsi="Arial" w:cs="Arial"/>
                <w:color w:val="000000"/>
                <w:sz w:val="16"/>
                <w:szCs w:val="16"/>
              </w:rPr>
            </w:pPr>
            <w:r>
              <w:rPr>
                <w:rFonts w:ascii="Arial" w:hAnsi="Arial" w:cs="Arial"/>
                <w:color w:val="000000"/>
                <w:sz w:val="16"/>
                <w:szCs w:val="16"/>
              </w:rPr>
              <w:t>Korisnik 34</w:t>
            </w:r>
          </w:p>
        </w:tc>
        <w:tc>
          <w:tcPr>
            <w:tcW w:w="3399" w:type="dxa"/>
            <w:tcBorders>
              <w:top w:val="nil"/>
              <w:left w:val="nil"/>
              <w:bottom w:val="nil"/>
              <w:right w:val="nil"/>
            </w:tcBorders>
            <w:shd w:val="clear" w:color="auto" w:fill="auto"/>
            <w:vAlign w:val="center"/>
            <w:hideMark/>
          </w:tcPr>
          <w:p w14:paraId="3F0EAD35" w14:textId="77777777" w:rsidR="00C7647A" w:rsidRDefault="00C7647A">
            <w:pPr>
              <w:rPr>
                <w:rFonts w:ascii="Arial" w:hAnsi="Arial" w:cs="Arial"/>
                <w:color w:val="000000"/>
                <w:sz w:val="16"/>
                <w:szCs w:val="16"/>
              </w:rPr>
            </w:pPr>
            <w:r>
              <w:rPr>
                <w:rFonts w:ascii="Arial" w:hAnsi="Arial" w:cs="Arial"/>
                <w:color w:val="000000"/>
                <w:sz w:val="16"/>
                <w:szCs w:val="16"/>
              </w:rPr>
              <w:t>MO TUŠILOVIĆ</w:t>
            </w:r>
          </w:p>
        </w:tc>
        <w:tc>
          <w:tcPr>
            <w:tcW w:w="1058" w:type="dxa"/>
            <w:tcBorders>
              <w:top w:val="nil"/>
              <w:left w:val="nil"/>
              <w:bottom w:val="nil"/>
              <w:right w:val="nil"/>
            </w:tcBorders>
            <w:shd w:val="clear" w:color="auto" w:fill="auto"/>
            <w:vAlign w:val="center"/>
            <w:hideMark/>
          </w:tcPr>
          <w:p w14:paraId="3117A06C" w14:textId="77777777" w:rsidR="00C7647A" w:rsidRDefault="00C7647A">
            <w:pPr>
              <w:jc w:val="right"/>
              <w:rPr>
                <w:rFonts w:ascii="Arial" w:hAnsi="Arial" w:cs="Arial"/>
                <w:color w:val="000000"/>
                <w:sz w:val="16"/>
                <w:szCs w:val="16"/>
              </w:rPr>
            </w:pPr>
            <w:r>
              <w:rPr>
                <w:rFonts w:ascii="Arial" w:hAnsi="Arial" w:cs="Arial"/>
                <w:color w:val="000000"/>
                <w:sz w:val="16"/>
                <w:szCs w:val="16"/>
              </w:rPr>
              <w:t>4.314,00</w:t>
            </w:r>
          </w:p>
        </w:tc>
        <w:tc>
          <w:tcPr>
            <w:tcW w:w="1363" w:type="dxa"/>
            <w:tcBorders>
              <w:top w:val="nil"/>
              <w:left w:val="nil"/>
              <w:bottom w:val="nil"/>
              <w:right w:val="nil"/>
            </w:tcBorders>
            <w:shd w:val="clear" w:color="auto" w:fill="auto"/>
            <w:vAlign w:val="center"/>
            <w:hideMark/>
          </w:tcPr>
          <w:p w14:paraId="727224BA"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026" w:type="dxa"/>
            <w:tcBorders>
              <w:top w:val="nil"/>
              <w:left w:val="nil"/>
              <w:bottom w:val="nil"/>
              <w:right w:val="nil"/>
            </w:tcBorders>
            <w:shd w:val="clear" w:color="auto" w:fill="auto"/>
            <w:vAlign w:val="center"/>
            <w:hideMark/>
          </w:tcPr>
          <w:p w14:paraId="1FF7D714"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363" w:type="dxa"/>
            <w:tcBorders>
              <w:top w:val="nil"/>
              <w:left w:val="nil"/>
              <w:bottom w:val="nil"/>
              <w:right w:val="nil"/>
            </w:tcBorders>
            <w:shd w:val="clear" w:color="auto" w:fill="auto"/>
            <w:vAlign w:val="center"/>
            <w:hideMark/>
          </w:tcPr>
          <w:p w14:paraId="0202D623" w14:textId="77777777" w:rsidR="00C7647A" w:rsidRDefault="00C7647A">
            <w:pPr>
              <w:jc w:val="right"/>
              <w:rPr>
                <w:rFonts w:ascii="Arial" w:hAnsi="Arial" w:cs="Arial"/>
                <w:color w:val="000000"/>
                <w:sz w:val="16"/>
                <w:szCs w:val="16"/>
              </w:rPr>
            </w:pPr>
            <w:r>
              <w:rPr>
                <w:rFonts w:ascii="Arial" w:hAnsi="Arial" w:cs="Arial"/>
                <w:color w:val="000000"/>
                <w:sz w:val="16"/>
                <w:szCs w:val="16"/>
              </w:rPr>
              <w:t>4.314,00</w:t>
            </w:r>
          </w:p>
        </w:tc>
      </w:tr>
      <w:tr w:rsidR="00C7647A" w14:paraId="1DA86620" w14:textId="77777777" w:rsidTr="00C7647A">
        <w:trPr>
          <w:trHeight w:val="285"/>
        </w:trPr>
        <w:tc>
          <w:tcPr>
            <w:tcW w:w="1475" w:type="dxa"/>
            <w:tcBorders>
              <w:top w:val="nil"/>
              <w:left w:val="nil"/>
              <w:bottom w:val="nil"/>
              <w:right w:val="nil"/>
            </w:tcBorders>
            <w:shd w:val="clear" w:color="auto" w:fill="auto"/>
            <w:vAlign w:val="center"/>
            <w:hideMark/>
          </w:tcPr>
          <w:p w14:paraId="717DB0CF" w14:textId="77777777" w:rsidR="00C7647A" w:rsidRDefault="00C7647A">
            <w:pPr>
              <w:rPr>
                <w:rFonts w:ascii="Arial" w:hAnsi="Arial" w:cs="Arial"/>
                <w:color w:val="000000"/>
                <w:sz w:val="16"/>
                <w:szCs w:val="16"/>
              </w:rPr>
            </w:pPr>
            <w:r>
              <w:rPr>
                <w:rFonts w:ascii="Arial" w:hAnsi="Arial" w:cs="Arial"/>
                <w:color w:val="000000"/>
                <w:sz w:val="16"/>
                <w:szCs w:val="16"/>
              </w:rPr>
              <w:t>Korisnik 35</w:t>
            </w:r>
          </w:p>
        </w:tc>
        <w:tc>
          <w:tcPr>
            <w:tcW w:w="3399" w:type="dxa"/>
            <w:tcBorders>
              <w:top w:val="nil"/>
              <w:left w:val="nil"/>
              <w:bottom w:val="nil"/>
              <w:right w:val="nil"/>
            </w:tcBorders>
            <w:shd w:val="clear" w:color="auto" w:fill="auto"/>
            <w:vAlign w:val="center"/>
            <w:hideMark/>
          </w:tcPr>
          <w:p w14:paraId="7DF4DE05" w14:textId="77777777" w:rsidR="00C7647A" w:rsidRDefault="00C7647A">
            <w:pPr>
              <w:rPr>
                <w:rFonts w:ascii="Arial" w:hAnsi="Arial" w:cs="Arial"/>
                <w:color w:val="000000"/>
                <w:sz w:val="16"/>
                <w:szCs w:val="16"/>
              </w:rPr>
            </w:pPr>
            <w:r>
              <w:rPr>
                <w:rFonts w:ascii="Arial" w:hAnsi="Arial" w:cs="Arial"/>
                <w:color w:val="000000"/>
                <w:sz w:val="16"/>
                <w:szCs w:val="16"/>
              </w:rPr>
              <w:t>MO VELIKA JELSA</w:t>
            </w:r>
          </w:p>
        </w:tc>
        <w:tc>
          <w:tcPr>
            <w:tcW w:w="1058" w:type="dxa"/>
            <w:tcBorders>
              <w:top w:val="nil"/>
              <w:left w:val="nil"/>
              <w:bottom w:val="nil"/>
              <w:right w:val="nil"/>
            </w:tcBorders>
            <w:shd w:val="clear" w:color="auto" w:fill="auto"/>
            <w:vAlign w:val="center"/>
            <w:hideMark/>
          </w:tcPr>
          <w:p w14:paraId="35F66A84" w14:textId="77777777" w:rsidR="00C7647A" w:rsidRDefault="00C7647A">
            <w:pPr>
              <w:jc w:val="right"/>
              <w:rPr>
                <w:rFonts w:ascii="Arial" w:hAnsi="Arial" w:cs="Arial"/>
                <w:color w:val="000000"/>
                <w:sz w:val="16"/>
                <w:szCs w:val="16"/>
              </w:rPr>
            </w:pPr>
            <w:r>
              <w:rPr>
                <w:rFonts w:ascii="Arial" w:hAnsi="Arial" w:cs="Arial"/>
                <w:color w:val="000000"/>
                <w:sz w:val="16"/>
                <w:szCs w:val="16"/>
              </w:rPr>
              <w:t>6.915,00</w:t>
            </w:r>
          </w:p>
        </w:tc>
        <w:tc>
          <w:tcPr>
            <w:tcW w:w="1363" w:type="dxa"/>
            <w:tcBorders>
              <w:top w:val="nil"/>
              <w:left w:val="nil"/>
              <w:bottom w:val="nil"/>
              <w:right w:val="nil"/>
            </w:tcBorders>
            <w:shd w:val="clear" w:color="auto" w:fill="auto"/>
            <w:vAlign w:val="center"/>
            <w:hideMark/>
          </w:tcPr>
          <w:p w14:paraId="496117CE"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026" w:type="dxa"/>
            <w:tcBorders>
              <w:top w:val="nil"/>
              <w:left w:val="nil"/>
              <w:bottom w:val="nil"/>
              <w:right w:val="nil"/>
            </w:tcBorders>
            <w:shd w:val="clear" w:color="auto" w:fill="auto"/>
            <w:vAlign w:val="center"/>
            <w:hideMark/>
          </w:tcPr>
          <w:p w14:paraId="2CDB091D"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363" w:type="dxa"/>
            <w:tcBorders>
              <w:top w:val="nil"/>
              <w:left w:val="nil"/>
              <w:bottom w:val="nil"/>
              <w:right w:val="nil"/>
            </w:tcBorders>
            <w:shd w:val="clear" w:color="auto" w:fill="auto"/>
            <w:vAlign w:val="center"/>
            <w:hideMark/>
          </w:tcPr>
          <w:p w14:paraId="69F957C1" w14:textId="77777777" w:rsidR="00C7647A" w:rsidRDefault="00C7647A">
            <w:pPr>
              <w:jc w:val="right"/>
              <w:rPr>
                <w:rFonts w:ascii="Arial" w:hAnsi="Arial" w:cs="Arial"/>
                <w:color w:val="000000"/>
                <w:sz w:val="16"/>
                <w:szCs w:val="16"/>
              </w:rPr>
            </w:pPr>
            <w:r>
              <w:rPr>
                <w:rFonts w:ascii="Arial" w:hAnsi="Arial" w:cs="Arial"/>
                <w:color w:val="000000"/>
                <w:sz w:val="16"/>
                <w:szCs w:val="16"/>
              </w:rPr>
              <w:t>6.915,00</w:t>
            </w:r>
          </w:p>
        </w:tc>
      </w:tr>
      <w:tr w:rsidR="00C7647A" w14:paraId="07E5091F" w14:textId="77777777" w:rsidTr="00C7647A">
        <w:trPr>
          <w:trHeight w:val="285"/>
        </w:trPr>
        <w:tc>
          <w:tcPr>
            <w:tcW w:w="1475" w:type="dxa"/>
            <w:tcBorders>
              <w:top w:val="nil"/>
              <w:left w:val="nil"/>
              <w:bottom w:val="nil"/>
              <w:right w:val="nil"/>
            </w:tcBorders>
            <w:shd w:val="clear" w:color="auto" w:fill="auto"/>
            <w:vAlign w:val="center"/>
            <w:hideMark/>
          </w:tcPr>
          <w:p w14:paraId="60629963" w14:textId="77777777" w:rsidR="00C7647A" w:rsidRDefault="00C7647A">
            <w:pPr>
              <w:rPr>
                <w:rFonts w:ascii="Arial" w:hAnsi="Arial" w:cs="Arial"/>
                <w:color w:val="000000"/>
                <w:sz w:val="16"/>
                <w:szCs w:val="16"/>
              </w:rPr>
            </w:pPr>
            <w:r>
              <w:rPr>
                <w:rFonts w:ascii="Arial" w:hAnsi="Arial" w:cs="Arial"/>
                <w:color w:val="000000"/>
                <w:sz w:val="16"/>
                <w:szCs w:val="16"/>
              </w:rPr>
              <w:t>Korisnik 36</w:t>
            </w:r>
          </w:p>
        </w:tc>
        <w:tc>
          <w:tcPr>
            <w:tcW w:w="3399" w:type="dxa"/>
            <w:tcBorders>
              <w:top w:val="nil"/>
              <w:left w:val="nil"/>
              <w:bottom w:val="nil"/>
              <w:right w:val="nil"/>
            </w:tcBorders>
            <w:shd w:val="clear" w:color="auto" w:fill="auto"/>
            <w:vAlign w:val="center"/>
            <w:hideMark/>
          </w:tcPr>
          <w:p w14:paraId="41A35AE8" w14:textId="77777777" w:rsidR="00C7647A" w:rsidRDefault="00C7647A">
            <w:pPr>
              <w:rPr>
                <w:rFonts w:ascii="Arial" w:hAnsi="Arial" w:cs="Arial"/>
                <w:color w:val="000000"/>
                <w:sz w:val="16"/>
                <w:szCs w:val="16"/>
              </w:rPr>
            </w:pPr>
            <w:r>
              <w:rPr>
                <w:rFonts w:ascii="Arial" w:hAnsi="Arial" w:cs="Arial"/>
                <w:color w:val="000000"/>
                <w:sz w:val="16"/>
                <w:szCs w:val="16"/>
              </w:rPr>
              <w:t>MO VUKMANIĆ</w:t>
            </w:r>
          </w:p>
        </w:tc>
        <w:tc>
          <w:tcPr>
            <w:tcW w:w="1058" w:type="dxa"/>
            <w:tcBorders>
              <w:top w:val="nil"/>
              <w:left w:val="nil"/>
              <w:bottom w:val="nil"/>
              <w:right w:val="nil"/>
            </w:tcBorders>
            <w:shd w:val="clear" w:color="auto" w:fill="auto"/>
            <w:vAlign w:val="center"/>
            <w:hideMark/>
          </w:tcPr>
          <w:p w14:paraId="32E35E5C" w14:textId="77777777" w:rsidR="00C7647A" w:rsidRDefault="00C7647A">
            <w:pPr>
              <w:jc w:val="right"/>
              <w:rPr>
                <w:rFonts w:ascii="Arial" w:hAnsi="Arial" w:cs="Arial"/>
                <w:color w:val="000000"/>
                <w:sz w:val="16"/>
                <w:szCs w:val="16"/>
              </w:rPr>
            </w:pPr>
            <w:r>
              <w:rPr>
                <w:rFonts w:ascii="Arial" w:hAnsi="Arial" w:cs="Arial"/>
                <w:color w:val="000000"/>
                <w:sz w:val="16"/>
                <w:szCs w:val="16"/>
              </w:rPr>
              <w:t>3.716,00</w:t>
            </w:r>
          </w:p>
        </w:tc>
        <w:tc>
          <w:tcPr>
            <w:tcW w:w="1363" w:type="dxa"/>
            <w:tcBorders>
              <w:top w:val="nil"/>
              <w:left w:val="nil"/>
              <w:bottom w:val="nil"/>
              <w:right w:val="nil"/>
            </w:tcBorders>
            <w:shd w:val="clear" w:color="auto" w:fill="auto"/>
            <w:vAlign w:val="center"/>
            <w:hideMark/>
          </w:tcPr>
          <w:p w14:paraId="57A7AE5C"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026" w:type="dxa"/>
            <w:tcBorders>
              <w:top w:val="nil"/>
              <w:left w:val="nil"/>
              <w:bottom w:val="nil"/>
              <w:right w:val="nil"/>
            </w:tcBorders>
            <w:shd w:val="clear" w:color="auto" w:fill="auto"/>
            <w:vAlign w:val="center"/>
            <w:hideMark/>
          </w:tcPr>
          <w:p w14:paraId="56D8EF70"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363" w:type="dxa"/>
            <w:tcBorders>
              <w:top w:val="nil"/>
              <w:left w:val="nil"/>
              <w:bottom w:val="nil"/>
              <w:right w:val="nil"/>
            </w:tcBorders>
            <w:shd w:val="clear" w:color="auto" w:fill="auto"/>
            <w:vAlign w:val="center"/>
            <w:hideMark/>
          </w:tcPr>
          <w:p w14:paraId="5B668ABB" w14:textId="77777777" w:rsidR="00C7647A" w:rsidRDefault="00C7647A">
            <w:pPr>
              <w:jc w:val="right"/>
              <w:rPr>
                <w:rFonts w:ascii="Arial" w:hAnsi="Arial" w:cs="Arial"/>
                <w:color w:val="000000"/>
                <w:sz w:val="16"/>
                <w:szCs w:val="16"/>
              </w:rPr>
            </w:pPr>
            <w:r>
              <w:rPr>
                <w:rFonts w:ascii="Arial" w:hAnsi="Arial" w:cs="Arial"/>
                <w:color w:val="000000"/>
                <w:sz w:val="16"/>
                <w:szCs w:val="16"/>
              </w:rPr>
              <w:t>3.716,00</w:t>
            </w:r>
          </w:p>
        </w:tc>
      </w:tr>
      <w:tr w:rsidR="00C7647A" w14:paraId="455772FD" w14:textId="77777777" w:rsidTr="00C7647A">
        <w:trPr>
          <w:trHeight w:val="285"/>
        </w:trPr>
        <w:tc>
          <w:tcPr>
            <w:tcW w:w="1475" w:type="dxa"/>
            <w:tcBorders>
              <w:top w:val="nil"/>
              <w:left w:val="nil"/>
              <w:bottom w:val="nil"/>
              <w:right w:val="nil"/>
            </w:tcBorders>
            <w:shd w:val="clear" w:color="auto" w:fill="auto"/>
            <w:vAlign w:val="center"/>
            <w:hideMark/>
          </w:tcPr>
          <w:p w14:paraId="789B8DED" w14:textId="77777777" w:rsidR="00C7647A" w:rsidRDefault="00C7647A">
            <w:pPr>
              <w:rPr>
                <w:rFonts w:ascii="Arial" w:hAnsi="Arial" w:cs="Arial"/>
                <w:color w:val="000000"/>
                <w:sz w:val="16"/>
                <w:szCs w:val="16"/>
              </w:rPr>
            </w:pPr>
            <w:r>
              <w:rPr>
                <w:rFonts w:ascii="Arial" w:hAnsi="Arial" w:cs="Arial"/>
                <w:color w:val="000000"/>
                <w:sz w:val="16"/>
                <w:szCs w:val="16"/>
              </w:rPr>
              <w:t>Korisnik 37</w:t>
            </w:r>
          </w:p>
        </w:tc>
        <w:tc>
          <w:tcPr>
            <w:tcW w:w="3399" w:type="dxa"/>
            <w:tcBorders>
              <w:top w:val="nil"/>
              <w:left w:val="nil"/>
              <w:bottom w:val="nil"/>
              <w:right w:val="nil"/>
            </w:tcBorders>
            <w:shd w:val="clear" w:color="auto" w:fill="auto"/>
            <w:vAlign w:val="center"/>
            <w:hideMark/>
          </w:tcPr>
          <w:p w14:paraId="02A0A8A0" w14:textId="77777777" w:rsidR="00C7647A" w:rsidRDefault="00C7647A">
            <w:pPr>
              <w:rPr>
                <w:rFonts w:ascii="Arial" w:hAnsi="Arial" w:cs="Arial"/>
                <w:color w:val="000000"/>
                <w:sz w:val="16"/>
                <w:szCs w:val="16"/>
              </w:rPr>
            </w:pPr>
            <w:r>
              <w:rPr>
                <w:rFonts w:ascii="Arial" w:hAnsi="Arial" w:cs="Arial"/>
                <w:color w:val="000000"/>
                <w:sz w:val="16"/>
                <w:szCs w:val="16"/>
              </w:rPr>
              <w:t>MO ZADOBARJE</w:t>
            </w:r>
          </w:p>
        </w:tc>
        <w:tc>
          <w:tcPr>
            <w:tcW w:w="1058" w:type="dxa"/>
            <w:tcBorders>
              <w:top w:val="nil"/>
              <w:left w:val="nil"/>
              <w:bottom w:val="nil"/>
              <w:right w:val="nil"/>
            </w:tcBorders>
            <w:shd w:val="clear" w:color="auto" w:fill="auto"/>
            <w:vAlign w:val="center"/>
            <w:hideMark/>
          </w:tcPr>
          <w:p w14:paraId="6871A869" w14:textId="77777777" w:rsidR="00C7647A" w:rsidRDefault="00C7647A">
            <w:pPr>
              <w:jc w:val="right"/>
              <w:rPr>
                <w:rFonts w:ascii="Arial" w:hAnsi="Arial" w:cs="Arial"/>
                <w:color w:val="000000"/>
                <w:sz w:val="16"/>
                <w:szCs w:val="16"/>
              </w:rPr>
            </w:pPr>
            <w:r>
              <w:rPr>
                <w:rFonts w:ascii="Arial" w:hAnsi="Arial" w:cs="Arial"/>
                <w:color w:val="000000"/>
                <w:sz w:val="16"/>
                <w:szCs w:val="16"/>
              </w:rPr>
              <w:t>5.840,00</w:t>
            </w:r>
          </w:p>
        </w:tc>
        <w:tc>
          <w:tcPr>
            <w:tcW w:w="1363" w:type="dxa"/>
            <w:tcBorders>
              <w:top w:val="nil"/>
              <w:left w:val="nil"/>
              <w:bottom w:val="nil"/>
              <w:right w:val="nil"/>
            </w:tcBorders>
            <w:shd w:val="clear" w:color="auto" w:fill="auto"/>
            <w:vAlign w:val="center"/>
            <w:hideMark/>
          </w:tcPr>
          <w:p w14:paraId="6B56BD61"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026" w:type="dxa"/>
            <w:tcBorders>
              <w:top w:val="nil"/>
              <w:left w:val="nil"/>
              <w:bottom w:val="nil"/>
              <w:right w:val="nil"/>
            </w:tcBorders>
            <w:shd w:val="clear" w:color="auto" w:fill="auto"/>
            <w:vAlign w:val="center"/>
            <w:hideMark/>
          </w:tcPr>
          <w:p w14:paraId="79AC1F08"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363" w:type="dxa"/>
            <w:tcBorders>
              <w:top w:val="nil"/>
              <w:left w:val="nil"/>
              <w:bottom w:val="nil"/>
              <w:right w:val="nil"/>
            </w:tcBorders>
            <w:shd w:val="clear" w:color="auto" w:fill="auto"/>
            <w:vAlign w:val="center"/>
            <w:hideMark/>
          </w:tcPr>
          <w:p w14:paraId="5B2F6C37" w14:textId="77777777" w:rsidR="00C7647A" w:rsidRDefault="00C7647A">
            <w:pPr>
              <w:jc w:val="right"/>
              <w:rPr>
                <w:rFonts w:ascii="Arial" w:hAnsi="Arial" w:cs="Arial"/>
                <w:color w:val="000000"/>
                <w:sz w:val="16"/>
                <w:szCs w:val="16"/>
              </w:rPr>
            </w:pPr>
            <w:r>
              <w:rPr>
                <w:rFonts w:ascii="Arial" w:hAnsi="Arial" w:cs="Arial"/>
                <w:color w:val="000000"/>
                <w:sz w:val="16"/>
                <w:szCs w:val="16"/>
              </w:rPr>
              <w:t>5.840,00</w:t>
            </w:r>
          </w:p>
        </w:tc>
      </w:tr>
      <w:tr w:rsidR="00C7647A" w14:paraId="0170DBA6" w14:textId="77777777" w:rsidTr="00C7647A">
        <w:trPr>
          <w:trHeight w:val="285"/>
        </w:trPr>
        <w:tc>
          <w:tcPr>
            <w:tcW w:w="1475" w:type="dxa"/>
            <w:tcBorders>
              <w:top w:val="nil"/>
              <w:left w:val="nil"/>
              <w:bottom w:val="nil"/>
              <w:right w:val="nil"/>
            </w:tcBorders>
            <w:shd w:val="clear" w:color="auto" w:fill="auto"/>
            <w:vAlign w:val="center"/>
            <w:hideMark/>
          </w:tcPr>
          <w:p w14:paraId="46E33B29" w14:textId="77777777" w:rsidR="00C7647A" w:rsidRDefault="00C7647A">
            <w:pPr>
              <w:rPr>
                <w:rFonts w:ascii="Arial" w:hAnsi="Arial" w:cs="Arial"/>
                <w:color w:val="000000"/>
                <w:sz w:val="16"/>
                <w:szCs w:val="16"/>
              </w:rPr>
            </w:pPr>
            <w:r>
              <w:rPr>
                <w:rFonts w:ascii="Arial" w:hAnsi="Arial" w:cs="Arial"/>
                <w:color w:val="000000"/>
                <w:sz w:val="16"/>
                <w:szCs w:val="16"/>
              </w:rPr>
              <w:t>Korisnik 38</w:t>
            </w:r>
          </w:p>
        </w:tc>
        <w:tc>
          <w:tcPr>
            <w:tcW w:w="3399" w:type="dxa"/>
            <w:tcBorders>
              <w:top w:val="nil"/>
              <w:left w:val="nil"/>
              <w:bottom w:val="nil"/>
              <w:right w:val="nil"/>
            </w:tcBorders>
            <w:shd w:val="clear" w:color="auto" w:fill="auto"/>
            <w:vAlign w:val="center"/>
            <w:hideMark/>
          </w:tcPr>
          <w:p w14:paraId="16617946" w14:textId="77777777" w:rsidR="00C7647A" w:rsidRDefault="00C7647A">
            <w:pPr>
              <w:rPr>
                <w:rFonts w:ascii="Arial" w:hAnsi="Arial" w:cs="Arial"/>
                <w:color w:val="000000"/>
                <w:sz w:val="16"/>
                <w:szCs w:val="16"/>
              </w:rPr>
            </w:pPr>
            <w:r>
              <w:rPr>
                <w:rFonts w:ascii="Arial" w:hAnsi="Arial" w:cs="Arial"/>
                <w:color w:val="000000"/>
                <w:sz w:val="16"/>
                <w:szCs w:val="16"/>
              </w:rPr>
              <w:t>MO ZAGRAD - KALVARIJA - VUČJAK</w:t>
            </w:r>
          </w:p>
        </w:tc>
        <w:tc>
          <w:tcPr>
            <w:tcW w:w="1058" w:type="dxa"/>
            <w:tcBorders>
              <w:top w:val="nil"/>
              <w:left w:val="nil"/>
              <w:bottom w:val="nil"/>
              <w:right w:val="nil"/>
            </w:tcBorders>
            <w:shd w:val="clear" w:color="auto" w:fill="auto"/>
            <w:vAlign w:val="center"/>
            <w:hideMark/>
          </w:tcPr>
          <w:p w14:paraId="3476430E" w14:textId="77777777" w:rsidR="00C7647A" w:rsidRDefault="00C7647A">
            <w:pPr>
              <w:jc w:val="right"/>
              <w:rPr>
                <w:rFonts w:ascii="Arial" w:hAnsi="Arial" w:cs="Arial"/>
                <w:color w:val="000000"/>
                <w:sz w:val="16"/>
                <w:szCs w:val="16"/>
              </w:rPr>
            </w:pPr>
            <w:r>
              <w:rPr>
                <w:rFonts w:ascii="Arial" w:hAnsi="Arial" w:cs="Arial"/>
                <w:color w:val="000000"/>
                <w:sz w:val="16"/>
                <w:szCs w:val="16"/>
              </w:rPr>
              <w:t>3.319,00</w:t>
            </w:r>
          </w:p>
        </w:tc>
        <w:tc>
          <w:tcPr>
            <w:tcW w:w="1363" w:type="dxa"/>
            <w:tcBorders>
              <w:top w:val="nil"/>
              <w:left w:val="nil"/>
              <w:bottom w:val="nil"/>
              <w:right w:val="nil"/>
            </w:tcBorders>
            <w:shd w:val="clear" w:color="auto" w:fill="auto"/>
            <w:vAlign w:val="center"/>
            <w:hideMark/>
          </w:tcPr>
          <w:p w14:paraId="37F734A5"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026" w:type="dxa"/>
            <w:tcBorders>
              <w:top w:val="nil"/>
              <w:left w:val="nil"/>
              <w:bottom w:val="nil"/>
              <w:right w:val="nil"/>
            </w:tcBorders>
            <w:shd w:val="clear" w:color="auto" w:fill="auto"/>
            <w:vAlign w:val="center"/>
            <w:hideMark/>
          </w:tcPr>
          <w:p w14:paraId="21AB7F80"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363" w:type="dxa"/>
            <w:tcBorders>
              <w:top w:val="nil"/>
              <w:left w:val="nil"/>
              <w:bottom w:val="nil"/>
              <w:right w:val="nil"/>
            </w:tcBorders>
            <w:shd w:val="clear" w:color="auto" w:fill="auto"/>
            <w:vAlign w:val="center"/>
            <w:hideMark/>
          </w:tcPr>
          <w:p w14:paraId="4B471802" w14:textId="77777777" w:rsidR="00C7647A" w:rsidRDefault="00C7647A">
            <w:pPr>
              <w:jc w:val="right"/>
              <w:rPr>
                <w:rFonts w:ascii="Arial" w:hAnsi="Arial" w:cs="Arial"/>
                <w:color w:val="000000"/>
                <w:sz w:val="16"/>
                <w:szCs w:val="16"/>
              </w:rPr>
            </w:pPr>
            <w:r>
              <w:rPr>
                <w:rFonts w:ascii="Arial" w:hAnsi="Arial" w:cs="Arial"/>
                <w:color w:val="000000"/>
                <w:sz w:val="16"/>
                <w:szCs w:val="16"/>
              </w:rPr>
              <w:t>3.319,00</w:t>
            </w:r>
          </w:p>
        </w:tc>
      </w:tr>
      <w:tr w:rsidR="00C7647A" w14:paraId="551E8DC1" w14:textId="77777777" w:rsidTr="00C7647A">
        <w:trPr>
          <w:trHeight w:val="285"/>
        </w:trPr>
        <w:tc>
          <w:tcPr>
            <w:tcW w:w="1475" w:type="dxa"/>
            <w:tcBorders>
              <w:top w:val="nil"/>
              <w:left w:val="nil"/>
              <w:bottom w:val="nil"/>
              <w:right w:val="nil"/>
            </w:tcBorders>
            <w:shd w:val="clear" w:color="000000" w:fill="F2DCDB"/>
            <w:vAlign w:val="center"/>
            <w:hideMark/>
          </w:tcPr>
          <w:p w14:paraId="61A71764" w14:textId="77777777" w:rsidR="00C7647A" w:rsidRDefault="00C7647A">
            <w:pPr>
              <w:rPr>
                <w:rFonts w:ascii="Arial" w:hAnsi="Arial" w:cs="Arial"/>
                <w:color w:val="000000"/>
                <w:sz w:val="16"/>
                <w:szCs w:val="16"/>
              </w:rPr>
            </w:pPr>
            <w:r>
              <w:rPr>
                <w:rFonts w:ascii="Arial" w:hAnsi="Arial" w:cs="Arial"/>
                <w:color w:val="000000"/>
                <w:sz w:val="16"/>
                <w:szCs w:val="16"/>
              </w:rPr>
              <w:lastRenderedPageBreak/>
              <w:t>Glava 00103</w:t>
            </w:r>
          </w:p>
        </w:tc>
        <w:tc>
          <w:tcPr>
            <w:tcW w:w="3399" w:type="dxa"/>
            <w:tcBorders>
              <w:top w:val="nil"/>
              <w:left w:val="nil"/>
              <w:bottom w:val="nil"/>
              <w:right w:val="nil"/>
            </w:tcBorders>
            <w:shd w:val="clear" w:color="000000" w:fill="F2DCDB"/>
            <w:vAlign w:val="center"/>
            <w:hideMark/>
          </w:tcPr>
          <w:p w14:paraId="623937FC" w14:textId="77777777" w:rsidR="00C7647A" w:rsidRDefault="00C7647A">
            <w:pPr>
              <w:rPr>
                <w:rFonts w:ascii="Arial" w:hAnsi="Arial" w:cs="Arial"/>
                <w:color w:val="000000"/>
                <w:sz w:val="16"/>
                <w:szCs w:val="16"/>
              </w:rPr>
            </w:pPr>
            <w:r>
              <w:rPr>
                <w:rFonts w:ascii="Arial" w:hAnsi="Arial" w:cs="Arial"/>
                <w:color w:val="000000"/>
                <w:sz w:val="16"/>
                <w:szCs w:val="16"/>
              </w:rPr>
              <w:t>JAVNA VATROGASNA POSTROJBA</w:t>
            </w:r>
          </w:p>
        </w:tc>
        <w:tc>
          <w:tcPr>
            <w:tcW w:w="1058" w:type="dxa"/>
            <w:tcBorders>
              <w:top w:val="nil"/>
              <w:left w:val="nil"/>
              <w:bottom w:val="nil"/>
              <w:right w:val="nil"/>
            </w:tcBorders>
            <w:shd w:val="clear" w:color="000000" w:fill="F2DCDB"/>
            <w:vAlign w:val="center"/>
            <w:hideMark/>
          </w:tcPr>
          <w:p w14:paraId="4825AFFD" w14:textId="77777777" w:rsidR="00C7647A" w:rsidRDefault="00C7647A">
            <w:pPr>
              <w:jc w:val="right"/>
              <w:rPr>
                <w:rFonts w:ascii="Arial" w:hAnsi="Arial" w:cs="Arial"/>
                <w:color w:val="000000"/>
                <w:sz w:val="16"/>
                <w:szCs w:val="16"/>
              </w:rPr>
            </w:pPr>
            <w:r>
              <w:rPr>
                <w:rFonts w:ascii="Arial" w:hAnsi="Arial" w:cs="Arial"/>
                <w:color w:val="000000"/>
                <w:sz w:val="16"/>
                <w:szCs w:val="16"/>
              </w:rPr>
              <w:t>1.742.552,00</w:t>
            </w:r>
          </w:p>
        </w:tc>
        <w:tc>
          <w:tcPr>
            <w:tcW w:w="1363" w:type="dxa"/>
            <w:tcBorders>
              <w:top w:val="nil"/>
              <w:left w:val="nil"/>
              <w:bottom w:val="nil"/>
              <w:right w:val="nil"/>
            </w:tcBorders>
            <w:shd w:val="clear" w:color="000000" w:fill="F2DCDB"/>
            <w:vAlign w:val="center"/>
            <w:hideMark/>
          </w:tcPr>
          <w:p w14:paraId="68DD56E6" w14:textId="77777777" w:rsidR="00C7647A" w:rsidRDefault="00C7647A">
            <w:pPr>
              <w:jc w:val="right"/>
              <w:rPr>
                <w:rFonts w:ascii="Arial" w:hAnsi="Arial" w:cs="Arial"/>
                <w:color w:val="000000"/>
                <w:sz w:val="16"/>
                <w:szCs w:val="16"/>
              </w:rPr>
            </w:pPr>
            <w:r>
              <w:rPr>
                <w:rFonts w:ascii="Arial" w:hAnsi="Arial" w:cs="Arial"/>
                <w:color w:val="000000"/>
                <w:sz w:val="16"/>
                <w:szCs w:val="16"/>
              </w:rPr>
              <w:t>229.650,00</w:t>
            </w:r>
          </w:p>
        </w:tc>
        <w:tc>
          <w:tcPr>
            <w:tcW w:w="1026" w:type="dxa"/>
            <w:tcBorders>
              <w:top w:val="nil"/>
              <w:left w:val="nil"/>
              <w:bottom w:val="nil"/>
              <w:right w:val="nil"/>
            </w:tcBorders>
            <w:shd w:val="clear" w:color="000000" w:fill="F2DCDB"/>
            <w:vAlign w:val="center"/>
            <w:hideMark/>
          </w:tcPr>
          <w:p w14:paraId="0E5B952B" w14:textId="77777777" w:rsidR="00C7647A" w:rsidRDefault="00C7647A">
            <w:pPr>
              <w:jc w:val="right"/>
              <w:rPr>
                <w:rFonts w:ascii="Arial" w:hAnsi="Arial" w:cs="Arial"/>
                <w:color w:val="000000"/>
                <w:sz w:val="16"/>
                <w:szCs w:val="16"/>
              </w:rPr>
            </w:pPr>
            <w:r>
              <w:rPr>
                <w:rFonts w:ascii="Arial" w:hAnsi="Arial" w:cs="Arial"/>
                <w:color w:val="000000"/>
                <w:sz w:val="16"/>
                <w:szCs w:val="16"/>
              </w:rPr>
              <w:t>13,18</w:t>
            </w:r>
          </w:p>
        </w:tc>
        <w:tc>
          <w:tcPr>
            <w:tcW w:w="1363" w:type="dxa"/>
            <w:tcBorders>
              <w:top w:val="nil"/>
              <w:left w:val="nil"/>
              <w:bottom w:val="nil"/>
              <w:right w:val="nil"/>
            </w:tcBorders>
            <w:shd w:val="clear" w:color="000000" w:fill="F2DCDB"/>
            <w:vAlign w:val="center"/>
            <w:hideMark/>
          </w:tcPr>
          <w:p w14:paraId="6A763D67" w14:textId="77777777" w:rsidR="00C7647A" w:rsidRDefault="00C7647A">
            <w:pPr>
              <w:jc w:val="right"/>
              <w:rPr>
                <w:rFonts w:ascii="Arial" w:hAnsi="Arial" w:cs="Arial"/>
                <w:color w:val="000000"/>
                <w:sz w:val="16"/>
                <w:szCs w:val="16"/>
              </w:rPr>
            </w:pPr>
            <w:r>
              <w:rPr>
                <w:rFonts w:ascii="Arial" w:hAnsi="Arial" w:cs="Arial"/>
                <w:color w:val="000000"/>
                <w:sz w:val="16"/>
                <w:szCs w:val="16"/>
              </w:rPr>
              <w:t>1.972.202,00</w:t>
            </w:r>
          </w:p>
        </w:tc>
      </w:tr>
      <w:tr w:rsidR="00C7647A" w14:paraId="092DB179" w14:textId="77777777" w:rsidTr="00C7647A">
        <w:trPr>
          <w:trHeight w:val="428"/>
        </w:trPr>
        <w:tc>
          <w:tcPr>
            <w:tcW w:w="1475" w:type="dxa"/>
            <w:tcBorders>
              <w:top w:val="nil"/>
              <w:left w:val="nil"/>
              <w:bottom w:val="nil"/>
              <w:right w:val="nil"/>
            </w:tcBorders>
            <w:shd w:val="clear" w:color="auto" w:fill="auto"/>
            <w:vAlign w:val="center"/>
            <w:hideMark/>
          </w:tcPr>
          <w:p w14:paraId="10311030" w14:textId="77777777" w:rsidR="00C7647A" w:rsidRDefault="00C7647A">
            <w:pPr>
              <w:rPr>
                <w:rFonts w:ascii="Arial" w:hAnsi="Arial" w:cs="Arial"/>
                <w:color w:val="000000"/>
                <w:sz w:val="16"/>
                <w:szCs w:val="16"/>
              </w:rPr>
            </w:pPr>
            <w:r>
              <w:rPr>
                <w:rFonts w:ascii="Arial" w:hAnsi="Arial" w:cs="Arial"/>
                <w:color w:val="000000"/>
                <w:sz w:val="16"/>
                <w:szCs w:val="16"/>
              </w:rPr>
              <w:t>Korisnik 01</w:t>
            </w:r>
          </w:p>
        </w:tc>
        <w:tc>
          <w:tcPr>
            <w:tcW w:w="3399" w:type="dxa"/>
            <w:tcBorders>
              <w:top w:val="nil"/>
              <w:left w:val="nil"/>
              <w:bottom w:val="nil"/>
              <w:right w:val="nil"/>
            </w:tcBorders>
            <w:shd w:val="clear" w:color="auto" w:fill="auto"/>
            <w:vAlign w:val="center"/>
            <w:hideMark/>
          </w:tcPr>
          <w:p w14:paraId="4546CA91" w14:textId="77777777" w:rsidR="00C7647A" w:rsidRDefault="00C7647A">
            <w:pPr>
              <w:rPr>
                <w:rFonts w:ascii="Arial" w:hAnsi="Arial" w:cs="Arial"/>
                <w:color w:val="000000"/>
                <w:sz w:val="16"/>
                <w:szCs w:val="16"/>
              </w:rPr>
            </w:pPr>
            <w:r>
              <w:rPr>
                <w:rFonts w:ascii="Arial" w:hAnsi="Arial" w:cs="Arial"/>
                <w:color w:val="000000"/>
                <w:sz w:val="16"/>
                <w:szCs w:val="16"/>
              </w:rPr>
              <w:t>JAVNA VATROGASNA POSTROJBA GRADA KARLOVCA</w:t>
            </w:r>
          </w:p>
        </w:tc>
        <w:tc>
          <w:tcPr>
            <w:tcW w:w="1058" w:type="dxa"/>
            <w:tcBorders>
              <w:top w:val="nil"/>
              <w:left w:val="nil"/>
              <w:bottom w:val="nil"/>
              <w:right w:val="nil"/>
            </w:tcBorders>
            <w:shd w:val="clear" w:color="auto" w:fill="auto"/>
            <w:vAlign w:val="center"/>
            <w:hideMark/>
          </w:tcPr>
          <w:p w14:paraId="47D6014E" w14:textId="77777777" w:rsidR="00C7647A" w:rsidRDefault="00C7647A">
            <w:pPr>
              <w:jc w:val="right"/>
              <w:rPr>
                <w:rFonts w:ascii="Arial" w:hAnsi="Arial" w:cs="Arial"/>
                <w:color w:val="000000"/>
                <w:sz w:val="16"/>
                <w:szCs w:val="16"/>
              </w:rPr>
            </w:pPr>
            <w:r>
              <w:rPr>
                <w:rFonts w:ascii="Arial" w:hAnsi="Arial" w:cs="Arial"/>
                <w:color w:val="000000"/>
                <w:sz w:val="16"/>
                <w:szCs w:val="16"/>
              </w:rPr>
              <w:t>1.742.552,00</w:t>
            </w:r>
          </w:p>
        </w:tc>
        <w:tc>
          <w:tcPr>
            <w:tcW w:w="1363" w:type="dxa"/>
            <w:tcBorders>
              <w:top w:val="nil"/>
              <w:left w:val="nil"/>
              <w:bottom w:val="nil"/>
              <w:right w:val="nil"/>
            </w:tcBorders>
            <w:shd w:val="clear" w:color="auto" w:fill="auto"/>
            <w:vAlign w:val="center"/>
            <w:hideMark/>
          </w:tcPr>
          <w:p w14:paraId="77FCE500" w14:textId="77777777" w:rsidR="00C7647A" w:rsidRDefault="00C7647A">
            <w:pPr>
              <w:jc w:val="right"/>
              <w:rPr>
                <w:rFonts w:ascii="Arial" w:hAnsi="Arial" w:cs="Arial"/>
                <w:color w:val="000000"/>
                <w:sz w:val="16"/>
                <w:szCs w:val="16"/>
              </w:rPr>
            </w:pPr>
            <w:r>
              <w:rPr>
                <w:rFonts w:ascii="Arial" w:hAnsi="Arial" w:cs="Arial"/>
                <w:color w:val="000000"/>
                <w:sz w:val="16"/>
                <w:szCs w:val="16"/>
              </w:rPr>
              <w:t>229.650,00</w:t>
            </w:r>
          </w:p>
        </w:tc>
        <w:tc>
          <w:tcPr>
            <w:tcW w:w="1026" w:type="dxa"/>
            <w:tcBorders>
              <w:top w:val="nil"/>
              <w:left w:val="nil"/>
              <w:bottom w:val="nil"/>
              <w:right w:val="nil"/>
            </w:tcBorders>
            <w:shd w:val="clear" w:color="auto" w:fill="auto"/>
            <w:vAlign w:val="center"/>
            <w:hideMark/>
          </w:tcPr>
          <w:p w14:paraId="3BEA1EC5" w14:textId="77777777" w:rsidR="00C7647A" w:rsidRDefault="00C7647A">
            <w:pPr>
              <w:jc w:val="right"/>
              <w:rPr>
                <w:rFonts w:ascii="Arial" w:hAnsi="Arial" w:cs="Arial"/>
                <w:color w:val="000000"/>
                <w:sz w:val="16"/>
                <w:szCs w:val="16"/>
              </w:rPr>
            </w:pPr>
            <w:r>
              <w:rPr>
                <w:rFonts w:ascii="Arial" w:hAnsi="Arial" w:cs="Arial"/>
                <w:color w:val="000000"/>
                <w:sz w:val="16"/>
                <w:szCs w:val="16"/>
              </w:rPr>
              <w:t>13,18</w:t>
            </w:r>
          </w:p>
        </w:tc>
        <w:tc>
          <w:tcPr>
            <w:tcW w:w="1363" w:type="dxa"/>
            <w:tcBorders>
              <w:top w:val="nil"/>
              <w:left w:val="nil"/>
              <w:bottom w:val="nil"/>
              <w:right w:val="nil"/>
            </w:tcBorders>
            <w:shd w:val="clear" w:color="auto" w:fill="auto"/>
            <w:vAlign w:val="center"/>
            <w:hideMark/>
          </w:tcPr>
          <w:p w14:paraId="1FAB4974" w14:textId="77777777" w:rsidR="00C7647A" w:rsidRDefault="00C7647A">
            <w:pPr>
              <w:jc w:val="right"/>
              <w:rPr>
                <w:rFonts w:ascii="Arial" w:hAnsi="Arial" w:cs="Arial"/>
                <w:color w:val="000000"/>
                <w:sz w:val="16"/>
                <w:szCs w:val="16"/>
              </w:rPr>
            </w:pPr>
            <w:r>
              <w:rPr>
                <w:rFonts w:ascii="Arial" w:hAnsi="Arial" w:cs="Arial"/>
                <w:color w:val="000000"/>
                <w:sz w:val="16"/>
                <w:szCs w:val="16"/>
              </w:rPr>
              <w:t>1.972.202,00</w:t>
            </w:r>
          </w:p>
        </w:tc>
      </w:tr>
      <w:tr w:rsidR="00C7647A" w14:paraId="3811A3EA" w14:textId="77777777" w:rsidTr="00C7647A">
        <w:trPr>
          <w:trHeight w:val="285"/>
        </w:trPr>
        <w:tc>
          <w:tcPr>
            <w:tcW w:w="1475" w:type="dxa"/>
            <w:tcBorders>
              <w:top w:val="nil"/>
              <w:left w:val="nil"/>
              <w:bottom w:val="nil"/>
              <w:right w:val="nil"/>
            </w:tcBorders>
            <w:shd w:val="clear" w:color="000000" w:fill="F2DCDB"/>
            <w:vAlign w:val="center"/>
            <w:hideMark/>
          </w:tcPr>
          <w:p w14:paraId="38FE29A0" w14:textId="77777777" w:rsidR="00C7647A" w:rsidRDefault="00C7647A">
            <w:pPr>
              <w:rPr>
                <w:rFonts w:ascii="Arial" w:hAnsi="Arial" w:cs="Arial"/>
                <w:color w:val="000000"/>
                <w:sz w:val="16"/>
                <w:szCs w:val="16"/>
              </w:rPr>
            </w:pPr>
            <w:r>
              <w:rPr>
                <w:rFonts w:ascii="Arial" w:hAnsi="Arial" w:cs="Arial"/>
                <w:color w:val="000000"/>
                <w:sz w:val="16"/>
                <w:szCs w:val="16"/>
              </w:rPr>
              <w:t>Glava 00104</w:t>
            </w:r>
          </w:p>
        </w:tc>
        <w:tc>
          <w:tcPr>
            <w:tcW w:w="3399" w:type="dxa"/>
            <w:tcBorders>
              <w:top w:val="nil"/>
              <w:left w:val="nil"/>
              <w:bottom w:val="nil"/>
              <w:right w:val="nil"/>
            </w:tcBorders>
            <w:shd w:val="clear" w:color="000000" w:fill="F2DCDB"/>
            <w:vAlign w:val="center"/>
            <w:hideMark/>
          </w:tcPr>
          <w:p w14:paraId="098FC196" w14:textId="77777777" w:rsidR="00C7647A" w:rsidRDefault="00C7647A">
            <w:pPr>
              <w:rPr>
                <w:rFonts w:ascii="Arial" w:hAnsi="Arial" w:cs="Arial"/>
                <w:color w:val="000000"/>
                <w:sz w:val="16"/>
                <w:szCs w:val="16"/>
              </w:rPr>
            </w:pPr>
            <w:r>
              <w:rPr>
                <w:rFonts w:ascii="Arial" w:hAnsi="Arial" w:cs="Arial"/>
                <w:color w:val="000000"/>
                <w:sz w:val="16"/>
                <w:szCs w:val="16"/>
              </w:rPr>
              <w:t>GRADSKO VIJEĆE</w:t>
            </w:r>
          </w:p>
        </w:tc>
        <w:tc>
          <w:tcPr>
            <w:tcW w:w="1058" w:type="dxa"/>
            <w:tcBorders>
              <w:top w:val="nil"/>
              <w:left w:val="nil"/>
              <w:bottom w:val="nil"/>
              <w:right w:val="nil"/>
            </w:tcBorders>
            <w:shd w:val="clear" w:color="000000" w:fill="F2DCDB"/>
            <w:vAlign w:val="center"/>
            <w:hideMark/>
          </w:tcPr>
          <w:p w14:paraId="6B023E87" w14:textId="77777777" w:rsidR="00C7647A" w:rsidRDefault="00C7647A">
            <w:pPr>
              <w:jc w:val="right"/>
              <w:rPr>
                <w:rFonts w:ascii="Arial" w:hAnsi="Arial" w:cs="Arial"/>
                <w:color w:val="000000"/>
                <w:sz w:val="16"/>
                <w:szCs w:val="16"/>
              </w:rPr>
            </w:pPr>
            <w:r>
              <w:rPr>
                <w:rFonts w:ascii="Arial" w:hAnsi="Arial" w:cs="Arial"/>
                <w:color w:val="000000"/>
                <w:sz w:val="16"/>
                <w:szCs w:val="16"/>
              </w:rPr>
              <w:t>178.300,00</w:t>
            </w:r>
          </w:p>
        </w:tc>
        <w:tc>
          <w:tcPr>
            <w:tcW w:w="1363" w:type="dxa"/>
            <w:tcBorders>
              <w:top w:val="nil"/>
              <w:left w:val="nil"/>
              <w:bottom w:val="nil"/>
              <w:right w:val="nil"/>
            </w:tcBorders>
            <w:shd w:val="clear" w:color="000000" w:fill="F2DCDB"/>
            <w:vAlign w:val="center"/>
            <w:hideMark/>
          </w:tcPr>
          <w:p w14:paraId="5025B33C" w14:textId="77777777" w:rsidR="00C7647A" w:rsidRDefault="00C7647A">
            <w:pPr>
              <w:jc w:val="right"/>
              <w:rPr>
                <w:rFonts w:ascii="Arial" w:hAnsi="Arial" w:cs="Arial"/>
                <w:color w:val="000000"/>
                <w:sz w:val="16"/>
                <w:szCs w:val="16"/>
              </w:rPr>
            </w:pPr>
            <w:r>
              <w:rPr>
                <w:rFonts w:ascii="Arial" w:hAnsi="Arial" w:cs="Arial"/>
                <w:color w:val="000000"/>
                <w:sz w:val="16"/>
                <w:szCs w:val="16"/>
              </w:rPr>
              <w:t>6.990,00</w:t>
            </w:r>
          </w:p>
        </w:tc>
        <w:tc>
          <w:tcPr>
            <w:tcW w:w="1026" w:type="dxa"/>
            <w:tcBorders>
              <w:top w:val="nil"/>
              <w:left w:val="nil"/>
              <w:bottom w:val="nil"/>
              <w:right w:val="nil"/>
            </w:tcBorders>
            <w:shd w:val="clear" w:color="000000" w:fill="F2DCDB"/>
            <w:vAlign w:val="center"/>
            <w:hideMark/>
          </w:tcPr>
          <w:p w14:paraId="5159D7BE" w14:textId="77777777" w:rsidR="00C7647A" w:rsidRDefault="00C7647A">
            <w:pPr>
              <w:jc w:val="right"/>
              <w:rPr>
                <w:rFonts w:ascii="Arial" w:hAnsi="Arial" w:cs="Arial"/>
                <w:color w:val="000000"/>
                <w:sz w:val="16"/>
                <w:szCs w:val="16"/>
              </w:rPr>
            </w:pPr>
            <w:r>
              <w:rPr>
                <w:rFonts w:ascii="Arial" w:hAnsi="Arial" w:cs="Arial"/>
                <w:color w:val="000000"/>
                <w:sz w:val="16"/>
                <w:szCs w:val="16"/>
              </w:rPr>
              <w:t>3,92</w:t>
            </w:r>
          </w:p>
        </w:tc>
        <w:tc>
          <w:tcPr>
            <w:tcW w:w="1363" w:type="dxa"/>
            <w:tcBorders>
              <w:top w:val="nil"/>
              <w:left w:val="nil"/>
              <w:bottom w:val="nil"/>
              <w:right w:val="nil"/>
            </w:tcBorders>
            <w:shd w:val="clear" w:color="000000" w:fill="F2DCDB"/>
            <w:vAlign w:val="center"/>
            <w:hideMark/>
          </w:tcPr>
          <w:p w14:paraId="7EB670C8" w14:textId="77777777" w:rsidR="00C7647A" w:rsidRDefault="00C7647A">
            <w:pPr>
              <w:jc w:val="right"/>
              <w:rPr>
                <w:rFonts w:ascii="Arial" w:hAnsi="Arial" w:cs="Arial"/>
                <w:color w:val="000000"/>
                <w:sz w:val="16"/>
                <w:szCs w:val="16"/>
              </w:rPr>
            </w:pPr>
            <w:r>
              <w:rPr>
                <w:rFonts w:ascii="Arial" w:hAnsi="Arial" w:cs="Arial"/>
                <w:color w:val="000000"/>
                <w:sz w:val="16"/>
                <w:szCs w:val="16"/>
              </w:rPr>
              <w:t>185.290,00</w:t>
            </w:r>
          </w:p>
        </w:tc>
      </w:tr>
      <w:tr w:rsidR="00C7647A" w14:paraId="318BF68E" w14:textId="77777777" w:rsidTr="00C7647A">
        <w:trPr>
          <w:trHeight w:val="285"/>
        </w:trPr>
        <w:tc>
          <w:tcPr>
            <w:tcW w:w="1475" w:type="dxa"/>
            <w:tcBorders>
              <w:top w:val="nil"/>
              <w:left w:val="nil"/>
              <w:bottom w:val="nil"/>
              <w:right w:val="nil"/>
            </w:tcBorders>
            <w:shd w:val="clear" w:color="000000" w:fill="D9D9D9"/>
            <w:vAlign w:val="center"/>
            <w:hideMark/>
          </w:tcPr>
          <w:p w14:paraId="17CA1A35" w14:textId="77777777" w:rsidR="00C7647A" w:rsidRDefault="00C7647A">
            <w:pPr>
              <w:rPr>
                <w:rFonts w:ascii="Arial" w:hAnsi="Arial" w:cs="Arial"/>
                <w:color w:val="000000"/>
                <w:sz w:val="16"/>
                <w:szCs w:val="16"/>
              </w:rPr>
            </w:pPr>
            <w:r>
              <w:rPr>
                <w:rFonts w:ascii="Arial" w:hAnsi="Arial" w:cs="Arial"/>
                <w:color w:val="000000"/>
                <w:sz w:val="16"/>
                <w:szCs w:val="16"/>
              </w:rPr>
              <w:t>Razdjel 002</w:t>
            </w:r>
          </w:p>
        </w:tc>
        <w:tc>
          <w:tcPr>
            <w:tcW w:w="3399" w:type="dxa"/>
            <w:tcBorders>
              <w:top w:val="nil"/>
              <w:left w:val="nil"/>
              <w:bottom w:val="nil"/>
              <w:right w:val="nil"/>
            </w:tcBorders>
            <w:shd w:val="clear" w:color="000000" w:fill="D9D9D9"/>
            <w:vAlign w:val="center"/>
            <w:hideMark/>
          </w:tcPr>
          <w:p w14:paraId="3F5C20B2" w14:textId="77777777" w:rsidR="00C7647A" w:rsidRDefault="00C7647A">
            <w:pPr>
              <w:rPr>
                <w:rFonts w:ascii="Arial" w:hAnsi="Arial" w:cs="Arial"/>
                <w:color w:val="000000"/>
                <w:sz w:val="16"/>
                <w:szCs w:val="16"/>
              </w:rPr>
            </w:pPr>
            <w:r>
              <w:rPr>
                <w:rFonts w:ascii="Arial" w:hAnsi="Arial" w:cs="Arial"/>
                <w:color w:val="000000"/>
                <w:sz w:val="16"/>
                <w:szCs w:val="16"/>
              </w:rPr>
              <w:t>UPRAVNI ODJEL ZA PRORAČUN I FINANCIJE</w:t>
            </w:r>
          </w:p>
        </w:tc>
        <w:tc>
          <w:tcPr>
            <w:tcW w:w="1058" w:type="dxa"/>
            <w:tcBorders>
              <w:top w:val="nil"/>
              <w:left w:val="nil"/>
              <w:bottom w:val="nil"/>
              <w:right w:val="nil"/>
            </w:tcBorders>
            <w:shd w:val="clear" w:color="000000" w:fill="D9D9D9"/>
            <w:vAlign w:val="center"/>
            <w:hideMark/>
          </w:tcPr>
          <w:p w14:paraId="4C5F2468" w14:textId="77777777" w:rsidR="00C7647A" w:rsidRDefault="00C7647A">
            <w:pPr>
              <w:jc w:val="right"/>
              <w:rPr>
                <w:rFonts w:ascii="Arial" w:hAnsi="Arial" w:cs="Arial"/>
                <w:color w:val="000000"/>
                <w:sz w:val="16"/>
                <w:szCs w:val="16"/>
              </w:rPr>
            </w:pPr>
            <w:r>
              <w:rPr>
                <w:rFonts w:ascii="Arial" w:hAnsi="Arial" w:cs="Arial"/>
                <w:color w:val="000000"/>
                <w:sz w:val="16"/>
                <w:szCs w:val="16"/>
              </w:rPr>
              <w:t>6.036.210,00</w:t>
            </w:r>
          </w:p>
        </w:tc>
        <w:tc>
          <w:tcPr>
            <w:tcW w:w="1363" w:type="dxa"/>
            <w:tcBorders>
              <w:top w:val="nil"/>
              <w:left w:val="nil"/>
              <w:bottom w:val="nil"/>
              <w:right w:val="nil"/>
            </w:tcBorders>
            <w:shd w:val="clear" w:color="000000" w:fill="D9D9D9"/>
            <w:vAlign w:val="center"/>
            <w:hideMark/>
          </w:tcPr>
          <w:p w14:paraId="79047827" w14:textId="77777777" w:rsidR="00C7647A" w:rsidRDefault="00C7647A">
            <w:pPr>
              <w:jc w:val="right"/>
              <w:rPr>
                <w:rFonts w:ascii="Arial" w:hAnsi="Arial" w:cs="Arial"/>
                <w:color w:val="000000"/>
                <w:sz w:val="16"/>
                <w:szCs w:val="16"/>
              </w:rPr>
            </w:pPr>
            <w:r>
              <w:rPr>
                <w:rFonts w:ascii="Arial" w:hAnsi="Arial" w:cs="Arial"/>
                <w:color w:val="000000"/>
                <w:sz w:val="16"/>
                <w:szCs w:val="16"/>
              </w:rPr>
              <w:t>463.550,00</w:t>
            </w:r>
          </w:p>
        </w:tc>
        <w:tc>
          <w:tcPr>
            <w:tcW w:w="1026" w:type="dxa"/>
            <w:tcBorders>
              <w:top w:val="nil"/>
              <w:left w:val="nil"/>
              <w:bottom w:val="nil"/>
              <w:right w:val="nil"/>
            </w:tcBorders>
            <w:shd w:val="clear" w:color="000000" w:fill="D9D9D9"/>
            <w:vAlign w:val="center"/>
            <w:hideMark/>
          </w:tcPr>
          <w:p w14:paraId="3B827039" w14:textId="77777777" w:rsidR="00C7647A" w:rsidRDefault="00C7647A">
            <w:pPr>
              <w:jc w:val="right"/>
              <w:rPr>
                <w:rFonts w:ascii="Arial" w:hAnsi="Arial" w:cs="Arial"/>
                <w:color w:val="000000"/>
                <w:sz w:val="16"/>
                <w:szCs w:val="16"/>
              </w:rPr>
            </w:pPr>
            <w:r>
              <w:rPr>
                <w:rFonts w:ascii="Arial" w:hAnsi="Arial" w:cs="Arial"/>
                <w:color w:val="000000"/>
                <w:sz w:val="16"/>
                <w:szCs w:val="16"/>
              </w:rPr>
              <w:t>7,68</w:t>
            </w:r>
          </w:p>
        </w:tc>
        <w:tc>
          <w:tcPr>
            <w:tcW w:w="1363" w:type="dxa"/>
            <w:tcBorders>
              <w:top w:val="nil"/>
              <w:left w:val="nil"/>
              <w:bottom w:val="nil"/>
              <w:right w:val="nil"/>
            </w:tcBorders>
            <w:shd w:val="clear" w:color="000000" w:fill="D9D9D9"/>
            <w:vAlign w:val="center"/>
            <w:hideMark/>
          </w:tcPr>
          <w:p w14:paraId="1617FE85" w14:textId="77777777" w:rsidR="00C7647A" w:rsidRDefault="00C7647A">
            <w:pPr>
              <w:jc w:val="right"/>
              <w:rPr>
                <w:rFonts w:ascii="Arial" w:hAnsi="Arial" w:cs="Arial"/>
                <w:color w:val="000000"/>
                <w:sz w:val="16"/>
                <w:szCs w:val="16"/>
              </w:rPr>
            </w:pPr>
            <w:r>
              <w:rPr>
                <w:rFonts w:ascii="Arial" w:hAnsi="Arial" w:cs="Arial"/>
                <w:color w:val="000000"/>
                <w:sz w:val="16"/>
                <w:szCs w:val="16"/>
              </w:rPr>
              <w:t>6.499.760,00</w:t>
            </w:r>
          </w:p>
        </w:tc>
      </w:tr>
      <w:tr w:rsidR="00C7647A" w14:paraId="4281E7E9" w14:textId="77777777" w:rsidTr="00C7647A">
        <w:trPr>
          <w:trHeight w:val="285"/>
        </w:trPr>
        <w:tc>
          <w:tcPr>
            <w:tcW w:w="1475" w:type="dxa"/>
            <w:tcBorders>
              <w:top w:val="nil"/>
              <w:left w:val="nil"/>
              <w:bottom w:val="nil"/>
              <w:right w:val="nil"/>
            </w:tcBorders>
            <w:shd w:val="clear" w:color="000000" w:fill="F2DCDB"/>
            <w:vAlign w:val="center"/>
            <w:hideMark/>
          </w:tcPr>
          <w:p w14:paraId="617E6EF0" w14:textId="77777777" w:rsidR="00C7647A" w:rsidRDefault="00C7647A">
            <w:pPr>
              <w:rPr>
                <w:rFonts w:ascii="Arial" w:hAnsi="Arial" w:cs="Arial"/>
                <w:color w:val="000000"/>
                <w:sz w:val="16"/>
                <w:szCs w:val="16"/>
              </w:rPr>
            </w:pPr>
            <w:r>
              <w:rPr>
                <w:rFonts w:ascii="Arial" w:hAnsi="Arial" w:cs="Arial"/>
                <w:color w:val="000000"/>
                <w:sz w:val="16"/>
                <w:szCs w:val="16"/>
              </w:rPr>
              <w:t>Glava 00201</w:t>
            </w:r>
          </w:p>
        </w:tc>
        <w:tc>
          <w:tcPr>
            <w:tcW w:w="3399" w:type="dxa"/>
            <w:tcBorders>
              <w:top w:val="nil"/>
              <w:left w:val="nil"/>
              <w:bottom w:val="nil"/>
              <w:right w:val="nil"/>
            </w:tcBorders>
            <w:shd w:val="clear" w:color="000000" w:fill="F2DCDB"/>
            <w:vAlign w:val="center"/>
            <w:hideMark/>
          </w:tcPr>
          <w:p w14:paraId="4A72E6B9" w14:textId="77777777" w:rsidR="00C7647A" w:rsidRDefault="00C7647A">
            <w:pPr>
              <w:rPr>
                <w:rFonts w:ascii="Arial" w:hAnsi="Arial" w:cs="Arial"/>
                <w:color w:val="000000"/>
                <w:sz w:val="16"/>
                <w:szCs w:val="16"/>
              </w:rPr>
            </w:pPr>
            <w:r>
              <w:rPr>
                <w:rFonts w:ascii="Arial" w:hAnsi="Arial" w:cs="Arial"/>
                <w:color w:val="000000"/>
                <w:sz w:val="16"/>
                <w:szCs w:val="16"/>
              </w:rPr>
              <w:t>UPRAVNI ODJELA ZA PRORAČUN I FINANCIJE</w:t>
            </w:r>
          </w:p>
        </w:tc>
        <w:tc>
          <w:tcPr>
            <w:tcW w:w="1058" w:type="dxa"/>
            <w:tcBorders>
              <w:top w:val="nil"/>
              <w:left w:val="nil"/>
              <w:bottom w:val="nil"/>
              <w:right w:val="nil"/>
            </w:tcBorders>
            <w:shd w:val="clear" w:color="000000" w:fill="F2DCDB"/>
            <w:vAlign w:val="center"/>
            <w:hideMark/>
          </w:tcPr>
          <w:p w14:paraId="350A1283" w14:textId="77777777" w:rsidR="00C7647A" w:rsidRDefault="00C7647A">
            <w:pPr>
              <w:jc w:val="right"/>
              <w:rPr>
                <w:rFonts w:ascii="Arial" w:hAnsi="Arial" w:cs="Arial"/>
                <w:color w:val="000000"/>
                <w:sz w:val="16"/>
                <w:szCs w:val="16"/>
              </w:rPr>
            </w:pPr>
            <w:r>
              <w:rPr>
                <w:rFonts w:ascii="Arial" w:hAnsi="Arial" w:cs="Arial"/>
                <w:color w:val="000000"/>
                <w:sz w:val="16"/>
                <w:szCs w:val="16"/>
              </w:rPr>
              <w:t>6.036.210,00</w:t>
            </w:r>
          </w:p>
        </w:tc>
        <w:tc>
          <w:tcPr>
            <w:tcW w:w="1363" w:type="dxa"/>
            <w:tcBorders>
              <w:top w:val="nil"/>
              <w:left w:val="nil"/>
              <w:bottom w:val="nil"/>
              <w:right w:val="nil"/>
            </w:tcBorders>
            <w:shd w:val="clear" w:color="000000" w:fill="F2DCDB"/>
            <w:vAlign w:val="center"/>
            <w:hideMark/>
          </w:tcPr>
          <w:p w14:paraId="5E74F41E" w14:textId="77777777" w:rsidR="00C7647A" w:rsidRDefault="00C7647A">
            <w:pPr>
              <w:jc w:val="right"/>
              <w:rPr>
                <w:rFonts w:ascii="Arial" w:hAnsi="Arial" w:cs="Arial"/>
                <w:color w:val="000000"/>
                <w:sz w:val="16"/>
                <w:szCs w:val="16"/>
              </w:rPr>
            </w:pPr>
            <w:r>
              <w:rPr>
                <w:rFonts w:ascii="Arial" w:hAnsi="Arial" w:cs="Arial"/>
                <w:color w:val="000000"/>
                <w:sz w:val="16"/>
                <w:szCs w:val="16"/>
              </w:rPr>
              <w:t>463.550,00</w:t>
            </w:r>
          </w:p>
        </w:tc>
        <w:tc>
          <w:tcPr>
            <w:tcW w:w="1026" w:type="dxa"/>
            <w:tcBorders>
              <w:top w:val="nil"/>
              <w:left w:val="nil"/>
              <w:bottom w:val="nil"/>
              <w:right w:val="nil"/>
            </w:tcBorders>
            <w:shd w:val="clear" w:color="000000" w:fill="F2DCDB"/>
            <w:vAlign w:val="center"/>
            <w:hideMark/>
          </w:tcPr>
          <w:p w14:paraId="47C61C82" w14:textId="77777777" w:rsidR="00C7647A" w:rsidRDefault="00C7647A">
            <w:pPr>
              <w:jc w:val="right"/>
              <w:rPr>
                <w:rFonts w:ascii="Arial" w:hAnsi="Arial" w:cs="Arial"/>
                <w:color w:val="000000"/>
                <w:sz w:val="16"/>
                <w:szCs w:val="16"/>
              </w:rPr>
            </w:pPr>
            <w:r>
              <w:rPr>
                <w:rFonts w:ascii="Arial" w:hAnsi="Arial" w:cs="Arial"/>
                <w:color w:val="000000"/>
                <w:sz w:val="16"/>
                <w:szCs w:val="16"/>
              </w:rPr>
              <w:t>7,68</w:t>
            </w:r>
          </w:p>
        </w:tc>
        <w:tc>
          <w:tcPr>
            <w:tcW w:w="1363" w:type="dxa"/>
            <w:tcBorders>
              <w:top w:val="nil"/>
              <w:left w:val="nil"/>
              <w:bottom w:val="nil"/>
              <w:right w:val="nil"/>
            </w:tcBorders>
            <w:shd w:val="clear" w:color="000000" w:fill="F2DCDB"/>
            <w:vAlign w:val="center"/>
            <w:hideMark/>
          </w:tcPr>
          <w:p w14:paraId="16407980" w14:textId="77777777" w:rsidR="00C7647A" w:rsidRDefault="00C7647A">
            <w:pPr>
              <w:jc w:val="right"/>
              <w:rPr>
                <w:rFonts w:ascii="Arial" w:hAnsi="Arial" w:cs="Arial"/>
                <w:color w:val="000000"/>
                <w:sz w:val="16"/>
                <w:szCs w:val="16"/>
              </w:rPr>
            </w:pPr>
            <w:r>
              <w:rPr>
                <w:rFonts w:ascii="Arial" w:hAnsi="Arial" w:cs="Arial"/>
                <w:color w:val="000000"/>
                <w:sz w:val="16"/>
                <w:szCs w:val="16"/>
              </w:rPr>
              <w:t>6.499.760,00</w:t>
            </w:r>
          </w:p>
        </w:tc>
      </w:tr>
      <w:tr w:rsidR="00C7647A" w14:paraId="2AC49E89" w14:textId="77777777" w:rsidTr="00C7647A">
        <w:trPr>
          <w:trHeight w:val="428"/>
        </w:trPr>
        <w:tc>
          <w:tcPr>
            <w:tcW w:w="1475" w:type="dxa"/>
            <w:tcBorders>
              <w:top w:val="nil"/>
              <w:left w:val="nil"/>
              <w:bottom w:val="nil"/>
              <w:right w:val="nil"/>
            </w:tcBorders>
            <w:shd w:val="clear" w:color="000000" w:fill="D9D9D9"/>
            <w:vAlign w:val="center"/>
            <w:hideMark/>
          </w:tcPr>
          <w:p w14:paraId="0CAAA945" w14:textId="77777777" w:rsidR="00C7647A" w:rsidRDefault="00C7647A">
            <w:pPr>
              <w:rPr>
                <w:rFonts w:ascii="Arial" w:hAnsi="Arial" w:cs="Arial"/>
                <w:color w:val="000000"/>
                <w:sz w:val="16"/>
                <w:szCs w:val="16"/>
              </w:rPr>
            </w:pPr>
            <w:r>
              <w:rPr>
                <w:rFonts w:ascii="Arial" w:hAnsi="Arial" w:cs="Arial"/>
                <w:color w:val="000000"/>
                <w:sz w:val="16"/>
                <w:szCs w:val="16"/>
              </w:rPr>
              <w:t>Razdjel 003</w:t>
            </w:r>
          </w:p>
        </w:tc>
        <w:tc>
          <w:tcPr>
            <w:tcW w:w="3399" w:type="dxa"/>
            <w:tcBorders>
              <w:top w:val="nil"/>
              <w:left w:val="nil"/>
              <w:bottom w:val="nil"/>
              <w:right w:val="nil"/>
            </w:tcBorders>
            <w:shd w:val="clear" w:color="000000" w:fill="D9D9D9"/>
            <w:vAlign w:val="center"/>
            <w:hideMark/>
          </w:tcPr>
          <w:p w14:paraId="0A2C6475" w14:textId="77777777" w:rsidR="00C7647A" w:rsidRDefault="00C7647A">
            <w:pPr>
              <w:rPr>
                <w:rFonts w:ascii="Arial" w:hAnsi="Arial" w:cs="Arial"/>
                <w:color w:val="000000"/>
                <w:sz w:val="16"/>
                <w:szCs w:val="16"/>
              </w:rPr>
            </w:pPr>
            <w:r>
              <w:rPr>
                <w:rFonts w:ascii="Arial" w:hAnsi="Arial" w:cs="Arial"/>
                <w:color w:val="000000"/>
                <w:sz w:val="16"/>
                <w:szCs w:val="16"/>
              </w:rPr>
              <w:t>UO  ZA PROSTORNO UREĐENJE I POSLOVE PROVEDBE DOKUMENATA PROSTORNOG UREĐENJA</w:t>
            </w:r>
          </w:p>
        </w:tc>
        <w:tc>
          <w:tcPr>
            <w:tcW w:w="1058" w:type="dxa"/>
            <w:tcBorders>
              <w:top w:val="nil"/>
              <w:left w:val="nil"/>
              <w:bottom w:val="nil"/>
              <w:right w:val="nil"/>
            </w:tcBorders>
            <w:shd w:val="clear" w:color="000000" w:fill="D9D9D9"/>
            <w:vAlign w:val="center"/>
            <w:hideMark/>
          </w:tcPr>
          <w:p w14:paraId="64168C4E" w14:textId="77777777" w:rsidR="00C7647A" w:rsidRDefault="00C7647A">
            <w:pPr>
              <w:jc w:val="right"/>
              <w:rPr>
                <w:rFonts w:ascii="Arial" w:hAnsi="Arial" w:cs="Arial"/>
                <w:color w:val="000000"/>
                <w:sz w:val="16"/>
                <w:szCs w:val="16"/>
              </w:rPr>
            </w:pPr>
            <w:r>
              <w:rPr>
                <w:rFonts w:ascii="Arial" w:hAnsi="Arial" w:cs="Arial"/>
                <w:color w:val="000000"/>
                <w:sz w:val="16"/>
                <w:szCs w:val="16"/>
              </w:rPr>
              <w:t>365.000,00</w:t>
            </w:r>
          </w:p>
        </w:tc>
        <w:tc>
          <w:tcPr>
            <w:tcW w:w="1363" w:type="dxa"/>
            <w:tcBorders>
              <w:top w:val="nil"/>
              <w:left w:val="nil"/>
              <w:bottom w:val="nil"/>
              <w:right w:val="nil"/>
            </w:tcBorders>
            <w:shd w:val="clear" w:color="000000" w:fill="D9D9D9"/>
            <w:vAlign w:val="center"/>
            <w:hideMark/>
          </w:tcPr>
          <w:p w14:paraId="50118831"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026" w:type="dxa"/>
            <w:tcBorders>
              <w:top w:val="nil"/>
              <w:left w:val="nil"/>
              <w:bottom w:val="nil"/>
              <w:right w:val="nil"/>
            </w:tcBorders>
            <w:shd w:val="clear" w:color="000000" w:fill="D9D9D9"/>
            <w:vAlign w:val="center"/>
            <w:hideMark/>
          </w:tcPr>
          <w:p w14:paraId="4BA2A34E"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363" w:type="dxa"/>
            <w:tcBorders>
              <w:top w:val="nil"/>
              <w:left w:val="nil"/>
              <w:bottom w:val="nil"/>
              <w:right w:val="nil"/>
            </w:tcBorders>
            <w:shd w:val="clear" w:color="000000" w:fill="D9D9D9"/>
            <w:vAlign w:val="center"/>
            <w:hideMark/>
          </w:tcPr>
          <w:p w14:paraId="395FC991" w14:textId="77777777" w:rsidR="00C7647A" w:rsidRDefault="00C7647A">
            <w:pPr>
              <w:jc w:val="right"/>
              <w:rPr>
                <w:rFonts w:ascii="Arial" w:hAnsi="Arial" w:cs="Arial"/>
                <w:color w:val="000000"/>
                <w:sz w:val="16"/>
                <w:szCs w:val="16"/>
              </w:rPr>
            </w:pPr>
            <w:r>
              <w:rPr>
                <w:rFonts w:ascii="Arial" w:hAnsi="Arial" w:cs="Arial"/>
                <w:color w:val="000000"/>
                <w:sz w:val="16"/>
                <w:szCs w:val="16"/>
              </w:rPr>
              <w:t>365.000,00</w:t>
            </w:r>
          </w:p>
        </w:tc>
      </w:tr>
      <w:tr w:rsidR="00C7647A" w14:paraId="128AC316" w14:textId="77777777" w:rsidTr="00C7647A">
        <w:trPr>
          <w:trHeight w:val="428"/>
        </w:trPr>
        <w:tc>
          <w:tcPr>
            <w:tcW w:w="1475" w:type="dxa"/>
            <w:tcBorders>
              <w:top w:val="nil"/>
              <w:left w:val="nil"/>
              <w:bottom w:val="nil"/>
              <w:right w:val="nil"/>
            </w:tcBorders>
            <w:shd w:val="clear" w:color="000000" w:fill="F2DCDB"/>
            <w:vAlign w:val="center"/>
            <w:hideMark/>
          </w:tcPr>
          <w:p w14:paraId="5402C5F6" w14:textId="77777777" w:rsidR="00C7647A" w:rsidRDefault="00C7647A">
            <w:pPr>
              <w:rPr>
                <w:rFonts w:ascii="Arial" w:hAnsi="Arial" w:cs="Arial"/>
                <w:color w:val="000000"/>
                <w:sz w:val="16"/>
                <w:szCs w:val="16"/>
              </w:rPr>
            </w:pPr>
            <w:r>
              <w:rPr>
                <w:rFonts w:ascii="Arial" w:hAnsi="Arial" w:cs="Arial"/>
                <w:color w:val="000000"/>
                <w:sz w:val="16"/>
                <w:szCs w:val="16"/>
              </w:rPr>
              <w:t>Glava 00301</w:t>
            </w:r>
          </w:p>
        </w:tc>
        <w:tc>
          <w:tcPr>
            <w:tcW w:w="3399" w:type="dxa"/>
            <w:tcBorders>
              <w:top w:val="nil"/>
              <w:left w:val="nil"/>
              <w:bottom w:val="nil"/>
              <w:right w:val="nil"/>
            </w:tcBorders>
            <w:shd w:val="clear" w:color="000000" w:fill="F2DCDB"/>
            <w:vAlign w:val="center"/>
            <w:hideMark/>
          </w:tcPr>
          <w:p w14:paraId="09714031" w14:textId="77777777" w:rsidR="00C7647A" w:rsidRDefault="00C7647A">
            <w:pPr>
              <w:rPr>
                <w:rFonts w:ascii="Arial" w:hAnsi="Arial" w:cs="Arial"/>
                <w:color w:val="000000"/>
                <w:sz w:val="16"/>
                <w:szCs w:val="16"/>
              </w:rPr>
            </w:pPr>
            <w:r>
              <w:rPr>
                <w:rFonts w:ascii="Arial" w:hAnsi="Arial" w:cs="Arial"/>
                <w:color w:val="000000"/>
                <w:sz w:val="16"/>
                <w:szCs w:val="16"/>
              </w:rPr>
              <w:t>UO ZA PROSTORNO UREĐENJE I POSLOVE PROVEDBE DOKUMENTA PROSTORNOG UREĐENJA</w:t>
            </w:r>
          </w:p>
        </w:tc>
        <w:tc>
          <w:tcPr>
            <w:tcW w:w="1058" w:type="dxa"/>
            <w:tcBorders>
              <w:top w:val="nil"/>
              <w:left w:val="nil"/>
              <w:bottom w:val="nil"/>
              <w:right w:val="nil"/>
            </w:tcBorders>
            <w:shd w:val="clear" w:color="000000" w:fill="F2DCDB"/>
            <w:vAlign w:val="center"/>
            <w:hideMark/>
          </w:tcPr>
          <w:p w14:paraId="58B858C3" w14:textId="77777777" w:rsidR="00C7647A" w:rsidRDefault="00C7647A">
            <w:pPr>
              <w:jc w:val="right"/>
              <w:rPr>
                <w:rFonts w:ascii="Arial" w:hAnsi="Arial" w:cs="Arial"/>
                <w:color w:val="000000"/>
                <w:sz w:val="16"/>
                <w:szCs w:val="16"/>
              </w:rPr>
            </w:pPr>
            <w:r>
              <w:rPr>
                <w:rFonts w:ascii="Arial" w:hAnsi="Arial" w:cs="Arial"/>
                <w:color w:val="000000"/>
                <w:sz w:val="16"/>
                <w:szCs w:val="16"/>
              </w:rPr>
              <w:t>365.000,00</w:t>
            </w:r>
          </w:p>
        </w:tc>
        <w:tc>
          <w:tcPr>
            <w:tcW w:w="1363" w:type="dxa"/>
            <w:tcBorders>
              <w:top w:val="nil"/>
              <w:left w:val="nil"/>
              <w:bottom w:val="nil"/>
              <w:right w:val="nil"/>
            </w:tcBorders>
            <w:shd w:val="clear" w:color="000000" w:fill="F2DCDB"/>
            <w:vAlign w:val="center"/>
            <w:hideMark/>
          </w:tcPr>
          <w:p w14:paraId="33321D30"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026" w:type="dxa"/>
            <w:tcBorders>
              <w:top w:val="nil"/>
              <w:left w:val="nil"/>
              <w:bottom w:val="nil"/>
              <w:right w:val="nil"/>
            </w:tcBorders>
            <w:shd w:val="clear" w:color="000000" w:fill="F2DCDB"/>
            <w:vAlign w:val="center"/>
            <w:hideMark/>
          </w:tcPr>
          <w:p w14:paraId="249686F1" w14:textId="77777777" w:rsidR="00C7647A" w:rsidRDefault="00C7647A">
            <w:pPr>
              <w:jc w:val="right"/>
              <w:rPr>
                <w:rFonts w:ascii="Arial" w:hAnsi="Arial" w:cs="Arial"/>
                <w:color w:val="000000"/>
                <w:sz w:val="16"/>
                <w:szCs w:val="16"/>
              </w:rPr>
            </w:pPr>
            <w:r>
              <w:rPr>
                <w:rFonts w:ascii="Arial" w:hAnsi="Arial" w:cs="Arial"/>
                <w:color w:val="000000"/>
                <w:sz w:val="16"/>
                <w:szCs w:val="16"/>
              </w:rPr>
              <w:t>0,00</w:t>
            </w:r>
          </w:p>
        </w:tc>
        <w:tc>
          <w:tcPr>
            <w:tcW w:w="1363" w:type="dxa"/>
            <w:tcBorders>
              <w:top w:val="nil"/>
              <w:left w:val="nil"/>
              <w:bottom w:val="nil"/>
              <w:right w:val="nil"/>
            </w:tcBorders>
            <w:shd w:val="clear" w:color="000000" w:fill="F2DCDB"/>
            <w:vAlign w:val="center"/>
            <w:hideMark/>
          </w:tcPr>
          <w:p w14:paraId="3DC3907C" w14:textId="77777777" w:rsidR="00C7647A" w:rsidRDefault="00C7647A">
            <w:pPr>
              <w:jc w:val="right"/>
              <w:rPr>
                <w:rFonts w:ascii="Arial" w:hAnsi="Arial" w:cs="Arial"/>
                <w:color w:val="000000"/>
                <w:sz w:val="16"/>
                <w:szCs w:val="16"/>
              </w:rPr>
            </w:pPr>
            <w:r>
              <w:rPr>
                <w:rFonts w:ascii="Arial" w:hAnsi="Arial" w:cs="Arial"/>
                <w:color w:val="000000"/>
                <w:sz w:val="16"/>
                <w:szCs w:val="16"/>
              </w:rPr>
              <w:t>365.000,00</w:t>
            </w:r>
          </w:p>
        </w:tc>
      </w:tr>
      <w:tr w:rsidR="00C7647A" w14:paraId="6EC88E16" w14:textId="77777777" w:rsidTr="00C7647A">
        <w:trPr>
          <w:trHeight w:val="285"/>
        </w:trPr>
        <w:tc>
          <w:tcPr>
            <w:tcW w:w="1475" w:type="dxa"/>
            <w:tcBorders>
              <w:top w:val="nil"/>
              <w:left w:val="nil"/>
              <w:bottom w:val="nil"/>
              <w:right w:val="nil"/>
            </w:tcBorders>
            <w:shd w:val="clear" w:color="000000" w:fill="D9D9D9"/>
            <w:vAlign w:val="center"/>
            <w:hideMark/>
          </w:tcPr>
          <w:p w14:paraId="706AD4E4" w14:textId="77777777" w:rsidR="00C7647A" w:rsidRDefault="00C7647A">
            <w:pPr>
              <w:rPr>
                <w:rFonts w:ascii="Arial" w:hAnsi="Arial" w:cs="Arial"/>
                <w:color w:val="000000"/>
                <w:sz w:val="16"/>
                <w:szCs w:val="16"/>
              </w:rPr>
            </w:pPr>
            <w:r>
              <w:rPr>
                <w:rFonts w:ascii="Arial" w:hAnsi="Arial" w:cs="Arial"/>
                <w:color w:val="000000"/>
                <w:sz w:val="16"/>
                <w:szCs w:val="16"/>
              </w:rPr>
              <w:t>Razdjel 004</w:t>
            </w:r>
          </w:p>
        </w:tc>
        <w:tc>
          <w:tcPr>
            <w:tcW w:w="3399" w:type="dxa"/>
            <w:tcBorders>
              <w:top w:val="nil"/>
              <w:left w:val="nil"/>
              <w:bottom w:val="nil"/>
              <w:right w:val="nil"/>
            </w:tcBorders>
            <w:shd w:val="clear" w:color="000000" w:fill="D9D9D9"/>
            <w:vAlign w:val="center"/>
            <w:hideMark/>
          </w:tcPr>
          <w:p w14:paraId="4D762DFB" w14:textId="77777777" w:rsidR="00C7647A" w:rsidRDefault="00C7647A">
            <w:pPr>
              <w:rPr>
                <w:rFonts w:ascii="Arial" w:hAnsi="Arial" w:cs="Arial"/>
                <w:color w:val="000000"/>
                <w:sz w:val="16"/>
                <w:szCs w:val="16"/>
              </w:rPr>
            </w:pPr>
            <w:r>
              <w:rPr>
                <w:rFonts w:ascii="Arial" w:hAnsi="Arial" w:cs="Arial"/>
                <w:color w:val="000000"/>
                <w:sz w:val="16"/>
                <w:szCs w:val="16"/>
              </w:rPr>
              <w:t>UPRAVNI ODJEL ZA  GRADNJU I ZAŠTITU OKOLIŠA</w:t>
            </w:r>
          </w:p>
        </w:tc>
        <w:tc>
          <w:tcPr>
            <w:tcW w:w="1058" w:type="dxa"/>
            <w:tcBorders>
              <w:top w:val="nil"/>
              <w:left w:val="nil"/>
              <w:bottom w:val="nil"/>
              <w:right w:val="nil"/>
            </w:tcBorders>
            <w:shd w:val="clear" w:color="000000" w:fill="D9D9D9"/>
            <w:vAlign w:val="center"/>
            <w:hideMark/>
          </w:tcPr>
          <w:p w14:paraId="49CED977" w14:textId="77777777" w:rsidR="00C7647A" w:rsidRDefault="00C7647A">
            <w:pPr>
              <w:jc w:val="right"/>
              <w:rPr>
                <w:rFonts w:ascii="Arial" w:hAnsi="Arial" w:cs="Arial"/>
                <w:color w:val="000000"/>
                <w:sz w:val="16"/>
                <w:szCs w:val="16"/>
              </w:rPr>
            </w:pPr>
            <w:r>
              <w:rPr>
                <w:rFonts w:ascii="Arial" w:hAnsi="Arial" w:cs="Arial"/>
                <w:color w:val="000000"/>
                <w:sz w:val="16"/>
                <w:szCs w:val="16"/>
              </w:rPr>
              <w:t>33.179.157,00</w:t>
            </w:r>
          </w:p>
        </w:tc>
        <w:tc>
          <w:tcPr>
            <w:tcW w:w="1363" w:type="dxa"/>
            <w:tcBorders>
              <w:top w:val="nil"/>
              <w:left w:val="nil"/>
              <w:bottom w:val="nil"/>
              <w:right w:val="nil"/>
            </w:tcBorders>
            <w:shd w:val="clear" w:color="000000" w:fill="D9D9D9"/>
            <w:vAlign w:val="center"/>
            <w:hideMark/>
          </w:tcPr>
          <w:p w14:paraId="1F79778F" w14:textId="77777777" w:rsidR="00C7647A" w:rsidRDefault="00C7647A">
            <w:pPr>
              <w:jc w:val="right"/>
              <w:rPr>
                <w:rFonts w:ascii="Arial" w:hAnsi="Arial" w:cs="Arial"/>
                <w:color w:val="000000"/>
                <w:sz w:val="16"/>
                <w:szCs w:val="16"/>
              </w:rPr>
            </w:pPr>
            <w:r>
              <w:rPr>
                <w:rFonts w:ascii="Arial" w:hAnsi="Arial" w:cs="Arial"/>
                <w:color w:val="000000"/>
                <w:sz w:val="16"/>
                <w:szCs w:val="16"/>
              </w:rPr>
              <w:t>- 8.792.324,00</w:t>
            </w:r>
          </w:p>
        </w:tc>
        <w:tc>
          <w:tcPr>
            <w:tcW w:w="1026" w:type="dxa"/>
            <w:tcBorders>
              <w:top w:val="nil"/>
              <w:left w:val="nil"/>
              <w:bottom w:val="nil"/>
              <w:right w:val="nil"/>
            </w:tcBorders>
            <w:shd w:val="clear" w:color="000000" w:fill="D9D9D9"/>
            <w:vAlign w:val="center"/>
            <w:hideMark/>
          </w:tcPr>
          <w:p w14:paraId="11EC6DD0" w14:textId="77777777" w:rsidR="00C7647A" w:rsidRDefault="00C7647A">
            <w:pPr>
              <w:jc w:val="right"/>
              <w:rPr>
                <w:rFonts w:ascii="Arial" w:hAnsi="Arial" w:cs="Arial"/>
                <w:color w:val="000000"/>
                <w:sz w:val="16"/>
                <w:szCs w:val="16"/>
              </w:rPr>
            </w:pPr>
            <w:r>
              <w:rPr>
                <w:rFonts w:ascii="Arial" w:hAnsi="Arial" w:cs="Arial"/>
                <w:color w:val="000000"/>
                <w:sz w:val="16"/>
                <w:szCs w:val="16"/>
              </w:rPr>
              <w:t>- 26,50</w:t>
            </w:r>
          </w:p>
        </w:tc>
        <w:tc>
          <w:tcPr>
            <w:tcW w:w="1363" w:type="dxa"/>
            <w:tcBorders>
              <w:top w:val="nil"/>
              <w:left w:val="nil"/>
              <w:bottom w:val="nil"/>
              <w:right w:val="nil"/>
            </w:tcBorders>
            <w:shd w:val="clear" w:color="000000" w:fill="D9D9D9"/>
            <w:vAlign w:val="center"/>
            <w:hideMark/>
          </w:tcPr>
          <w:p w14:paraId="363D7544" w14:textId="77777777" w:rsidR="00C7647A" w:rsidRDefault="00C7647A">
            <w:pPr>
              <w:jc w:val="right"/>
              <w:rPr>
                <w:rFonts w:ascii="Arial" w:hAnsi="Arial" w:cs="Arial"/>
                <w:color w:val="000000"/>
                <w:sz w:val="16"/>
                <w:szCs w:val="16"/>
              </w:rPr>
            </w:pPr>
            <w:r>
              <w:rPr>
                <w:rFonts w:ascii="Arial" w:hAnsi="Arial" w:cs="Arial"/>
                <w:color w:val="000000"/>
                <w:sz w:val="16"/>
                <w:szCs w:val="16"/>
              </w:rPr>
              <w:t>24.386.833,00</w:t>
            </w:r>
          </w:p>
        </w:tc>
      </w:tr>
      <w:tr w:rsidR="00C7647A" w14:paraId="54087C45" w14:textId="77777777" w:rsidTr="00C7647A">
        <w:trPr>
          <w:trHeight w:val="285"/>
        </w:trPr>
        <w:tc>
          <w:tcPr>
            <w:tcW w:w="1475" w:type="dxa"/>
            <w:tcBorders>
              <w:top w:val="nil"/>
              <w:left w:val="nil"/>
              <w:bottom w:val="nil"/>
              <w:right w:val="nil"/>
            </w:tcBorders>
            <w:shd w:val="clear" w:color="000000" w:fill="F2DCDB"/>
            <w:vAlign w:val="center"/>
            <w:hideMark/>
          </w:tcPr>
          <w:p w14:paraId="1EFFE0C6" w14:textId="77777777" w:rsidR="00C7647A" w:rsidRDefault="00C7647A">
            <w:pPr>
              <w:rPr>
                <w:rFonts w:ascii="Arial" w:hAnsi="Arial" w:cs="Arial"/>
                <w:color w:val="000000"/>
                <w:sz w:val="16"/>
                <w:szCs w:val="16"/>
              </w:rPr>
            </w:pPr>
            <w:r>
              <w:rPr>
                <w:rFonts w:ascii="Arial" w:hAnsi="Arial" w:cs="Arial"/>
                <w:color w:val="000000"/>
                <w:sz w:val="16"/>
                <w:szCs w:val="16"/>
              </w:rPr>
              <w:t>Glava 00401</w:t>
            </w:r>
          </w:p>
        </w:tc>
        <w:tc>
          <w:tcPr>
            <w:tcW w:w="3399" w:type="dxa"/>
            <w:tcBorders>
              <w:top w:val="nil"/>
              <w:left w:val="nil"/>
              <w:bottom w:val="nil"/>
              <w:right w:val="nil"/>
            </w:tcBorders>
            <w:shd w:val="clear" w:color="000000" w:fill="F2DCDB"/>
            <w:vAlign w:val="center"/>
            <w:hideMark/>
          </w:tcPr>
          <w:p w14:paraId="595ECC4B" w14:textId="77777777" w:rsidR="00C7647A" w:rsidRDefault="00C7647A">
            <w:pPr>
              <w:rPr>
                <w:rFonts w:ascii="Arial" w:hAnsi="Arial" w:cs="Arial"/>
                <w:color w:val="000000"/>
                <w:sz w:val="16"/>
                <w:szCs w:val="16"/>
              </w:rPr>
            </w:pPr>
            <w:r>
              <w:rPr>
                <w:rFonts w:ascii="Arial" w:hAnsi="Arial" w:cs="Arial"/>
                <w:color w:val="000000"/>
                <w:sz w:val="16"/>
                <w:szCs w:val="16"/>
              </w:rPr>
              <w:t>UO ZA GRADNJU I ZAŠTITU OKOLIŠA</w:t>
            </w:r>
          </w:p>
        </w:tc>
        <w:tc>
          <w:tcPr>
            <w:tcW w:w="1058" w:type="dxa"/>
            <w:tcBorders>
              <w:top w:val="nil"/>
              <w:left w:val="nil"/>
              <w:bottom w:val="nil"/>
              <w:right w:val="nil"/>
            </w:tcBorders>
            <w:shd w:val="clear" w:color="000000" w:fill="F2DCDB"/>
            <w:vAlign w:val="center"/>
            <w:hideMark/>
          </w:tcPr>
          <w:p w14:paraId="24D03436" w14:textId="77777777" w:rsidR="00C7647A" w:rsidRDefault="00C7647A">
            <w:pPr>
              <w:jc w:val="right"/>
              <w:rPr>
                <w:rFonts w:ascii="Arial" w:hAnsi="Arial" w:cs="Arial"/>
                <w:color w:val="000000"/>
                <w:sz w:val="16"/>
                <w:szCs w:val="16"/>
              </w:rPr>
            </w:pPr>
            <w:r>
              <w:rPr>
                <w:rFonts w:ascii="Arial" w:hAnsi="Arial" w:cs="Arial"/>
                <w:color w:val="000000"/>
                <w:sz w:val="16"/>
                <w:szCs w:val="16"/>
              </w:rPr>
              <w:t>33.179.157,00</w:t>
            </w:r>
          </w:p>
        </w:tc>
        <w:tc>
          <w:tcPr>
            <w:tcW w:w="1363" w:type="dxa"/>
            <w:tcBorders>
              <w:top w:val="nil"/>
              <w:left w:val="nil"/>
              <w:bottom w:val="nil"/>
              <w:right w:val="nil"/>
            </w:tcBorders>
            <w:shd w:val="clear" w:color="000000" w:fill="F2DCDB"/>
            <w:vAlign w:val="center"/>
            <w:hideMark/>
          </w:tcPr>
          <w:p w14:paraId="626FC2B9" w14:textId="77777777" w:rsidR="00C7647A" w:rsidRDefault="00C7647A">
            <w:pPr>
              <w:jc w:val="right"/>
              <w:rPr>
                <w:rFonts w:ascii="Arial" w:hAnsi="Arial" w:cs="Arial"/>
                <w:color w:val="000000"/>
                <w:sz w:val="16"/>
                <w:szCs w:val="16"/>
              </w:rPr>
            </w:pPr>
            <w:r>
              <w:rPr>
                <w:rFonts w:ascii="Arial" w:hAnsi="Arial" w:cs="Arial"/>
                <w:color w:val="000000"/>
                <w:sz w:val="16"/>
                <w:szCs w:val="16"/>
              </w:rPr>
              <w:t>- 8.792.324,00</w:t>
            </w:r>
          </w:p>
        </w:tc>
        <w:tc>
          <w:tcPr>
            <w:tcW w:w="1026" w:type="dxa"/>
            <w:tcBorders>
              <w:top w:val="nil"/>
              <w:left w:val="nil"/>
              <w:bottom w:val="nil"/>
              <w:right w:val="nil"/>
            </w:tcBorders>
            <w:shd w:val="clear" w:color="000000" w:fill="F2DCDB"/>
            <w:vAlign w:val="center"/>
            <w:hideMark/>
          </w:tcPr>
          <w:p w14:paraId="748E1B81" w14:textId="77777777" w:rsidR="00C7647A" w:rsidRDefault="00C7647A">
            <w:pPr>
              <w:jc w:val="right"/>
              <w:rPr>
                <w:rFonts w:ascii="Arial" w:hAnsi="Arial" w:cs="Arial"/>
                <w:color w:val="000000"/>
                <w:sz w:val="16"/>
                <w:szCs w:val="16"/>
              </w:rPr>
            </w:pPr>
            <w:r>
              <w:rPr>
                <w:rFonts w:ascii="Arial" w:hAnsi="Arial" w:cs="Arial"/>
                <w:color w:val="000000"/>
                <w:sz w:val="16"/>
                <w:szCs w:val="16"/>
              </w:rPr>
              <w:t>- 26,50</w:t>
            </w:r>
          </w:p>
        </w:tc>
        <w:tc>
          <w:tcPr>
            <w:tcW w:w="1363" w:type="dxa"/>
            <w:tcBorders>
              <w:top w:val="nil"/>
              <w:left w:val="nil"/>
              <w:bottom w:val="nil"/>
              <w:right w:val="nil"/>
            </w:tcBorders>
            <w:shd w:val="clear" w:color="000000" w:fill="F2DCDB"/>
            <w:vAlign w:val="center"/>
            <w:hideMark/>
          </w:tcPr>
          <w:p w14:paraId="0AC21E13" w14:textId="77777777" w:rsidR="00C7647A" w:rsidRDefault="00C7647A">
            <w:pPr>
              <w:jc w:val="right"/>
              <w:rPr>
                <w:rFonts w:ascii="Arial" w:hAnsi="Arial" w:cs="Arial"/>
                <w:color w:val="000000"/>
                <w:sz w:val="16"/>
                <w:szCs w:val="16"/>
              </w:rPr>
            </w:pPr>
            <w:r>
              <w:rPr>
                <w:rFonts w:ascii="Arial" w:hAnsi="Arial" w:cs="Arial"/>
                <w:color w:val="000000"/>
                <w:sz w:val="16"/>
                <w:szCs w:val="16"/>
              </w:rPr>
              <w:t>24.386.833,00</w:t>
            </w:r>
          </w:p>
        </w:tc>
      </w:tr>
      <w:tr w:rsidR="00C7647A" w14:paraId="4782A836" w14:textId="77777777" w:rsidTr="00C7647A">
        <w:trPr>
          <w:trHeight w:val="285"/>
        </w:trPr>
        <w:tc>
          <w:tcPr>
            <w:tcW w:w="1475" w:type="dxa"/>
            <w:tcBorders>
              <w:top w:val="nil"/>
              <w:left w:val="nil"/>
              <w:bottom w:val="nil"/>
              <w:right w:val="nil"/>
            </w:tcBorders>
            <w:shd w:val="clear" w:color="000000" w:fill="D9D9D9"/>
            <w:vAlign w:val="center"/>
            <w:hideMark/>
          </w:tcPr>
          <w:p w14:paraId="649433D6" w14:textId="77777777" w:rsidR="00C7647A" w:rsidRDefault="00C7647A">
            <w:pPr>
              <w:rPr>
                <w:rFonts w:ascii="Arial" w:hAnsi="Arial" w:cs="Arial"/>
                <w:color w:val="000000"/>
                <w:sz w:val="16"/>
                <w:szCs w:val="16"/>
              </w:rPr>
            </w:pPr>
            <w:r>
              <w:rPr>
                <w:rFonts w:ascii="Arial" w:hAnsi="Arial" w:cs="Arial"/>
                <w:color w:val="000000"/>
                <w:sz w:val="16"/>
                <w:szCs w:val="16"/>
              </w:rPr>
              <w:t>Razdjel 005</w:t>
            </w:r>
          </w:p>
        </w:tc>
        <w:tc>
          <w:tcPr>
            <w:tcW w:w="3399" w:type="dxa"/>
            <w:tcBorders>
              <w:top w:val="nil"/>
              <w:left w:val="nil"/>
              <w:bottom w:val="nil"/>
              <w:right w:val="nil"/>
            </w:tcBorders>
            <w:shd w:val="clear" w:color="000000" w:fill="D9D9D9"/>
            <w:vAlign w:val="center"/>
            <w:hideMark/>
          </w:tcPr>
          <w:p w14:paraId="2495919B" w14:textId="77777777" w:rsidR="00C7647A" w:rsidRDefault="00C7647A">
            <w:pPr>
              <w:rPr>
                <w:rFonts w:ascii="Arial" w:hAnsi="Arial" w:cs="Arial"/>
                <w:color w:val="000000"/>
                <w:sz w:val="16"/>
                <w:szCs w:val="16"/>
              </w:rPr>
            </w:pPr>
            <w:r>
              <w:rPr>
                <w:rFonts w:ascii="Arial" w:hAnsi="Arial" w:cs="Arial"/>
                <w:color w:val="000000"/>
                <w:sz w:val="16"/>
                <w:szCs w:val="16"/>
              </w:rPr>
              <w:t>UPRAVNI ODJEL ZA KOMUNALNO GOSPODARSTVO</w:t>
            </w:r>
          </w:p>
        </w:tc>
        <w:tc>
          <w:tcPr>
            <w:tcW w:w="1058" w:type="dxa"/>
            <w:tcBorders>
              <w:top w:val="nil"/>
              <w:left w:val="nil"/>
              <w:bottom w:val="nil"/>
              <w:right w:val="nil"/>
            </w:tcBorders>
            <w:shd w:val="clear" w:color="000000" w:fill="D9D9D9"/>
            <w:vAlign w:val="center"/>
            <w:hideMark/>
          </w:tcPr>
          <w:p w14:paraId="18FF9A43" w14:textId="77777777" w:rsidR="00C7647A" w:rsidRDefault="00C7647A">
            <w:pPr>
              <w:jc w:val="right"/>
              <w:rPr>
                <w:rFonts w:ascii="Arial" w:hAnsi="Arial" w:cs="Arial"/>
                <w:color w:val="000000"/>
                <w:sz w:val="16"/>
                <w:szCs w:val="16"/>
              </w:rPr>
            </w:pPr>
            <w:r>
              <w:rPr>
                <w:rFonts w:ascii="Arial" w:hAnsi="Arial" w:cs="Arial"/>
                <w:color w:val="000000"/>
                <w:sz w:val="16"/>
                <w:szCs w:val="16"/>
              </w:rPr>
              <w:t>9.351.076,00</w:t>
            </w:r>
          </w:p>
        </w:tc>
        <w:tc>
          <w:tcPr>
            <w:tcW w:w="1363" w:type="dxa"/>
            <w:tcBorders>
              <w:top w:val="nil"/>
              <w:left w:val="nil"/>
              <w:bottom w:val="nil"/>
              <w:right w:val="nil"/>
            </w:tcBorders>
            <w:shd w:val="clear" w:color="000000" w:fill="D9D9D9"/>
            <w:vAlign w:val="center"/>
            <w:hideMark/>
          </w:tcPr>
          <w:p w14:paraId="20CDC399" w14:textId="77777777" w:rsidR="00C7647A" w:rsidRDefault="00C7647A">
            <w:pPr>
              <w:jc w:val="right"/>
              <w:rPr>
                <w:rFonts w:ascii="Arial" w:hAnsi="Arial" w:cs="Arial"/>
                <w:color w:val="000000"/>
                <w:sz w:val="16"/>
                <w:szCs w:val="16"/>
              </w:rPr>
            </w:pPr>
            <w:r>
              <w:rPr>
                <w:rFonts w:ascii="Arial" w:hAnsi="Arial" w:cs="Arial"/>
                <w:color w:val="000000"/>
                <w:sz w:val="16"/>
                <w:szCs w:val="16"/>
              </w:rPr>
              <w:t>519.334,00</w:t>
            </w:r>
          </w:p>
        </w:tc>
        <w:tc>
          <w:tcPr>
            <w:tcW w:w="1026" w:type="dxa"/>
            <w:tcBorders>
              <w:top w:val="nil"/>
              <w:left w:val="nil"/>
              <w:bottom w:val="nil"/>
              <w:right w:val="nil"/>
            </w:tcBorders>
            <w:shd w:val="clear" w:color="000000" w:fill="D9D9D9"/>
            <w:vAlign w:val="center"/>
            <w:hideMark/>
          </w:tcPr>
          <w:p w14:paraId="10D59475" w14:textId="77777777" w:rsidR="00C7647A" w:rsidRDefault="00C7647A">
            <w:pPr>
              <w:jc w:val="right"/>
              <w:rPr>
                <w:rFonts w:ascii="Arial" w:hAnsi="Arial" w:cs="Arial"/>
                <w:color w:val="000000"/>
                <w:sz w:val="16"/>
                <w:szCs w:val="16"/>
              </w:rPr>
            </w:pPr>
            <w:r>
              <w:rPr>
                <w:rFonts w:ascii="Arial" w:hAnsi="Arial" w:cs="Arial"/>
                <w:color w:val="000000"/>
                <w:sz w:val="16"/>
                <w:szCs w:val="16"/>
              </w:rPr>
              <w:t>5,55</w:t>
            </w:r>
          </w:p>
        </w:tc>
        <w:tc>
          <w:tcPr>
            <w:tcW w:w="1363" w:type="dxa"/>
            <w:tcBorders>
              <w:top w:val="nil"/>
              <w:left w:val="nil"/>
              <w:bottom w:val="nil"/>
              <w:right w:val="nil"/>
            </w:tcBorders>
            <w:shd w:val="clear" w:color="000000" w:fill="D9D9D9"/>
            <w:vAlign w:val="center"/>
            <w:hideMark/>
          </w:tcPr>
          <w:p w14:paraId="6CAD181B" w14:textId="77777777" w:rsidR="00C7647A" w:rsidRDefault="00C7647A">
            <w:pPr>
              <w:jc w:val="right"/>
              <w:rPr>
                <w:rFonts w:ascii="Arial" w:hAnsi="Arial" w:cs="Arial"/>
                <w:color w:val="000000"/>
                <w:sz w:val="16"/>
                <w:szCs w:val="16"/>
              </w:rPr>
            </w:pPr>
            <w:r>
              <w:rPr>
                <w:rFonts w:ascii="Arial" w:hAnsi="Arial" w:cs="Arial"/>
                <w:color w:val="000000"/>
                <w:sz w:val="16"/>
                <w:szCs w:val="16"/>
              </w:rPr>
              <w:t>9.870.410,00</w:t>
            </w:r>
          </w:p>
        </w:tc>
      </w:tr>
      <w:tr w:rsidR="00C7647A" w14:paraId="543142EB" w14:textId="77777777" w:rsidTr="00C7647A">
        <w:trPr>
          <w:trHeight w:val="285"/>
        </w:trPr>
        <w:tc>
          <w:tcPr>
            <w:tcW w:w="1475" w:type="dxa"/>
            <w:tcBorders>
              <w:top w:val="nil"/>
              <w:left w:val="nil"/>
              <w:bottom w:val="nil"/>
              <w:right w:val="nil"/>
            </w:tcBorders>
            <w:shd w:val="clear" w:color="000000" w:fill="F2DCDB"/>
            <w:vAlign w:val="center"/>
            <w:hideMark/>
          </w:tcPr>
          <w:p w14:paraId="7A7C08BD" w14:textId="77777777" w:rsidR="00C7647A" w:rsidRDefault="00C7647A">
            <w:pPr>
              <w:rPr>
                <w:rFonts w:ascii="Arial" w:hAnsi="Arial" w:cs="Arial"/>
                <w:color w:val="000000"/>
                <w:sz w:val="16"/>
                <w:szCs w:val="16"/>
              </w:rPr>
            </w:pPr>
            <w:r>
              <w:rPr>
                <w:rFonts w:ascii="Arial" w:hAnsi="Arial" w:cs="Arial"/>
                <w:color w:val="000000"/>
                <w:sz w:val="16"/>
                <w:szCs w:val="16"/>
              </w:rPr>
              <w:t>Glava 00501</w:t>
            </w:r>
          </w:p>
        </w:tc>
        <w:tc>
          <w:tcPr>
            <w:tcW w:w="3399" w:type="dxa"/>
            <w:tcBorders>
              <w:top w:val="nil"/>
              <w:left w:val="nil"/>
              <w:bottom w:val="nil"/>
              <w:right w:val="nil"/>
            </w:tcBorders>
            <w:shd w:val="clear" w:color="000000" w:fill="F2DCDB"/>
            <w:vAlign w:val="center"/>
            <w:hideMark/>
          </w:tcPr>
          <w:p w14:paraId="036834CC" w14:textId="77777777" w:rsidR="00C7647A" w:rsidRDefault="00C7647A">
            <w:pPr>
              <w:rPr>
                <w:rFonts w:ascii="Arial" w:hAnsi="Arial" w:cs="Arial"/>
                <w:color w:val="000000"/>
                <w:sz w:val="16"/>
                <w:szCs w:val="16"/>
              </w:rPr>
            </w:pPr>
            <w:r>
              <w:rPr>
                <w:rFonts w:ascii="Arial" w:hAnsi="Arial" w:cs="Arial"/>
                <w:color w:val="000000"/>
                <w:sz w:val="16"/>
                <w:szCs w:val="16"/>
              </w:rPr>
              <w:t>UPRAVNI ODJEL ZA KOMUNALNO GOSPODARSTVO</w:t>
            </w:r>
          </w:p>
        </w:tc>
        <w:tc>
          <w:tcPr>
            <w:tcW w:w="1058" w:type="dxa"/>
            <w:tcBorders>
              <w:top w:val="nil"/>
              <w:left w:val="nil"/>
              <w:bottom w:val="nil"/>
              <w:right w:val="nil"/>
            </w:tcBorders>
            <w:shd w:val="clear" w:color="000000" w:fill="F2DCDB"/>
            <w:vAlign w:val="center"/>
            <w:hideMark/>
          </w:tcPr>
          <w:p w14:paraId="4FBE2C95" w14:textId="77777777" w:rsidR="00C7647A" w:rsidRDefault="00C7647A">
            <w:pPr>
              <w:jc w:val="right"/>
              <w:rPr>
                <w:rFonts w:ascii="Arial" w:hAnsi="Arial" w:cs="Arial"/>
                <w:color w:val="000000"/>
                <w:sz w:val="16"/>
                <w:szCs w:val="16"/>
              </w:rPr>
            </w:pPr>
            <w:r>
              <w:rPr>
                <w:rFonts w:ascii="Arial" w:hAnsi="Arial" w:cs="Arial"/>
                <w:color w:val="000000"/>
                <w:sz w:val="16"/>
                <w:szCs w:val="16"/>
              </w:rPr>
              <w:t>9.351.076,00</w:t>
            </w:r>
          </w:p>
        </w:tc>
        <w:tc>
          <w:tcPr>
            <w:tcW w:w="1363" w:type="dxa"/>
            <w:tcBorders>
              <w:top w:val="nil"/>
              <w:left w:val="nil"/>
              <w:bottom w:val="nil"/>
              <w:right w:val="nil"/>
            </w:tcBorders>
            <w:shd w:val="clear" w:color="000000" w:fill="F2DCDB"/>
            <w:vAlign w:val="center"/>
            <w:hideMark/>
          </w:tcPr>
          <w:p w14:paraId="4DC12BFE" w14:textId="77777777" w:rsidR="00C7647A" w:rsidRDefault="00C7647A">
            <w:pPr>
              <w:jc w:val="right"/>
              <w:rPr>
                <w:rFonts w:ascii="Arial" w:hAnsi="Arial" w:cs="Arial"/>
                <w:color w:val="000000"/>
                <w:sz w:val="16"/>
                <w:szCs w:val="16"/>
              </w:rPr>
            </w:pPr>
            <w:r>
              <w:rPr>
                <w:rFonts w:ascii="Arial" w:hAnsi="Arial" w:cs="Arial"/>
                <w:color w:val="000000"/>
                <w:sz w:val="16"/>
                <w:szCs w:val="16"/>
              </w:rPr>
              <w:t>519.334,00</w:t>
            </w:r>
          </w:p>
        </w:tc>
        <w:tc>
          <w:tcPr>
            <w:tcW w:w="1026" w:type="dxa"/>
            <w:tcBorders>
              <w:top w:val="nil"/>
              <w:left w:val="nil"/>
              <w:bottom w:val="nil"/>
              <w:right w:val="nil"/>
            </w:tcBorders>
            <w:shd w:val="clear" w:color="000000" w:fill="F2DCDB"/>
            <w:vAlign w:val="center"/>
            <w:hideMark/>
          </w:tcPr>
          <w:p w14:paraId="06C17D47" w14:textId="77777777" w:rsidR="00C7647A" w:rsidRDefault="00C7647A">
            <w:pPr>
              <w:jc w:val="right"/>
              <w:rPr>
                <w:rFonts w:ascii="Arial" w:hAnsi="Arial" w:cs="Arial"/>
                <w:color w:val="000000"/>
                <w:sz w:val="16"/>
                <w:szCs w:val="16"/>
              </w:rPr>
            </w:pPr>
            <w:r>
              <w:rPr>
                <w:rFonts w:ascii="Arial" w:hAnsi="Arial" w:cs="Arial"/>
                <w:color w:val="000000"/>
                <w:sz w:val="16"/>
                <w:szCs w:val="16"/>
              </w:rPr>
              <w:t>5,55</w:t>
            </w:r>
          </w:p>
        </w:tc>
        <w:tc>
          <w:tcPr>
            <w:tcW w:w="1363" w:type="dxa"/>
            <w:tcBorders>
              <w:top w:val="nil"/>
              <w:left w:val="nil"/>
              <w:bottom w:val="nil"/>
              <w:right w:val="nil"/>
            </w:tcBorders>
            <w:shd w:val="clear" w:color="000000" w:fill="F2DCDB"/>
            <w:vAlign w:val="center"/>
            <w:hideMark/>
          </w:tcPr>
          <w:p w14:paraId="47EFC3A4" w14:textId="77777777" w:rsidR="00C7647A" w:rsidRDefault="00C7647A">
            <w:pPr>
              <w:jc w:val="right"/>
              <w:rPr>
                <w:rFonts w:ascii="Arial" w:hAnsi="Arial" w:cs="Arial"/>
                <w:color w:val="000000"/>
                <w:sz w:val="16"/>
                <w:szCs w:val="16"/>
              </w:rPr>
            </w:pPr>
            <w:r>
              <w:rPr>
                <w:rFonts w:ascii="Arial" w:hAnsi="Arial" w:cs="Arial"/>
                <w:color w:val="000000"/>
                <w:sz w:val="16"/>
                <w:szCs w:val="16"/>
              </w:rPr>
              <w:t>9.870.410,00</w:t>
            </w:r>
          </w:p>
        </w:tc>
      </w:tr>
      <w:tr w:rsidR="00C7647A" w14:paraId="69FD1B9D" w14:textId="77777777" w:rsidTr="00C7647A">
        <w:trPr>
          <w:trHeight w:val="428"/>
        </w:trPr>
        <w:tc>
          <w:tcPr>
            <w:tcW w:w="1475" w:type="dxa"/>
            <w:tcBorders>
              <w:top w:val="nil"/>
              <w:left w:val="nil"/>
              <w:bottom w:val="nil"/>
              <w:right w:val="nil"/>
            </w:tcBorders>
            <w:shd w:val="clear" w:color="000000" w:fill="D9D9D9"/>
            <w:vAlign w:val="center"/>
            <w:hideMark/>
          </w:tcPr>
          <w:p w14:paraId="00E11122" w14:textId="77777777" w:rsidR="00C7647A" w:rsidRDefault="00C7647A">
            <w:pPr>
              <w:rPr>
                <w:rFonts w:ascii="Arial" w:hAnsi="Arial" w:cs="Arial"/>
                <w:color w:val="000000"/>
                <w:sz w:val="16"/>
                <w:szCs w:val="16"/>
              </w:rPr>
            </w:pPr>
            <w:r>
              <w:rPr>
                <w:rFonts w:ascii="Arial" w:hAnsi="Arial" w:cs="Arial"/>
                <w:color w:val="000000"/>
                <w:sz w:val="16"/>
                <w:szCs w:val="16"/>
              </w:rPr>
              <w:t>Razdjel 006</w:t>
            </w:r>
          </w:p>
        </w:tc>
        <w:tc>
          <w:tcPr>
            <w:tcW w:w="3399" w:type="dxa"/>
            <w:tcBorders>
              <w:top w:val="nil"/>
              <w:left w:val="nil"/>
              <w:bottom w:val="nil"/>
              <w:right w:val="nil"/>
            </w:tcBorders>
            <w:shd w:val="clear" w:color="000000" w:fill="D9D9D9"/>
            <w:vAlign w:val="center"/>
            <w:hideMark/>
          </w:tcPr>
          <w:p w14:paraId="555AFE12" w14:textId="77777777" w:rsidR="00C7647A" w:rsidRDefault="00C7647A">
            <w:pPr>
              <w:rPr>
                <w:rFonts w:ascii="Arial" w:hAnsi="Arial" w:cs="Arial"/>
                <w:color w:val="000000"/>
                <w:sz w:val="16"/>
                <w:szCs w:val="16"/>
              </w:rPr>
            </w:pPr>
            <w:r>
              <w:rPr>
                <w:rFonts w:ascii="Arial" w:hAnsi="Arial" w:cs="Arial"/>
                <w:color w:val="000000"/>
                <w:sz w:val="16"/>
                <w:szCs w:val="16"/>
              </w:rPr>
              <w:t>UPRAVNI ODJEL ZA IMOVINSKO PRAVNE POSLOVE I UPRAVLJANJE IMOVINOM</w:t>
            </w:r>
          </w:p>
        </w:tc>
        <w:tc>
          <w:tcPr>
            <w:tcW w:w="1058" w:type="dxa"/>
            <w:tcBorders>
              <w:top w:val="nil"/>
              <w:left w:val="nil"/>
              <w:bottom w:val="nil"/>
              <w:right w:val="nil"/>
            </w:tcBorders>
            <w:shd w:val="clear" w:color="000000" w:fill="D9D9D9"/>
            <w:vAlign w:val="center"/>
            <w:hideMark/>
          </w:tcPr>
          <w:p w14:paraId="1ED1E5A3" w14:textId="77777777" w:rsidR="00C7647A" w:rsidRDefault="00C7647A">
            <w:pPr>
              <w:jc w:val="right"/>
              <w:rPr>
                <w:rFonts w:ascii="Arial" w:hAnsi="Arial" w:cs="Arial"/>
                <w:color w:val="000000"/>
                <w:sz w:val="16"/>
                <w:szCs w:val="16"/>
              </w:rPr>
            </w:pPr>
            <w:r>
              <w:rPr>
                <w:rFonts w:ascii="Arial" w:hAnsi="Arial" w:cs="Arial"/>
                <w:color w:val="000000"/>
                <w:sz w:val="16"/>
                <w:szCs w:val="16"/>
              </w:rPr>
              <w:t>1.641.283,00</w:t>
            </w:r>
          </w:p>
        </w:tc>
        <w:tc>
          <w:tcPr>
            <w:tcW w:w="1363" w:type="dxa"/>
            <w:tcBorders>
              <w:top w:val="nil"/>
              <w:left w:val="nil"/>
              <w:bottom w:val="nil"/>
              <w:right w:val="nil"/>
            </w:tcBorders>
            <w:shd w:val="clear" w:color="000000" w:fill="D9D9D9"/>
            <w:vAlign w:val="center"/>
            <w:hideMark/>
          </w:tcPr>
          <w:p w14:paraId="75636F22" w14:textId="77777777" w:rsidR="00C7647A" w:rsidRDefault="00C7647A">
            <w:pPr>
              <w:jc w:val="right"/>
              <w:rPr>
                <w:rFonts w:ascii="Arial" w:hAnsi="Arial" w:cs="Arial"/>
                <w:color w:val="000000"/>
                <w:sz w:val="16"/>
                <w:szCs w:val="16"/>
              </w:rPr>
            </w:pPr>
            <w:r>
              <w:rPr>
                <w:rFonts w:ascii="Arial" w:hAnsi="Arial" w:cs="Arial"/>
                <w:color w:val="000000"/>
                <w:sz w:val="16"/>
                <w:szCs w:val="16"/>
              </w:rPr>
              <w:t>- 29.500,00</w:t>
            </w:r>
          </w:p>
        </w:tc>
        <w:tc>
          <w:tcPr>
            <w:tcW w:w="1026" w:type="dxa"/>
            <w:tcBorders>
              <w:top w:val="nil"/>
              <w:left w:val="nil"/>
              <w:bottom w:val="nil"/>
              <w:right w:val="nil"/>
            </w:tcBorders>
            <w:shd w:val="clear" w:color="000000" w:fill="D9D9D9"/>
            <w:vAlign w:val="center"/>
            <w:hideMark/>
          </w:tcPr>
          <w:p w14:paraId="02AB7227" w14:textId="77777777" w:rsidR="00C7647A" w:rsidRDefault="00C7647A">
            <w:pPr>
              <w:jc w:val="right"/>
              <w:rPr>
                <w:rFonts w:ascii="Arial" w:hAnsi="Arial" w:cs="Arial"/>
                <w:color w:val="000000"/>
                <w:sz w:val="16"/>
                <w:szCs w:val="16"/>
              </w:rPr>
            </w:pPr>
            <w:r>
              <w:rPr>
                <w:rFonts w:ascii="Arial" w:hAnsi="Arial" w:cs="Arial"/>
                <w:color w:val="000000"/>
                <w:sz w:val="16"/>
                <w:szCs w:val="16"/>
              </w:rPr>
              <w:t>- 1,80</w:t>
            </w:r>
          </w:p>
        </w:tc>
        <w:tc>
          <w:tcPr>
            <w:tcW w:w="1363" w:type="dxa"/>
            <w:tcBorders>
              <w:top w:val="nil"/>
              <w:left w:val="nil"/>
              <w:bottom w:val="nil"/>
              <w:right w:val="nil"/>
            </w:tcBorders>
            <w:shd w:val="clear" w:color="000000" w:fill="D9D9D9"/>
            <w:vAlign w:val="center"/>
            <w:hideMark/>
          </w:tcPr>
          <w:p w14:paraId="0646ECF5" w14:textId="77777777" w:rsidR="00C7647A" w:rsidRDefault="00C7647A">
            <w:pPr>
              <w:jc w:val="right"/>
              <w:rPr>
                <w:rFonts w:ascii="Arial" w:hAnsi="Arial" w:cs="Arial"/>
                <w:color w:val="000000"/>
                <w:sz w:val="16"/>
                <w:szCs w:val="16"/>
              </w:rPr>
            </w:pPr>
            <w:r>
              <w:rPr>
                <w:rFonts w:ascii="Arial" w:hAnsi="Arial" w:cs="Arial"/>
                <w:color w:val="000000"/>
                <w:sz w:val="16"/>
                <w:szCs w:val="16"/>
              </w:rPr>
              <w:t>1.611.783,00</w:t>
            </w:r>
          </w:p>
        </w:tc>
      </w:tr>
      <w:tr w:rsidR="00C7647A" w14:paraId="54D340D8" w14:textId="77777777" w:rsidTr="00C7647A">
        <w:trPr>
          <w:trHeight w:val="428"/>
        </w:trPr>
        <w:tc>
          <w:tcPr>
            <w:tcW w:w="1475" w:type="dxa"/>
            <w:tcBorders>
              <w:top w:val="nil"/>
              <w:left w:val="nil"/>
              <w:bottom w:val="nil"/>
              <w:right w:val="nil"/>
            </w:tcBorders>
            <w:shd w:val="clear" w:color="000000" w:fill="F2DCDB"/>
            <w:vAlign w:val="center"/>
            <w:hideMark/>
          </w:tcPr>
          <w:p w14:paraId="2E19581A" w14:textId="77777777" w:rsidR="00C7647A" w:rsidRDefault="00C7647A">
            <w:pPr>
              <w:rPr>
                <w:rFonts w:ascii="Arial" w:hAnsi="Arial" w:cs="Arial"/>
                <w:color w:val="000000"/>
                <w:sz w:val="16"/>
                <w:szCs w:val="16"/>
              </w:rPr>
            </w:pPr>
            <w:r>
              <w:rPr>
                <w:rFonts w:ascii="Arial" w:hAnsi="Arial" w:cs="Arial"/>
                <w:color w:val="000000"/>
                <w:sz w:val="16"/>
                <w:szCs w:val="16"/>
              </w:rPr>
              <w:t>Glava 00601</w:t>
            </w:r>
          </w:p>
        </w:tc>
        <w:tc>
          <w:tcPr>
            <w:tcW w:w="3399" w:type="dxa"/>
            <w:tcBorders>
              <w:top w:val="nil"/>
              <w:left w:val="nil"/>
              <w:bottom w:val="nil"/>
              <w:right w:val="nil"/>
            </w:tcBorders>
            <w:shd w:val="clear" w:color="000000" w:fill="F2DCDB"/>
            <w:vAlign w:val="center"/>
            <w:hideMark/>
          </w:tcPr>
          <w:p w14:paraId="1D55B497" w14:textId="77777777" w:rsidR="00C7647A" w:rsidRDefault="00C7647A">
            <w:pPr>
              <w:rPr>
                <w:rFonts w:ascii="Arial" w:hAnsi="Arial" w:cs="Arial"/>
                <w:color w:val="000000"/>
                <w:sz w:val="16"/>
                <w:szCs w:val="16"/>
              </w:rPr>
            </w:pPr>
            <w:r>
              <w:rPr>
                <w:rFonts w:ascii="Arial" w:hAnsi="Arial" w:cs="Arial"/>
                <w:color w:val="000000"/>
                <w:sz w:val="16"/>
                <w:szCs w:val="16"/>
              </w:rPr>
              <w:t>UO ZA IMOVINSKO PRAVNE POSLOVE I UPRAVLJANJE IMOVINOM</w:t>
            </w:r>
          </w:p>
        </w:tc>
        <w:tc>
          <w:tcPr>
            <w:tcW w:w="1058" w:type="dxa"/>
            <w:tcBorders>
              <w:top w:val="nil"/>
              <w:left w:val="nil"/>
              <w:bottom w:val="nil"/>
              <w:right w:val="nil"/>
            </w:tcBorders>
            <w:shd w:val="clear" w:color="000000" w:fill="F2DCDB"/>
            <w:vAlign w:val="center"/>
            <w:hideMark/>
          </w:tcPr>
          <w:p w14:paraId="7BFDC1D8" w14:textId="77777777" w:rsidR="00C7647A" w:rsidRDefault="00C7647A">
            <w:pPr>
              <w:jc w:val="right"/>
              <w:rPr>
                <w:rFonts w:ascii="Arial" w:hAnsi="Arial" w:cs="Arial"/>
                <w:color w:val="000000"/>
                <w:sz w:val="16"/>
                <w:szCs w:val="16"/>
              </w:rPr>
            </w:pPr>
            <w:r>
              <w:rPr>
                <w:rFonts w:ascii="Arial" w:hAnsi="Arial" w:cs="Arial"/>
                <w:color w:val="000000"/>
                <w:sz w:val="16"/>
                <w:szCs w:val="16"/>
              </w:rPr>
              <w:t>1.641.283,00</w:t>
            </w:r>
          </w:p>
        </w:tc>
        <w:tc>
          <w:tcPr>
            <w:tcW w:w="1363" w:type="dxa"/>
            <w:tcBorders>
              <w:top w:val="nil"/>
              <w:left w:val="nil"/>
              <w:bottom w:val="nil"/>
              <w:right w:val="nil"/>
            </w:tcBorders>
            <w:shd w:val="clear" w:color="000000" w:fill="F2DCDB"/>
            <w:vAlign w:val="center"/>
            <w:hideMark/>
          </w:tcPr>
          <w:p w14:paraId="51027620" w14:textId="77777777" w:rsidR="00C7647A" w:rsidRDefault="00C7647A">
            <w:pPr>
              <w:jc w:val="right"/>
              <w:rPr>
                <w:rFonts w:ascii="Arial" w:hAnsi="Arial" w:cs="Arial"/>
                <w:color w:val="000000"/>
                <w:sz w:val="16"/>
                <w:szCs w:val="16"/>
              </w:rPr>
            </w:pPr>
            <w:r>
              <w:rPr>
                <w:rFonts w:ascii="Arial" w:hAnsi="Arial" w:cs="Arial"/>
                <w:color w:val="000000"/>
                <w:sz w:val="16"/>
                <w:szCs w:val="16"/>
              </w:rPr>
              <w:t>- 29.500,00</w:t>
            </w:r>
          </w:p>
        </w:tc>
        <w:tc>
          <w:tcPr>
            <w:tcW w:w="1026" w:type="dxa"/>
            <w:tcBorders>
              <w:top w:val="nil"/>
              <w:left w:val="nil"/>
              <w:bottom w:val="nil"/>
              <w:right w:val="nil"/>
            </w:tcBorders>
            <w:shd w:val="clear" w:color="000000" w:fill="F2DCDB"/>
            <w:vAlign w:val="center"/>
            <w:hideMark/>
          </w:tcPr>
          <w:p w14:paraId="667A90CD" w14:textId="77777777" w:rsidR="00C7647A" w:rsidRDefault="00C7647A">
            <w:pPr>
              <w:jc w:val="right"/>
              <w:rPr>
                <w:rFonts w:ascii="Arial" w:hAnsi="Arial" w:cs="Arial"/>
                <w:color w:val="000000"/>
                <w:sz w:val="16"/>
                <w:szCs w:val="16"/>
              </w:rPr>
            </w:pPr>
            <w:r>
              <w:rPr>
                <w:rFonts w:ascii="Arial" w:hAnsi="Arial" w:cs="Arial"/>
                <w:color w:val="000000"/>
                <w:sz w:val="16"/>
                <w:szCs w:val="16"/>
              </w:rPr>
              <w:t>- 1,80</w:t>
            </w:r>
          </w:p>
        </w:tc>
        <w:tc>
          <w:tcPr>
            <w:tcW w:w="1363" w:type="dxa"/>
            <w:tcBorders>
              <w:top w:val="nil"/>
              <w:left w:val="nil"/>
              <w:bottom w:val="nil"/>
              <w:right w:val="nil"/>
            </w:tcBorders>
            <w:shd w:val="clear" w:color="000000" w:fill="F2DCDB"/>
            <w:vAlign w:val="center"/>
            <w:hideMark/>
          </w:tcPr>
          <w:p w14:paraId="0711E6E3" w14:textId="77777777" w:rsidR="00C7647A" w:rsidRDefault="00C7647A">
            <w:pPr>
              <w:jc w:val="right"/>
              <w:rPr>
                <w:rFonts w:ascii="Arial" w:hAnsi="Arial" w:cs="Arial"/>
                <w:color w:val="000000"/>
                <w:sz w:val="16"/>
                <w:szCs w:val="16"/>
              </w:rPr>
            </w:pPr>
            <w:r>
              <w:rPr>
                <w:rFonts w:ascii="Arial" w:hAnsi="Arial" w:cs="Arial"/>
                <w:color w:val="000000"/>
                <w:sz w:val="16"/>
                <w:szCs w:val="16"/>
              </w:rPr>
              <w:t>1.611.783,00</w:t>
            </w:r>
          </w:p>
        </w:tc>
      </w:tr>
      <w:tr w:rsidR="00C7647A" w14:paraId="23361A26" w14:textId="77777777" w:rsidTr="00C7647A">
        <w:trPr>
          <w:trHeight w:val="428"/>
        </w:trPr>
        <w:tc>
          <w:tcPr>
            <w:tcW w:w="1475" w:type="dxa"/>
            <w:tcBorders>
              <w:top w:val="nil"/>
              <w:left w:val="nil"/>
              <w:bottom w:val="nil"/>
              <w:right w:val="nil"/>
            </w:tcBorders>
            <w:shd w:val="clear" w:color="000000" w:fill="D9D9D9"/>
            <w:vAlign w:val="center"/>
            <w:hideMark/>
          </w:tcPr>
          <w:p w14:paraId="476B8904" w14:textId="77777777" w:rsidR="00C7647A" w:rsidRDefault="00C7647A">
            <w:pPr>
              <w:rPr>
                <w:rFonts w:ascii="Arial" w:hAnsi="Arial" w:cs="Arial"/>
                <w:color w:val="000000"/>
                <w:sz w:val="16"/>
                <w:szCs w:val="16"/>
              </w:rPr>
            </w:pPr>
            <w:r>
              <w:rPr>
                <w:rFonts w:ascii="Arial" w:hAnsi="Arial" w:cs="Arial"/>
                <w:color w:val="000000"/>
                <w:sz w:val="16"/>
                <w:szCs w:val="16"/>
              </w:rPr>
              <w:t>Razdjel 007</w:t>
            </w:r>
          </w:p>
        </w:tc>
        <w:tc>
          <w:tcPr>
            <w:tcW w:w="3399" w:type="dxa"/>
            <w:tcBorders>
              <w:top w:val="nil"/>
              <w:left w:val="nil"/>
              <w:bottom w:val="nil"/>
              <w:right w:val="nil"/>
            </w:tcBorders>
            <w:shd w:val="clear" w:color="000000" w:fill="D9D9D9"/>
            <w:vAlign w:val="center"/>
            <w:hideMark/>
          </w:tcPr>
          <w:p w14:paraId="03744389" w14:textId="77777777" w:rsidR="00C7647A" w:rsidRDefault="00C7647A">
            <w:pPr>
              <w:rPr>
                <w:rFonts w:ascii="Arial" w:hAnsi="Arial" w:cs="Arial"/>
                <w:color w:val="000000"/>
                <w:sz w:val="16"/>
                <w:szCs w:val="16"/>
              </w:rPr>
            </w:pPr>
            <w:r>
              <w:rPr>
                <w:rFonts w:ascii="Arial" w:hAnsi="Arial" w:cs="Arial"/>
                <w:color w:val="000000"/>
                <w:sz w:val="16"/>
                <w:szCs w:val="16"/>
              </w:rPr>
              <w:t>UPRAVNI ODJEL ZA  GOSPODARSTVO, POLJOPRIVREDU I TURIZAM</w:t>
            </w:r>
          </w:p>
        </w:tc>
        <w:tc>
          <w:tcPr>
            <w:tcW w:w="1058" w:type="dxa"/>
            <w:tcBorders>
              <w:top w:val="nil"/>
              <w:left w:val="nil"/>
              <w:bottom w:val="nil"/>
              <w:right w:val="nil"/>
            </w:tcBorders>
            <w:shd w:val="clear" w:color="000000" w:fill="D9D9D9"/>
            <w:vAlign w:val="center"/>
            <w:hideMark/>
          </w:tcPr>
          <w:p w14:paraId="1E4F9385" w14:textId="77777777" w:rsidR="00C7647A" w:rsidRDefault="00C7647A">
            <w:pPr>
              <w:jc w:val="right"/>
              <w:rPr>
                <w:rFonts w:ascii="Arial" w:hAnsi="Arial" w:cs="Arial"/>
                <w:color w:val="000000"/>
                <w:sz w:val="16"/>
                <w:szCs w:val="16"/>
              </w:rPr>
            </w:pPr>
            <w:r>
              <w:rPr>
                <w:rFonts w:ascii="Arial" w:hAnsi="Arial" w:cs="Arial"/>
                <w:color w:val="000000"/>
                <w:sz w:val="16"/>
                <w:szCs w:val="16"/>
              </w:rPr>
              <w:t>2.409.818,00</w:t>
            </w:r>
          </w:p>
        </w:tc>
        <w:tc>
          <w:tcPr>
            <w:tcW w:w="1363" w:type="dxa"/>
            <w:tcBorders>
              <w:top w:val="nil"/>
              <w:left w:val="nil"/>
              <w:bottom w:val="nil"/>
              <w:right w:val="nil"/>
            </w:tcBorders>
            <w:shd w:val="clear" w:color="000000" w:fill="D9D9D9"/>
            <w:vAlign w:val="center"/>
            <w:hideMark/>
          </w:tcPr>
          <w:p w14:paraId="6DDB2A5C" w14:textId="77777777" w:rsidR="00C7647A" w:rsidRDefault="00C7647A">
            <w:pPr>
              <w:jc w:val="right"/>
              <w:rPr>
                <w:rFonts w:ascii="Arial" w:hAnsi="Arial" w:cs="Arial"/>
                <w:color w:val="000000"/>
                <w:sz w:val="16"/>
                <w:szCs w:val="16"/>
              </w:rPr>
            </w:pPr>
            <w:r>
              <w:rPr>
                <w:rFonts w:ascii="Arial" w:hAnsi="Arial" w:cs="Arial"/>
                <w:color w:val="000000"/>
                <w:sz w:val="16"/>
                <w:szCs w:val="16"/>
              </w:rPr>
              <w:t>353.836,00</w:t>
            </w:r>
          </w:p>
        </w:tc>
        <w:tc>
          <w:tcPr>
            <w:tcW w:w="1026" w:type="dxa"/>
            <w:tcBorders>
              <w:top w:val="nil"/>
              <w:left w:val="nil"/>
              <w:bottom w:val="nil"/>
              <w:right w:val="nil"/>
            </w:tcBorders>
            <w:shd w:val="clear" w:color="000000" w:fill="D9D9D9"/>
            <w:vAlign w:val="center"/>
            <w:hideMark/>
          </w:tcPr>
          <w:p w14:paraId="0BF4EB7C" w14:textId="77777777" w:rsidR="00C7647A" w:rsidRDefault="00C7647A">
            <w:pPr>
              <w:jc w:val="right"/>
              <w:rPr>
                <w:rFonts w:ascii="Arial" w:hAnsi="Arial" w:cs="Arial"/>
                <w:color w:val="000000"/>
                <w:sz w:val="16"/>
                <w:szCs w:val="16"/>
              </w:rPr>
            </w:pPr>
            <w:r>
              <w:rPr>
                <w:rFonts w:ascii="Arial" w:hAnsi="Arial" w:cs="Arial"/>
                <w:color w:val="000000"/>
                <w:sz w:val="16"/>
                <w:szCs w:val="16"/>
              </w:rPr>
              <w:t>14,68</w:t>
            </w:r>
          </w:p>
        </w:tc>
        <w:tc>
          <w:tcPr>
            <w:tcW w:w="1363" w:type="dxa"/>
            <w:tcBorders>
              <w:top w:val="nil"/>
              <w:left w:val="nil"/>
              <w:bottom w:val="nil"/>
              <w:right w:val="nil"/>
            </w:tcBorders>
            <w:shd w:val="clear" w:color="000000" w:fill="D9D9D9"/>
            <w:vAlign w:val="center"/>
            <w:hideMark/>
          </w:tcPr>
          <w:p w14:paraId="4DFAA26D" w14:textId="77777777" w:rsidR="00C7647A" w:rsidRDefault="00C7647A">
            <w:pPr>
              <w:jc w:val="right"/>
              <w:rPr>
                <w:rFonts w:ascii="Arial" w:hAnsi="Arial" w:cs="Arial"/>
                <w:color w:val="000000"/>
                <w:sz w:val="16"/>
                <w:szCs w:val="16"/>
              </w:rPr>
            </w:pPr>
            <w:r>
              <w:rPr>
                <w:rFonts w:ascii="Arial" w:hAnsi="Arial" w:cs="Arial"/>
                <w:color w:val="000000"/>
                <w:sz w:val="16"/>
                <w:szCs w:val="16"/>
              </w:rPr>
              <w:t>2.763.654,00</w:t>
            </w:r>
          </w:p>
        </w:tc>
      </w:tr>
      <w:tr w:rsidR="00C7647A" w14:paraId="74F02571" w14:textId="77777777" w:rsidTr="00C7647A">
        <w:trPr>
          <w:trHeight w:val="285"/>
        </w:trPr>
        <w:tc>
          <w:tcPr>
            <w:tcW w:w="1475" w:type="dxa"/>
            <w:tcBorders>
              <w:top w:val="nil"/>
              <w:left w:val="nil"/>
              <w:bottom w:val="nil"/>
              <w:right w:val="nil"/>
            </w:tcBorders>
            <w:shd w:val="clear" w:color="000000" w:fill="F2DCDB"/>
            <w:vAlign w:val="center"/>
            <w:hideMark/>
          </w:tcPr>
          <w:p w14:paraId="6D95E284" w14:textId="77777777" w:rsidR="00C7647A" w:rsidRDefault="00C7647A">
            <w:pPr>
              <w:rPr>
                <w:rFonts w:ascii="Arial" w:hAnsi="Arial" w:cs="Arial"/>
                <w:color w:val="000000"/>
                <w:sz w:val="16"/>
                <w:szCs w:val="16"/>
              </w:rPr>
            </w:pPr>
            <w:r>
              <w:rPr>
                <w:rFonts w:ascii="Arial" w:hAnsi="Arial" w:cs="Arial"/>
                <w:color w:val="000000"/>
                <w:sz w:val="16"/>
                <w:szCs w:val="16"/>
              </w:rPr>
              <w:t>Glava 00701</w:t>
            </w:r>
          </w:p>
        </w:tc>
        <w:tc>
          <w:tcPr>
            <w:tcW w:w="3399" w:type="dxa"/>
            <w:tcBorders>
              <w:top w:val="nil"/>
              <w:left w:val="nil"/>
              <w:bottom w:val="nil"/>
              <w:right w:val="nil"/>
            </w:tcBorders>
            <w:shd w:val="clear" w:color="000000" w:fill="F2DCDB"/>
            <w:vAlign w:val="center"/>
            <w:hideMark/>
          </w:tcPr>
          <w:p w14:paraId="2A1FE36E" w14:textId="77777777" w:rsidR="00C7647A" w:rsidRDefault="00C7647A">
            <w:pPr>
              <w:rPr>
                <w:rFonts w:ascii="Arial" w:hAnsi="Arial" w:cs="Arial"/>
                <w:color w:val="000000"/>
                <w:sz w:val="16"/>
                <w:szCs w:val="16"/>
              </w:rPr>
            </w:pPr>
            <w:r>
              <w:rPr>
                <w:rFonts w:ascii="Arial" w:hAnsi="Arial" w:cs="Arial"/>
                <w:color w:val="000000"/>
                <w:sz w:val="16"/>
                <w:szCs w:val="16"/>
              </w:rPr>
              <w:t>UO ZA  GOSPODARSTVO, POLJOPRIVREDU I TURIZAM</w:t>
            </w:r>
          </w:p>
        </w:tc>
        <w:tc>
          <w:tcPr>
            <w:tcW w:w="1058" w:type="dxa"/>
            <w:tcBorders>
              <w:top w:val="nil"/>
              <w:left w:val="nil"/>
              <w:bottom w:val="nil"/>
              <w:right w:val="nil"/>
            </w:tcBorders>
            <w:shd w:val="clear" w:color="000000" w:fill="F2DCDB"/>
            <w:vAlign w:val="center"/>
            <w:hideMark/>
          </w:tcPr>
          <w:p w14:paraId="2464C802" w14:textId="77777777" w:rsidR="00C7647A" w:rsidRDefault="00C7647A">
            <w:pPr>
              <w:jc w:val="right"/>
              <w:rPr>
                <w:rFonts w:ascii="Arial" w:hAnsi="Arial" w:cs="Arial"/>
                <w:color w:val="000000"/>
                <w:sz w:val="16"/>
                <w:szCs w:val="16"/>
              </w:rPr>
            </w:pPr>
            <w:r>
              <w:rPr>
                <w:rFonts w:ascii="Arial" w:hAnsi="Arial" w:cs="Arial"/>
                <w:color w:val="000000"/>
                <w:sz w:val="16"/>
                <w:szCs w:val="16"/>
              </w:rPr>
              <w:t>1.536.719,00</w:t>
            </w:r>
          </w:p>
        </w:tc>
        <w:tc>
          <w:tcPr>
            <w:tcW w:w="1363" w:type="dxa"/>
            <w:tcBorders>
              <w:top w:val="nil"/>
              <w:left w:val="nil"/>
              <w:bottom w:val="nil"/>
              <w:right w:val="nil"/>
            </w:tcBorders>
            <w:shd w:val="clear" w:color="000000" w:fill="F2DCDB"/>
            <w:vAlign w:val="center"/>
            <w:hideMark/>
          </w:tcPr>
          <w:p w14:paraId="4959AE6C" w14:textId="77777777" w:rsidR="00C7647A" w:rsidRDefault="00C7647A">
            <w:pPr>
              <w:jc w:val="right"/>
              <w:rPr>
                <w:rFonts w:ascii="Arial" w:hAnsi="Arial" w:cs="Arial"/>
                <w:color w:val="000000"/>
                <w:sz w:val="16"/>
                <w:szCs w:val="16"/>
              </w:rPr>
            </w:pPr>
            <w:r>
              <w:rPr>
                <w:rFonts w:ascii="Arial" w:hAnsi="Arial" w:cs="Arial"/>
                <w:color w:val="000000"/>
                <w:sz w:val="16"/>
                <w:szCs w:val="16"/>
              </w:rPr>
              <w:t>243.836,00</w:t>
            </w:r>
          </w:p>
        </w:tc>
        <w:tc>
          <w:tcPr>
            <w:tcW w:w="1026" w:type="dxa"/>
            <w:tcBorders>
              <w:top w:val="nil"/>
              <w:left w:val="nil"/>
              <w:bottom w:val="nil"/>
              <w:right w:val="nil"/>
            </w:tcBorders>
            <w:shd w:val="clear" w:color="000000" w:fill="F2DCDB"/>
            <w:vAlign w:val="center"/>
            <w:hideMark/>
          </w:tcPr>
          <w:p w14:paraId="108539D5" w14:textId="77777777" w:rsidR="00C7647A" w:rsidRDefault="00C7647A">
            <w:pPr>
              <w:jc w:val="right"/>
              <w:rPr>
                <w:rFonts w:ascii="Arial" w:hAnsi="Arial" w:cs="Arial"/>
                <w:color w:val="000000"/>
                <w:sz w:val="16"/>
                <w:szCs w:val="16"/>
              </w:rPr>
            </w:pPr>
            <w:r>
              <w:rPr>
                <w:rFonts w:ascii="Arial" w:hAnsi="Arial" w:cs="Arial"/>
                <w:color w:val="000000"/>
                <w:sz w:val="16"/>
                <w:szCs w:val="16"/>
              </w:rPr>
              <w:t>15,87</w:t>
            </w:r>
          </w:p>
        </w:tc>
        <w:tc>
          <w:tcPr>
            <w:tcW w:w="1363" w:type="dxa"/>
            <w:tcBorders>
              <w:top w:val="nil"/>
              <w:left w:val="nil"/>
              <w:bottom w:val="nil"/>
              <w:right w:val="nil"/>
            </w:tcBorders>
            <w:shd w:val="clear" w:color="000000" w:fill="F2DCDB"/>
            <w:vAlign w:val="center"/>
            <w:hideMark/>
          </w:tcPr>
          <w:p w14:paraId="620856A0" w14:textId="77777777" w:rsidR="00C7647A" w:rsidRDefault="00C7647A">
            <w:pPr>
              <w:jc w:val="right"/>
              <w:rPr>
                <w:rFonts w:ascii="Arial" w:hAnsi="Arial" w:cs="Arial"/>
                <w:color w:val="000000"/>
                <w:sz w:val="16"/>
                <w:szCs w:val="16"/>
              </w:rPr>
            </w:pPr>
            <w:r>
              <w:rPr>
                <w:rFonts w:ascii="Arial" w:hAnsi="Arial" w:cs="Arial"/>
                <w:color w:val="000000"/>
                <w:sz w:val="16"/>
                <w:szCs w:val="16"/>
              </w:rPr>
              <w:t>1.780.555,00</w:t>
            </w:r>
          </w:p>
        </w:tc>
      </w:tr>
      <w:tr w:rsidR="00C7647A" w14:paraId="5E65057C" w14:textId="77777777" w:rsidTr="00C7647A">
        <w:trPr>
          <w:trHeight w:val="285"/>
        </w:trPr>
        <w:tc>
          <w:tcPr>
            <w:tcW w:w="1475" w:type="dxa"/>
            <w:tcBorders>
              <w:top w:val="nil"/>
              <w:left w:val="nil"/>
              <w:bottom w:val="nil"/>
              <w:right w:val="nil"/>
            </w:tcBorders>
            <w:shd w:val="clear" w:color="000000" w:fill="F2DCDB"/>
            <w:vAlign w:val="center"/>
            <w:hideMark/>
          </w:tcPr>
          <w:p w14:paraId="3BD960C7" w14:textId="77777777" w:rsidR="00C7647A" w:rsidRDefault="00C7647A">
            <w:pPr>
              <w:rPr>
                <w:rFonts w:ascii="Arial" w:hAnsi="Arial" w:cs="Arial"/>
                <w:color w:val="000000"/>
                <w:sz w:val="16"/>
                <w:szCs w:val="16"/>
              </w:rPr>
            </w:pPr>
            <w:r>
              <w:rPr>
                <w:rFonts w:ascii="Arial" w:hAnsi="Arial" w:cs="Arial"/>
                <w:color w:val="000000"/>
                <w:sz w:val="16"/>
                <w:szCs w:val="16"/>
              </w:rPr>
              <w:t>Glava 00702</w:t>
            </w:r>
          </w:p>
        </w:tc>
        <w:tc>
          <w:tcPr>
            <w:tcW w:w="3399" w:type="dxa"/>
            <w:tcBorders>
              <w:top w:val="nil"/>
              <w:left w:val="nil"/>
              <w:bottom w:val="nil"/>
              <w:right w:val="nil"/>
            </w:tcBorders>
            <w:shd w:val="clear" w:color="000000" w:fill="F2DCDB"/>
            <w:vAlign w:val="center"/>
            <w:hideMark/>
          </w:tcPr>
          <w:p w14:paraId="1D628E88" w14:textId="77777777" w:rsidR="00C7647A" w:rsidRDefault="00C7647A">
            <w:pPr>
              <w:rPr>
                <w:rFonts w:ascii="Arial" w:hAnsi="Arial" w:cs="Arial"/>
                <w:color w:val="000000"/>
                <w:sz w:val="16"/>
                <w:szCs w:val="16"/>
              </w:rPr>
            </w:pPr>
            <w:r>
              <w:rPr>
                <w:rFonts w:ascii="Arial" w:hAnsi="Arial" w:cs="Arial"/>
                <w:color w:val="000000"/>
                <w:sz w:val="16"/>
                <w:szCs w:val="16"/>
              </w:rPr>
              <w:t>AQUATIKA -  SLATKOVODNI AKVARIJ KARLOVAC</w:t>
            </w:r>
          </w:p>
        </w:tc>
        <w:tc>
          <w:tcPr>
            <w:tcW w:w="1058" w:type="dxa"/>
            <w:tcBorders>
              <w:top w:val="nil"/>
              <w:left w:val="nil"/>
              <w:bottom w:val="nil"/>
              <w:right w:val="nil"/>
            </w:tcBorders>
            <w:shd w:val="clear" w:color="000000" w:fill="F2DCDB"/>
            <w:vAlign w:val="center"/>
            <w:hideMark/>
          </w:tcPr>
          <w:p w14:paraId="6902C1E2" w14:textId="77777777" w:rsidR="00C7647A" w:rsidRDefault="00C7647A">
            <w:pPr>
              <w:jc w:val="right"/>
              <w:rPr>
                <w:rFonts w:ascii="Arial" w:hAnsi="Arial" w:cs="Arial"/>
                <w:color w:val="000000"/>
                <w:sz w:val="16"/>
                <w:szCs w:val="16"/>
              </w:rPr>
            </w:pPr>
            <w:r>
              <w:rPr>
                <w:rFonts w:ascii="Arial" w:hAnsi="Arial" w:cs="Arial"/>
                <w:color w:val="000000"/>
                <w:sz w:val="16"/>
                <w:szCs w:val="16"/>
              </w:rPr>
              <w:t>873.099,00</w:t>
            </w:r>
          </w:p>
        </w:tc>
        <w:tc>
          <w:tcPr>
            <w:tcW w:w="1363" w:type="dxa"/>
            <w:tcBorders>
              <w:top w:val="nil"/>
              <w:left w:val="nil"/>
              <w:bottom w:val="nil"/>
              <w:right w:val="nil"/>
            </w:tcBorders>
            <w:shd w:val="clear" w:color="000000" w:fill="F2DCDB"/>
            <w:vAlign w:val="center"/>
            <w:hideMark/>
          </w:tcPr>
          <w:p w14:paraId="29D4EA12" w14:textId="77777777" w:rsidR="00C7647A" w:rsidRDefault="00C7647A">
            <w:pPr>
              <w:jc w:val="right"/>
              <w:rPr>
                <w:rFonts w:ascii="Arial" w:hAnsi="Arial" w:cs="Arial"/>
                <w:color w:val="000000"/>
                <w:sz w:val="16"/>
                <w:szCs w:val="16"/>
              </w:rPr>
            </w:pPr>
            <w:r>
              <w:rPr>
                <w:rFonts w:ascii="Arial" w:hAnsi="Arial" w:cs="Arial"/>
                <w:color w:val="000000"/>
                <w:sz w:val="16"/>
                <w:szCs w:val="16"/>
              </w:rPr>
              <w:t>110.000,00</w:t>
            </w:r>
          </w:p>
        </w:tc>
        <w:tc>
          <w:tcPr>
            <w:tcW w:w="1026" w:type="dxa"/>
            <w:tcBorders>
              <w:top w:val="nil"/>
              <w:left w:val="nil"/>
              <w:bottom w:val="nil"/>
              <w:right w:val="nil"/>
            </w:tcBorders>
            <w:shd w:val="clear" w:color="000000" w:fill="F2DCDB"/>
            <w:vAlign w:val="center"/>
            <w:hideMark/>
          </w:tcPr>
          <w:p w14:paraId="68248EC0" w14:textId="77777777" w:rsidR="00C7647A" w:rsidRDefault="00C7647A">
            <w:pPr>
              <w:jc w:val="right"/>
              <w:rPr>
                <w:rFonts w:ascii="Arial" w:hAnsi="Arial" w:cs="Arial"/>
                <w:color w:val="000000"/>
                <w:sz w:val="16"/>
                <w:szCs w:val="16"/>
              </w:rPr>
            </w:pPr>
            <w:r>
              <w:rPr>
                <w:rFonts w:ascii="Arial" w:hAnsi="Arial" w:cs="Arial"/>
                <w:color w:val="000000"/>
                <w:sz w:val="16"/>
                <w:szCs w:val="16"/>
              </w:rPr>
              <w:t>12,60</w:t>
            </w:r>
          </w:p>
        </w:tc>
        <w:tc>
          <w:tcPr>
            <w:tcW w:w="1363" w:type="dxa"/>
            <w:tcBorders>
              <w:top w:val="nil"/>
              <w:left w:val="nil"/>
              <w:bottom w:val="nil"/>
              <w:right w:val="nil"/>
            </w:tcBorders>
            <w:shd w:val="clear" w:color="000000" w:fill="F2DCDB"/>
            <w:vAlign w:val="center"/>
            <w:hideMark/>
          </w:tcPr>
          <w:p w14:paraId="5D855043" w14:textId="77777777" w:rsidR="00C7647A" w:rsidRDefault="00C7647A">
            <w:pPr>
              <w:jc w:val="right"/>
              <w:rPr>
                <w:rFonts w:ascii="Arial" w:hAnsi="Arial" w:cs="Arial"/>
                <w:color w:val="000000"/>
                <w:sz w:val="16"/>
                <w:szCs w:val="16"/>
              </w:rPr>
            </w:pPr>
            <w:r>
              <w:rPr>
                <w:rFonts w:ascii="Arial" w:hAnsi="Arial" w:cs="Arial"/>
                <w:color w:val="000000"/>
                <w:sz w:val="16"/>
                <w:szCs w:val="16"/>
              </w:rPr>
              <w:t>983.099,00</w:t>
            </w:r>
          </w:p>
        </w:tc>
      </w:tr>
      <w:tr w:rsidR="00C7647A" w14:paraId="4C444432" w14:textId="77777777" w:rsidTr="00C7647A">
        <w:trPr>
          <w:trHeight w:val="285"/>
        </w:trPr>
        <w:tc>
          <w:tcPr>
            <w:tcW w:w="1475" w:type="dxa"/>
            <w:tcBorders>
              <w:top w:val="nil"/>
              <w:left w:val="nil"/>
              <w:bottom w:val="nil"/>
              <w:right w:val="nil"/>
            </w:tcBorders>
            <w:shd w:val="clear" w:color="auto" w:fill="auto"/>
            <w:vAlign w:val="center"/>
            <w:hideMark/>
          </w:tcPr>
          <w:p w14:paraId="64905C82" w14:textId="77777777" w:rsidR="00C7647A" w:rsidRDefault="00C7647A">
            <w:pPr>
              <w:rPr>
                <w:rFonts w:ascii="Arial" w:hAnsi="Arial" w:cs="Arial"/>
                <w:color w:val="000000"/>
                <w:sz w:val="16"/>
                <w:szCs w:val="16"/>
              </w:rPr>
            </w:pPr>
            <w:r>
              <w:rPr>
                <w:rFonts w:ascii="Arial" w:hAnsi="Arial" w:cs="Arial"/>
                <w:color w:val="000000"/>
                <w:sz w:val="16"/>
                <w:szCs w:val="16"/>
              </w:rPr>
              <w:t>Korisnik 19</w:t>
            </w:r>
          </w:p>
        </w:tc>
        <w:tc>
          <w:tcPr>
            <w:tcW w:w="3399" w:type="dxa"/>
            <w:tcBorders>
              <w:top w:val="nil"/>
              <w:left w:val="nil"/>
              <w:bottom w:val="nil"/>
              <w:right w:val="nil"/>
            </w:tcBorders>
            <w:shd w:val="clear" w:color="auto" w:fill="auto"/>
            <w:vAlign w:val="center"/>
            <w:hideMark/>
          </w:tcPr>
          <w:p w14:paraId="1139C7BD" w14:textId="77777777" w:rsidR="00C7647A" w:rsidRDefault="00C7647A">
            <w:pPr>
              <w:rPr>
                <w:rFonts w:ascii="Arial" w:hAnsi="Arial" w:cs="Arial"/>
                <w:color w:val="000000"/>
                <w:sz w:val="16"/>
                <w:szCs w:val="16"/>
              </w:rPr>
            </w:pPr>
            <w:r>
              <w:rPr>
                <w:rFonts w:ascii="Arial" w:hAnsi="Arial" w:cs="Arial"/>
                <w:color w:val="000000"/>
                <w:sz w:val="16"/>
                <w:szCs w:val="16"/>
              </w:rPr>
              <w:t>AQUATIKA - SLATKOVODNI AKVARIJ KARLOVAC</w:t>
            </w:r>
          </w:p>
        </w:tc>
        <w:tc>
          <w:tcPr>
            <w:tcW w:w="1058" w:type="dxa"/>
            <w:tcBorders>
              <w:top w:val="nil"/>
              <w:left w:val="nil"/>
              <w:bottom w:val="nil"/>
              <w:right w:val="nil"/>
            </w:tcBorders>
            <w:shd w:val="clear" w:color="auto" w:fill="auto"/>
            <w:vAlign w:val="center"/>
            <w:hideMark/>
          </w:tcPr>
          <w:p w14:paraId="70B04F56" w14:textId="77777777" w:rsidR="00C7647A" w:rsidRDefault="00C7647A">
            <w:pPr>
              <w:jc w:val="right"/>
              <w:rPr>
                <w:rFonts w:ascii="Arial" w:hAnsi="Arial" w:cs="Arial"/>
                <w:color w:val="000000"/>
                <w:sz w:val="16"/>
                <w:szCs w:val="16"/>
              </w:rPr>
            </w:pPr>
            <w:r>
              <w:rPr>
                <w:rFonts w:ascii="Arial" w:hAnsi="Arial" w:cs="Arial"/>
                <w:color w:val="000000"/>
                <w:sz w:val="16"/>
                <w:szCs w:val="16"/>
              </w:rPr>
              <w:t>873.099,00</w:t>
            </w:r>
          </w:p>
        </w:tc>
        <w:tc>
          <w:tcPr>
            <w:tcW w:w="1363" w:type="dxa"/>
            <w:tcBorders>
              <w:top w:val="nil"/>
              <w:left w:val="nil"/>
              <w:bottom w:val="nil"/>
              <w:right w:val="nil"/>
            </w:tcBorders>
            <w:shd w:val="clear" w:color="auto" w:fill="auto"/>
            <w:vAlign w:val="center"/>
            <w:hideMark/>
          </w:tcPr>
          <w:p w14:paraId="36E0807E" w14:textId="77777777" w:rsidR="00C7647A" w:rsidRDefault="00C7647A">
            <w:pPr>
              <w:jc w:val="right"/>
              <w:rPr>
                <w:rFonts w:ascii="Arial" w:hAnsi="Arial" w:cs="Arial"/>
                <w:color w:val="000000"/>
                <w:sz w:val="16"/>
                <w:szCs w:val="16"/>
              </w:rPr>
            </w:pPr>
            <w:r>
              <w:rPr>
                <w:rFonts w:ascii="Arial" w:hAnsi="Arial" w:cs="Arial"/>
                <w:color w:val="000000"/>
                <w:sz w:val="16"/>
                <w:szCs w:val="16"/>
              </w:rPr>
              <w:t>110.000,00</w:t>
            </w:r>
          </w:p>
        </w:tc>
        <w:tc>
          <w:tcPr>
            <w:tcW w:w="1026" w:type="dxa"/>
            <w:tcBorders>
              <w:top w:val="nil"/>
              <w:left w:val="nil"/>
              <w:bottom w:val="nil"/>
              <w:right w:val="nil"/>
            </w:tcBorders>
            <w:shd w:val="clear" w:color="auto" w:fill="auto"/>
            <w:vAlign w:val="center"/>
            <w:hideMark/>
          </w:tcPr>
          <w:p w14:paraId="5DAE2B20" w14:textId="77777777" w:rsidR="00C7647A" w:rsidRDefault="00C7647A">
            <w:pPr>
              <w:jc w:val="right"/>
              <w:rPr>
                <w:rFonts w:ascii="Arial" w:hAnsi="Arial" w:cs="Arial"/>
                <w:color w:val="000000"/>
                <w:sz w:val="16"/>
                <w:szCs w:val="16"/>
              </w:rPr>
            </w:pPr>
            <w:r>
              <w:rPr>
                <w:rFonts w:ascii="Arial" w:hAnsi="Arial" w:cs="Arial"/>
                <w:color w:val="000000"/>
                <w:sz w:val="16"/>
                <w:szCs w:val="16"/>
              </w:rPr>
              <w:t>12,60</w:t>
            </w:r>
          </w:p>
        </w:tc>
        <w:tc>
          <w:tcPr>
            <w:tcW w:w="1363" w:type="dxa"/>
            <w:tcBorders>
              <w:top w:val="nil"/>
              <w:left w:val="nil"/>
              <w:bottom w:val="nil"/>
              <w:right w:val="nil"/>
            </w:tcBorders>
            <w:shd w:val="clear" w:color="auto" w:fill="auto"/>
            <w:vAlign w:val="center"/>
            <w:hideMark/>
          </w:tcPr>
          <w:p w14:paraId="7DB96428" w14:textId="77777777" w:rsidR="00C7647A" w:rsidRDefault="00C7647A">
            <w:pPr>
              <w:jc w:val="right"/>
              <w:rPr>
                <w:rFonts w:ascii="Arial" w:hAnsi="Arial" w:cs="Arial"/>
                <w:color w:val="000000"/>
                <w:sz w:val="16"/>
                <w:szCs w:val="16"/>
              </w:rPr>
            </w:pPr>
            <w:r>
              <w:rPr>
                <w:rFonts w:ascii="Arial" w:hAnsi="Arial" w:cs="Arial"/>
                <w:color w:val="000000"/>
                <w:sz w:val="16"/>
                <w:szCs w:val="16"/>
              </w:rPr>
              <w:t>983.099,00</w:t>
            </w:r>
          </w:p>
        </w:tc>
      </w:tr>
      <w:tr w:rsidR="00C7647A" w14:paraId="4793001A" w14:textId="77777777" w:rsidTr="00C7647A">
        <w:trPr>
          <w:trHeight w:val="285"/>
        </w:trPr>
        <w:tc>
          <w:tcPr>
            <w:tcW w:w="1475" w:type="dxa"/>
            <w:tcBorders>
              <w:top w:val="nil"/>
              <w:left w:val="nil"/>
              <w:bottom w:val="nil"/>
              <w:right w:val="nil"/>
            </w:tcBorders>
            <w:shd w:val="clear" w:color="000000" w:fill="D9D9D9"/>
            <w:vAlign w:val="center"/>
            <w:hideMark/>
          </w:tcPr>
          <w:p w14:paraId="71F92121" w14:textId="77777777" w:rsidR="00C7647A" w:rsidRDefault="00C7647A">
            <w:pPr>
              <w:rPr>
                <w:rFonts w:ascii="Arial" w:hAnsi="Arial" w:cs="Arial"/>
                <w:color w:val="000000"/>
                <w:sz w:val="16"/>
                <w:szCs w:val="16"/>
              </w:rPr>
            </w:pPr>
            <w:r>
              <w:rPr>
                <w:rFonts w:ascii="Arial" w:hAnsi="Arial" w:cs="Arial"/>
                <w:color w:val="000000"/>
                <w:sz w:val="16"/>
                <w:szCs w:val="16"/>
              </w:rPr>
              <w:t>Razdjel 008</w:t>
            </w:r>
          </w:p>
        </w:tc>
        <w:tc>
          <w:tcPr>
            <w:tcW w:w="3399" w:type="dxa"/>
            <w:tcBorders>
              <w:top w:val="nil"/>
              <w:left w:val="nil"/>
              <w:bottom w:val="nil"/>
              <w:right w:val="nil"/>
            </w:tcBorders>
            <w:shd w:val="clear" w:color="000000" w:fill="D9D9D9"/>
            <w:vAlign w:val="center"/>
            <w:hideMark/>
          </w:tcPr>
          <w:p w14:paraId="7D78EF90" w14:textId="77777777" w:rsidR="00C7647A" w:rsidRDefault="00C7647A">
            <w:pPr>
              <w:rPr>
                <w:rFonts w:ascii="Arial" w:hAnsi="Arial" w:cs="Arial"/>
                <w:color w:val="000000"/>
                <w:sz w:val="16"/>
                <w:szCs w:val="16"/>
              </w:rPr>
            </w:pPr>
            <w:r>
              <w:rPr>
                <w:rFonts w:ascii="Arial" w:hAnsi="Arial" w:cs="Arial"/>
                <w:color w:val="000000"/>
                <w:sz w:val="16"/>
                <w:szCs w:val="16"/>
              </w:rPr>
              <w:t>UPRAVNI ODJEL ZA DRUŠTVENE DJELATNOSTI</w:t>
            </w:r>
          </w:p>
        </w:tc>
        <w:tc>
          <w:tcPr>
            <w:tcW w:w="1058" w:type="dxa"/>
            <w:tcBorders>
              <w:top w:val="nil"/>
              <w:left w:val="nil"/>
              <w:bottom w:val="nil"/>
              <w:right w:val="nil"/>
            </w:tcBorders>
            <w:shd w:val="clear" w:color="000000" w:fill="D9D9D9"/>
            <w:vAlign w:val="center"/>
            <w:hideMark/>
          </w:tcPr>
          <w:p w14:paraId="238B5BD4" w14:textId="77777777" w:rsidR="00C7647A" w:rsidRDefault="00C7647A">
            <w:pPr>
              <w:jc w:val="right"/>
              <w:rPr>
                <w:rFonts w:ascii="Arial" w:hAnsi="Arial" w:cs="Arial"/>
                <w:color w:val="000000"/>
                <w:sz w:val="16"/>
                <w:szCs w:val="16"/>
              </w:rPr>
            </w:pPr>
            <w:r>
              <w:rPr>
                <w:rFonts w:ascii="Arial" w:hAnsi="Arial" w:cs="Arial"/>
                <w:color w:val="000000"/>
                <w:sz w:val="16"/>
                <w:szCs w:val="16"/>
              </w:rPr>
              <w:t>27.854.605,00</w:t>
            </w:r>
          </w:p>
        </w:tc>
        <w:tc>
          <w:tcPr>
            <w:tcW w:w="1363" w:type="dxa"/>
            <w:tcBorders>
              <w:top w:val="nil"/>
              <w:left w:val="nil"/>
              <w:bottom w:val="nil"/>
              <w:right w:val="nil"/>
            </w:tcBorders>
            <w:shd w:val="clear" w:color="000000" w:fill="D9D9D9"/>
            <w:vAlign w:val="center"/>
            <w:hideMark/>
          </w:tcPr>
          <w:p w14:paraId="344E98E0" w14:textId="77777777" w:rsidR="00C7647A" w:rsidRDefault="00C7647A">
            <w:pPr>
              <w:jc w:val="right"/>
              <w:rPr>
                <w:rFonts w:ascii="Arial" w:hAnsi="Arial" w:cs="Arial"/>
                <w:color w:val="000000"/>
                <w:sz w:val="16"/>
                <w:szCs w:val="16"/>
              </w:rPr>
            </w:pPr>
            <w:r>
              <w:rPr>
                <w:rFonts w:ascii="Arial" w:hAnsi="Arial" w:cs="Arial"/>
                <w:color w:val="000000"/>
                <w:sz w:val="16"/>
                <w:szCs w:val="16"/>
              </w:rPr>
              <w:t>1.791.350,00</w:t>
            </w:r>
          </w:p>
        </w:tc>
        <w:tc>
          <w:tcPr>
            <w:tcW w:w="1026" w:type="dxa"/>
            <w:tcBorders>
              <w:top w:val="nil"/>
              <w:left w:val="nil"/>
              <w:bottom w:val="nil"/>
              <w:right w:val="nil"/>
            </w:tcBorders>
            <w:shd w:val="clear" w:color="000000" w:fill="D9D9D9"/>
            <w:vAlign w:val="center"/>
            <w:hideMark/>
          </w:tcPr>
          <w:p w14:paraId="464BA071" w14:textId="77777777" w:rsidR="00C7647A" w:rsidRDefault="00C7647A">
            <w:pPr>
              <w:jc w:val="right"/>
              <w:rPr>
                <w:rFonts w:ascii="Arial" w:hAnsi="Arial" w:cs="Arial"/>
                <w:color w:val="000000"/>
                <w:sz w:val="16"/>
                <w:szCs w:val="16"/>
              </w:rPr>
            </w:pPr>
            <w:r>
              <w:rPr>
                <w:rFonts w:ascii="Arial" w:hAnsi="Arial" w:cs="Arial"/>
                <w:color w:val="000000"/>
                <w:sz w:val="16"/>
                <w:szCs w:val="16"/>
              </w:rPr>
              <w:t>6,43</w:t>
            </w:r>
          </w:p>
        </w:tc>
        <w:tc>
          <w:tcPr>
            <w:tcW w:w="1363" w:type="dxa"/>
            <w:tcBorders>
              <w:top w:val="nil"/>
              <w:left w:val="nil"/>
              <w:bottom w:val="nil"/>
              <w:right w:val="nil"/>
            </w:tcBorders>
            <w:shd w:val="clear" w:color="000000" w:fill="D9D9D9"/>
            <w:vAlign w:val="center"/>
            <w:hideMark/>
          </w:tcPr>
          <w:p w14:paraId="5E56EB70" w14:textId="77777777" w:rsidR="00C7647A" w:rsidRDefault="00C7647A">
            <w:pPr>
              <w:jc w:val="right"/>
              <w:rPr>
                <w:rFonts w:ascii="Arial" w:hAnsi="Arial" w:cs="Arial"/>
                <w:color w:val="000000"/>
                <w:sz w:val="16"/>
                <w:szCs w:val="16"/>
              </w:rPr>
            </w:pPr>
            <w:r>
              <w:rPr>
                <w:rFonts w:ascii="Arial" w:hAnsi="Arial" w:cs="Arial"/>
                <w:color w:val="000000"/>
                <w:sz w:val="16"/>
                <w:szCs w:val="16"/>
              </w:rPr>
              <w:t>29.645.955,00</w:t>
            </w:r>
          </w:p>
        </w:tc>
      </w:tr>
      <w:tr w:rsidR="00C7647A" w14:paraId="509CA376" w14:textId="77777777" w:rsidTr="00C7647A">
        <w:trPr>
          <w:trHeight w:val="285"/>
        </w:trPr>
        <w:tc>
          <w:tcPr>
            <w:tcW w:w="1475" w:type="dxa"/>
            <w:tcBorders>
              <w:top w:val="nil"/>
              <w:left w:val="nil"/>
              <w:bottom w:val="nil"/>
              <w:right w:val="nil"/>
            </w:tcBorders>
            <w:shd w:val="clear" w:color="000000" w:fill="F2DCDB"/>
            <w:vAlign w:val="center"/>
            <w:hideMark/>
          </w:tcPr>
          <w:p w14:paraId="6D77CC2B" w14:textId="77777777" w:rsidR="00C7647A" w:rsidRDefault="00C7647A">
            <w:pPr>
              <w:rPr>
                <w:rFonts w:ascii="Arial" w:hAnsi="Arial" w:cs="Arial"/>
                <w:color w:val="000000"/>
                <w:sz w:val="16"/>
                <w:szCs w:val="16"/>
              </w:rPr>
            </w:pPr>
            <w:r>
              <w:rPr>
                <w:rFonts w:ascii="Arial" w:hAnsi="Arial" w:cs="Arial"/>
                <w:color w:val="000000"/>
                <w:sz w:val="16"/>
                <w:szCs w:val="16"/>
              </w:rPr>
              <w:t>Glava 00801</w:t>
            </w:r>
          </w:p>
        </w:tc>
        <w:tc>
          <w:tcPr>
            <w:tcW w:w="3399" w:type="dxa"/>
            <w:tcBorders>
              <w:top w:val="nil"/>
              <w:left w:val="nil"/>
              <w:bottom w:val="nil"/>
              <w:right w:val="nil"/>
            </w:tcBorders>
            <w:shd w:val="clear" w:color="000000" w:fill="F2DCDB"/>
            <w:vAlign w:val="center"/>
            <w:hideMark/>
          </w:tcPr>
          <w:p w14:paraId="27E08EF3" w14:textId="77777777" w:rsidR="00C7647A" w:rsidRDefault="00C7647A">
            <w:pPr>
              <w:rPr>
                <w:rFonts w:ascii="Arial" w:hAnsi="Arial" w:cs="Arial"/>
                <w:color w:val="000000"/>
                <w:sz w:val="16"/>
                <w:szCs w:val="16"/>
              </w:rPr>
            </w:pPr>
            <w:r>
              <w:rPr>
                <w:rFonts w:ascii="Arial" w:hAnsi="Arial" w:cs="Arial"/>
                <w:color w:val="000000"/>
                <w:sz w:val="16"/>
                <w:szCs w:val="16"/>
              </w:rPr>
              <w:t>UO ZA DRUŠTVENE DJELATNOSTI</w:t>
            </w:r>
          </w:p>
        </w:tc>
        <w:tc>
          <w:tcPr>
            <w:tcW w:w="1058" w:type="dxa"/>
            <w:tcBorders>
              <w:top w:val="nil"/>
              <w:left w:val="nil"/>
              <w:bottom w:val="nil"/>
              <w:right w:val="nil"/>
            </w:tcBorders>
            <w:shd w:val="clear" w:color="000000" w:fill="F2DCDB"/>
            <w:vAlign w:val="center"/>
            <w:hideMark/>
          </w:tcPr>
          <w:p w14:paraId="6CD8C788" w14:textId="77777777" w:rsidR="00C7647A" w:rsidRDefault="00C7647A">
            <w:pPr>
              <w:jc w:val="right"/>
              <w:rPr>
                <w:rFonts w:ascii="Arial" w:hAnsi="Arial" w:cs="Arial"/>
                <w:color w:val="000000"/>
                <w:sz w:val="16"/>
                <w:szCs w:val="16"/>
              </w:rPr>
            </w:pPr>
            <w:r>
              <w:rPr>
                <w:rFonts w:ascii="Arial" w:hAnsi="Arial" w:cs="Arial"/>
                <w:color w:val="000000"/>
                <w:sz w:val="16"/>
                <w:szCs w:val="16"/>
              </w:rPr>
              <w:t>3.485.813,00</w:t>
            </w:r>
          </w:p>
        </w:tc>
        <w:tc>
          <w:tcPr>
            <w:tcW w:w="1363" w:type="dxa"/>
            <w:tcBorders>
              <w:top w:val="nil"/>
              <w:left w:val="nil"/>
              <w:bottom w:val="nil"/>
              <w:right w:val="nil"/>
            </w:tcBorders>
            <w:shd w:val="clear" w:color="000000" w:fill="F2DCDB"/>
            <w:vAlign w:val="center"/>
            <w:hideMark/>
          </w:tcPr>
          <w:p w14:paraId="536BA2A4" w14:textId="77777777" w:rsidR="00C7647A" w:rsidRDefault="00C7647A">
            <w:pPr>
              <w:jc w:val="right"/>
              <w:rPr>
                <w:rFonts w:ascii="Arial" w:hAnsi="Arial" w:cs="Arial"/>
                <w:color w:val="000000"/>
                <w:sz w:val="16"/>
                <w:szCs w:val="16"/>
              </w:rPr>
            </w:pPr>
            <w:r>
              <w:rPr>
                <w:rFonts w:ascii="Arial" w:hAnsi="Arial" w:cs="Arial"/>
                <w:color w:val="000000"/>
                <w:sz w:val="16"/>
                <w:szCs w:val="16"/>
              </w:rPr>
              <w:t>361.718,00</w:t>
            </w:r>
          </w:p>
        </w:tc>
        <w:tc>
          <w:tcPr>
            <w:tcW w:w="1026" w:type="dxa"/>
            <w:tcBorders>
              <w:top w:val="nil"/>
              <w:left w:val="nil"/>
              <w:bottom w:val="nil"/>
              <w:right w:val="nil"/>
            </w:tcBorders>
            <w:shd w:val="clear" w:color="000000" w:fill="F2DCDB"/>
            <w:vAlign w:val="center"/>
            <w:hideMark/>
          </w:tcPr>
          <w:p w14:paraId="634B5FB1" w14:textId="77777777" w:rsidR="00C7647A" w:rsidRDefault="00C7647A">
            <w:pPr>
              <w:jc w:val="right"/>
              <w:rPr>
                <w:rFonts w:ascii="Arial" w:hAnsi="Arial" w:cs="Arial"/>
                <w:color w:val="000000"/>
                <w:sz w:val="16"/>
                <w:szCs w:val="16"/>
              </w:rPr>
            </w:pPr>
            <w:r>
              <w:rPr>
                <w:rFonts w:ascii="Arial" w:hAnsi="Arial" w:cs="Arial"/>
                <w:color w:val="000000"/>
                <w:sz w:val="16"/>
                <w:szCs w:val="16"/>
              </w:rPr>
              <w:t>10,38</w:t>
            </w:r>
          </w:p>
        </w:tc>
        <w:tc>
          <w:tcPr>
            <w:tcW w:w="1363" w:type="dxa"/>
            <w:tcBorders>
              <w:top w:val="nil"/>
              <w:left w:val="nil"/>
              <w:bottom w:val="nil"/>
              <w:right w:val="nil"/>
            </w:tcBorders>
            <w:shd w:val="clear" w:color="000000" w:fill="F2DCDB"/>
            <w:vAlign w:val="center"/>
            <w:hideMark/>
          </w:tcPr>
          <w:p w14:paraId="5DA2FBA4" w14:textId="77777777" w:rsidR="00C7647A" w:rsidRDefault="00C7647A">
            <w:pPr>
              <w:jc w:val="right"/>
              <w:rPr>
                <w:rFonts w:ascii="Arial" w:hAnsi="Arial" w:cs="Arial"/>
                <w:color w:val="000000"/>
                <w:sz w:val="16"/>
                <w:szCs w:val="16"/>
              </w:rPr>
            </w:pPr>
            <w:r>
              <w:rPr>
                <w:rFonts w:ascii="Arial" w:hAnsi="Arial" w:cs="Arial"/>
                <w:color w:val="000000"/>
                <w:sz w:val="16"/>
                <w:szCs w:val="16"/>
              </w:rPr>
              <w:t>3.847.531,00</w:t>
            </w:r>
          </w:p>
        </w:tc>
      </w:tr>
      <w:tr w:rsidR="00C7647A" w14:paraId="334F85F5" w14:textId="77777777" w:rsidTr="00C7647A">
        <w:trPr>
          <w:trHeight w:val="285"/>
        </w:trPr>
        <w:tc>
          <w:tcPr>
            <w:tcW w:w="1475" w:type="dxa"/>
            <w:tcBorders>
              <w:top w:val="nil"/>
              <w:left w:val="nil"/>
              <w:bottom w:val="nil"/>
              <w:right w:val="nil"/>
            </w:tcBorders>
            <w:shd w:val="clear" w:color="000000" w:fill="F2DCDB"/>
            <w:vAlign w:val="center"/>
            <w:hideMark/>
          </w:tcPr>
          <w:p w14:paraId="2437BA63" w14:textId="77777777" w:rsidR="00C7647A" w:rsidRDefault="00C7647A">
            <w:pPr>
              <w:rPr>
                <w:rFonts w:ascii="Arial" w:hAnsi="Arial" w:cs="Arial"/>
                <w:color w:val="000000"/>
                <w:sz w:val="16"/>
                <w:szCs w:val="16"/>
              </w:rPr>
            </w:pPr>
            <w:r>
              <w:rPr>
                <w:rFonts w:ascii="Arial" w:hAnsi="Arial" w:cs="Arial"/>
                <w:color w:val="000000"/>
                <w:sz w:val="16"/>
                <w:szCs w:val="16"/>
              </w:rPr>
              <w:t>Glava 00802</w:t>
            </w:r>
          </w:p>
        </w:tc>
        <w:tc>
          <w:tcPr>
            <w:tcW w:w="3399" w:type="dxa"/>
            <w:tcBorders>
              <w:top w:val="nil"/>
              <w:left w:val="nil"/>
              <w:bottom w:val="nil"/>
              <w:right w:val="nil"/>
            </w:tcBorders>
            <w:shd w:val="clear" w:color="000000" w:fill="F2DCDB"/>
            <w:vAlign w:val="center"/>
            <w:hideMark/>
          </w:tcPr>
          <w:p w14:paraId="08F63D9D" w14:textId="77777777" w:rsidR="00C7647A" w:rsidRDefault="00C7647A">
            <w:pPr>
              <w:rPr>
                <w:rFonts w:ascii="Arial" w:hAnsi="Arial" w:cs="Arial"/>
                <w:color w:val="000000"/>
                <w:sz w:val="16"/>
                <w:szCs w:val="16"/>
              </w:rPr>
            </w:pPr>
            <w:r>
              <w:rPr>
                <w:rFonts w:ascii="Arial" w:hAnsi="Arial" w:cs="Arial"/>
                <w:color w:val="000000"/>
                <w:sz w:val="16"/>
                <w:szCs w:val="16"/>
              </w:rPr>
              <w:t>OSNOVNE ŠKOLE</w:t>
            </w:r>
          </w:p>
        </w:tc>
        <w:tc>
          <w:tcPr>
            <w:tcW w:w="1058" w:type="dxa"/>
            <w:tcBorders>
              <w:top w:val="nil"/>
              <w:left w:val="nil"/>
              <w:bottom w:val="nil"/>
              <w:right w:val="nil"/>
            </w:tcBorders>
            <w:shd w:val="clear" w:color="000000" w:fill="F2DCDB"/>
            <w:vAlign w:val="center"/>
            <w:hideMark/>
          </w:tcPr>
          <w:p w14:paraId="69A654BF" w14:textId="77777777" w:rsidR="00C7647A" w:rsidRDefault="00C7647A">
            <w:pPr>
              <w:jc w:val="right"/>
              <w:rPr>
                <w:rFonts w:ascii="Arial" w:hAnsi="Arial" w:cs="Arial"/>
                <w:color w:val="000000"/>
                <w:sz w:val="16"/>
                <w:szCs w:val="16"/>
              </w:rPr>
            </w:pPr>
            <w:r>
              <w:rPr>
                <w:rFonts w:ascii="Arial" w:hAnsi="Arial" w:cs="Arial"/>
                <w:color w:val="000000"/>
                <w:sz w:val="16"/>
                <w:szCs w:val="16"/>
              </w:rPr>
              <w:t>14.683.209,00</w:t>
            </w:r>
          </w:p>
        </w:tc>
        <w:tc>
          <w:tcPr>
            <w:tcW w:w="1363" w:type="dxa"/>
            <w:tcBorders>
              <w:top w:val="nil"/>
              <w:left w:val="nil"/>
              <w:bottom w:val="nil"/>
              <w:right w:val="nil"/>
            </w:tcBorders>
            <w:shd w:val="clear" w:color="000000" w:fill="F2DCDB"/>
            <w:vAlign w:val="center"/>
            <w:hideMark/>
          </w:tcPr>
          <w:p w14:paraId="2D0E23BE" w14:textId="77777777" w:rsidR="00C7647A" w:rsidRDefault="00C7647A">
            <w:pPr>
              <w:jc w:val="right"/>
              <w:rPr>
                <w:rFonts w:ascii="Arial" w:hAnsi="Arial" w:cs="Arial"/>
                <w:color w:val="000000"/>
                <w:sz w:val="16"/>
                <w:szCs w:val="16"/>
              </w:rPr>
            </w:pPr>
            <w:r>
              <w:rPr>
                <w:rFonts w:ascii="Arial" w:hAnsi="Arial" w:cs="Arial"/>
                <w:color w:val="000000"/>
                <w:sz w:val="16"/>
                <w:szCs w:val="16"/>
              </w:rPr>
              <w:t>1.242.166,00</w:t>
            </w:r>
          </w:p>
        </w:tc>
        <w:tc>
          <w:tcPr>
            <w:tcW w:w="1026" w:type="dxa"/>
            <w:tcBorders>
              <w:top w:val="nil"/>
              <w:left w:val="nil"/>
              <w:bottom w:val="nil"/>
              <w:right w:val="nil"/>
            </w:tcBorders>
            <w:shd w:val="clear" w:color="000000" w:fill="F2DCDB"/>
            <w:vAlign w:val="center"/>
            <w:hideMark/>
          </w:tcPr>
          <w:p w14:paraId="127DE946" w14:textId="77777777" w:rsidR="00C7647A" w:rsidRDefault="00C7647A">
            <w:pPr>
              <w:jc w:val="right"/>
              <w:rPr>
                <w:rFonts w:ascii="Arial" w:hAnsi="Arial" w:cs="Arial"/>
                <w:color w:val="000000"/>
                <w:sz w:val="16"/>
                <w:szCs w:val="16"/>
              </w:rPr>
            </w:pPr>
            <w:r>
              <w:rPr>
                <w:rFonts w:ascii="Arial" w:hAnsi="Arial" w:cs="Arial"/>
                <w:color w:val="000000"/>
                <w:sz w:val="16"/>
                <w:szCs w:val="16"/>
              </w:rPr>
              <w:t>8,46</w:t>
            </w:r>
          </w:p>
        </w:tc>
        <w:tc>
          <w:tcPr>
            <w:tcW w:w="1363" w:type="dxa"/>
            <w:tcBorders>
              <w:top w:val="nil"/>
              <w:left w:val="nil"/>
              <w:bottom w:val="nil"/>
              <w:right w:val="nil"/>
            </w:tcBorders>
            <w:shd w:val="clear" w:color="000000" w:fill="F2DCDB"/>
            <w:vAlign w:val="center"/>
            <w:hideMark/>
          </w:tcPr>
          <w:p w14:paraId="036ACD38" w14:textId="77777777" w:rsidR="00C7647A" w:rsidRDefault="00C7647A">
            <w:pPr>
              <w:jc w:val="right"/>
              <w:rPr>
                <w:rFonts w:ascii="Arial" w:hAnsi="Arial" w:cs="Arial"/>
                <w:color w:val="000000"/>
                <w:sz w:val="16"/>
                <w:szCs w:val="16"/>
              </w:rPr>
            </w:pPr>
            <w:r>
              <w:rPr>
                <w:rFonts w:ascii="Arial" w:hAnsi="Arial" w:cs="Arial"/>
                <w:color w:val="000000"/>
                <w:sz w:val="16"/>
                <w:szCs w:val="16"/>
              </w:rPr>
              <w:t>15.925.375,00</w:t>
            </w:r>
          </w:p>
        </w:tc>
      </w:tr>
      <w:tr w:rsidR="00C7647A" w14:paraId="2449CAA8" w14:textId="77777777" w:rsidTr="00C7647A">
        <w:trPr>
          <w:trHeight w:val="285"/>
        </w:trPr>
        <w:tc>
          <w:tcPr>
            <w:tcW w:w="1475" w:type="dxa"/>
            <w:tcBorders>
              <w:top w:val="nil"/>
              <w:left w:val="nil"/>
              <w:bottom w:val="nil"/>
              <w:right w:val="nil"/>
            </w:tcBorders>
            <w:shd w:val="clear" w:color="auto" w:fill="auto"/>
            <w:vAlign w:val="center"/>
            <w:hideMark/>
          </w:tcPr>
          <w:p w14:paraId="0CD2CCB7" w14:textId="77777777" w:rsidR="00C7647A" w:rsidRDefault="00C7647A">
            <w:pPr>
              <w:rPr>
                <w:rFonts w:ascii="Arial" w:hAnsi="Arial" w:cs="Arial"/>
                <w:color w:val="000000"/>
                <w:sz w:val="16"/>
                <w:szCs w:val="16"/>
              </w:rPr>
            </w:pPr>
            <w:r>
              <w:rPr>
                <w:rFonts w:ascii="Arial" w:hAnsi="Arial" w:cs="Arial"/>
                <w:color w:val="000000"/>
                <w:sz w:val="16"/>
                <w:szCs w:val="16"/>
              </w:rPr>
              <w:t>Korisnik 01</w:t>
            </w:r>
          </w:p>
        </w:tc>
        <w:tc>
          <w:tcPr>
            <w:tcW w:w="3399" w:type="dxa"/>
            <w:tcBorders>
              <w:top w:val="nil"/>
              <w:left w:val="nil"/>
              <w:bottom w:val="nil"/>
              <w:right w:val="nil"/>
            </w:tcBorders>
            <w:shd w:val="clear" w:color="auto" w:fill="auto"/>
            <w:vAlign w:val="center"/>
            <w:hideMark/>
          </w:tcPr>
          <w:p w14:paraId="0E04519D" w14:textId="77777777" w:rsidR="00C7647A" w:rsidRDefault="00C7647A">
            <w:pPr>
              <w:rPr>
                <w:rFonts w:ascii="Arial" w:hAnsi="Arial" w:cs="Arial"/>
                <w:color w:val="000000"/>
                <w:sz w:val="16"/>
                <w:szCs w:val="16"/>
              </w:rPr>
            </w:pPr>
            <w:r>
              <w:rPr>
                <w:rFonts w:ascii="Arial" w:hAnsi="Arial" w:cs="Arial"/>
                <w:color w:val="000000"/>
                <w:sz w:val="16"/>
                <w:szCs w:val="16"/>
              </w:rPr>
              <w:t>OŠ BANIJA</w:t>
            </w:r>
          </w:p>
        </w:tc>
        <w:tc>
          <w:tcPr>
            <w:tcW w:w="1058" w:type="dxa"/>
            <w:tcBorders>
              <w:top w:val="nil"/>
              <w:left w:val="nil"/>
              <w:bottom w:val="nil"/>
              <w:right w:val="nil"/>
            </w:tcBorders>
            <w:shd w:val="clear" w:color="auto" w:fill="auto"/>
            <w:vAlign w:val="center"/>
            <w:hideMark/>
          </w:tcPr>
          <w:p w14:paraId="56BBB24D" w14:textId="77777777" w:rsidR="00C7647A" w:rsidRDefault="00C7647A">
            <w:pPr>
              <w:jc w:val="right"/>
              <w:rPr>
                <w:rFonts w:ascii="Arial" w:hAnsi="Arial" w:cs="Arial"/>
                <w:color w:val="000000"/>
                <w:sz w:val="16"/>
                <w:szCs w:val="16"/>
              </w:rPr>
            </w:pPr>
            <w:r>
              <w:rPr>
                <w:rFonts w:ascii="Arial" w:hAnsi="Arial" w:cs="Arial"/>
                <w:color w:val="000000"/>
                <w:sz w:val="16"/>
                <w:szCs w:val="16"/>
              </w:rPr>
              <w:t>1.604.058,00</w:t>
            </w:r>
          </w:p>
        </w:tc>
        <w:tc>
          <w:tcPr>
            <w:tcW w:w="1363" w:type="dxa"/>
            <w:tcBorders>
              <w:top w:val="nil"/>
              <w:left w:val="nil"/>
              <w:bottom w:val="nil"/>
              <w:right w:val="nil"/>
            </w:tcBorders>
            <w:shd w:val="clear" w:color="auto" w:fill="auto"/>
            <w:vAlign w:val="center"/>
            <w:hideMark/>
          </w:tcPr>
          <w:p w14:paraId="79B40BA3" w14:textId="77777777" w:rsidR="00C7647A" w:rsidRDefault="00C7647A">
            <w:pPr>
              <w:jc w:val="right"/>
              <w:rPr>
                <w:rFonts w:ascii="Arial" w:hAnsi="Arial" w:cs="Arial"/>
                <w:color w:val="000000"/>
                <w:sz w:val="16"/>
                <w:szCs w:val="16"/>
              </w:rPr>
            </w:pPr>
            <w:r>
              <w:rPr>
                <w:rFonts w:ascii="Arial" w:hAnsi="Arial" w:cs="Arial"/>
                <w:color w:val="000000"/>
                <w:sz w:val="16"/>
                <w:szCs w:val="16"/>
              </w:rPr>
              <w:t>219.057,00</w:t>
            </w:r>
          </w:p>
        </w:tc>
        <w:tc>
          <w:tcPr>
            <w:tcW w:w="1026" w:type="dxa"/>
            <w:tcBorders>
              <w:top w:val="nil"/>
              <w:left w:val="nil"/>
              <w:bottom w:val="nil"/>
              <w:right w:val="nil"/>
            </w:tcBorders>
            <w:shd w:val="clear" w:color="auto" w:fill="auto"/>
            <w:vAlign w:val="center"/>
            <w:hideMark/>
          </w:tcPr>
          <w:p w14:paraId="0B2F59FD" w14:textId="77777777" w:rsidR="00C7647A" w:rsidRDefault="00C7647A">
            <w:pPr>
              <w:jc w:val="right"/>
              <w:rPr>
                <w:rFonts w:ascii="Arial" w:hAnsi="Arial" w:cs="Arial"/>
                <w:color w:val="000000"/>
                <w:sz w:val="16"/>
                <w:szCs w:val="16"/>
              </w:rPr>
            </w:pPr>
            <w:r>
              <w:rPr>
                <w:rFonts w:ascii="Arial" w:hAnsi="Arial" w:cs="Arial"/>
                <w:color w:val="000000"/>
                <w:sz w:val="16"/>
                <w:szCs w:val="16"/>
              </w:rPr>
              <w:t>13,66</w:t>
            </w:r>
          </w:p>
        </w:tc>
        <w:tc>
          <w:tcPr>
            <w:tcW w:w="1363" w:type="dxa"/>
            <w:tcBorders>
              <w:top w:val="nil"/>
              <w:left w:val="nil"/>
              <w:bottom w:val="nil"/>
              <w:right w:val="nil"/>
            </w:tcBorders>
            <w:shd w:val="clear" w:color="auto" w:fill="auto"/>
            <w:vAlign w:val="center"/>
            <w:hideMark/>
          </w:tcPr>
          <w:p w14:paraId="329BF66F" w14:textId="77777777" w:rsidR="00C7647A" w:rsidRDefault="00C7647A">
            <w:pPr>
              <w:jc w:val="right"/>
              <w:rPr>
                <w:rFonts w:ascii="Arial" w:hAnsi="Arial" w:cs="Arial"/>
                <w:color w:val="000000"/>
                <w:sz w:val="16"/>
                <w:szCs w:val="16"/>
              </w:rPr>
            </w:pPr>
            <w:r>
              <w:rPr>
                <w:rFonts w:ascii="Arial" w:hAnsi="Arial" w:cs="Arial"/>
                <w:color w:val="000000"/>
                <w:sz w:val="16"/>
                <w:szCs w:val="16"/>
              </w:rPr>
              <w:t>1.823.115,00</w:t>
            </w:r>
          </w:p>
        </w:tc>
      </w:tr>
      <w:tr w:rsidR="00C7647A" w14:paraId="3BA535C5" w14:textId="77777777" w:rsidTr="00C7647A">
        <w:trPr>
          <w:trHeight w:val="285"/>
        </w:trPr>
        <w:tc>
          <w:tcPr>
            <w:tcW w:w="1475" w:type="dxa"/>
            <w:tcBorders>
              <w:top w:val="nil"/>
              <w:left w:val="nil"/>
              <w:bottom w:val="nil"/>
              <w:right w:val="nil"/>
            </w:tcBorders>
            <w:shd w:val="clear" w:color="auto" w:fill="auto"/>
            <w:vAlign w:val="center"/>
            <w:hideMark/>
          </w:tcPr>
          <w:p w14:paraId="3DF049B3" w14:textId="77777777" w:rsidR="00C7647A" w:rsidRDefault="00C7647A">
            <w:pPr>
              <w:rPr>
                <w:rFonts w:ascii="Arial" w:hAnsi="Arial" w:cs="Arial"/>
                <w:color w:val="000000"/>
                <w:sz w:val="16"/>
                <w:szCs w:val="16"/>
              </w:rPr>
            </w:pPr>
            <w:r>
              <w:rPr>
                <w:rFonts w:ascii="Arial" w:hAnsi="Arial" w:cs="Arial"/>
                <w:color w:val="000000"/>
                <w:sz w:val="16"/>
                <w:szCs w:val="16"/>
              </w:rPr>
              <w:t>Korisnik 02</w:t>
            </w:r>
          </w:p>
        </w:tc>
        <w:tc>
          <w:tcPr>
            <w:tcW w:w="3399" w:type="dxa"/>
            <w:tcBorders>
              <w:top w:val="nil"/>
              <w:left w:val="nil"/>
              <w:bottom w:val="nil"/>
              <w:right w:val="nil"/>
            </w:tcBorders>
            <w:shd w:val="clear" w:color="auto" w:fill="auto"/>
            <w:vAlign w:val="center"/>
            <w:hideMark/>
          </w:tcPr>
          <w:p w14:paraId="46483A7C" w14:textId="77777777" w:rsidR="00C7647A" w:rsidRDefault="00C7647A">
            <w:pPr>
              <w:rPr>
                <w:rFonts w:ascii="Arial" w:hAnsi="Arial" w:cs="Arial"/>
                <w:color w:val="000000"/>
                <w:sz w:val="16"/>
                <w:szCs w:val="16"/>
              </w:rPr>
            </w:pPr>
            <w:r>
              <w:rPr>
                <w:rFonts w:ascii="Arial" w:hAnsi="Arial" w:cs="Arial"/>
                <w:color w:val="000000"/>
                <w:sz w:val="16"/>
                <w:szCs w:val="16"/>
              </w:rPr>
              <w:t>OŠ "BRAĆA SELJAN"</w:t>
            </w:r>
          </w:p>
        </w:tc>
        <w:tc>
          <w:tcPr>
            <w:tcW w:w="1058" w:type="dxa"/>
            <w:tcBorders>
              <w:top w:val="nil"/>
              <w:left w:val="nil"/>
              <w:bottom w:val="nil"/>
              <w:right w:val="nil"/>
            </w:tcBorders>
            <w:shd w:val="clear" w:color="auto" w:fill="auto"/>
            <w:vAlign w:val="center"/>
            <w:hideMark/>
          </w:tcPr>
          <w:p w14:paraId="5BF87472" w14:textId="77777777" w:rsidR="00C7647A" w:rsidRDefault="00C7647A">
            <w:pPr>
              <w:jc w:val="right"/>
              <w:rPr>
                <w:rFonts w:ascii="Arial" w:hAnsi="Arial" w:cs="Arial"/>
                <w:color w:val="000000"/>
                <w:sz w:val="16"/>
                <w:szCs w:val="16"/>
              </w:rPr>
            </w:pPr>
            <w:r>
              <w:rPr>
                <w:rFonts w:ascii="Arial" w:hAnsi="Arial" w:cs="Arial"/>
                <w:color w:val="000000"/>
                <w:sz w:val="16"/>
                <w:szCs w:val="16"/>
              </w:rPr>
              <w:t>1.249.502,00</w:t>
            </w:r>
          </w:p>
        </w:tc>
        <w:tc>
          <w:tcPr>
            <w:tcW w:w="1363" w:type="dxa"/>
            <w:tcBorders>
              <w:top w:val="nil"/>
              <w:left w:val="nil"/>
              <w:bottom w:val="nil"/>
              <w:right w:val="nil"/>
            </w:tcBorders>
            <w:shd w:val="clear" w:color="auto" w:fill="auto"/>
            <w:vAlign w:val="center"/>
            <w:hideMark/>
          </w:tcPr>
          <w:p w14:paraId="65982B9A" w14:textId="77777777" w:rsidR="00C7647A" w:rsidRDefault="00C7647A">
            <w:pPr>
              <w:jc w:val="right"/>
              <w:rPr>
                <w:rFonts w:ascii="Arial" w:hAnsi="Arial" w:cs="Arial"/>
                <w:color w:val="000000"/>
                <w:sz w:val="16"/>
                <w:szCs w:val="16"/>
              </w:rPr>
            </w:pPr>
            <w:r>
              <w:rPr>
                <w:rFonts w:ascii="Arial" w:hAnsi="Arial" w:cs="Arial"/>
                <w:color w:val="000000"/>
                <w:sz w:val="16"/>
                <w:szCs w:val="16"/>
              </w:rPr>
              <w:t>85.289,00</w:t>
            </w:r>
          </w:p>
        </w:tc>
        <w:tc>
          <w:tcPr>
            <w:tcW w:w="1026" w:type="dxa"/>
            <w:tcBorders>
              <w:top w:val="nil"/>
              <w:left w:val="nil"/>
              <w:bottom w:val="nil"/>
              <w:right w:val="nil"/>
            </w:tcBorders>
            <w:shd w:val="clear" w:color="auto" w:fill="auto"/>
            <w:vAlign w:val="center"/>
            <w:hideMark/>
          </w:tcPr>
          <w:p w14:paraId="19CDAC42" w14:textId="77777777" w:rsidR="00C7647A" w:rsidRDefault="00C7647A">
            <w:pPr>
              <w:jc w:val="right"/>
              <w:rPr>
                <w:rFonts w:ascii="Arial" w:hAnsi="Arial" w:cs="Arial"/>
                <w:color w:val="000000"/>
                <w:sz w:val="16"/>
                <w:szCs w:val="16"/>
              </w:rPr>
            </w:pPr>
            <w:r>
              <w:rPr>
                <w:rFonts w:ascii="Arial" w:hAnsi="Arial" w:cs="Arial"/>
                <w:color w:val="000000"/>
                <w:sz w:val="16"/>
                <w:szCs w:val="16"/>
              </w:rPr>
              <w:t>6,83</w:t>
            </w:r>
          </w:p>
        </w:tc>
        <w:tc>
          <w:tcPr>
            <w:tcW w:w="1363" w:type="dxa"/>
            <w:tcBorders>
              <w:top w:val="nil"/>
              <w:left w:val="nil"/>
              <w:bottom w:val="nil"/>
              <w:right w:val="nil"/>
            </w:tcBorders>
            <w:shd w:val="clear" w:color="auto" w:fill="auto"/>
            <w:vAlign w:val="center"/>
            <w:hideMark/>
          </w:tcPr>
          <w:p w14:paraId="02561661" w14:textId="77777777" w:rsidR="00C7647A" w:rsidRDefault="00C7647A">
            <w:pPr>
              <w:jc w:val="right"/>
              <w:rPr>
                <w:rFonts w:ascii="Arial" w:hAnsi="Arial" w:cs="Arial"/>
                <w:color w:val="000000"/>
                <w:sz w:val="16"/>
                <w:szCs w:val="16"/>
              </w:rPr>
            </w:pPr>
            <w:r>
              <w:rPr>
                <w:rFonts w:ascii="Arial" w:hAnsi="Arial" w:cs="Arial"/>
                <w:color w:val="000000"/>
                <w:sz w:val="16"/>
                <w:szCs w:val="16"/>
              </w:rPr>
              <w:t>1.334.791,00</w:t>
            </w:r>
          </w:p>
        </w:tc>
      </w:tr>
      <w:tr w:rsidR="00C7647A" w14:paraId="5EB41EC5" w14:textId="77777777" w:rsidTr="00C7647A">
        <w:trPr>
          <w:trHeight w:val="285"/>
        </w:trPr>
        <w:tc>
          <w:tcPr>
            <w:tcW w:w="1475" w:type="dxa"/>
            <w:tcBorders>
              <w:top w:val="nil"/>
              <w:left w:val="nil"/>
              <w:bottom w:val="nil"/>
              <w:right w:val="nil"/>
            </w:tcBorders>
            <w:shd w:val="clear" w:color="auto" w:fill="auto"/>
            <w:vAlign w:val="center"/>
            <w:hideMark/>
          </w:tcPr>
          <w:p w14:paraId="4C0C98B1" w14:textId="77777777" w:rsidR="00C7647A" w:rsidRDefault="00C7647A">
            <w:pPr>
              <w:rPr>
                <w:rFonts w:ascii="Arial" w:hAnsi="Arial" w:cs="Arial"/>
                <w:color w:val="000000"/>
                <w:sz w:val="16"/>
                <w:szCs w:val="16"/>
              </w:rPr>
            </w:pPr>
            <w:r>
              <w:rPr>
                <w:rFonts w:ascii="Arial" w:hAnsi="Arial" w:cs="Arial"/>
                <w:color w:val="000000"/>
                <w:sz w:val="16"/>
                <w:szCs w:val="16"/>
              </w:rPr>
              <w:t>Korisnik 03</w:t>
            </w:r>
          </w:p>
        </w:tc>
        <w:tc>
          <w:tcPr>
            <w:tcW w:w="3399" w:type="dxa"/>
            <w:tcBorders>
              <w:top w:val="nil"/>
              <w:left w:val="nil"/>
              <w:bottom w:val="nil"/>
              <w:right w:val="nil"/>
            </w:tcBorders>
            <w:shd w:val="clear" w:color="auto" w:fill="auto"/>
            <w:vAlign w:val="center"/>
            <w:hideMark/>
          </w:tcPr>
          <w:p w14:paraId="1A4A8BC7" w14:textId="77777777" w:rsidR="00C7647A" w:rsidRDefault="00C7647A">
            <w:pPr>
              <w:rPr>
                <w:rFonts w:ascii="Arial" w:hAnsi="Arial" w:cs="Arial"/>
                <w:color w:val="000000"/>
                <w:sz w:val="16"/>
                <w:szCs w:val="16"/>
              </w:rPr>
            </w:pPr>
            <w:r>
              <w:rPr>
                <w:rFonts w:ascii="Arial" w:hAnsi="Arial" w:cs="Arial"/>
                <w:color w:val="000000"/>
                <w:sz w:val="16"/>
                <w:szCs w:val="16"/>
              </w:rPr>
              <w:t>OŠ "DRAGOJLA JARNEVIĆ"</w:t>
            </w:r>
          </w:p>
        </w:tc>
        <w:tc>
          <w:tcPr>
            <w:tcW w:w="1058" w:type="dxa"/>
            <w:tcBorders>
              <w:top w:val="nil"/>
              <w:left w:val="nil"/>
              <w:bottom w:val="nil"/>
              <w:right w:val="nil"/>
            </w:tcBorders>
            <w:shd w:val="clear" w:color="auto" w:fill="auto"/>
            <w:vAlign w:val="center"/>
            <w:hideMark/>
          </w:tcPr>
          <w:p w14:paraId="38E12417" w14:textId="77777777" w:rsidR="00C7647A" w:rsidRDefault="00C7647A">
            <w:pPr>
              <w:jc w:val="right"/>
              <w:rPr>
                <w:rFonts w:ascii="Arial" w:hAnsi="Arial" w:cs="Arial"/>
                <w:color w:val="000000"/>
                <w:sz w:val="16"/>
                <w:szCs w:val="16"/>
              </w:rPr>
            </w:pPr>
            <w:r>
              <w:rPr>
                <w:rFonts w:ascii="Arial" w:hAnsi="Arial" w:cs="Arial"/>
                <w:color w:val="000000"/>
                <w:sz w:val="16"/>
                <w:szCs w:val="16"/>
              </w:rPr>
              <w:t>1.342.077,00</w:t>
            </w:r>
          </w:p>
        </w:tc>
        <w:tc>
          <w:tcPr>
            <w:tcW w:w="1363" w:type="dxa"/>
            <w:tcBorders>
              <w:top w:val="nil"/>
              <w:left w:val="nil"/>
              <w:bottom w:val="nil"/>
              <w:right w:val="nil"/>
            </w:tcBorders>
            <w:shd w:val="clear" w:color="auto" w:fill="auto"/>
            <w:vAlign w:val="center"/>
            <w:hideMark/>
          </w:tcPr>
          <w:p w14:paraId="3032552E" w14:textId="77777777" w:rsidR="00C7647A" w:rsidRDefault="00C7647A">
            <w:pPr>
              <w:jc w:val="right"/>
              <w:rPr>
                <w:rFonts w:ascii="Arial" w:hAnsi="Arial" w:cs="Arial"/>
                <w:color w:val="000000"/>
                <w:sz w:val="16"/>
                <w:szCs w:val="16"/>
              </w:rPr>
            </w:pPr>
            <w:r>
              <w:rPr>
                <w:rFonts w:ascii="Arial" w:hAnsi="Arial" w:cs="Arial"/>
                <w:color w:val="000000"/>
                <w:sz w:val="16"/>
                <w:szCs w:val="16"/>
              </w:rPr>
              <w:t>228.509,00</w:t>
            </w:r>
          </w:p>
        </w:tc>
        <w:tc>
          <w:tcPr>
            <w:tcW w:w="1026" w:type="dxa"/>
            <w:tcBorders>
              <w:top w:val="nil"/>
              <w:left w:val="nil"/>
              <w:bottom w:val="nil"/>
              <w:right w:val="nil"/>
            </w:tcBorders>
            <w:shd w:val="clear" w:color="auto" w:fill="auto"/>
            <w:vAlign w:val="center"/>
            <w:hideMark/>
          </w:tcPr>
          <w:p w14:paraId="15FAA2DA" w14:textId="77777777" w:rsidR="00C7647A" w:rsidRDefault="00C7647A">
            <w:pPr>
              <w:jc w:val="right"/>
              <w:rPr>
                <w:rFonts w:ascii="Arial" w:hAnsi="Arial" w:cs="Arial"/>
                <w:color w:val="000000"/>
                <w:sz w:val="16"/>
                <w:szCs w:val="16"/>
              </w:rPr>
            </w:pPr>
            <w:r>
              <w:rPr>
                <w:rFonts w:ascii="Arial" w:hAnsi="Arial" w:cs="Arial"/>
                <w:color w:val="000000"/>
                <w:sz w:val="16"/>
                <w:szCs w:val="16"/>
              </w:rPr>
              <w:t>17,03</w:t>
            </w:r>
          </w:p>
        </w:tc>
        <w:tc>
          <w:tcPr>
            <w:tcW w:w="1363" w:type="dxa"/>
            <w:tcBorders>
              <w:top w:val="nil"/>
              <w:left w:val="nil"/>
              <w:bottom w:val="nil"/>
              <w:right w:val="nil"/>
            </w:tcBorders>
            <w:shd w:val="clear" w:color="auto" w:fill="auto"/>
            <w:vAlign w:val="center"/>
            <w:hideMark/>
          </w:tcPr>
          <w:p w14:paraId="4B463034" w14:textId="77777777" w:rsidR="00C7647A" w:rsidRDefault="00C7647A">
            <w:pPr>
              <w:jc w:val="right"/>
              <w:rPr>
                <w:rFonts w:ascii="Arial" w:hAnsi="Arial" w:cs="Arial"/>
                <w:color w:val="000000"/>
                <w:sz w:val="16"/>
                <w:szCs w:val="16"/>
              </w:rPr>
            </w:pPr>
            <w:r>
              <w:rPr>
                <w:rFonts w:ascii="Arial" w:hAnsi="Arial" w:cs="Arial"/>
                <w:color w:val="000000"/>
                <w:sz w:val="16"/>
                <w:szCs w:val="16"/>
              </w:rPr>
              <w:t>1.570.586,00</w:t>
            </w:r>
          </w:p>
        </w:tc>
      </w:tr>
      <w:tr w:rsidR="00C7647A" w14:paraId="40AF23BD" w14:textId="77777777" w:rsidTr="00C7647A">
        <w:trPr>
          <w:trHeight w:val="285"/>
        </w:trPr>
        <w:tc>
          <w:tcPr>
            <w:tcW w:w="1475" w:type="dxa"/>
            <w:tcBorders>
              <w:top w:val="nil"/>
              <w:left w:val="nil"/>
              <w:bottom w:val="nil"/>
              <w:right w:val="nil"/>
            </w:tcBorders>
            <w:shd w:val="clear" w:color="auto" w:fill="auto"/>
            <w:vAlign w:val="center"/>
            <w:hideMark/>
          </w:tcPr>
          <w:p w14:paraId="3F0D4A47" w14:textId="77777777" w:rsidR="00C7647A" w:rsidRDefault="00C7647A">
            <w:pPr>
              <w:rPr>
                <w:rFonts w:ascii="Arial" w:hAnsi="Arial" w:cs="Arial"/>
                <w:color w:val="000000"/>
                <w:sz w:val="16"/>
                <w:szCs w:val="16"/>
              </w:rPr>
            </w:pPr>
            <w:r>
              <w:rPr>
                <w:rFonts w:ascii="Arial" w:hAnsi="Arial" w:cs="Arial"/>
                <w:color w:val="000000"/>
                <w:sz w:val="16"/>
                <w:szCs w:val="16"/>
              </w:rPr>
              <w:t>Korisnik 04</w:t>
            </w:r>
          </w:p>
        </w:tc>
        <w:tc>
          <w:tcPr>
            <w:tcW w:w="3399" w:type="dxa"/>
            <w:tcBorders>
              <w:top w:val="nil"/>
              <w:left w:val="nil"/>
              <w:bottom w:val="nil"/>
              <w:right w:val="nil"/>
            </w:tcBorders>
            <w:shd w:val="clear" w:color="auto" w:fill="auto"/>
            <w:vAlign w:val="center"/>
            <w:hideMark/>
          </w:tcPr>
          <w:p w14:paraId="7BE7500B" w14:textId="77777777" w:rsidR="00C7647A" w:rsidRDefault="00C7647A">
            <w:pPr>
              <w:rPr>
                <w:rFonts w:ascii="Arial" w:hAnsi="Arial" w:cs="Arial"/>
                <w:color w:val="000000"/>
                <w:sz w:val="16"/>
                <w:szCs w:val="16"/>
              </w:rPr>
            </w:pPr>
            <w:r>
              <w:rPr>
                <w:rFonts w:ascii="Arial" w:hAnsi="Arial" w:cs="Arial"/>
                <w:color w:val="000000"/>
                <w:sz w:val="16"/>
                <w:szCs w:val="16"/>
              </w:rPr>
              <w:t>OŠ DUBOVAC</w:t>
            </w:r>
          </w:p>
        </w:tc>
        <w:tc>
          <w:tcPr>
            <w:tcW w:w="1058" w:type="dxa"/>
            <w:tcBorders>
              <w:top w:val="nil"/>
              <w:left w:val="nil"/>
              <w:bottom w:val="nil"/>
              <w:right w:val="nil"/>
            </w:tcBorders>
            <w:shd w:val="clear" w:color="auto" w:fill="auto"/>
            <w:vAlign w:val="center"/>
            <w:hideMark/>
          </w:tcPr>
          <w:p w14:paraId="73F6B66C" w14:textId="77777777" w:rsidR="00C7647A" w:rsidRDefault="00C7647A">
            <w:pPr>
              <w:jc w:val="right"/>
              <w:rPr>
                <w:rFonts w:ascii="Arial" w:hAnsi="Arial" w:cs="Arial"/>
                <w:color w:val="000000"/>
                <w:sz w:val="16"/>
                <w:szCs w:val="16"/>
              </w:rPr>
            </w:pPr>
            <w:r>
              <w:rPr>
                <w:rFonts w:ascii="Arial" w:hAnsi="Arial" w:cs="Arial"/>
                <w:color w:val="000000"/>
                <w:sz w:val="16"/>
                <w:szCs w:val="16"/>
              </w:rPr>
              <w:t>2.342.418,00</w:t>
            </w:r>
          </w:p>
        </w:tc>
        <w:tc>
          <w:tcPr>
            <w:tcW w:w="1363" w:type="dxa"/>
            <w:tcBorders>
              <w:top w:val="nil"/>
              <w:left w:val="nil"/>
              <w:bottom w:val="nil"/>
              <w:right w:val="nil"/>
            </w:tcBorders>
            <w:shd w:val="clear" w:color="auto" w:fill="auto"/>
            <w:vAlign w:val="center"/>
            <w:hideMark/>
          </w:tcPr>
          <w:p w14:paraId="5AC133F6" w14:textId="77777777" w:rsidR="00C7647A" w:rsidRDefault="00C7647A">
            <w:pPr>
              <w:jc w:val="right"/>
              <w:rPr>
                <w:rFonts w:ascii="Arial" w:hAnsi="Arial" w:cs="Arial"/>
                <w:color w:val="000000"/>
                <w:sz w:val="16"/>
                <w:szCs w:val="16"/>
              </w:rPr>
            </w:pPr>
            <w:r>
              <w:rPr>
                <w:rFonts w:ascii="Arial" w:hAnsi="Arial" w:cs="Arial"/>
                <w:color w:val="000000"/>
                <w:sz w:val="16"/>
                <w:szCs w:val="16"/>
              </w:rPr>
              <w:t>59.150,00</w:t>
            </w:r>
          </w:p>
        </w:tc>
        <w:tc>
          <w:tcPr>
            <w:tcW w:w="1026" w:type="dxa"/>
            <w:tcBorders>
              <w:top w:val="nil"/>
              <w:left w:val="nil"/>
              <w:bottom w:val="nil"/>
              <w:right w:val="nil"/>
            </w:tcBorders>
            <w:shd w:val="clear" w:color="auto" w:fill="auto"/>
            <w:vAlign w:val="center"/>
            <w:hideMark/>
          </w:tcPr>
          <w:p w14:paraId="40F33F68" w14:textId="77777777" w:rsidR="00C7647A" w:rsidRDefault="00C7647A">
            <w:pPr>
              <w:jc w:val="right"/>
              <w:rPr>
                <w:rFonts w:ascii="Arial" w:hAnsi="Arial" w:cs="Arial"/>
                <w:color w:val="000000"/>
                <w:sz w:val="16"/>
                <w:szCs w:val="16"/>
              </w:rPr>
            </w:pPr>
            <w:r>
              <w:rPr>
                <w:rFonts w:ascii="Arial" w:hAnsi="Arial" w:cs="Arial"/>
                <w:color w:val="000000"/>
                <w:sz w:val="16"/>
                <w:szCs w:val="16"/>
              </w:rPr>
              <w:t>2,53</w:t>
            </w:r>
          </w:p>
        </w:tc>
        <w:tc>
          <w:tcPr>
            <w:tcW w:w="1363" w:type="dxa"/>
            <w:tcBorders>
              <w:top w:val="nil"/>
              <w:left w:val="nil"/>
              <w:bottom w:val="nil"/>
              <w:right w:val="nil"/>
            </w:tcBorders>
            <w:shd w:val="clear" w:color="auto" w:fill="auto"/>
            <w:vAlign w:val="center"/>
            <w:hideMark/>
          </w:tcPr>
          <w:p w14:paraId="4ED446DB" w14:textId="77777777" w:rsidR="00C7647A" w:rsidRDefault="00C7647A">
            <w:pPr>
              <w:jc w:val="right"/>
              <w:rPr>
                <w:rFonts w:ascii="Arial" w:hAnsi="Arial" w:cs="Arial"/>
                <w:color w:val="000000"/>
                <w:sz w:val="16"/>
                <w:szCs w:val="16"/>
              </w:rPr>
            </w:pPr>
            <w:r>
              <w:rPr>
                <w:rFonts w:ascii="Arial" w:hAnsi="Arial" w:cs="Arial"/>
                <w:color w:val="000000"/>
                <w:sz w:val="16"/>
                <w:szCs w:val="16"/>
              </w:rPr>
              <w:t>2.401.568,00</w:t>
            </w:r>
          </w:p>
        </w:tc>
      </w:tr>
      <w:tr w:rsidR="00C7647A" w14:paraId="3096F42A" w14:textId="77777777" w:rsidTr="00C7647A">
        <w:trPr>
          <w:trHeight w:val="285"/>
        </w:trPr>
        <w:tc>
          <w:tcPr>
            <w:tcW w:w="1475" w:type="dxa"/>
            <w:tcBorders>
              <w:top w:val="nil"/>
              <w:left w:val="nil"/>
              <w:bottom w:val="nil"/>
              <w:right w:val="nil"/>
            </w:tcBorders>
            <w:shd w:val="clear" w:color="auto" w:fill="auto"/>
            <w:vAlign w:val="center"/>
            <w:hideMark/>
          </w:tcPr>
          <w:p w14:paraId="19FADDE2" w14:textId="77777777" w:rsidR="00C7647A" w:rsidRDefault="00C7647A">
            <w:pPr>
              <w:rPr>
                <w:rFonts w:ascii="Arial" w:hAnsi="Arial" w:cs="Arial"/>
                <w:color w:val="000000"/>
                <w:sz w:val="16"/>
                <w:szCs w:val="16"/>
              </w:rPr>
            </w:pPr>
            <w:r>
              <w:rPr>
                <w:rFonts w:ascii="Arial" w:hAnsi="Arial" w:cs="Arial"/>
                <w:color w:val="000000"/>
                <w:sz w:val="16"/>
                <w:szCs w:val="16"/>
              </w:rPr>
              <w:t>Korisnik 05</w:t>
            </w:r>
          </w:p>
        </w:tc>
        <w:tc>
          <w:tcPr>
            <w:tcW w:w="3399" w:type="dxa"/>
            <w:tcBorders>
              <w:top w:val="nil"/>
              <w:left w:val="nil"/>
              <w:bottom w:val="nil"/>
              <w:right w:val="nil"/>
            </w:tcBorders>
            <w:shd w:val="clear" w:color="auto" w:fill="auto"/>
            <w:vAlign w:val="center"/>
            <w:hideMark/>
          </w:tcPr>
          <w:p w14:paraId="481EE0DF" w14:textId="77777777" w:rsidR="00C7647A" w:rsidRDefault="00C7647A">
            <w:pPr>
              <w:rPr>
                <w:rFonts w:ascii="Arial" w:hAnsi="Arial" w:cs="Arial"/>
                <w:color w:val="000000"/>
                <w:sz w:val="16"/>
                <w:szCs w:val="16"/>
              </w:rPr>
            </w:pPr>
            <w:r>
              <w:rPr>
                <w:rFonts w:ascii="Arial" w:hAnsi="Arial" w:cs="Arial"/>
                <w:color w:val="000000"/>
                <w:sz w:val="16"/>
                <w:szCs w:val="16"/>
              </w:rPr>
              <w:t>OŠ GRABRIK</w:t>
            </w:r>
          </w:p>
        </w:tc>
        <w:tc>
          <w:tcPr>
            <w:tcW w:w="1058" w:type="dxa"/>
            <w:tcBorders>
              <w:top w:val="nil"/>
              <w:left w:val="nil"/>
              <w:bottom w:val="nil"/>
              <w:right w:val="nil"/>
            </w:tcBorders>
            <w:shd w:val="clear" w:color="auto" w:fill="auto"/>
            <w:vAlign w:val="center"/>
            <w:hideMark/>
          </w:tcPr>
          <w:p w14:paraId="63A5A692" w14:textId="77777777" w:rsidR="00C7647A" w:rsidRDefault="00C7647A">
            <w:pPr>
              <w:jc w:val="right"/>
              <w:rPr>
                <w:rFonts w:ascii="Arial" w:hAnsi="Arial" w:cs="Arial"/>
                <w:color w:val="000000"/>
                <w:sz w:val="16"/>
                <w:szCs w:val="16"/>
              </w:rPr>
            </w:pPr>
            <w:r>
              <w:rPr>
                <w:rFonts w:ascii="Arial" w:hAnsi="Arial" w:cs="Arial"/>
                <w:color w:val="000000"/>
                <w:sz w:val="16"/>
                <w:szCs w:val="16"/>
              </w:rPr>
              <w:t>1.952.434,00</w:t>
            </w:r>
          </w:p>
        </w:tc>
        <w:tc>
          <w:tcPr>
            <w:tcW w:w="1363" w:type="dxa"/>
            <w:tcBorders>
              <w:top w:val="nil"/>
              <w:left w:val="nil"/>
              <w:bottom w:val="nil"/>
              <w:right w:val="nil"/>
            </w:tcBorders>
            <w:shd w:val="clear" w:color="auto" w:fill="auto"/>
            <w:vAlign w:val="center"/>
            <w:hideMark/>
          </w:tcPr>
          <w:p w14:paraId="64F42DE4" w14:textId="77777777" w:rsidR="00C7647A" w:rsidRDefault="00C7647A">
            <w:pPr>
              <w:jc w:val="right"/>
              <w:rPr>
                <w:rFonts w:ascii="Arial" w:hAnsi="Arial" w:cs="Arial"/>
                <w:color w:val="000000"/>
                <w:sz w:val="16"/>
                <w:szCs w:val="16"/>
              </w:rPr>
            </w:pPr>
            <w:r>
              <w:rPr>
                <w:rFonts w:ascii="Arial" w:hAnsi="Arial" w:cs="Arial"/>
                <w:color w:val="000000"/>
                <w:sz w:val="16"/>
                <w:szCs w:val="16"/>
              </w:rPr>
              <w:t>20.800,00</w:t>
            </w:r>
          </w:p>
        </w:tc>
        <w:tc>
          <w:tcPr>
            <w:tcW w:w="1026" w:type="dxa"/>
            <w:tcBorders>
              <w:top w:val="nil"/>
              <w:left w:val="nil"/>
              <w:bottom w:val="nil"/>
              <w:right w:val="nil"/>
            </w:tcBorders>
            <w:shd w:val="clear" w:color="auto" w:fill="auto"/>
            <w:vAlign w:val="center"/>
            <w:hideMark/>
          </w:tcPr>
          <w:p w14:paraId="06917187" w14:textId="77777777" w:rsidR="00C7647A" w:rsidRDefault="00C7647A">
            <w:pPr>
              <w:jc w:val="right"/>
              <w:rPr>
                <w:rFonts w:ascii="Arial" w:hAnsi="Arial" w:cs="Arial"/>
                <w:color w:val="000000"/>
                <w:sz w:val="16"/>
                <w:szCs w:val="16"/>
              </w:rPr>
            </w:pPr>
            <w:r>
              <w:rPr>
                <w:rFonts w:ascii="Arial" w:hAnsi="Arial" w:cs="Arial"/>
                <w:color w:val="000000"/>
                <w:sz w:val="16"/>
                <w:szCs w:val="16"/>
              </w:rPr>
              <w:t>1,07</w:t>
            </w:r>
          </w:p>
        </w:tc>
        <w:tc>
          <w:tcPr>
            <w:tcW w:w="1363" w:type="dxa"/>
            <w:tcBorders>
              <w:top w:val="nil"/>
              <w:left w:val="nil"/>
              <w:bottom w:val="nil"/>
              <w:right w:val="nil"/>
            </w:tcBorders>
            <w:shd w:val="clear" w:color="auto" w:fill="auto"/>
            <w:vAlign w:val="center"/>
            <w:hideMark/>
          </w:tcPr>
          <w:p w14:paraId="14BCF886" w14:textId="77777777" w:rsidR="00C7647A" w:rsidRDefault="00C7647A">
            <w:pPr>
              <w:jc w:val="right"/>
              <w:rPr>
                <w:rFonts w:ascii="Arial" w:hAnsi="Arial" w:cs="Arial"/>
                <w:color w:val="000000"/>
                <w:sz w:val="16"/>
                <w:szCs w:val="16"/>
              </w:rPr>
            </w:pPr>
            <w:r>
              <w:rPr>
                <w:rFonts w:ascii="Arial" w:hAnsi="Arial" w:cs="Arial"/>
                <w:color w:val="000000"/>
                <w:sz w:val="16"/>
                <w:szCs w:val="16"/>
              </w:rPr>
              <w:t>1.973.234,00</w:t>
            </w:r>
          </w:p>
        </w:tc>
      </w:tr>
      <w:tr w:rsidR="00C7647A" w14:paraId="2AD64328" w14:textId="77777777" w:rsidTr="00C7647A">
        <w:trPr>
          <w:trHeight w:val="285"/>
        </w:trPr>
        <w:tc>
          <w:tcPr>
            <w:tcW w:w="1475" w:type="dxa"/>
            <w:tcBorders>
              <w:top w:val="nil"/>
              <w:left w:val="nil"/>
              <w:bottom w:val="nil"/>
              <w:right w:val="nil"/>
            </w:tcBorders>
            <w:shd w:val="clear" w:color="auto" w:fill="auto"/>
            <w:vAlign w:val="center"/>
            <w:hideMark/>
          </w:tcPr>
          <w:p w14:paraId="2A21ADAD" w14:textId="77777777" w:rsidR="00C7647A" w:rsidRDefault="00C7647A">
            <w:pPr>
              <w:rPr>
                <w:rFonts w:ascii="Arial" w:hAnsi="Arial" w:cs="Arial"/>
                <w:color w:val="000000"/>
                <w:sz w:val="16"/>
                <w:szCs w:val="16"/>
              </w:rPr>
            </w:pPr>
            <w:r>
              <w:rPr>
                <w:rFonts w:ascii="Arial" w:hAnsi="Arial" w:cs="Arial"/>
                <w:color w:val="000000"/>
                <w:sz w:val="16"/>
                <w:szCs w:val="16"/>
              </w:rPr>
              <w:t>Korisnik 06</w:t>
            </w:r>
          </w:p>
        </w:tc>
        <w:tc>
          <w:tcPr>
            <w:tcW w:w="3399" w:type="dxa"/>
            <w:tcBorders>
              <w:top w:val="nil"/>
              <w:left w:val="nil"/>
              <w:bottom w:val="nil"/>
              <w:right w:val="nil"/>
            </w:tcBorders>
            <w:shd w:val="clear" w:color="auto" w:fill="auto"/>
            <w:vAlign w:val="center"/>
            <w:hideMark/>
          </w:tcPr>
          <w:p w14:paraId="69108516" w14:textId="77777777" w:rsidR="00C7647A" w:rsidRDefault="00C7647A">
            <w:pPr>
              <w:rPr>
                <w:rFonts w:ascii="Arial" w:hAnsi="Arial" w:cs="Arial"/>
                <w:color w:val="000000"/>
                <w:sz w:val="16"/>
                <w:szCs w:val="16"/>
              </w:rPr>
            </w:pPr>
            <w:r>
              <w:rPr>
                <w:rFonts w:ascii="Arial" w:hAnsi="Arial" w:cs="Arial"/>
                <w:color w:val="000000"/>
                <w:sz w:val="16"/>
                <w:szCs w:val="16"/>
              </w:rPr>
              <w:t>OŠ ŠVARČA</w:t>
            </w:r>
          </w:p>
        </w:tc>
        <w:tc>
          <w:tcPr>
            <w:tcW w:w="1058" w:type="dxa"/>
            <w:tcBorders>
              <w:top w:val="nil"/>
              <w:left w:val="nil"/>
              <w:bottom w:val="nil"/>
              <w:right w:val="nil"/>
            </w:tcBorders>
            <w:shd w:val="clear" w:color="auto" w:fill="auto"/>
            <w:vAlign w:val="center"/>
            <w:hideMark/>
          </w:tcPr>
          <w:p w14:paraId="39CE8285" w14:textId="77777777" w:rsidR="00C7647A" w:rsidRDefault="00C7647A">
            <w:pPr>
              <w:jc w:val="right"/>
              <w:rPr>
                <w:rFonts w:ascii="Arial" w:hAnsi="Arial" w:cs="Arial"/>
                <w:color w:val="000000"/>
                <w:sz w:val="16"/>
                <w:szCs w:val="16"/>
              </w:rPr>
            </w:pPr>
            <w:r>
              <w:rPr>
                <w:rFonts w:ascii="Arial" w:hAnsi="Arial" w:cs="Arial"/>
                <w:color w:val="000000"/>
                <w:sz w:val="16"/>
                <w:szCs w:val="16"/>
              </w:rPr>
              <w:t>1.453.249,00</w:t>
            </w:r>
          </w:p>
        </w:tc>
        <w:tc>
          <w:tcPr>
            <w:tcW w:w="1363" w:type="dxa"/>
            <w:tcBorders>
              <w:top w:val="nil"/>
              <w:left w:val="nil"/>
              <w:bottom w:val="nil"/>
              <w:right w:val="nil"/>
            </w:tcBorders>
            <w:shd w:val="clear" w:color="auto" w:fill="auto"/>
            <w:vAlign w:val="center"/>
            <w:hideMark/>
          </w:tcPr>
          <w:p w14:paraId="427206E0" w14:textId="77777777" w:rsidR="00C7647A" w:rsidRDefault="00C7647A">
            <w:pPr>
              <w:jc w:val="right"/>
              <w:rPr>
                <w:rFonts w:ascii="Arial" w:hAnsi="Arial" w:cs="Arial"/>
                <w:color w:val="000000"/>
                <w:sz w:val="16"/>
                <w:szCs w:val="16"/>
              </w:rPr>
            </w:pPr>
            <w:r>
              <w:rPr>
                <w:rFonts w:ascii="Arial" w:hAnsi="Arial" w:cs="Arial"/>
                <w:color w:val="000000"/>
                <w:sz w:val="16"/>
                <w:szCs w:val="16"/>
              </w:rPr>
              <w:t>154.501,00</w:t>
            </w:r>
          </w:p>
        </w:tc>
        <w:tc>
          <w:tcPr>
            <w:tcW w:w="1026" w:type="dxa"/>
            <w:tcBorders>
              <w:top w:val="nil"/>
              <w:left w:val="nil"/>
              <w:bottom w:val="nil"/>
              <w:right w:val="nil"/>
            </w:tcBorders>
            <w:shd w:val="clear" w:color="auto" w:fill="auto"/>
            <w:vAlign w:val="center"/>
            <w:hideMark/>
          </w:tcPr>
          <w:p w14:paraId="2B7EA20F" w14:textId="77777777" w:rsidR="00C7647A" w:rsidRDefault="00C7647A">
            <w:pPr>
              <w:jc w:val="right"/>
              <w:rPr>
                <w:rFonts w:ascii="Arial" w:hAnsi="Arial" w:cs="Arial"/>
                <w:color w:val="000000"/>
                <w:sz w:val="16"/>
                <w:szCs w:val="16"/>
              </w:rPr>
            </w:pPr>
            <w:r>
              <w:rPr>
                <w:rFonts w:ascii="Arial" w:hAnsi="Arial" w:cs="Arial"/>
                <w:color w:val="000000"/>
                <w:sz w:val="16"/>
                <w:szCs w:val="16"/>
              </w:rPr>
              <w:t>10,63</w:t>
            </w:r>
          </w:p>
        </w:tc>
        <w:tc>
          <w:tcPr>
            <w:tcW w:w="1363" w:type="dxa"/>
            <w:tcBorders>
              <w:top w:val="nil"/>
              <w:left w:val="nil"/>
              <w:bottom w:val="nil"/>
              <w:right w:val="nil"/>
            </w:tcBorders>
            <w:shd w:val="clear" w:color="auto" w:fill="auto"/>
            <w:vAlign w:val="center"/>
            <w:hideMark/>
          </w:tcPr>
          <w:p w14:paraId="341BD565" w14:textId="77777777" w:rsidR="00C7647A" w:rsidRDefault="00C7647A">
            <w:pPr>
              <w:jc w:val="right"/>
              <w:rPr>
                <w:rFonts w:ascii="Arial" w:hAnsi="Arial" w:cs="Arial"/>
                <w:color w:val="000000"/>
                <w:sz w:val="16"/>
                <w:szCs w:val="16"/>
              </w:rPr>
            </w:pPr>
            <w:r>
              <w:rPr>
                <w:rFonts w:ascii="Arial" w:hAnsi="Arial" w:cs="Arial"/>
                <w:color w:val="000000"/>
                <w:sz w:val="16"/>
                <w:szCs w:val="16"/>
              </w:rPr>
              <w:t>1.607.750,00</w:t>
            </w:r>
          </w:p>
        </w:tc>
      </w:tr>
      <w:tr w:rsidR="00C7647A" w14:paraId="6178C3F1" w14:textId="77777777" w:rsidTr="00C7647A">
        <w:trPr>
          <w:trHeight w:val="285"/>
        </w:trPr>
        <w:tc>
          <w:tcPr>
            <w:tcW w:w="1475" w:type="dxa"/>
            <w:tcBorders>
              <w:top w:val="nil"/>
              <w:left w:val="nil"/>
              <w:bottom w:val="nil"/>
              <w:right w:val="nil"/>
            </w:tcBorders>
            <w:shd w:val="clear" w:color="auto" w:fill="auto"/>
            <w:vAlign w:val="center"/>
            <w:hideMark/>
          </w:tcPr>
          <w:p w14:paraId="78DB2999" w14:textId="77777777" w:rsidR="00C7647A" w:rsidRDefault="00C7647A">
            <w:pPr>
              <w:rPr>
                <w:rFonts w:ascii="Arial" w:hAnsi="Arial" w:cs="Arial"/>
                <w:color w:val="000000"/>
                <w:sz w:val="16"/>
                <w:szCs w:val="16"/>
              </w:rPr>
            </w:pPr>
            <w:r>
              <w:rPr>
                <w:rFonts w:ascii="Arial" w:hAnsi="Arial" w:cs="Arial"/>
                <w:color w:val="000000"/>
                <w:sz w:val="16"/>
                <w:szCs w:val="16"/>
              </w:rPr>
              <w:t>Korisnik 07</w:t>
            </w:r>
          </w:p>
        </w:tc>
        <w:tc>
          <w:tcPr>
            <w:tcW w:w="3399" w:type="dxa"/>
            <w:tcBorders>
              <w:top w:val="nil"/>
              <w:left w:val="nil"/>
              <w:bottom w:val="nil"/>
              <w:right w:val="nil"/>
            </w:tcBorders>
            <w:shd w:val="clear" w:color="auto" w:fill="auto"/>
            <w:vAlign w:val="center"/>
            <w:hideMark/>
          </w:tcPr>
          <w:p w14:paraId="0AD7CB25" w14:textId="77777777" w:rsidR="00C7647A" w:rsidRDefault="00C7647A">
            <w:pPr>
              <w:rPr>
                <w:rFonts w:ascii="Arial" w:hAnsi="Arial" w:cs="Arial"/>
                <w:color w:val="000000"/>
                <w:sz w:val="16"/>
                <w:szCs w:val="16"/>
              </w:rPr>
            </w:pPr>
            <w:r>
              <w:rPr>
                <w:rFonts w:ascii="Arial" w:hAnsi="Arial" w:cs="Arial"/>
                <w:color w:val="000000"/>
                <w:sz w:val="16"/>
                <w:szCs w:val="16"/>
              </w:rPr>
              <w:t>OŠ TURANJ</w:t>
            </w:r>
          </w:p>
        </w:tc>
        <w:tc>
          <w:tcPr>
            <w:tcW w:w="1058" w:type="dxa"/>
            <w:tcBorders>
              <w:top w:val="nil"/>
              <w:left w:val="nil"/>
              <w:bottom w:val="nil"/>
              <w:right w:val="nil"/>
            </w:tcBorders>
            <w:shd w:val="clear" w:color="auto" w:fill="auto"/>
            <w:vAlign w:val="center"/>
            <w:hideMark/>
          </w:tcPr>
          <w:p w14:paraId="139907F6" w14:textId="77777777" w:rsidR="00C7647A" w:rsidRDefault="00C7647A">
            <w:pPr>
              <w:jc w:val="right"/>
              <w:rPr>
                <w:rFonts w:ascii="Arial" w:hAnsi="Arial" w:cs="Arial"/>
                <w:color w:val="000000"/>
                <w:sz w:val="16"/>
                <w:szCs w:val="16"/>
              </w:rPr>
            </w:pPr>
            <w:r>
              <w:rPr>
                <w:rFonts w:ascii="Arial" w:hAnsi="Arial" w:cs="Arial"/>
                <w:color w:val="000000"/>
                <w:sz w:val="16"/>
                <w:szCs w:val="16"/>
              </w:rPr>
              <w:t>1.354.667,00</w:t>
            </w:r>
          </w:p>
        </w:tc>
        <w:tc>
          <w:tcPr>
            <w:tcW w:w="1363" w:type="dxa"/>
            <w:tcBorders>
              <w:top w:val="nil"/>
              <w:left w:val="nil"/>
              <w:bottom w:val="nil"/>
              <w:right w:val="nil"/>
            </w:tcBorders>
            <w:shd w:val="clear" w:color="auto" w:fill="auto"/>
            <w:vAlign w:val="center"/>
            <w:hideMark/>
          </w:tcPr>
          <w:p w14:paraId="70D320B6" w14:textId="77777777" w:rsidR="00C7647A" w:rsidRDefault="00C7647A">
            <w:pPr>
              <w:jc w:val="right"/>
              <w:rPr>
                <w:rFonts w:ascii="Arial" w:hAnsi="Arial" w:cs="Arial"/>
                <w:color w:val="000000"/>
                <w:sz w:val="16"/>
                <w:szCs w:val="16"/>
              </w:rPr>
            </w:pPr>
            <w:r>
              <w:rPr>
                <w:rFonts w:ascii="Arial" w:hAnsi="Arial" w:cs="Arial"/>
                <w:color w:val="000000"/>
                <w:sz w:val="16"/>
                <w:szCs w:val="16"/>
              </w:rPr>
              <w:t>197.617,00</w:t>
            </w:r>
          </w:p>
        </w:tc>
        <w:tc>
          <w:tcPr>
            <w:tcW w:w="1026" w:type="dxa"/>
            <w:tcBorders>
              <w:top w:val="nil"/>
              <w:left w:val="nil"/>
              <w:bottom w:val="nil"/>
              <w:right w:val="nil"/>
            </w:tcBorders>
            <w:shd w:val="clear" w:color="auto" w:fill="auto"/>
            <w:vAlign w:val="center"/>
            <w:hideMark/>
          </w:tcPr>
          <w:p w14:paraId="6E9AD6BB" w14:textId="77777777" w:rsidR="00C7647A" w:rsidRDefault="00C7647A">
            <w:pPr>
              <w:jc w:val="right"/>
              <w:rPr>
                <w:rFonts w:ascii="Arial" w:hAnsi="Arial" w:cs="Arial"/>
                <w:color w:val="000000"/>
                <w:sz w:val="16"/>
                <w:szCs w:val="16"/>
              </w:rPr>
            </w:pPr>
            <w:r>
              <w:rPr>
                <w:rFonts w:ascii="Arial" w:hAnsi="Arial" w:cs="Arial"/>
                <w:color w:val="000000"/>
                <w:sz w:val="16"/>
                <w:szCs w:val="16"/>
              </w:rPr>
              <w:t>14,59</w:t>
            </w:r>
          </w:p>
        </w:tc>
        <w:tc>
          <w:tcPr>
            <w:tcW w:w="1363" w:type="dxa"/>
            <w:tcBorders>
              <w:top w:val="nil"/>
              <w:left w:val="nil"/>
              <w:bottom w:val="nil"/>
              <w:right w:val="nil"/>
            </w:tcBorders>
            <w:shd w:val="clear" w:color="auto" w:fill="auto"/>
            <w:vAlign w:val="center"/>
            <w:hideMark/>
          </w:tcPr>
          <w:p w14:paraId="452CC470" w14:textId="77777777" w:rsidR="00C7647A" w:rsidRDefault="00C7647A">
            <w:pPr>
              <w:jc w:val="right"/>
              <w:rPr>
                <w:rFonts w:ascii="Arial" w:hAnsi="Arial" w:cs="Arial"/>
                <w:color w:val="000000"/>
                <w:sz w:val="16"/>
                <w:szCs w:val="16"/>
              </w:rPr>
            </w:pPr>
            <w:r>
              <w:rPr>
                <w:rFonts w:ascii="Arial" w:hAnsi="Arial" w:cs="Arial"/>
                <w:color w:val="000000"/>
                <w:sz w:val="16"/>
                <w:szCs w:val="16"/>
              </w:rPr>
              <w:t>1.552.284,00</w:t>
            </w:r>
          </w:p>
        </w:tc>
      </w:tr>
      <w:tr w:rsidR="00C7647A" w14:paraId="584B121F" w14:textId="77777777" w:rsidTr="00C7647A">
        <w:trPr>
          <w:trHeight w:val="285"/>
        </w:trPr>
        <w:tc>
          <w:tcPr>
            <w:tcW w:w="1475" w:type="dxa"/>
            <w:tcBorders>
              <w:top w:val="nil"/>
              <w:left w:val="nil"/>
              <w:bottom w:val="nil"/>
              <w:right w:val="nil"/>
            </w:tcBorders>
            <w:shd w:val="clear" w:color="auto" w:fill="auto"/>
            <w:vAlign w:val="center"/>
            <w:hideMark/>
          </w:tcPr>
          <w:p w14:paraId="7101EAC9" w14:textId="77777777" w:rsidR="00C7647A" w:rsidRDefault="00C7647A">
            <w:pPr>
              <w:rPr>
                <w:rFonts w:ascii="Arial" w:hAnsi="Arial" w:cs="Arial"/>
                <w:color w:val="000000"/>
                <w:sz w:val="16"/>
                <w:szCs w:val="16"/>
              </w:rPr>
            </w:pPr>
            <w:r>
              <w:rPr>
                <w:rFonts w:ascii="Arial" w:hAnsi="Arial" w:cs="Arial"/>
                <w:color w:val="000000"/>
                <w:sz w:val="16"/>
                <w:szCs w:val="16"/>
              </w:rPr>
              <w:t>Korisnik 08</w:t>
            </w:r>
          </w:p>
        </w:tc>
        <w:tc>
          <w:tcPr>
            <w:tcW w:w="3399" w:type="dxa"/>
            <w:tcBorders>
              <w:top w:val="nil"/>
              <w:left w:val="nil"/>
              <w:bottom w:val="nil"/>
              <w:right w:val="nil"/>
            </w:tcBorders>
            <w:shd w:val="clear" w:color="auto" w:fill="auto"/>
            <w:vAlign w:val="center"/>
            <w:hideMark/>
          </w:tcPr>
          <w:p w14:paraId="719912FC" w14:textId="77777777" w:rsidR="00C7647A" w:rsidRDefault="00C7647A">
            <w:pPr>
              <w:rPr>
                <w:rFonts w:ascii="Arial" w:hAnsi="Arial" w:cs="Arial"/>
                <w:color w:val="000000"/>
                <w:sz w:val="16"/>
                <w:szCs w:val="16"/>
              </w:rPr>
            </w:pPr>
            <w:r>
              <w:rPr>
                <w:rFonts w:ascii="Arial" w:hAnsi="Arial" w:cs="Arial"/>
                <w:color w:val="000000"/>
                <w:sz w:val="16"/>
                <w:szCs w:val="16"/>
              </w:rPr>
              <w:t>OŠ MAHIČNO</w:t>
            </w:r>
          </w:p>
        </w:tc>
        <w:tc>
          <w:tcPr>
            <w:tcW w:w="1058" w:type="dxa"/>
            <w:tcBorders>
              <w:top w:val="nil"/>
              <w:left w:val="nil"/>
              <w:bottom w:val="nil"/>
              <w:right w:val="nil"/>
            </w:tcBorders>
            <w:shd w:val="clear" w:color="auto" w:fill="auto"/>
            <w:vAlign w:val="center"/>
            <w:hideMark/>
          </w:tcPr>
          <w:p w14:paraId="187A3207" w14:textId="77777777" w:rsidR="00C7647A" w:rsidRDefault="00C7647A">
            <w:pPr>
              <w:jc w:val="right"/>
              <w:rPr>
                <w:rFonts w:ascii="Arial" w:hAnsi="Arial" w:cs="Arial"/>
                <w:color w:val="000000"/>
                <w:sz w:val="16"/>
                <w:szCs w:val="16"/>
              </w:rPr>
            </w:pPr>
            <w:r>
              <w:rPr>
                <w:rFonts w:ascii="Arial" w:hAnsi="Arial" w:cs="Arial"/>
                <w:color w:val="000000"/>
                <w:sz w:val="16"/>
                <w:szCs w:val="16"/>
              </w:rPr>
              <w:t>750.081,00</w:t>
            </w:r>
          </w:p>
        </w:tc>
        <w:tc>
          <w:tcPr>
            <w:tcW w:w="1363" w:type="dxa"/>
            <w:tcBorders>
              <w:top w:val="nil"/>
              <w:left w:val="nil"/>
              <w:bottom w:val="nil"/>
              <w:right w:val="nil"/>
            </w:tcBorders>
            <w:shd w:val="clear" w:color="auto" w:fill="auto"/>
            <w:vAlign w:val="center"/>
            <w:hideMark/>
          </w:tcPr>
          <w:p w14:paraId="22DE0059" w14:textId="77777777" w:rsidR="00C7647A" w:rsidRDefault="00C7647A">
            <w:pPr>
              <w:jc w:val="right"/>
              <w:rPr>
                <w:rFonts w:ascii="Arial" w:hAnsi="Arial" w:cs="Arial"/>
                <w:color w:val="000000"/>
                <w:sz w:val="16"/>
                <w:szCs w:val="16"/>
              </w:rPr>
            </w:pPr>
            <w:r>
              <w:rPr>
                <w:rFonts w:ascii="Arial" w:hAnsi="Arial" w:cs="Arial"/>
                <w:color w:val="000000"/>
                <w:sz w:val="16"/>
                <w:szCs w:val="16"/>
              </w:rPr>
              <w:t>79.208,00</w:t>
            </w:r>
          </w:p>
        </w:tc>
        <w:tc>
          <w:tcPr>
            <w:tcW w:w="1026" w:type="dxa"/>
            <w:tcBorders>
              <w:top w:val="nil"/>
              <w:left w:val="nil"/>
              <w:bottom w:val="nil"/>
              <w:right w:val="nil"/>
            </w:tcBorders>
            <w:shd w:val="clear" w:color="auto" w:fill="auto"/>
            <w:vAlign w:val="center"/>
            <w:hideMark/>
          </w:tcPr>
          <w:p w14:paraId="39C02CF3" w14:textId="77777777" w:rsidR="00C7647A" w:rsidRDefault="00C7647A">
            <w:pPr>
              <w:jc w:val="right"/>
              <w:rPr>
                <w:rFonts w:ascii="Arial" w:hAnsi="Arial" w:cs="Arial"/>
                <w:color w:val="000000"/>
                <w:sz w:val="16"/>
                <w:szCs w:val="16"/>
              </w:rPr>
            </w:pPr>
            <w:r>
              <w:rPr>
                <w:rFonts w:ascii="Arial" w:hAnsi="Arial" w:cs="Arial"/>
                <w:color w:val="000000"/>
                <w:sz w:val="16"/>
                <w:szCs w:val="16"/>
              </w:rPr>
              <w:t>10,56</w:t>
            </w:r>
          </w:p>
        </w:tc>
        <w:tc>
          <w:tcPr>
            <w:tcW w:w="1363" w:type="dxa"/>
            <w:tcBorders>
              <w:top w:val="nil"/>
              <w:left w:val="nil"/>
              <w:bottom w:val="nil"/>
              <w:right w:val="nil"/>
            </w:tcBorders>
            <w:shd w:val="clear" w:color="auto" w:fill="auto"/>
            <w:vAlign w:val="center"/>
            <w:hideMark/>
          </w:tcPr>
          <w:p w14:paraId="1C893F38" w14:textId="77777777" w:rsidR="00C7647A" w:rsidRDefault="00C7647A">
            <w:pPr>
              <w:jc w:val="right"/>
              <w:rPr>
                <w:rFonts w:ascii="Arial" w:hAnsi="Arial" w:cs="Arial"/>
                <w:color w:val="000000"/>
                <w:sz w:val="16"/>
                <w:szCs w:val="16"/>
              </w:rPr>
            </w:pPr>
            <w:r>
              <w:rPr>
                <w:rFonts w:ascii="Arial" w:hAnsi="Arial" w:cs="Arial"/>
                <w:color w:val="000000"/>
                <w:sz w:val="16"/>
                <w:szCs w:val="16"/>
              </w:rPr>
              <w:t>829.289,00</w:t>
            </w:r>
          </w:p>
        </w:tc>
      </w:tr>
      <w:tr w:rsidR="00C7647A" w14:paraId="7688A1B7" w14:textId="77777777" w:rsidTr="00C7647A">
        <w:trPr>
          <w:trHeight w:val="285"/>
        </w:trPr>
        <w:tc>
          <w:tcPr>
            <w:tcW w:w="1475" w:type="dxa"/>
            <w:tcBorders>
              <w:top w:val="nil"/>
              <w:left w:val="nil"/>
              <w:bottom w:val="nil"/>
              <w:right w:val="nil"/>
            </w:tcBorders>
            <w:shd w:val="clear" w:color="auto" w:fill="auto"/>
            <w:vAlign w:val="center"/>
            <w:hideMark/>
          </w:tcPr>
          <w:p w14:paraId="530313BD" w14:textId="77777777" w:rsidR="00C7647A" w:rsidRDefault="00C7647A">
            <w:pPr>
              <w:rPr>
                <w:rFonts w:ascii="Arial" w:hAnsi="Arial" w:cs="Arial"/>
                <w:color w:val="000000"/>
                <w:sz w:val="16"/>
                <w:szCs w:val="16"/>
              </w:rPr>
            </w:pPr>
            <w:r>
              <w:rPr>
                <w:rFonts w:ascii="Arial" w:hAnsi="Arial" w:cs="Arial"/>
                <w:color w:val="000000"/>
                <w:sz w:val="16"/>
                <w:szCs w:val="16"/>
              </w:rPr>
              <w:t>Korisnik 09</w:t>
            </w:r>
          </w:p>
        </w:tc>
        <w:tc>
          <w:tcPr>
            <w:tcW w:w="3399" w:type="dxa"/>
            <w:tcBorders>
              <w:top w:val="nil"/>
              <w:left w:val="nil"/>
              <w:bottom w:val="nil"/>
              <w:right w:val="nil"/>
            </w:tcBorders>
            <w:shd w:val="clear" w:color="auto" w:fill="auto"/>
            <w:vAlign w:val="center"/>
            <w:hideMark/>
          </w:tcPr>
          <w:p w14:paraId="381929C1" w14:textId="77777777" w:rsidR="00C7647A" w:rsidRDefault="00C7647A">
            <w:pPr>
              <w:rPr>
                <w:rFonts w:ascii="Arial" w:hAnsi="Arial" w:cs="Arial"/>
                <w:color w:val="000000"/>
                <w:sz w:val="16"/>
                <w:szCs w:val="16"/>
              </w:rPr>
            </w:pPr>
            <w:r>
              <w:rPr>
                <w:rFonts w:ascii="Arial" w:hAnsi="Arial" w:cs="Arial"/>
                <w:color w:val="000000"/>
                <w:sz w:val="16"/>
                <w:szCs w:val="16"/>
              </w:rPr>
              <w:t>OŠ REČICA</w:t>
            </w:r>
          </w:p>
        </w:tc>
        <w:tc>
          <w:tcPr>
            <w:tcW w:w="1058" w:type="dxa"/>
            <w:tcBorders>
              <w:top w:val="nil"/>
              <w:left w:val="nil"/>
              <w:bottom w:val="nil"/>
              <w:right w:val="nil"/>
            </w:tcBorders>
            <w:shd w:val="clear" w:color="auto" w:fill="auto"/>
            <w:vAlign w:val="center"/>
            <w:hideMark/>
          </w:tcPr>
          <w:p w14:paraId="3863A0C3" w14:textId="77777777" w:rsidR="00C7647A" w:rsidRDefault="00C7647A">
            <w:pPr>
              <w:jc w:val="right"/>
              <w:rPr>
                <w:rFonts w:ascii="Arial" w:hAnsi="Arial" w:cs="Arial"/>
                <w:color w:val="000000"/>
                <w:sz w:val="16"/>
                <w:szCs w:val="16"/>
              </w:rPr>
            </w:pPr>
            <w:r>
              <w:rPr>
                <w:rFonts w:ascii="Arial" w:hAnsi="Arial" w:cs="Arial"/>
                <w:color w:val="000000"/>
                <w:sz w:val="16"/>
                <w:szCs w:val="16"/>
              </w:rPr>
              <w:t>631.406,00</w:t>
            </w:r>
          </w:p>
        </w:tc>
        <w:tc>
          <w:tcPr>
            <w:tcW w:w="1363" w:type="dxa"/>
            <w:tcBorders>
              <w:top w:val="nil"/>
              <w:left w:val="nil"/>
              <w:bottom w:val="nil"/>
              <w:right w:val="nil"/>
            </w:tcBorders>
            <w:shd w:val="clear" w:color="auto" w:fill="auto"/>
            <w:vAlign w:val="center"/>
            <w:hideMark/>
          </w:tcPr>
          <w:p w14:paraId="611B35E6" w14:textId="77777777" w:rsidR="00C7647A" w:rsidRDefault="00C7647A">
            <w:pPr>
              <w:jc w:val="right"/>
              <w:rPr>
                <w:rFonts w:ascii="Arial" w:hAnsi="Arial" w:cs="Arial"/>
                <w:color w:val="000000"/>
                <w:sz w:val="16"/>
                <w:szCs w:val="16"/>
              </w:rPr>
            </w:pPr>
            <w:r>
              <w:rPr>
                <w:rFonts w:ascii="Arial" w:hAnsi="Arial" w:cs="Arial"/>
                <w:color w:val="000000"/>
                <w:sz w:val="16"/>
                <w:szCs w:val="16"/>
              </w:rPr>
              <w:t>17.741,00</w:t>
            </w:r>
          </w:p>
        </w:tc>
        <w:tc>
          <w:tcPr>
            <w:tcW w:w="1026" w:type="dxa"/>
            <w:tcBorders>
              <w:top w:val="nil"/>
              <w:left w:val="nil"/>
              <w:bottom w:val="nil"/>
              <w:right w:val="nil"/>
            </w:tcBorders>
            <w:shd w:val="clear" w:color="auto" w:fill="auto"/>
            <w:vAlign w:val="center"/>
            <w:hideMark/>
          </w:tcPr>
          <w:p w14:paraId="6BEFA952" w14:textId="77777777" w:rsidR="00C7647A" w:rsidRDefault="00C7647A">
            <w:pPr>
              <w:jc w:val="right"/>
              <w:rPr>
                <w:rFonts w:ascii="Arial" w:hAnsi="Arial" w:cs="Arial"/>
                <w:color w:val="000000"/>
                <w:sz w:val="16"/>
                <w:szCs w:val="16"/>
              </w:rPr>
            </w:pPr>
            <w:r>
              <w:rPr>
                <w:rFonts w:ascii="Arial" w:hAnsi="Arial" w:cs="Arial"/>
                <w:color w:val="000000"/>
                <w:sz w:val="16"/>
                <w:szCs w:val="16"/>
              </w:rPr>
              <w:t>2,81</w:t>
            </w:r>
          </w:p>
        </w:tc>
        <w:tc>
          <w:tcPr>
            <w:tcW w:w="1363" w:type="dxa"/>
            <w:tcBorders>
              <w:top w:val="nil"/>
              <w:left w:val="nil"/>
              <w:bottom w:val="nil"/>
              <w:right w:val="nil"/>
            </w:tcBorders>
            <w:shd w:val="clear" w:color="auto" w:fill="auto"/>
            <w:vAlign w:val="center"/>
            <w:hideMark/>
          </w:tcPr>
          <w:p w14:paraId="643F96CA" w14:textId="77777777" w:rsidR="00C7647A" w:rsidRDefault="00C7647A">
            <w:pPr>
              <w:jc w:val="right"/>
              <w:rPr>
                <w:rFonts w:ascii="Arial" w:hAnsi="Arial" w:cs="Arial"/>
                <w:color w:val="000000"/>
                <w:sz w:val="16"/>
                <w:szCs w:val="16"/>
              </w:rPr>
            </w:pPr>
            <w:r>
              <w:rPr>
                <w:rFonts w:ascii="Arial" w:hAnsi="Arial" w:cs="Arial"/>
                <w:color w:val="000000"/>
                <w:sz w:val="16"/>
                <w:szCs w:val="16"/>
              </w:rPr>
              <w:t>649.147,00</w:t>
            </w:r>
          </w:p>
        </w:tc>
      </w:tr>
      <w:tr w:rsidR="00C7647A" w14:paraId="28438EA7" w14:textId="77777777" w:rsidTr="00C7647A">
        <w:trPr>
          <w:trHeight w:val="285"/>
        </w:trPr>
        <w:tc>
          <w:tcPr>
            <w:tcW w:w="1475" w:type="dxa"/>
            <w:tcBorders>
              <w:top w:val="nil"/>
              <w:left w:val="nil"/>
              <w:bottom w:val="nil"/>
              <w:right w:val="nil"/>
            </w:tcBorders>
            <w:shd w:val="clear" w:color="auto" w:fill="auto"/>
            <w:vAlign w:val="center"/>
            <w:hideMark/>
          </w:tcPr>
          <w:p w14:paraId="72B0DD9E" w14:textId="77777777" w:rsidR="00C7647A" w:rsidRDefault="00C7647A">
            <w:pPr>
              <w:rPr>
                <w:rFonts w:ascii="Arial" w:hAnsi="Arial" w:cs="Arial"/>
                <w:color w:val="000000"/>
                <w:sz w:val="16"/>
                <w:szCs w:val="16"/>
              </w:rPr>
            </w:pPr>
            <w:r>
              <w:rPr>
                <w:rFonts w:ascii="Arial" w:hAnsi="Arial" w:cs="Arial"/>
                <w:color w:val="000000"/>
                <w:sz w:val="16"/>
                <w:szCs w:val="16"/>
              </w:rPr>
              <w:t>Korisnik 10</w:t>
            </w:r>
          </w:p>
        </w:tc>
        <w:tc>
          <w:tcPr>
            <w:tcW w:w="3399" w:type="dxa"/>
            <w:tcBorders>
              <w:top w:val="nil"/>
              <w:left w:val="nil"/>
              <w:bottom w:val="nil"/>
              <w:right w:val="nil"/>
            </w:tcBorders>
            <w:shd w:val="clear" w:color="auto" w:fill="auto"/>
            <w:vAlign w:val="center"/>
            <w:hideMark/>
          </w:tcPr>
          <w:p w14:paraId="0632E539" w14:textId="77777777" w:rsidR="00C7647A" w:rsidRDefault="00C7647A">
            <w:pPr>
              <w:rPr>
                <w:rFonts w:ascii="Arial" w:hAnsi="Arial" w:cs="Arial"/>
                <w:color w:val="000000"/>
                <w:sz w:val="16"/>
                <w:szCs w:val="16"/>
              </w:rPr>
            </w:pPr>
            <w:r>
              <w:rPr>
                <w:rFonts w:ascii="Arial" w:hAnsi="Arial" w:cs="Arial"/>
                <w:color w:val="000000"/>
                <w:sz w:val="16"/>
                <w:szCs w:val="16"/>
              </w:rPr>
              <w:t>OŠ SKAKAVAC</w:t>
            </w:r>
          </w:p>
        </w:tc>
        <w:tc>
          <w:tcPr>
            <w:tcW w:w="1058" w:type="dxa"/>
            <w:tcBorders>
              <w:top w:val="nil"/>
              <w:left w:val="nil"/>
              <w:bottom w:val="nil"/>
              <w:right w:val="nil"/>
            </w:tcBorders>
            <w:shd w:val="clear" w:color="auto" w:fill="auto"/>
            <w:vAlign w:val="center"/>
            <w:hideMark/>
          </w:tcPr>
          <w:p w14:paraId="699061B2" w14:textId="77777777" w:rsidR="00C7647A" w:rsidRDefault="00C7647A">
            <w:pPr>
              <w:jc w:val="right"/>
              <w:rPr>
                <w:rFonts w:ascii="Arial" w:hAnsi="Arial" w:cs="Arial"/>
                <w:color w:val="000000"/>
                <w:sz w:val="16"/>
                <w:szCs w:val="16"/>
              </w:rPr>
            </w:pPr>
            <w:r>
              <w:rPr>
                <w:rFonts w:ascii="Arial" w:hAnsi="Arial" w:cs="Arial"/>
                <w:color w:val="000000"/>
                <w:sz w:val="16"/>
                <w:szCs w:val="16"/>
              </w:rPr>
              <w:t>524.142,00</w:t>
            </w:r>
          </w:p>
        </w:tc>
        <w:tc>
          <w:tcPr>
            <w:tcW w:w="1363" w:type="dxa"/>
            <w:tcBorders>
              <w:top w:val="nil"/>
              <w:left w:val="nil"/>
              <w:bottom w:val="nil"/>
              <w:right w:val="nil"/>
            </w:tcBorders>
            <w:shd w:val="clear" w:color="auto" w:fill="auto"/>
            <w:vAlign w:val="center"/>
            <w:hideMark/>
          </w:tcPr>
          <w:p w14:paraId="6300C706" w14:textId="77777777" w:rsidR="00C7647A" w:rsidRDefault="00C7647A">
            <w:pPr>
              <w:jc w:val="right"/>
              <w:rPr>
                <w:rFonts w:ascii="Arial" w:hAnsi="Arial" w:cs="Arial"/>
                <w:color w:val="000000"/>
                <w:sz w:val="16"/>
                <w:szCs w:val="16"/>
              </w:rPr>
            </w:pPr>
            <w:r>
              <w:rPr>
                <w:rFonts w:ascii="Arial" w:hAnsi="Arial" w:cs="Arial"/>
                <w:color w:val="000000"/>
                <w:sz w:val="16"/>
                <w:szCs w:val="16"/>
              </w:rPr>
              <w:t>42.859,00</w:t>
            </w:r>
          </w:p>
        </w:tc>
        <w:tc>
          <w:tcPr>
            <w:tcW w:w="1026" w:type="dxa"/>
            <w:tcBorders>
              <w:top w:val="nil"/>
              <w:left w:val="nil"/>
              <w:bottom w:val="nil"/>
              <w:right w:val="nil"/>
            </w:tcBorders>
            <w:shd w:val="clear" w:color="auto" w:fill="auto"/>
            <w:vAlign w:val="center"/>
            <w:hideMark/>
          </w:tcPr>
          <w:p w14:paraId="2FE01775" w14:textId="77777777" w:rsidR="00C7647A" w:rsidRDefault="00C7647A">
            <w:pPr>
              <w:jc w:val="right"/>
              <w:rPr>
                <w:rFonts w:ascii="Arial" w:hAnsi="Arial" w:cs="Arial"/>
                <w:color w:val="000000"/>
                <w:sz w:val="16"/>
                <w:szCs w:val="16"/>
              </w:rPr>
            </w:pPr>
            <w:r>
              <w:rPr>
                <w:rFonts w:ascii="Arial" w:hAnsi="Arial" w:cs="Arial"/>
                <w:color w:val="000000"/>
                <w:sz w:val="16"/>
                <w:szCs w:val="16"/>
              </w:rPr>
              <w:t>8,18</w:t>
            </w:r>
          </w:p>
        </w:tc>
        <w:tc>
          <w:tcPr>
            <w:tcW w:w="1363" w:type="dxa"/>
            <w:tcBorders>
              <w:top w:val="nil"/>
              <w:left w:val="nil"/>
              <w:bottom w:val="nil"/>
              <w:right w:val="nil"/>
            </w:tcBorders>
            <w:shd w:val="clear" w:color="auto" w:fill="auto"/>
            <w:vAlign w:val="center"/>
            <w:hideMark/>
          </w:tcPr>
          <w:p w14:paraId="42F0BB05" w14:textId="77777777" w:rsidR="00C7647A" w:rsidRDefault="00C7647A">
            <w:pPr>
              <w:jc w:val="right"/>
              <w:rPr>
                <w:rFonts w:ascii="Arial" w:hAnsi="Arial" w:cs="Arial"/>
                <w:color w:val="000000"/>
                <w:sz w:val="16"/>
                <w:szCs w:val="16"/>
              </w:rPr>
            </w:pPr>
            <w:r>
              <w:rPr>
                <w:rFonts w:ascii="Arial" w:hAnsi="Arial" w:cs="Arial"/>
                <w:color w:val="000000"/>
                <w:sz w:val="16"/>
                <w:szCs w:val="16"/>
              </w:rPr>
              <w:t>567.001,00</w:t>
            </w:r>
          </w:p>
        </w:tc>
      </w:tr>
      <w:tr w:rsidR="00C7647A" w14:paraId="6DFD4177" w14:textId="77777777" w:rsidTr="00C7647A">
        <w:trPr>
          <w:trHeight w:val="428"/>
        </w:trPr>
        <w:tc>
          <w:tcPr>
            <w:tcW w:w="1475" w:type="dxa"/>
            <w:tcBorders>
              <w:top w:val="nil"/>
              <w:left w:val="nil"/>
              <w:bottom w:val="nil"/>
              <w:right w:val="nil"/>
            </w:tcBorders>
            <w:shd w:val="clear" w:color="auto" w:fill="auto"/>
            <w:vAlign w:val="center"/>
            <w:hideMark/>
          </w:tcPr>
          <w:p w14:paraId="42C45C5B" w14:textId="77777777" w:rsidR="00C7647A" w:rsidRDefault="00C7647A">
            <w:pPr>
              <w:rPr>
                <w:rFonts w:ascii="Arial" w:hAnsi="Arial" w:cs="Arial"/>
                <w:color w:val="000000"/>
                <w:sz w:val="16"/>
                <w:szCs w:val="16"/>
              </w:rPr>
            </w:pPr>
            <w:r>
              <w:rPr>
                <w:rFonts w:ascii="Arial" w:hAnsi="Arial" w:cs="Arial"/>
                <w:color w:val="000000"/>
                <w:sz w:val="16"/>
                <w:szCs w:val="16"/>
              </w:rPr>
              <w:t>Korisnik 11</w:t>
            </w:r>
          </w:p>
        </w:tc>
        <w:tc>
          <w:tcPr>
            <w:tcW w:w="3399" w:type="dxa"/>
            <w:tcBorders>
              <w:top w:val="nil"/>
              <w:left w:val="nil"/>
              <w:bottom w:val="nil"/>
              <w:right w:val="nil"/>
            </w:tcBorders>
            <w:shd w:val="clear" w:color="auto" w:fill="auto"/>
            <w:vAlign w:val="center"/>
            <w:hideMark/>
          </w:tcPr>
          <w:p w14:paraId="0217F80A" w14:textId="77777777" w:rsidR="00C7647A" w:rsidRDefault="00C7647A">
            <w:pPr>
              <w:rPr>
                <w:rFonts w:ascii="Arial" w:hAnsi="Arial" w:cs="Arial"/>
                <w:color w:val="000000"/>
                <w:sz w:val="16"/>
                <w:szCs w:val="16"/>
              </w:rPr>
            </w:pPr>
            <w:r>
              <w:rPr>
                <w:rFonts w:ascii="Arial" w:hAnsi="Arial" w:cs="Arial"/>
                <w:color w:val="000000"/>
                <w:sz w:val="16"/>
                <w:szCs w:val="16"/>
              </w:rPr>
              <w:t>CENTAR ZA ODGOJ I OBRAZOVANJE DJECE I MLADEŽI</w:t>
            </w:r>
          </w:p>
        </w:tc>
        <w:tc>
          <w:tcPr>
            <w:tcW w:w="1058" w:type="dxa"/>
            <w:tcBorders>
              <w:top w:val="nil"/>
              <w:left w:val="nil"/>
              <w:bottom w:val="nil"/>
              <w:right w:val="nil"/>
            </w:tcBorders>
            <w:shd w:val="clear" w:color="auto" w:fill="auto"/>
            <w:vAlign w:val="center"/>
            <w:hideMark/>
          </w:tcPr>
          <w:p w14:paraId="6C93371A" w14:textId="77777777" w:rsidR="00C7647A" w:rsidRDefault="00C7647A">
            <w:pPr>
              <w:jc w:val="right"/>
              <w:rPr>
                <w:rFonts w:ascii="Arial" w:hAnsi="Arial" w:cs="Arial"/>
                <w:color w:val="000000"/>
                <w:sz w:val="16"/>
                <w:szCs w:val="16"/>
              </w:rPr>
            </w:pPr>
            <w:r>
              <w:rPr>
                <w:rFonts w:ascii="Arial" w:hAnsi="Arial" w:cs="Arial"/>
                <w:color w:val="000000"/>
                <w:sz w:val="16"/>
                <w:szCs w:val="16"/>
              </w:rPr>
              <w:t>1.293.289,00</w:t>
            </w:r>
          </w:p>
        </w:tc>
        <w:tc>
          <w:tcPr>
            <w:tcW w:w="1363" w:type="dxa"/>
            <w:tcBorders>
              <w:top w:val="nil"/>
              <w:left w:val="nil"/>
              <w:bottom w:val="nil"/>
              <w:right w:val="nil"/>
            </w:tcBorders>
            <w:shd w:val="clear" w:color="auto" w:fill="auto"/>
            <w:vAlign w:val="center"/>
            <w:hideMark/>
          </w:tcPr>
          <w:p w14:paraId="66B5C560" w14:textId="77777777" w:rsidR="00C7647A" w:rsidRDefault="00C7647A">
            <w:pPr>
              <w:jc w:val="right"/>
              <w:rPr>
                <w:rFonts w:ascii="Arial" w:hAnsi="Arial" w:cs="Arial"/>
                <w:color w:val="000000"/>
                <w:sz w:val="16"/>
                <w:szCs w:val="16"/>
              </w:rPr>
            </w:pPr>
            <w:r>
              <w:rPr>
                <w:rFonts w:ascii="Arial" w:hAnsi="Arial" w:cs="Arial"/>
                <w:color w:val="000000"/>
                <w:sz w:val="16"/>
                <w:szCs w:val="16"/>
              </w:rPr>
              <w:t>124.435,00</w:t>
            </w:r>
          </w:p>
        </w:tc>
        <w:tc>
          <w:tcPr>
            <w:tcW w:w="1026" w:type="dxa"/>
            <w:tcBorders>
              <w:top w:val="nil"/>
              <w:left w:val="nil"/>
              <w:bottom w:val="nil"/>
              <w:right w:val="nil"/>
            </w:tcBorders>
            <w:shd w:val="clear" w:color="auto" w:fill="auto"/>
            <w:vAlign w:val="center"/>
            <w:hideMark/>
          </w:tcPr>
          <w:p w14:paraId="6661D80D" w14:textId="77777777" w:rsidR="00C7647A" w:rsidRDefault="00C7647A">
            <w:pPr>
              <w:jc w:val="right"/>
              <w:rPr>
                <w:rFonts w:ascii="Arial" w:hAnsi="Arial" w:cs="Arial"/>
                <w:color w:val="000000"/>
                <w:sz w:val="16"/>
                <w:szCs w:val="16"/>
              </w:rPr>
            </w:pPr>
            <w:r>
              <w:rPr>
                <w:rFonts w:ascii="Arial" w:hAnsi="Arial" w:cs="Arial"/>
                <w:color w:val="000000"/>
                <w:sz w:val="16"/>
                <w:szCs w:val="16"/>
              </w:rPr>
              <w:t>9,62</w:t>
            </w:r>
          </w:p>
        </w:tc>
        <w:tc>
          <w:tcPr>
            <w:tcW w:w="1363" w:type="dxa"/>
            <w:tcBorders>
              <w:top w:val="nil"/>
              <w:left w:val="nil"/>
              <w:bottom w:val="nil"/>
              <w:right w:val="nil"/>
            </w:tcBorders>
            <w:shd w:val="clear" w:color="auto" w:fill="auto"/>
            <w:vAlign w:val="center"/>
            <w:hideMark/>
          </w:tcPr>
          <w:p w14:paraId="52AA654E" w14:textId="77777777" w:rsidR="00C7647A" w:rsidRDefault="00C7647A">
            <w:pPr>
              <w:jc w:val="right"/>
              <w:rPr>
                <w:rFonts w:ascii="Arial" w:hAnsi="Arial" w:cs="Arial"/>
                <w:color w:val="000000"/>
                <w:sz w:val="16"/>
                <w:szCs w:val="16"/>
              </w:rPr>
            </w:pPr>
            <w:r>
              <w:rPr>
                <w:rFonts w:ascii="Arial" w:hAnsi="Arial" w:cs="Arial"/>
                <w:color w:val="000000"/>
                <w:sz w:val="16"/>
                <w:szCs w:val="16"/>
              </w:rPr>
              <w:t>1.417.724,00</w:t>
            </w:r>
          </w:p>
        </w:tc>
      </w:tr>
      <w:tr w:rsidR="00C7647A" w14:paraId="026A2E74" w14:textId="77777777" w:rsidTr="00C7647A">
        <w:trPr>
          <w:trHeight w:val="285"/>
        </w:trPr>
        <w:tc>
          <w:tcPr>
            <w:tcW w:w="1475" w:type="dxa"/>
            <w:tcBorders>
              <w:top w:val="nil"/>
              <w:left w:val="nil"/>
              <w:bottom w:val="nil"/>
              <w:right w:val="nil"/>
            </w:tcBorders>
            <w:shd w:val="clear" w:color="000000" w:fill="F2DCDB"/>
            <w:vAlign w:val="center"/>
            <w:hideMark/>
          </w:tcPr>
          <w:p w14:paraId="27C57428" w14:textId="77777777" w:rsidR="00C7647A" w:rsidRDefault="00C7647A">
            <w:pPr>
              <w:rPr>
                <w:rFonts w:ascii="Arial" w:hAnsi="Arial" w:cs="Arial"/>
                <w:color w:val="000000"/>
                <w:sz w:val="16"/>
                <w:szCs w:val="16"/>
              </w:rPr>
            </w:pPr>
            <w:r>
              <w:rPr>
                <w:rFonts w:ascii="Arial" w:hAnsi="Arial" w:cs="Arial"/>
                <w:color w:val="000000"/>
                <w:sz w:val="16"/>
                <w:szCs w:val="16"/>
              </w:rPr>
              <w:t>Glava 00803</w:t>
            </w:r>
          </w:p>
        </w:tc>
        <w:tc>
          <w:tcPr>
            <w:tcW w:w="3399" w:type="dxa"/>
            <w:tcBorders>
              <w:top w:val="nil"/>
              <w:left w:val="nil"/>
              <w:bottom w:val="nil"/>
              <w:right w:val="nil"/>
            </w:tcBorders>
            <w:shd w:val="clear" w:color="000000" w:fill="F2DCDB"/>
            <w:vAlign w:val="center"/>
            <w:hideMark/>
          </w:tcPr>
          <w:p w14:paraId="5D05FB2C" w14:textId="77777777" w:rsidR="00C7647A" w:rsidRDefault="00C7647A">
            <w:pPr>
              <w:rPr>
                <w:rFonts w:ascii="Arial" w:hAnsi="Arial" w:cs="Arial"/>
                <w:color w:val="000000"/>
                <w:sz w:val="16"/>
                <w:szCs w:val="16"/>
              </w:rPr>
            </w:pPr>
            <w:r>
              <w:rPr>
                <w:rFonts w:ascii="Arial" w:hAnsi="Arial" w:cs="Arial"/>
                <w:color w:val="000000"/>
                <w:sz w:val="16"/>
                <w:szCs w:val="16"/>
              </w:rPr>
              <w:t>USTANOVE KULTURE</w:t>
            </w:r>
          </w:p>
        </w:tc>
        <w:tc>
          <w:tcPr>
            <w:tcW w:w="1058" w:type="dxa"/>
            <w:tcBorders>
              <w:top w:val="nil"/>
              <w:left w:val="nil"/>
              <w:bottom w:val="nil"/>
              <w:right w:val="nil"/>
            </w:tcBorders>
            <w:shd w:val="clear" w:color="000000" w:fill="F2DCDB"/>
            <w:vAlign w:val="center"/>
            <w:hideMark/>
          </w:tcPr>
          <w:p w14:paraId="49819C41" w14:textId="77777777" w:rsidR="00C7647A" w:rsidRDefault="00C7647A">
            <w:pPr>
              <w:jc w:val="right"/>
              <w:rPr>
                <w:rFonts w:ascii="Arial" w:hAnsi="Arial" w:cs="Arial"/>
                <w:color w:val="000000"/>
                <w:sz w:val="16"/>
                <w:szCs w:val="16"/>
              </w:rPr>
            </w:pPr>
            <w:r>
              <w:rPr>
                <w:rFonts w:ascii="Arial" w:hAnsi="Arial" w:cs="Arial"/>
                <w:color w:val="000000"/>
                <w:sz w:val="16"/>
                <w:szCs w:val="16"/>
              </w:rPr>
              <w:t>4.106.223,00</w:t>
            </w:r>
          </w:p>
        </w:tc>
        <w:tc>
          <w:tcPr>
            <w:tcW w:w="1363" w:type="dxa"/>
            <w:tcBorders>
              <w:top w:val="nil"/>
              <w:left w:val="nil"/>
              <w:bottom w:val="nil"/>
              <w:right w:val="nil"/>
            </w:tcBorders>
            <w:shd w:val="clear" w:color="000000" w:fill="F2DCDB"/>
            <w:vAlign w:val="center"/>
            <w:hideMark/>
          </w:tcPr>
          <w:p w14:paraId="0C543837" w14:textId="77777777" w:rsidR="00C7647A" w:rsidRDefault="00C7647A">
            <w:pPr>
              <w:jc w:val="right"/>
              <w:rPr>
                <w:rFonts w:ascii="Arial" w:hAnsi="Arial" w:cs="Arial"/>
                <w:color w:val="000000"/>
                <w:sz w:val="16"/>
                <w:szCs w:val="16"/>
              </w:rPr>
            </w:pPr>
            <w:r>
              <w:rPr>
                <w:rFonts w:ascii="Arial" w:hAnsi="Arial" w:cs="Arial"/>
                <w:color w:val="000000"/>
                <w:sz w:val="16"/>
                <w:szCs w:val="16"/>
              </w:rPr>
              <w:t>147.673,00</w:t>
            </w:r>
          </w:p>
        </w:tc>
        <w:tc>
          <w:tcPr>
            <w:tcW w:w="1026" w:type="dxa"/>
            <w:tcBorders>
              <w:top w:val="nil"/>
              <w:left w:val="nil"/>
              <w:bottom w:val="nil"/>
              <w:right w:val="nil"/>
            </w:tcBorders>
            <w:shd w:val="clear" w:color="000000" w:fill="F2DCDB"/>
            <w:vAlign w:val="center"/>
            <w:hideMark/>
          </w:tcPr>
          <w:p w14:paraId="15FD5E37" w14:textId="77777777" w:rsidR="00C7647A" w:rsidRDefault="00C7647A">
            <w:pPr>
              <w:jc w:val="right"/>
              <w:rPr>
                <w:rFonts w:ascii="Arial" w:hAnsi="Arial" w:cs="Arial"/>
                <w:color w:val="000000"/>
                <w:sz w:val="16"/>
                <w:szCs w:val="16"/>
              </w:rPr>
            </w:pPr>
            <w:r>
              <w:rPr>
                <w:rFonts w:ascii="Arial" w:hAnsi="Arial" w:cs="Arial"/>
                <w:color w:val="000000"/>
                <w:sz w:val="16"/>
                <w:szCs w:val="16"/>
              </w:rPr>
              <w:t>3,60</w:t>
            </w:r>
          </w:p>
        </w:tc>
        <w:tc>
          <w:tcPr>
            <w:tcW w:w="1363" w:type="dxa"/>
            <w:tcBorders>
              <w:top w:val="nil"/>
              <w:left w:val="nil"/>
              <w:bottom w:val="nil"/>
              <w:right w:val="nil"/>
            </w:tcBorders>
            <w:shd w:val="clear" w:color="000000" w:fill="F2DCDB"/>
            <w:vAlign w:val="center"/>
            <w:hideMark/>
          </w:tcPr>
          <w:p w14:paraId="34141B5B" w14:textId="77777777" w:rsidR="00C7647A" w:rsidRDefault="00C7647A">
            <w:pPr>
              <w:jc w:val="right"/>
              <w:rPr>
                <w:rFonts w:ascii="Arial" w:hAnsi="Arial" w:cs="Arial"/>
                <w:color w:val="000000"/>
                <w:sz w:val="16"/>
                <w:szCs w:val="16"/>
              </w:rPr>
            </w:pPr>
            <w:r>
              <w:rPr>
                <w:rFonts w:ascii="Arial" w:hAnsi="Arial" w:cs="Arial"/>
                <w:color w:val="000000"/>
                <w:sz w:val="16"/>
                <w:szCs w:val="16"/>
              </w:rPr>
              <w:t>4.253.896,00</w:t>
            </w:r>
          </w:p>
        </w:tc>
      </w:tr>
      <w:tr w:rsidR="00C7647A" w14:paraId="5AE630C6" w14:textId="77777777" w:rsidTr="00C7647A">
        <w:trPr>
          <w:trHeight w:val="285"/>
        </w:trPr>
        <w:tc>
          <w:tcPr>
            <w:tcW w:w="1475" w:type="dxa"/>
            <w:tcBorders>
              <w:top w:val="nil"/>
              <w:left w:val="nil"/>
              <w:bottom w:val="nil"/>
              <w:right w:val="nil"/>
            </w:tcBorders>
            <w:shd w:val="clear" w:color="auto" w:fill="auto"/>
            <w:vAlign w:val="center"/>
            <w:hideMark/>
          </w:tcPr>
          <w:p w14:paraId="3E84DB0D" w14:textId="77777777" w:rsidR="00C7647A" w:rsidRDefault="00C7647A">
            <w:pPr>
              <w:rPr>
                <w:rFonts w:ascii="Arial" w:hAnsi="Arial" w:cs="Arial"/>
                <w:color w:val="000000"/>
                <w:sz w:val="16"/>
                <w:szCs w:val="16"/>
              </w:rPr>
            </w:pPr>
            <w:r>
              <w:rPr>
                <w:rFonts w:ascii="Arial" w:hAnsi="Arial" w:cs="Arial"/>
                <w:color w:val="000000"/>
                <w:sz w:val="16"/>
                <w:szCs w:val="16"/>
              </w:rPr>
              <w:t>Korisnik 01</w:t>
            </w:r>
          </w:p>
        </w:tc>
        <w:tc>
          <w:tcPr>
            <w:tcW w:w="3399" w:type="dxa"/>
            <w:tcBorders>
              <w:top w:val="nil"/>
              <w:left w:val="nil"/>
              <w:bottom w:val="nil"/>
              <w:right w:val="nil"/>
            </w:tcBorders>
            <w:shd w:val="clear" w:color="auto" w:fill="auto"/>
            <w:vAlign w:val="center"/>
            <w:hideMark/>
          </w:tcPr>
          <w:p w14:paraId="09D4636F" w14:textId="77777777" w:rsidR="00C7647A" w:rsidRDefault="00C7647A">
            <w:pPr>
              <w:rPr>
                <w:rFonts w:ascii="Arial" w:hAnsi="Arial" w:cs="Arial"/>
                <w:color w:val="000000"/>
                <w:sz w:val="16"/>
                <w:szCs w:val="16"/>
              </w:rPr>
            </w:pPr>
            <w:r>
              <w:rPr>
                <w:rFonts w:ascii="Arial" w:hAnsi="Arial" w:cs="Arial"/>
                <w:color w:val="000000"/>
                <w:sz w:val="16"/>
                <w:szCs w:val="16"/>
              </w:rPr>
              <w:t>GRADSKA KNJIŽNICA "IVAN GORAN KOVAČIĆ"</w:t>
            </w:r>
          </w:p>
        </w:tc>
        <w:tc>
          <w:tcPr>
            <w:tcW w:w="1058" w:type="dxa"/>
            <w:tcBorders>
              <w:top w:val="nil"/>
              <w:left w:val="nil"/>
              <w:bottom w:val="nil"/>
              <w:right w:val="nil"/>
            </w:tcBorders>
            <w:shd w:val="clear" w:color="auto" w:fill="auto"/>
            <w:vAlign w:val="center"/>
            <w:hideMark/>
          </w:tcPr>
          <w:p w14:paraId="33F75E69" w14:textId="77777777" w:rsidR="00C7647A" w:rsidRDefault="00C7647A">
            <w:pPr>
              <w:jc w:val="right"/>
              <w:rPr>
                <w:rFonts w:ascii="Arial" w:hAnsi="Arial" w:cs="Arial"/>
                <w:color w:val="000000"/>
                <w:sz w:val="16"/>
                <w:szCs w:val="16"/>
              </w:rPr>
            </w:pPr>
            <w:r>
              <w:rPr>
                <w:rFonts w:ascii="Arial" w:hAnsi="Arial" w:cs="Arial"/>
                <w:color w:val="000000"/>
                <w:sz w:val="16"/>
                <w:szCs w:val="16"/>
              </w:rPr>
              <w:t>1.649.804,00</w:t>
            </w:r>
          </w:p>
        </w:tc>
        <w:tc>
          <w:tcPr>
            <w:tcW w:w="1363" w:type="dxa"/>
            <w:tcBorders>
              <w:top w:val="nil"/>
              <w:left w:val="nil"/>
              <w:bottom w:val="nil"/>
              <w:right w:val="nil"/>
            </w:tcBorders>
            <w:shd w:val="clear" w:color="auto" w:fill="auto"/>
            <w:vAlign w:val="center"/>
            <w:hideMark/>
          </w:tcPr>
          <w:p w14:paraId="33EDA7C1" w14:textId="77777777" w:rsidR="00C7647A" w:rsidRDefault="00C7647A">
            <w:pPr>
              <w:jc w:val="right"/>
              <w:rPr>
                <w:rFonts w:ascii="Arial" w:hAnsi="Arial" w:cs="Arial"/>
                <w:color w:val="000000"/>
                <w:sz w:val="16"/>
                <w:szCs w:val="16"/>
              </w:rPr>
            </w:pPr>
            <w:r>
              <w:rPr>
                <w:rFonts w:ascii="Arial" w:hAnsi="Arial" w:cs="Arial"/>
                <w:color w:val="000000"/>
                <w:sz w:val="16"/>
                <w:szCs w:val="16"/>
              </w:rPr>
              <w:t>- 2.820,00</w:t>
            </w:r>
          </w:p>
        </w:tc>
        <w:tc>
          <w:tcPr>
            <w:tcW w:w="1026" w:type="dxa"/>
            <w:tcBorders>
              <w:top w:val="nil"/>
              <w:left w:val="nil"/>
              <w:bottom w:val="nil"/>
              <w:right w:val="nil"/>
            </w:tcBorders>
            <w:shd w:val="clear" w:color="auto" w:fill="auto"/>
            <w:vAlign w:val="center"/>
            <w:hideMark/>
          </w:tcPr>
          <w:p w14:paraId="3F496723" w14:textId="77777777" w:rsidR="00C7647A" w:rsidRDefault="00C7647A">
            <w:pPr>
              <w:jc w:val="right"/>
              <w:rPr>
                <w:rFonts w:ascii="Arial" w:hAnsi="Arial" w:cs="Arial"/>
                <w:color w:val="000000"/>
                <w:sz w:val="16"/>
                <w:szCs w:val="16"/>
              </w:rPr>
            </w:pPr>
            <w:r>
              <w:rPr>
                <w:rFonts w:ascii="Arial" w:hAnsi="Arial" w:cs="Arial"/>
                <w:color w:val="000000"/>
                <w:sz w:val="16"/>
                <w:szCs w:val="16"/>
              </w:rPr>
              <w:t>- 0,17</w:t>
            </w:r>
          </w:p>
        </w:tc>
        <w:tc>
          <w:tcPr>
            <w:tcW w:w="1363" w:type="dxa"/>
            <w:tcBorders>
              <w:top w:val="nil"/>
              <w:left w:val="nil"/>
              <w:bottom w:val="nil"/>
              <w:right w:val="nil"/>
            </w:tcBorders>
            <w:shd w:val="clear" w:color="auto" w:fill="auto"/>
            <w:vAlign w:val="center"/>
            <w:hideMark/>
          </w:tcPr>
          <w:p w14:paraId="7E068340" w14:textId="77777777" w:rsidR="00C7647A" w:rsidRDefault="00C7647A">
            <w:pPr>
              <w:jc w:val="right"/>
              <w:rPr>
                <w:rFonts w:ascii="Arial" w:hAnsi="Arial" w:cs="Arial"/>
                <w:color w:val="000000"/>
                <w:sz w:val="16"/>
                <w:szCs w:val="16"/>
              </w:rPr>
            </w:pPr>
            <w:r>
              <w:rPr>
                <w:rFonts w:ascii="Arial" w:hAnsi="Arial" w:cs="Arial"/>
                <w:color w:val="000000"/>
                <w:sz w:val="16"/>
                <w:szCs w:val="16"/>
              </w:rPr>
              <w:t>1.646.984,00</w:t>
            </w:r>
          </w:p>
        </w:tc>
      </w:tr>
      <w:tr w:rsidR="00C7647A" w14:paraId="23C9F3F1" w14:textId="77777777" w:rsidTr="00C7647A">
        <w:trPr>
          <w:trHeight w:val="285"/>
        </w:trPr>
        <w:tc>
          <w:tcPr>
            <w:tcW w:w="1475" w:type="dxa"/>
            <w:tcBorders>
              <w:top w:val="nil"/>
              <w:left w:val="nil"/>
              <w:bottom w:val="nil"/>
              <w:right w:val="nil"/>
            </w:tcBorders>
            <w:shd w:val="clear" w:color="auto" w:fill="auto"/>
            <w:vAlign w:val="center"/>
            <w:hideMark/>
          </w:tcPr>
          <w:p w14:paraId="4BEA05F4" w14:textId="77777777" w:rsidR="00C7647A" w:rsidRDefault="00C7647A">
            <w:pPr>
              <w:rPr>
                <w:rFonts w:ascii="Arial" w:hAnsi="Arial" w:cs="Arial"/>
                <w:color w:val="000000"/>
                <w:sz w:val="16"/>
                <w:szCs w:val="16"/>
              </w:rPr>
            </w:pPr>
            <w:r>
              <w:rPr>
                <w:rFonts w:ascii="Arial" w:hAnsi="Arial" w:cs="Arial"/>
                <w:color w:val="000000"/>
                <w:sz w:val="16"/>
                <w:szCs w:val="16"/>
              </w:rPr>
              <w:t>Korisnik 02</w:t>
            </w:r>
          </w:p>
        </w:tc>
        <w:tc>
          <w:tcPr>
            <w:tcW w:w="3399" w:type="dxa"/>
            <w:tcBorders>
              <w:top w:val="nil"/>
              <w:left w:val="nil"/>
              <w:bottom w:val="nil"/>
              <w:right w:val="nil"/>
            </w:tcBorders>
            <w:shd w:val="clear" w:color="auto" w:fill="auto"/>
            <w:vAlign w:val="center"/>
            <w:hideMark/>
          </w:tcPr>
          <w:p w14:paraId="6BF33C4D" w14:textId="77777777" w:rsidR="00C7647A" w:rsidRDefault="00C7647A">
            <w:pPr>
              <w:rPr>
                <w:rFonts w:ascii="Arial" w:hAnsi="Arial" w:cs="Arial"/>
                <w:color w:val="000000"/>
                <w:sz w:val="16"/>
                <w:szCs w:val="16"/>
              </w:rPr>
            </w:pPr>
            <w:r>
              <w:rPr>
                <w:rFonts w:ascii="Arial" w:hAnsi="Arial" w:cs="Arial"/>
                <w:color w:val="000000"/>
                <w:sz w:val="16"/>
                <w:szCs w:val="16"/>
              </w:rPr>
              <w:t>MUZEJI GRADA KARLOVCA</w:t>
            </w:r>
          </w:p>
        </w:tc>
        <w:tc>
          <w:tcPr>
            <w:tcW w:w="1058" w:type="dxa"/>
            <w:tcBorders>
              <w:top w:val="nil"/>
              <w:left w:val="nil"/>
              <w:bottom w:val="nil"/>
              <w:right w:val="nil"/>
            </w:tcBorders>
            <w:shd w:val="clear" w:color="auto" w:fill="auto"/>
            <w:vAlign w:val="center"/>
            <w:hideMark/>
          </w:tcPr>
          <w:p w14:paraId="6D5D4DEE" w14:textId="77777777" w:rsidR="00C7647A" w:rsidRDefault="00C7647A">
            <w:pPr>
              <w:jc w:val="right"/>
              <w:rPr>
                <w:rFonts w:ascii="Arial" w:hAnsi="Arial" w:cs="Arial"/>
                <w:color w:val="000000"/>
                <w:sz w:val="16"/>
                <w:szCs w:val="16"/>
              </w:rPr>
            </w:pPr>
            <w:r>
              <w:rPr>
                <w:rFonts w:ascii="Arial" w:hAnsi="Arial" w:cs="Arial"/>
                <w:color w:val="000000"/>
                <w:sz w:val="16"/>
                <w:szCs w:val="16"/>
              </w:rPr>
              <w:t>1.357.691,00</w:t>
            </w:r>
          </w:p>
        </w:tc>
        <w:tc>
          <w:tcPr>
            <w:tcW w:w="1363" w:type="dxa"/>
            <w:tcBorders>
              <w:top w:val="nil"/>
              <w:left w:val="nil"/>
              <w:bottom w:val="nil"/>
              <w:right w:val="nil"/>
            </w:tcBorders>
            <w:shd w:val="clear" w:color="auto" w:fill="auto"/>
            <w:vAlign w:val="center"/>
            <w:hideMark/>
          </w:tcPr>
          <w:p w14:paraId="2F839C52" w14:textId="77777777" w:rsidR="00C7647A" w:rsidRDefault="00C7647A">
            <w:pPr>
              <w:jc w:val="right"/>
              <w:rPr>
                <w:rFonts w:ascii="Arial" w:hAnsi="Arial" w:cs="Arial"/>
                <w:color w:val="000000"/>
                <w:sz w:val="16"/>
                <w:szCs w:val="16"/>
              </w:rPr>
            </w:pPr>
            <w:r>
              <w:rPr>
                <w:rFonts w:ascii="Arial" w:hAnsi="Arial" w:cs="Arial"/>
                <w:color w:val="000000"/>
                <w:sz w:val="16"/>
                <w:szCs w:val="16"/>
              </w:rPr>
              <w:t>41.593,00</w:t>
            </w:r>
          </w:p>
        </w:tc>
        <w:tc>
          <w:tcPr>
            <w:tcW w:w="1026" w:type="dxa"/>
            <w:tcBorders>
              <w:top w:val="nil"/>
              <w:left w:val="nil"/>
              <w:bottom w:val="nil"/>
              <w:right w:val="nil"/>
            </w:tcBorders>
            <w:shd w:val="clear" w:color="auto" w:fill="auto"/>
            <w:vAlign w:val="center"/>
            <w:hideMark/>
          </w:tcPr>
          <w:p w14:paraId="6710CF2D" w14:textId="77777777" w:rsidR="00C7647A" w:rsidRDefault="00C7647A">
            <w:pPr>
              <w:jc w:val="right"/>
              <w:rPr>
                <w:rFonts w:ascii="Arial" w:hAnsi="Arial" w:cs="Arial"/>
                <w:color w:val="000000"/>
                <w:sz w:val="16"/>
                <w:szCs w:val="16"/>
              </w:rPr>
            </w:pPr>
            <w:r>
              <w:rPr>
                <w:rFonts w:ascii="Arial" w:hAnsi="Arial" w:cs="Arial"/>
                <w:color w:val="000000"/>
                <w:sz w:val="16"/>
                <w:szCs w:val="16"/>
              </w:rPr>
              <w:t>3,06</w:t>
            </w:r>
          </w:p>
        </w:tc>
        <w:tc>
          <w:tcPr>
            <w:tcW w:w="1363" w:type="dxa"/>
            <w:tcBorders>
              <w:top w:val="nil"/>
              <w:left w:val="nil"/>
              <w:bottom w:val="nil"/>
              <w:right w:val="nil"/>
            </w:tcBorders>
            <w:shd w:val="clear" w:color="auto" w:fill="auto"/>
            <w:vAlign w:val="center"/>
            <w:hideMark/>
          </w:tcPr>
          <w:p w14:paraId="0AE8E5F1" w14:textId="77777777" w:rsidR="00C7647A" w:rsidRDefault="00C7647A">
            <w:pPr>
              <w:jc w:val="right"/>
              <w:rPr>
                <w:rFonts w:ascii="Arial" w:hAnsi="Arial" w:cs="Arial"/>
                <w:color w:val="000000"/>
                <w:sz w:val="16"/>
                <w:szCs w:val="16"/>
              </w:rPr>
            </w:pPr>
            <w:r>
              <w:rPr>
                <w:rFonts w:ascii="Arial" w:hAnsi="Arial" w:cs="Arial"/>
                <w:color w:val="000000"/>
                <w:sz w:val="16"/>
                <w:szCs w:val="16"/>
              </w:rPr>
              <w:t>1.399.284,00</w:t>
            </w:r>
          </w:p>
        </w:tc>
      </w:tr>
      <w:tr w:rsidR="00C7647A" w14:paraId="1165ED55" w14:textId="77777777" w:rsidTr="00C7647A">
        <w:trPr>
          <w:trHeight w:val="285"/>
        </w:trPr>
        <w:tc>
          <w:tcPr>
            <w:tcW w:w="1475" w:type="dxa"/>
            <w:tcBorders>
              <w:top w:val="nil"/>
              <w:left w:val="nil"/>
              <w:bottom w:val="nil"/>
              <w:right w:val="nil"/>
            </w:tcBorders>
            <w:shd w:val="clear" w:color="auto" w:fill="auto"/>
            <w:vAlign w:val="center"/>
            <w:hideMark/>
          </w:tcPr>
          <w:p w14:paraId="15A03088" w14:textId="77777777" w:rsidR="00C7647A" w:rsidRDefault="00C7647A">
            <w:pPr>
              <w:rPr>
                <w:rFonts w:ascii="Arial" w:hAnsi="Arial" w:cs="Arial"/>
                <w:color w:val="000000"/>
                <w:sz w:val="16"/>
                <w:szCs w:val="16"/>
              </w:rPr>
            </w:pPr>
            <w:r>
              <w:rPr>
                <w:rFonts w:ascii="Arial" w:hAnsi="Arial" w:cs="Arial"/>
                <w:color w:val="000000"/>
                <w:sz w:val="16"/>
                <w:szCs w:val="16"/>
              </w:rPr>
              <w:t>Korisnik 03</w:t>
            </w:r>
          </w:p>
        </w:tc>
        <w:tc>
          <w:tcPr>
            <w:tcW w:w="3399" w:type="dxa"/>
            <w:tcBorders>
              <w:top w:val="nil"/>
              <w:left w:val="nil"/>
              <w:bottom w:val="nil"/>
              <w:right w:val="nil"/>
            </w:tcBorders>
            <w:shd w:val="clear" w:color="auto" w:fill="auto"/>
            <w:vAlign w:val="center"/>
            <w:hideMark/>
          </w:tcPr>
          <w:p w14:paraId="3D728BED" w14:textId="77777777" w:rsidR="00C7647A" w:rsidRDefault="00C7647A">
            <w:pPr>
              <w:rPr>
                <w:rFonts w:ascii="Arial" w:hAnsi="Arial" w:cs="Arial"/>
                <w:color w:val="000000"/>
                <w:sz w:val="16"/>
                <w:szCs w:val="16"/>
              </w:rPr>
            </w:pPr>
            <w:r>
              <w:rPr>
                <w:rFonts w:ascii="Arial" w:hAnsi="Arial" w:cs="Arial"/>
                <w:color w:val="000000"/>
                <w:sz w:val="16"/>
                <w:szCs w:val="16"/>
              </w:rPr>
              <w:t>GRADSKO KAZALIŠTE "ZORIN DOM" KARLOVAC</w:t>
            </w:r>
          </w:p>
        </w:tc>
        <w:tc>
          <w:tcPr>
            <w:tcW w:w="1058" w:type="dxa"/>
            <w:tcBorders>
              <w:top w:val="nil"/>
              <w:left w:val="nil"/>
              <w:bottom w:val="nil"/>
              <w:right w:val="nil"/>
            </w:tcBorders>
            <w:shd w:val="clear" w:color="auto" w:fill="auto"/>
            <w:vAlign w:val="center"/>
            <w:hideMark/>
          </w:tcPr>
          <w:p w14:paraId="6E6ED79D" w14:textId="77777777" w:rsidR="00C7647A" w:rsidRDefault="00C7647A">
            <w:pPr>
              <w:jc w:val="right"/>
              <w:rPr>
                <w:rFonts w:ascii="Arial" w:hAnsi="Arial" w:cs="Arial"/>
                <w:color w:val="000000"/>
                <w:sz w:val="16"/>
                <w:szCs w:val="16"/>
              </w:rPr>
            </w:pPr>
            <w:r>
              <w:rPr>
                <w:rFonts w:ascii="Arial" w:hAnsi="Arial" w:cs="Arial"/>
                <w:color w:val="000000"/>
                <w:sz w:val="16"/>
                <w:szCs w:val="16"/>
              </w:rPr>
              <w:t>1.098.728,00</w:t>
            </w:r>
          </w:p>
        </w:tc>
        <w:tc>
          <w:tcPr>
            <w:tcW w:w="1363" w:type="dxa"/>
            <w:tcBorders>
              <w:top w:val="nil"/>
              <w:left w:val="nil"/>
              <w:bottom w:val="nil"/>
              <w:right w:val="nil"/>
            </w:tcBorders>
            <w:shd w:val="clear" w:color="auto" w:fill="auto"/>
            <w:vAlign w:val="center"/>
            <w:hideMark/>
          </w:tcPr>
          <w:p w14:paraId="2D529E0B" w14:textId="77777777" w:rsidR="00C7647A" w:rsidRDefault="00C7647A">
            <w:pPr>
              <w:jc w:val="right"/>
              <w:rPr>
                <w:rFonts w:ascii="Arial" w:hAnsi="Arial" w:cs="Arial"/>
                <w:color w:val="000000"/>
                <w:sz w:val="16"/>
                <w:szCs w:val="16"/>
              </w:rPr>
            </w:pPr>
            <w:r>
              <w:rPr>
                <w:rFonts w:ascii="Arial" w:hAnsi="Arial" w:cs="Arial"/>
                <w:color w:val="000000"/>
                <w:sz w:val="16"/>
                <w:szCs w:val="16"/>
              </w:rPr>
              <w:t>108.900,00</w:t>
            </w:r>
          </w:p>
        </w:tc>
        <w:tc>
          <w:tcPr>
            <w:tcW w:w="1026" w:type="dxa"/>
            <w:tcBorders>
              <w:top w:val="nil"/>
              <w:left w:val="nil"/>
              <w:bottom w:val="nil"/>
              <w:right w:val="nil"/>
            </w:tcBorders>
            <w:shd w:val="clear" w:color="auto" w:fill="auto"/>
            <w:vAlign w:val="center"/>
            <w:hideMark/>
          </w:tcPr>
          <w:p w14:paraId="5585D726" w14:textId="77777777" w:rsidR="00C7647A" w:rsidRDefault="00C7647A">
            <w:pPr>
              <w:jc w:val="right"/>
              <w:rPr>
                <w:rFonts w:ascii="Arial" w:hAnsi="Arial" w:cs="Arial"/>
                <w:color w:val="000000"/>
                <w:sz w:val="16"/>
                <w:szCs w:val="16"/>
              </w:rPr>
            </w:pPr>
            <w:r>
              <w:rPr>
                <w:rFonts w:ascii="Arial" w:hAnsi="Arial" w:cs="Arial"/>
                <w:color w:val="000000"/>
                <w:sz w:val="16"/>
                <w:szCs w:val="16"/>
              </w:rPr>
              <w:t>9,91</w:t>
            </w:r>
          </w:p>
        </w:tc>
        <w:tc>
          <w:tcPr>
            <w:tcW w:w="1363" w:type="dxa"/>
            <w:tcBorders>
              <w:top w:val="nil"/>
              <w:left w:val="nil"/>
              <w:bottom w:val="nil"/>
              <w:right w:val="nil"/>
            </w:tcBorders>
            <w:shd w:val="clear" w:color="auto" w:fill="auto"/>
            <w:vAlign w:val="center"/>
            <w:hideMark/>
          </w:tcPr>
          <w:p w14:paraId="0A9BADC4" w14:textId="77777777" w:rsidR="00C7647A" w:rsidRDefault="00C7647A">
            <w:pPr>
              <w:jc w:val="right"/>
              <w:rPr>
                <w:rFonts w:ascii="Arial" w:hAnsi="Arial" w:cs="Arial"/>
                <w:color w:val="000000"/>
                <w:sz w:val="16"/>
                <w:szCs w:val="16"/>
              </w:rPr>
            </w:pPr>
            <w:r>
              <w:rPr>
                <w:rFonts w:ascii="Arial" w:hAnsi="Arial" w:cs="Arial"/>
                <w:color w:val="000000"/>
                <w:sz w:val="16"/>
                <w:szCs w:val="16"/>
              </w:rPr>
              <w:t>1.207.628,00</w:t>
            </w:r>
          </w:p>
        </w:tc>
      </w:tr>
      <w:tr w:rsidR="00C7647A" w14:paraId="583F1B48" w14:textId="77777777" w:rsidTr="00C7647A">
        <w:trPr>
          <w:trHeight w:val="285"/>
        </w:trPr>
        <w:tc>
          <w:tcPr>
            <w:tcW w:w="1475" w:type="dxa"/>
            <w:tcBorders>
              <w:top w:val="nil"/>
              <w:left w:val="nil"/>
              <w:bottom w:val="nil"/>
              <w:right w:val="nil"/>
            </w:tcBorders>
            <w:shd w:val="clear" w:color="000000" w:fill="F2DCDB"/>
            <w:vAlign w:val="center"/>
            <w:hideMark/>
          </w:tcPr>
          <w:p w14:paraId="0E4E810A" w14:textId="77777777" w:rsidR="00C7647A" w:rsidRDefault="00C7647A">
            <w:pPr>
              <w:rPr>
                <w:rFonts w:ascii="Arial" w:hAnsi="Arial" w:cs="Arial"/>
                <w:color w:val="000000"/>
                <w:sz w:val="16"/>
                <w:szCs w:val="16"/>
              </w:rPr>
            </w:pPr>
            <w:r>
              <w:rPr>
                <w:rFonts w:ascii="Arial" w:hAnsi="Arial" w:cs="Arial"/>
                <w:color w:val="000000"/>
                <w:sz w:val="16"/>
                <w:szCs w:val="16"/>
              </w:rPr>
              <w:t>Glava 00804</w:t>
            </w:r>
          </w:p>
        </w:tc>
        <w:tc>
          <w:tcPr>
            <w:tcW w:w="3399" w:type="dxa"/>
            <w:tcBorders>
              <w:top w:val="nil"/>
              <w:left w:val="nil"/>
              <w:bottom w:val="nil"/>
              <w:right w:val="nil"/>
            </w:tcBorders>
            <w:shd w:val="clear" w:color="000000" w:fill="F2DCDB"/>
            <w:vAlign w:val="center"/>
            <w:hideMark/>
          </w:tcPr>
          <w:p w14:paraId="74B92815" w14:textId="77777777" w:rsidR="00C7647A" w:rsidRDefault="00C7647A">
            <w:pPr>
              <w:rPr>
                <w:rFonts w:ascii="Arial" w:hAnsi="Arial" w:cs="Arial"/>
                <w:color w:val="000000"/>
                <w:sz w:val="16"/>
                <w:szCs w:val="16"/>
              </w:rPr>
            </w:pPr>
            <w:r>
              <w:rPr>
                <w:rFonts w:ascii="Arial" w:hAnsi="Arial" w:cs="Arial"/>
                <w:color w:val="000000"/>
                <w:sz w:val="16"/>
                <w:szCs w:val="16"/>
              </w:rPr>
              <w:t>USTANOVE PREDŠKOLSKOG ODGOJA</w:t>
            </w:r>
          </w:p>
        </w:tc>
        <w:tc>
          <w:tcPr>
            <w:tcW w:w="1058" w:type="dxa"/>
            <w:tcBorders>
              <w:top w:val="nil"/>
              <w:left w:val="nil"/>
              <w:bottom w:val="nil"/>
              <w:right w:val="nil"/>
            </w:tcBorders>
            <w:shd w:val="clear" w:color="000000" w:fill="F2DCDB"/>
            <w:vAlign w:val="center"/>
            <w:hideMark/>
          </w:tcPr>
          <w:p w14:paraId="7E43AA75" w14:textId="77777777" w:rsidR="00C7647A" w:rsidRDefault="00C7647A">
            <w:pPr>
              <w:jc w:val="right"/>
              <w:rPr>
                <w:rFonts w:ascii="Arial" w:hAnsi="Arial" w:cs="Arial"/>
                <w:color w:val="000000"/>
                <w:sz w:val="16"/>
                <w:szCs w:val="16"/>
              </w:rPr>
            </w:pPr>
            <w:r>
              <w:rPr>
                <w:rFonts w:ascii="Arial" w:hAnsi="Arial" w:cs="Arial"/>
                <w:color w:val="000000"/>
                <w:sz w:val="16"/>
                <w:szCs w:val="16"/>
              </w:rPr>
              <w:t>5.579.360,00</w:t>
            </w:r>
          </w:p>
        </w:tc>
        <w:tc>
          <w:tcPr>
            <w:tcW w:w="1363" w:type="dxa"/>
            <w:tcBorders>
              <w:top w:val="nil"/>
              <w:left w:val="nil"/>
              <w:bottom w:val="nil"/>
              <w:right w:val="nil"/>
            </w:tcBorders>
            <w:shd w:val="clear" w:color="000000" w:fill="F2DCDB"/>
            <w:vAlign w:val="center"/>
            <w:hideMark/>
          </w:tcPr>
          <w:p w14:paraId="04EF3C06" w14:textId="77777777" w:rsidR="00C7647A" w:rsidRDefault="00C7647A">
            <w:pPr>
              <w:jc w:val="right"/>
              <w:rPr>
                <w:rFonts w:ascii="Arial" w:hAnsi="Arial" w:cs="Arial"/>
                <w:color w:val="000000"/>
                <w:sz w:val="16"/>
                <w:szCs w:val="16"/>
              </w:rPr>
            </w:pPr>
            <w:r>
              <w:rPr>
                <w:rFonts w:ascii="Arial" w:hAnsi="Arial" w:cs="Arial"/>
                <w:color w:val="000000"/>
                <w:sz w:val="16"/>
                <w:szCs w:val="16"/>
              </w:rPr>
              <w:t>39.793,00</w:t>
            </w:r>
          </w:p>
        </w:tc>
        <w:tc>
          <w:tcPr>
            <w:tcW w:w="1026" w:type="dxa"/>
            <w:tcBorders>
              <w:top w:val="nil"/>
              <w:left w:val="nil"/>
              <w:bottom w:val="nil"/>
              <w:right w:val="nil"/>
            </w:tcBorders>
            <w:shd w:val="clear" w:color="000000" w:fill="F2DCDB"/>
            <w:vAlign w:val="center"/>
            <w:hideMark/>
          </w:tcPr>
          <w:p w14:paraId="68DE6CD9" w14:textId="77777777" w:rsidR="00C7647A" w:rsidRDefault="00C7647A">
            <w:pPr>
              <w:jc w:val="right"/>
              <w:rPr>
                <w:rFonts w:ascii="Arial" w:hAnsi="Arial" w:cs="Arial"/>
                <w:color w:val="000000"/>
                <w:sz w:val="16"/>
                <w:szCs w:val="16"/>
              </w:rPr>
            </w:pPr>
            <w:r>
              <w:rPr>
                <w:rFonts w:ascii="Arial" w:hAnsi="Arial" w:cs="Arial"/>
                <w:color w:val="000000"/>
                <w:sz w:val="16"/>
                <w:szCs w:val="16"/>
              </w:rPr>
              <w:t>0,71</w:t>
            </w:r>
          </w:p>
        </w:tc>
        <w:tc>
          <w:tcPr>
            <w:tcW w:w="1363" w:type="dxa"/>
            <w:tcBorders>
              <w:top w:val="nil"/>
              <w:left w:val="nil"/>
              <w:bottom w:val="nil"/>
              <w:right w:val="nil"/>
            </w:tcBorders>
            <w:shd w:val="clear" w:color="000000" w:fill="F2DCDB"/>
            <w:vAlign w:val="center"/>
            <w:hideMark/>
          </w:tcPr>
          <w:p w14:paraId="3802A34A" w14:textId="77777777" w:rsidR="00C7647A" w:rsidRDefault="00C7647A">
            <w:pPr>
              <w:jc w:val="right"/>
              <w:rPr>
                <w:rFonts w:ascii="Arial" w:hAnsi="Arial" w:cs="Arial"/>
                <w:color w:val="000000"/>
                <w:sz w:val="16"/>
                <w:szCs w:val="16"/>
              </w:rPr>
            </w:pPr>
            <w:r>
              <w:rPr>
                <w:rFonts w:ascii="Arial" w:hAnsi="Arial" w:cs="Arial"/>
                <w:color w:val="000000"/>
                <w:sz w:val="16"/>
                <w:szCs w:val="16"/>
              </w:rPr>
              <w:t>5.619.153,00</w:t>
            </w:r>
          </w:p>
        </w:tc>
      </w:tr>
      <w:tr w:rsidR="00C7647A" w14:paraId="6C54C591" w14:textId="77777777" w:rsidTr="00C7647A">
        <w:trPr>
          <w:trHeight w:val="285"/>
        </w:trPr>
        <w:tc>
          <w:tcPr>
            <w:tcW w:w="1475" w:type="dxa"/>
            <w:tcBorders>
              <w:top w:val="nil"/>
              <w:left w:val="nil"/>
              <w:bottom w:val="nil"/>
              <w:right w:val="nil"/>
            </w:tcBorders>
            <w:shd w:val="clear" w:color="auto" w:fill="auto"/>
            <w:vAlign w:val="center"/>
            <w:hideMark/>
          </w:tcPr>
          <w:p w14:paraId="08068B5A" w14:textId="77777777" w:rsidR="00C7647A" w:rsidRDefault="00C7647A">
            <w:pPr>
              <w:rPr>
                <w:rFonts w:ascii="Arial" w:hAnsi="Arial" w:cs="Arial"/>
                <w:color w:val="000000"/>
                <w:sz w:val="16"/>
                <w:szCs w:val="16"/>
              </w:rPr>
            </w:pPr>
            <w:r>
              <w:rPr>
                <w:rFonts w:ascii="Arial" w:hAnsi="Arial" w:cs="Arial"/>
                <w:color w:val="000000"/>
                <w:sz w:val="16"/>
                <w:szCs w:val="16"/>
              </w:rPr>
              <w:t>Korisnik 01</w:t>
            </w:r>
          </w:p>
        </w:tc>
        <w:tc>
          <w:tcPr>
            <w:tcW w:w="3399" w:type="dxa"/>
            <w:tcBorders>
              <w:top w:val="nil"/>
              <w:left w:val="nil"/>
              <w:bottom w:val="nil"/>
              <w:right w:val="nil"/>
            </w:tcBorders>
            <w:shd w:val="clear" w:color="auto" w:fill="auto"/>
            <w:vAlign w:val="center"/>
            <w:hideMark/>
          </w:tcPr>
          <w:p w14:paraId="7E1CA846" w14:textId="77777777" w:rsidR="00C7647A" w:rsidRDefault="00C7647A">
            <w:pPr>
              <w:rPr>
                <w:rFonts w:ascii="Arial" w:hAnsi="Arial" w:cs="Arial"/>
                <w:color w:val="000000"/>
                <w:sz w:val="16"/>
                <w:szCs w:val="16"/>
              </w:rPr>
            </w:pPr>
            <w:r>
              <w:rPr>
                <w:rFonts w:ascii="Arial" w:hAnsi="Arial" w:cs="Arial"/>
                <w:color w:val="000000"/>
                <w:sz w:val="16"/>
                <w:szCs w:val="16"/>
              </w:rPr>
              <w:t>DJEČJI VRTIĆ KARLOVAC</w:t>
            </w:r>
          </w:p>
        </w:tc>
        <w:tc>
          <w:tcPr>
            <w:tcW w:w="1058" w:type="dxa"/>
            <w:tcBorders>
              <w:top w:val="nil"/>
              <w:left w:val="nil"/>
              <w:bottom w:val="nil"/>
              <w:right w:val="nil"/>
            </w:tcBorders>
            <w:shd w:val="clear" w:color="auto" w:fill="auto"/>
            <w:vAlign w:val="center"/>
            <w:hideMark/>
          </w:tcPr>
          <w:p w14:paraId="2C70888E" w14:textId="77777777" w:rsidR="00C7647A" w:rsidRDefault="00C7647A">
            <w:pPr>
              <w:jc w:val="right"/>
              <w:rPr>
                <w:rFonts w:ascii="Arial" w:hAnsi="Arial" w:cs="Arial"/>
                <w:color w:val="000000"/>
                <w:sz w:val="16"/>
                <w:szCs w:val="16"/>
              </w:rPr>
            </w:pPr>
            <w:r>
              <w:rPr>
                <w:rFonts w:ascii="Arial" w:hAnsi="Arial" w:cs="Arial"/>
                <w:color w:val="000000"/>
                <w:sz w:val="16"/>
                <w:szCs w:val="16"/>
              </w:rPr>
              <w:t>2.714.647,00</w:t>
            </w:r>
          </w:p>
        </w:tc>
        <w:tc>
          <w:tcPr>
            <w:tcW w:w="1363" w:type="dxa"/>
            <w:tcBorders>
              <w:top w:val="nil"/>
              <w:left w:val="nil"/>
              <w:bottom w:val="nil"/>
              <w:right w:val="nil"/>
            </w:tcBorders>
            <w:shd w:val="clear" w:color="auto" w:fill="auto"/>
            <w:vAlign w:val="center"/>
            <w:hideMark/>
          </w:tcPr>
          <w:p w14:paraId="743384A0" w14:textId="77777777" w:rsidR="00C7647A" w:rsidRDefault="00C7647A">
            <w:pPr>
              <w:jc w:val="right"/>
              <w:rPr>
                <w:rFonts w:ascii="Arial" w:hAnsi="Arial" w:cs="Arial"/>
                <w:color w:val="000000"/>
                <w:sz w:val="16"/>
                <w:szCs w:val="16"/>
              </w:rPr>
            </w:pPr>
            <w:r>
              <w:rPr>
                <w:rFonts w:ascii="Arial" w:hAnsi="Arial" w:cs="Arial"/>
                <w:color w:val="000000"/>
                <w:sz w:val="16"/>
                <w:szCs w:val="16"/>
              </w:rPr>
              <w:t>45.667,00</w:t>
            </w:r>
          </w:p>
        </w:tc>
        <w:tc>
          <w:tcPr>
            <w:tcW w:w="1026" w:type="dxa"/>
            <w:tcBorders>
              <w:top w:val="nil"/>
              <w:left w:val="nil"/>
              <w:bottom w:val="nil"/>
              <w:right w:val="nil"/>
            </w:tcBorders>
            <w:shd w:val="clear" w:color="auto" w:fill="auto"/>
            <w:vAlign w:val="center"/>
            <w:hideMark/>
          </w:tcPr>
          <w:p w14:paraId="7773F48B" w14:textId="77777777" w:rsidR="00C7647A" w:rsidRDefault="00C7647A">
            <w:pPr>
              <w:jc w:val="right"/>
              <w:rPr>
                <w:rFonts w:ascii="Arial" w:hAnsi="Arial" w:cs="Arial"/>
                <w:color w:val="000000"/>
                <w:sz w:val="16"/>
                <w:szCs w:val="16"/>
              </w:rPr>
            </w:pPr>
            <w:r>
              <w:rPr>
                <w:rFonts w:ascii="Arial" w:hAnsi="Arial" w:cs="Arial"/>
                <w:color w:val="000000"/>
                <w:sz w:val="16"/>
                <w:szCs w:val="16"/>
              </w:rPr>
              <w:t>1,68</w:t>
            </w:r>
          </w:p>
        </w:tc>
        <w:tc>
          <w:tcPr>
            <w:tcW w:w="1363" w:type="dxa"/>
            <w:tcBorders>
              <w:top w:val="nil"/>
              <w:left w:val="nil"/>
              <w:bottom w:val="nil"/>
              <w:right w:val="nil"/>
            </w:tcBorders>
            <w:shd w:val="clear" w:color="auto" w:fill="auto"/>
            <w:vAlign w:val="center"/>
            <w:hideMark/>
          </w:tcPr>
          <w:p w14:paraId="3679739B" w14:textId="77777777" w:rsidR="00C7647A" w:rsidRDefault="00C7647A">
            <w:pPr>
              <w:jc w:val="right"/>
              <w:rPr>
                <w:rFonts w:ascii="Arial" w:hAnsi="Arial" w:cs="Arial"/>
                <w:color w:val="000000"/>
                <w:sz w:val="16"/>
                <w:szCs w:val="16"/>
              </w:rPr>
            </w:pPr>
            <w:r>
              <w:rPr>
                <w:rFonts w:ascii="Arial" w:hAnsi="Arial" w:cs="Arial"/>
                <w:color w:val="000000"/>
                <w:sz w:val="16"/>
                <w:szCs w:val="16"/>
              </w:rPr>
              <w:t>2.760.314,00</w:t>
            </w:r>
          </w:p>
        </w:tc>
      </w:tr>
      <w:tr w:rsidR="00C7647A" w14:paraId="22F74760" w14:textId="77777777" w:rsidTr="00C7647A">
        <w:trPr>
          <w:trHeight w:val="285"/>
        </w:trPr>
        <w:tc>
          <w:tcPr>
            <w:tcW w:w="1475" w:type="dxa"/>
            <w:tcBorders>
              <w:top w:val="nil"/>
              <w:left w:val="nil"/>
              <w:bottom w:val="nil"/>
              <w:right w:val="nil"/>
            </w:tcBorders>
            <w:shd w:val="clear" w:color="auto" w:fill="auto"/>
            <w:vAlign w:val="center"/>
            <w:hideMark/>
          </w:tcPr>
          <w:p w14:paraId="0B2C37BA" w14:textId="77777777" w:rsidR="00C7647A" w:rsidRDefault="00C7647A">
            <w:pPr>
              <w:rPr>
                <w:rFonts w:ascii="Arial" w:hAnsi="Arial" w:cs="Arial"/>
                <w:color w:val="000000"/>
                <w:sz w:val="16"/>
                <w:szCs w:val="16"/>
              </w:rPr>
            </w:pPr>
            <w:r>
              <w:rPr>
                <w:rFonts w:ascii="Arial" w:hAnsi="Arial" w:cs="Arial"/>
                <w:color w:val="000000"/>
                <w:sz w:val="16"/>
                <w:szCs w:val="16"/>
              </w:rPr>
              <w:t>Korisnik 02</w:t>
            </w:r>
          </w:p>
        </w:tc>
        <w:tc>
          <w:tcPr>
            <w:tcW w:w="3399" w:type="dxa"/>
            <w:tcBorders>
              <w:top w:val="nil"/>
              <w:left w:val="nil"/>
              <w:bottom w:val="nil"/>
              <w:right w:val="nil"/>
            </w:tcBorders>
            <w:shd w:val="clear" w:color="auto" w:fill="auto"/>
            <w:vAlign w:val="center"/>
            <w:hideMark/>
          </w:tcPr>
          <w:p w14:paraId="3A628B59" w14:textId="77777777" w:rsidR="00C7647A" w:rsidRDefault="00C7647A">
            <w:pPr>
              <w:rPr>
                <w:rFonts w:ascii="Arial" w:hAnsi="Arial" w:cs="Arial"/>
                <w:color w:val="000000"/>
                <w:sz w:val="16"/>
                <w:szCs w:val="16"/>
              </w:rPr>
            </w:pPr>
            <w:r>
              <w:rPr>
                <w:rFonts w:ascii="Arial" w:hAnsi="Arial" w:cs="Arial"/>
                <w:color w:val="000000"/>
                <w:sz w:val="16"/>
                <w:szCs w:val="16"/>
              </w:rPr>
              <w:t>DJEČJI VRTIĆ ČETIRI RIJEKE</w:t>
            </w:r>
          </w:p>
        </w:tc>
        <w:tc>
          <w:tcPr>
            <w:tcW w:w="1058" w:type="dxa"/>
            <w:tcBorders>
              <w:top w:val="nil"/>
              <w:left w:val="nil"/>
              <w:bottom w:val="nil"/>
              <w:right w:val="nil"/>
            </w:tcBorders>
            <w:shd w:val="clear" w:color="auto" w:fill="auto"/>
            <w:vAlign w:val="center"/>
            <w:hideMark/>
          </w:tcPr>
          <w:p w14:paraId="7188B8AF" w14:textId="77777777" w:rsidR="00C7647A" w:rsidRDefault="00C7647A">
            <w:pPr>
              <w:jc w:val="right"/>
              <w:rPr>
                <w:rFonts w:ascii="Arial" w:hAnsi="Arial" w:cs="Arial"/>
                <w:color w:val="000000"/>
                <w:sz w:val="16"/>
                <w:szCs w:val="16"/>
              </w:rPr>
            </w:pPr>
            <w:r>
              <w:rPr>
                <w:rFonts w:ascii="Arial" w:hAnsi="Arial" w:cs="Arial"/>
                <w:color w:val="000000"/>
                <w:sz w:val="16"/>
                <w:szCs w:val="16"/>
              </w:rPr>
              <w:t>2.864.713,00</w:t>
            </w:r>
          </w:p>
        </w:tc>
        <w:tc>
          <w:tcPr>
            <w:tcW w:w="1363" w:type="dxa"/>
            <w:tcBorders>
              <w:top w:val="nil"/>
              <w:left w:val="nil"/>
              <w:bottom w:val="nil"/>
              <w:right w:val="nil"/>
            </w:tcBorders>
            <w:shd w:val="clear" w:color="auto" w:fill="auto"/>
            <w:vAlign w:val="center"/>
            <w:hideMark/>
          </w:tcPr>
          <w:p w14:paraId="25220C3C" w14:textId="77777777" w:rsidR="00C7647A" w:rsidRDefault="00C7647A">
            <w:pPr>
              <w:jc w:val="right"/>
              <w:rPr>
                <w:rFonts w:ascii="Arial" w:hAnsi="Arial" w:cs="Arial"/>
                <w:color w:val="000000"/>
                <w:sz w:val="16"/>
                <w:szCs w:val="16"/>
              </w:rPr>
            </w:pPr>
            <w:r>
              <w:rPr>
                <w:rFonts w:ascii="Arial" w:hAnsi="Arial" w:cs="Arial"/>
                <w:color w:val="000000"/>
                <w:sz w:val="16"/>
                <w:szCs w:val="16"/>
              </w:rPr>
              <w:t>- 5.874,00</w:t>
            </w:r>
          </w:p>
        </w:tc>
        <w:tc>
          <w:tcPr>
            <w:tcW w:w="1026" w:type="dxa"/>
            <w:tcBorders>
              <w:top w:val="nil"/>
              <w:left w:val="nil"/>
              <w:bottom w:val="nil"/>
              <w:right w:val="nil"/>
            </w:tcBorders>
            <w:shd w:val="clear" w:color="auto" w:fill="auto"/>
            <w:vAlign w:val="center"/>
            <w:hideMark/>
          </w:tcPr>
          <w:p w14:paraId="263C1A9D" w14:textId="77777777" w:rsidR="00C7647A" w:rsidRDefault="00C7647A">
            <w:pPr>
              <w:jc w:val="right"/>
              <w:rPr>
                <w:rFonts w:ascii="Arial" w:hAnsi="Arial" w:cs="Arial"/>
                <w:color w:val="000000"/>
                <w:sz w:val="16"/>
                <w:szCs w:val="16"/>
              </w:rPr>
            </w:pPr>
            <w:r>
              <w:rPr>
                <w:rFonts w:ascii="Arial" w:hAnsi="Arial" w:cs="Arial"/>
                <w:color w:val="000000"/>
                <w:sz w:val="16"/>
                <w:szCs w:val="16"/>
              </w:rPr>
              <w:t>- 0,21</w:t>
            </w:r>
          </w:p>
        </w:tc>
        <w:tc>
          <w:tcPr>
            <w:tcW w:w="1363" w:type="dxa"/>
            <w:tcBorders>
              <w:top w:val="nil"/>
              <w:left w:val="nil"/>
              <w:bottom w:val="nil"/>
              <w:right w:val="nil"/>
            </w:tcBorders>
            <w:shd w:val="clear" w:color="auto" w:fill="auto"/>
            <w:vAlign w:val="center"/>
            <w:hideMark/>
          </w:tcPr>
          <w:p w14:paraId="6AD5B114" w14:textId="77777777" w:rsidR="00C7647A" w:rsidRDefault="00C7647A">
            <w:pPr>
              <w:jc w:val="right"/>
              <w:rPr>
                <w:rFonts w:ascii="Arial" w:hAnsi="Arial" w:cs="Arial"/>
                <w:color w:val="000000"/>
                <w:sz w:val="16"/>
                <w:szCs w:val="16"/>
              </w:rPr>
            </w:pPr>
            <w:r>
              <w:rPr>
                <w:rFonts w:ascii="Arial" w:hAnsi="Arial" w:cs="Arial"/>
                <w:color w:val="000000"/>
                <w:sz w:val="16"/>
                <w:szCs w:val="16"/>
              </w:rPr>
              <w:t>2.858.839,00</w:t>
            </w:r>
          </w:p>
        </w:tc>
      </w:tr>
      <w:tr w:rsidR="00C7647A" w14:paraId="7952E698" w14:textId="77777777" w:rsidTr="00C7647A">
        <w:trPr>
          <w:trHeight w:val="285"/>
        </w:trPr>
        <w:tc>
          <w:tcPr>
            <w:tcW w:w="1475" w:type="dxa"/>
            <w:tcBorders>
              <w:top w:val="nil"/>
              <w:left w:val="nil"/>
              <w:bottom w:val="nil"/>
              <w:right w:val="nil"/>
            </w:tcBorders>
            <w:shd w:val="clear" w:color="000000" w:fill="D9D9D9"/>
            <w:vAlign w:val="center"/>
            <w:hideMark/>
          </w:tcPr>
          <w:p w14:paraId="0379F224" w14:textId="77777777" w:rsidR="00C7647A" w:rsidRDefault="00C7647A">
            <w:pPr>
              <w:rPr>
                <w:rFonts w:ascii="Arial" w:hAnsi="Arial" w:cs="Arial"/>
                <w:color w:val="000000"/>
                <w:sz w:val="16"/>
                <w:szCs w:val="16"/>
              </w:rPr>
            </w:pPr>
            <w:r>
              <w:rPr>
                <w:rFonts w:ascii="Arial" w:hAnsi="Arial" w:cs="Arial"/>
                <w:color w:val="000000"/>
                <w:sz w:val="16"/>
                <w:szCs w:val="16"/>
              </w:rPr>
              <w:t>Razdjel 009</w:t>
            </w:r>
          </w:p>
        </w:tc>
        <w:tc>
          <w:tcPr>
            <w:tcW w:w="3399" w:type="dxa"/>
            <w:tcBorders>
              <w:top w:val="nil"/>
              <w:left w:val="nil"/>
              <w:bottom w:val="nil"/>
              <w:right w:val="nil"/>
            </w:tcBorders>
            <w:shd w:val="clear" w:color="000000" w:fill="D9D9D9"/>
            <w:vAlign w:val="center"/>
            <w:hideMark/>
          </w:tcPr>
          <w:p w14:paraId="784AEE65" w14:textId="77777777" w:rsidR="00C7647A" w:rsidRDefault="00C7647A">
            <w:pPr>
              <w:rPr>
                <w:rFonts w:ascii="Arial" w:hAnsi="Arial" w:cs="Arial"/>
                <w:color w:val="000000"/>
                <w:sz w:val="16"/>
                <w:szCs w:val="16"/>
              </w:rPr>
            </w:pPr>
            <w:r>
              <w:rPr>
                <w:rFonts w:ascii="Arial" w:hAnsi="Arial" w:cs="Arial"/>
                <w:color w:val="000000"/>
                <w:sz w:val="16"/>
                <w:szCs w:val="16"/>
              </w:rPr>
              <w:t>UPRAVNI ODJEL ZA RAZVOJ GRADA I EU FONDOVE</w:t>
            </w:r>
          </w:p>
        </w:tc>
        <w:tc>
          <w:tcPr>
            <w:tcW w:w="1058" w:type="dxa"/>
            <w:tcBorders>
              <w:top w:val="nil"/>
              <w:left w:val="nil"/>
              <w:bottom w:val="nil"/>
              <w:right w:val="nil"/>
            </w:tcBorders>
            <w:shd w:val="clear" w:color="000000" w:fill="D9D9D9"/>
            <w:vAlign w:val="center"/>
            <w:hideMark/>
          </w:tcPr>
          <w:p w14:paraId="6DA8960B" w14:textId="77777777" w:rsidR="00C7647A" w:rsidRDefault="00C7647A">
            <w:pPr>
              <w:jc w:val="right"/>
              <w:rPr>
                <w:rFonts w:ascii="Arial" w:hAnsi="Arial" w:cs="Arial"/>
                <w:color w:val="000000"/>
                <w:sz w:val="16"/>
                <w:szCs w:val="16"/>
              </w:rPr>
            </w:pPr>
            <w:r>
              <w:rPr>
                <w:rFonts w:ascii="Arial" w:hAnsi="Arial" w:cs="Arial"/>
                <w:color w:val="000000"/>
                <w:sz w:val="16"/>
                <w:szCs w:val="16"/>
              </w:rPr>
              <w:t>2.364.777,00</w:t>
            </w:r>
          </w:p>
        </w:tc>
        <w:tc>
          <w:tcPr>
            <w:tcW w:w="1363" w:type="dxa"/>
            <w:tcBorders>
              <w:top w:val="nil"/>
              <w:left w:val="nil"/>
              <w:bottom w:val="nil"/>
              <w:right w:val="nil"/>
            </w:tcBorders>
            <w:shd w:val="clear" w:color="000000" w:fill="D9D9D9"/>
            <w:vAlign w:val="center"/>
            <w:hideMark/>
          </w:tcPr>
          <w:p w14:paraId="77911FD9" w14:textId="77777777" w:rsidR="00C7647A" w:rsidRDefault="00C7647A">
            <w:pPr>
              <w:jc w:val="right"/>
              <w:rPr>
                <w:rFonts w:ascii="Arial" w:hAnsi="Arial" w:cs="Arial"/>
                <w:color w:val="000000"/>
                <w:sz w:val="16"/>
                <w:szCs w:val="16"/>
              </w:rPr>
            </w:pPr>
            <w:r>
              <w:rPr>
                <w:rFonts w:ascii="Arial" w:hAnsi="Arial" w:cs="Arial"/>
                <w:color w:val="000000"/>
                <w:sz w:val="16"/>
                <w:szCs w:val="16"/>
              </w:rPr>
              <w:t>- 291.426,00</w:t>
            </w:r>
          </w:p>
        </w:tc>
        <w:tc>
          <w:tcPr>
            <w:tcW w:w="1026" w:type="dxa"/>
            <w:tcBorders>
              <w:top w:val="nil"/>
              <w:left w:val="nil"/>
              <w:bottom w:val="nil"/>
              <w:right w:val="nil"/>
            </w:tcBorders>
            <w:shd w:val="clear" w:color="000000" w:fill="D9D9D9"/>
            <w:vAlign w:val="center"/>
            <w:hideMark/>
          </w:tcPr>
          <w:p w14:paraId="157FD1C7" w14:textId="77777777" w:rsidR="00C7647A" w:rsidRDefault="00C7647A">
            <w:pPr>
              <w:jc w:val="right"/>
              <w:rPr>
                <w:rFonts w:ascii="Arial" w:hAnsi="Arial" w:cs="Arial"/>
                <w:color w:val="000000"/>
                <w:sz w:val="16"/>
                <w:szCs w:val="16"/>
              </w:rPr>
            </w:pPr>
            <w:r>
              <w:rPr>
                <w:rFonts w:ascii="Arial" w:hAnsi="Arial" w:cs="Arial"/>
                <w:color w:val="000000"/>
                <w:sz w:val="16"/>
                <w:szCs w:val="16"/>
              </w:rPr>
              <w:t>- 12,32</w:t>
            </w:r>
          </w:p>
        </w:tc>
        <w:tc>
          <w:tcPr>
            <w:tcW w:w="1363" w:type="dxa"/>
            <w:tcBorders>
              <w:top w:val="nil"/>
              <w:left w:val="nil"/>
              <w:bottom w:val="nil"/>
              <w:right w:val="nil"/>
            </w:tcBorders>
            <w:shd w:val="clear" w:color="000000" w:fill="D9D9D9"/>
            <w:vAlign w:val="center"/>
            <w:hideMark/>
          </w:tcPr>
          <w:p w14:paraId="639F8234" w14:textId="77777777" w:rsidR="00C7647A" w:rsidRDefault="00C7647A">
            <w:pPr>
              <w:jc w:val="right"/>
              <w:rPr>
                <w:rFonts w:ascii="Arial" w:hAnsi="Arial" w:cs="Arial"/>
                <w:color w:val="000000"/>
                <w:sz w:val="16"/>
                <w:szCs w:val="16"/>
              </w:rPr>
            </w:pPr>
            <w:r>
              <w:rPr>
                <w:rFonts w:ascii="Arial" w:hAnsi="Arial" w:cs="Arial"/>
                <w:color w:val="000000"/>
                <w:sz w:val="16"/>
                <w:szCs w:val="16"/>
              </w:rPr>
              <w:t>2.073.351,00</w:t>
            </w:r>
          </w:p>
        </w:tc>
      </w:tr>
      <w:tr w:rsidR="00C7647A" w14:paraId="496D2EF2" w14:textId="77777777" w:rsidTr="00C7647A">
        <w:trPr>
          <w:trHeight w:val="285"/>
        </w:trPr>
        <w:tc>
          <w:tcPr>
            <w:tcW w:w="1475" w:type="dxa"/>
            <w:tcBorders>
              <w:top w:val="nil"/>
              <w:left w:val="nil"/>
              <w:bottom w:val="nil"/>
              <w:right w:val="nil"/>
            </w:tcBorders>
            <w:shd w:val="clear" w:color="000000" w:fill="F2DCDB"/>
            <w:vAlign w:val="center"/>
            <w:hideMark/>
          </w:tcPr>
          <w:p w14:paraId="7C655006" w14:textId="77777777" w:rsidR="00C7647A" w:rsidRDefault="00C7647A">
            <w:pPr>
              <w:rPr>
                <w:rFonts w:ascii="Arial" w:hAnsi="Arial" w:cs="Arial"/>
                <w:color w:val="000000"/>
                <w:sz w:val="16"/>
                <w:szCs w:val="16"/>
              </w:rPr>
            </w:pPr>
            <w:r>
              <w:rPr>
                <w:rFonts w:ascii="Arial" w:hAnsi="Arial" w:cs="Arial"/>
                <w:color w:val="000000"/>
                <w:sz w:val="16"/>
                <w:szCs w:val="16"/>
              </w:rPr>
              <w:t>Glava 00901</w:t>
            </w:r>
          </w:p>
        </w:tc>
        <w:tc>
          <w:tcPr>
            <w:tcW w:w="3399" w:type="dxa"/>
            <w:tcBorders>
              <w:top w:val="nil"/>
              <w:left w:val="nil"/>
              <w:bottom w:val="nil"/>
              <w:right w:val="nil"/>
            </w:tcBorders>
            <w:shd w:val="clear" w:color="000000" w:fill="F2DCDB"/>
            <w:vAlign w:val="center"/>
            <w:hideMark/>
          </w:tcPr>
          <w:p w14:paraId="55BBEB4B" w14:textId="77777777" w:rsidR="00C7647A" w:rsidRDefault="00C7647A">
            <w:pPr>
              <w:rPr>
                <w:rFonts w:ascii="Arial" w:hAnsi="Arial" w:cs="Arial"/>
                <w:color w:val="000000"/>
                <w:sz w:val="16"/>
                <w:szCs w:val="16"/>
              </w:rPr>
            </w:pPr>
            <w:r>
              <w:rPr>
                <w:rFonts w:ascii="Arial" w:hAnsi="Arial" w:cs="Arial"/>
                <w:color w:val="000000"/>
                <w:sz w:val="16"/>
                <w:szCs w:val="16"/>
              </w:rPr>
              <w:t>UO ZA RAZVOJ GRADA I EU FONDOVE</w:t>
            </w:r>
          </w:p>
        </w:tc>
        <w:tc>
          <w:tcPr>
            <w:tcW w:w="1058" w:type="dxa"/>
            <w:tcBorders>
              <w:top w:val="nil"/>
              <w:left w:val="nil"/>
              <w:bottom w:val="nil"/>
              <w:right w:val="nil"/>
            </w:tcBorders>
            <w:shd w:val="clear" w:color="000000" w:fill="F2DCDB"/>
            <w:vAlign w:val="center"/>
            <w:hideMark/>
          </w:tcPr>
          <w:p w14:paraId="253E727E" w14:textId="77777777" w:rsidR="00C7647A" w:rsidRDefault="00C7647A">
            <w:pPr>
              <w:jc w:val="right"/>
              <w:rPr>
                <w:rFonts w:ascii="Arial" w:hAnsi="Arial" w:cs="Arial"/>
                <w:color w:val="000000"/>
                <w:sz w:val="16"/>
                <w:szCs w:val="16"/>
              </w:rPr>
            </w:pPr>
            <w:r>
              <w:rPr>
                <w:rFonts w:ascii="Arial" w:hAnsi="Arial" w:cs="Arial"/>
                <w:color w:val="000000"/>
                <w:sz w:val="16"/>
                <w:szCs w:val="16"/>
              </w:rPr>
              <w:t>2.113.537,00</w:t>
            </w:r>
          </w:p>
        </w:tc>
        <w:tc>
          <w:tcPr>
            <w:tcW w:w="1363" w:type="dxa"/>
            <w:tcBorders>
              <w:top w:val="nil"/>
              <w:left w:val="nil"/>
              <w:bottom w:val="nil"/>
              <w:right w:val="nil"/>
            </w:tcBorders>
            <w:shd w:val="clear" w:color="000000" w:fill="F2DCDB"/>
            <w:vAlign w:val="center"/>
            <w:hideMark/>
          </w:tcPr>
          <w:p w14:paraId="67BB01DF" w14:textId="77777777" w:rsidR="00C7647A" w:rsidRDefault="00C7647A">
            <w:pPr>
              <w:jc w:val="right"/>
              <w:rPr>
                <w:rFonts w:ascii="Arial" w:hAnsi="Arial" w:cs="Arial"/>
                <w:color w:val="000000"/>
                <w:sz w:val="16"/>
                <w:szCs w:val="16"/>
              </w:rPr>
            </w:pPr>
            <w:r>
              <w:rPr>
                <w:rFonts w:ascii="Arial" w:hAnsi="Arial" w:cs="Arial"/>
                <w:color w:val="000000"/>
                <w:sz w:val="16"/>
                <w:szCs w:val="16"/>
              </w:rPr>
              <w:t>- 344.686,00</w:t>
            </w:r>
          </w:p>
        </w:tc>
        <w:tc>
          <w:tcPr>
            <w:tcW w:w="1026" w:type="dxa"/>
            <w:tcBorders>
              <w:top w:val="nil"/>
              <w:left w:val="nil"/>
              <w:bottom w:val="nil"/>
              <w:right w:val="nil"/>
            </w:tcBorders>
            <w:shd w:val="clear" w:color="000000" w:fill="F2DCDB"/>
            <w:vAlign w:val="center"/>
            <w:hideMark/>
          </w:tcPr>
          <w:p w14:paraId="0C43A766" w14:textId="77777777" w:rsidR="00C7647A" w:rsidRDefault="00C7647A">
            <w:pPr>
              <w:jc w:val="right"/>
              <w:rPr>
                <w:rFonts w:ascii="Arial" w:hAnsi="Arial" w:cs="Arial"/>
                <w:color w:val="000000"/>
                <w:sz w:val="16"/>
                <w:szCs w:val="16"/>
              </w:rPr>
            </w:pPr>
            <w:r>
              <w:rPr>
                <w:rFonts w:ascii="Arial" w:hAnsi="Arial" w:cs="Arial"/>
                <w:color w:val="000000"/>
                <w:sz w:val="16"/>
                <w:szCs w:val="16"/>
              </w:rPr>
              <w:t>- 16,31</w:t>
            </w:r>
          </w:p>
        </w:tc>
        <w:tc>
          <w:tcPr>
            <w:tcW w:w="1363" w:type="dxa"/>
            <w:tcBorders>
              <w:top w:val="nil"/>
              <w:left w:val="nil"/>
              <w:bottom w:val="nil"/>
              <w:right w:val="nil"/>
            </w:tcBorders>
            <w:shd w:val="clear" w:color="000000" w:fill="F2DCDB"/>
            <w:vAlign w:val="center"/>
            <w:hideMark/>
          </w:tcPr>
          <w:p w14:paraId="1A79B04D" w14:textId="77777777" w:rsidR="00C7647A" w:rsidRDefault="00C7647A">
            <w:pPr>
              <w:jc w:val="right"/>
              <w:rPr>
                <w:rFonts w:ascii="Arial" w:hAnsi="Arial" w:cs="Arial"/>
                <w:color w:val="000000"/>
                <w:sz w:val="16"/>
                <w:szCs w:val="16"/>
              </w:rPr>
            </w:pPr>
            <w:r>
              <w:rPr>
                <w:rFonts w:ascii="Arial" w:hAnsi="Arial" w:cs="Arial"/>
                <w:color w:val="000000"/>
                <w:sz w:val="16"/>
                <w:szCs w:val="16"/>
              </w:rPr>
              <w:t>1.768.851,00</w:t>
            </w:r>
          </w:p>
        </w:tc>
      </w:tr>
      <w:tr w:rsidR="00C7647A" w14:paraId="1945BEAC" w14:textId="77777777" w:rsidTr="00C7647A">
        <w:trPr>
          <w:trHeight w:val="428"/>
        </w:trPr>
        <w:tc>
          <w:tcPr>
            <w:tcW w:w="1475" w:type="dxa"/>
            <w:tcBorders>
              <w:top w:val="nil"/>
              <w:left w:val="nil"/>
              <w:bottom w:val="nil"/>
              <w:right w:val="nil"/>
            </w:tcBorders>
            <w:shd w:val="clear" w:color="000000" w:fill="F2DCDB"/>
            <w:vAlign w:val="center"/>
            <w:hideMark/>
          </w:tcPr>
          <w:p w14:paraId="7CAEE3DC" w14:textId="77777777" w:rsidR="00C7647A" w:rsidRDefault="00C7647A">
            <w:pPr>
              <w:rPr>
                <w:rFonts w:ascii="Arial" w:hAnsi="Arial" w:cs="Arial"/>
                <w:color w:val="000000"/>
                <w:sz w:val="16"/>
                <w:szCs w:val="16"/>
              </w:rPr>
            </w:pPr>
            <w:r>
              <w:rPr>
                <w:rFonts w:ascii="Arial" w:hAnsi="Arial" w:cs="Arial"/>
                <w:color w:val="000000"/>
                <w:sz w:val="16"/>
                <w:szCs w:val="16"/>
              </w:rPr>
              <w:t>Glava 00902</w:t>
            </w:r>
          </w:p>
        </w:tc>
        <w:tc>
          <w:tcPr>
            <w:tcW w:w="3399" w:type="dxa"/>
            <w:tcBorders>
              <w:top w:val="nil"/>
              <w:left w:val="nil"/>
              <w:bottom w:val="nil"/>
              <w:right w:val="nil"/>
            </w:tcBorders>
            <w:shd w:val="clear" w:color="000000" w:fill="F2DCDB"/>
            <w:vAlign w:val="center"/>
            <w:hideMark/>
          </w:tcPr>
          <w:p w14:paraId="5C6868FB" w14:textId="77777777" w:rsidR="00C7647A" w:rsidRDefault="00C7647A">
            <w:pPr>
              <w:rPr>
                <w:rFonts w:ascii="Arial" w:hAnsi="Arial" w:cs="Arial"/>
                <w:color w:val="000000"/>
                <w:sz w:val="16"/>
                <w:szCs w:val="16"/>
              </w:rPr>
            </w:pPr>
            <w:r>
              <w:rPr>
                <w:rFonts w:ascii="Arial" w:hAnsi="Arial" w:cs="Arial"/>
                <w:color w:val="000000"/>
                <w:sz w:val="16"/>
                <w:szCs w:val="16"/>
              </w:rPr>
              <w:t>KINO EDISON, MULTIMEDIJSKI CENTAR ZA KULTURNO-TURISTIČKE SADRŽAJE</w:t>
            </w:r>
          </w:p>
        </w:tc>
        <w:tc>
          <w:tcPr>
            <w:tcW w:w="1058" w:type="dxa"/>
            <w:tcBorders>
              <w:top w:val="nil"/>
              <w:left w:val="nil"/>
              <w:bottom w:val="nil"/>
              <w:right w:val="nil"/>
            </w:tcBorders>
            <w:shd w:val="clear" w:color="000000" w:fill="F2DCDB"/>
            <w:vAlign w:val="center"/>
            <w:hideMark/>
          </w:tcPr>
          <w:p w14:paraId="2C903AFA" w14:textId="77777777" w:rsidR="00C7647A" w:rsidRDefault="00C7647A">
            <w:pPr>
              <w:jc w:val="right"/>
              <w:rPr>
                <w:rFonts w:ascii="Arial" w:hAnsi="Arial" w:cs="Arial"/>
                <w:color w:val="000000"/>
                <w:sz w:val="16"/>
                <w:szCs w:val="16"/>
              </w:rPr>
            </w:pPr>
            <w:r>
              <w:rPr>
                <w:rFonts w:ascii="Arial" w:hAnsi="Arial" w:cs="Arial"/>
                <w:color w:val="000000"/>
                <w:sz w:val="16"/>
                <w:szCs w:val="16"/>
              </w:rPr>
              <w:t>251.240,00</w:t>
            </w:r>
          </w:p>
        </w:tc>
        <w:tc>
          <w:tcPr>
            <w:tcW w:w="1363" w:type="dxa"/>
            <w:tcBorders>
              <w:top w:val="nil"/>
              <w:left w:val="nil"/>
              <w:bottom w:val="nil"/>
              <w:right w:val="nil"/>
            </w:tcBorders>
            <w:shd w:val="clear" w:color="000000" w:fill="F2DCDB"/>
            <w:vAlign w:val="center"/>
            <w:hideMark/>
          </w:tcPr>
          <w:p w14:paraId="343361D6" w14:textId="77777777" w:rsidR="00C7647A" w:rsidRDefault="00C7647A">
            <w:pPr>
              <w:jc w:val="right"/>
              <w:rPr>
                <w:rFonts w:ascii="Arial" w:hAnsi="Arial" w:cs="Arial"/>
                <w:color w:val="000000"/>
                <w:sz w:val="16"/>
                <w:szCs w:val="16"/>
              </w:rPr>
            </w:pPr>
            <w:r>
              <w:rPr>
                <w:rFonts w:ascii="Arial" w:hAnsi="Arial" w:cs="Arial"/>
                <w:color w:val="000000"/>
                <w:sz w:val="16"/>
                <w:szCs w:val="16"/>
              </w:rPr>
              <w:t>53.260,00</w:t>
            </w:r>
          </w:p>
        </w:tc>
        <w:tc>
          <w:tcPr>
            <w:tcW w:w="1026" w:type="dxa"/>
            <w:tcBorders>
              <w:top w:val="nil"/>
              <w:left w:val="nil"/>
              <w:bottom w:val="nil"/>
              <w:right w:val="nil"/>
            </w:tcBorders>
            <w:shd w:val="clear" w:color="000000" w:fill="F2DCDB"/>
            <w:vAlign w:val="center"/>
            <w:hideMark/>
          </w:tcPr>
          <w:p w14:paraId="323D207D" w14:textId="77777777" w:rsidR="00C7647A" w:rsidRDefault="00C7647A">
            <w:pPr>
              <w:jc w:val="right"/>
              <w:rPr>
                <w:rFonts w:ascii="Arial" w:hAnsi="Arial" w:cs="Arial"/>
                <w:color w:val="000000"/>
                <w:sz w:val="16"/>
                <w:szCs w:val="16"/>
              </w:rPr>
            </w:pPr>
            <w:r>
              <w:rPr>
                <w:rFonts w:ascii="Arial" w:hAnsi="Arial" w:cs="Arial"/>
                <w:color w:val="000000"/>
                <w:sz w:val="16"/>
                <w:szCs w:val="16"/>
              </w:rPr>
              <w:t>21,20</w:t>
            </w:r>
          </w:p>
        </w:tc>
        <w:tc>
          <w:tcPr>
            <w:tcW w:w="1363" w:type="dxa"/>
            <w:tcBorders>
              <w:top w:val="nil"/>
              <w:left w:val="nil"/>
              <w:bottom w:val="nil"/>
              <w:right w:val="nil"/>
            </w:tcBorders>
            <w:shd w:val="clear" w:color="000000" w:fill="F2DCDB"/>
            <w:vAlign w:val="center"/>
            <w:hideMark/>
          </w:tcPr>
          <w:p w14:paraId="6E143BC4" w14:textId="77777777" w:rsidR="00C7647A" w:rsidRDefault="00C7647A">
            <w:pPr>
              <w:jc w:val="right"/>
              <w:rPr>
                <w:rFonts w:ascii="Arial" w:hAnsi="Arial" w:cs="Arial"/>
                <w:color w:val="000000"/>
                <w:sz w:val="16"/>
                <w:szCs w:val="16"/>
              </w:rPr>
            </w:pPr>
            <w:r>
              <w:rPr>
                <w:rFonts w:ascii="Arial" w:hAnsi="Arial" w:cs="Arial"/>
                <w:color w:val="000000"/>
                <w:sz w:val="16"/>
                <w:szCs w:val="16"/>
              </w:rPr>
              <w:t>304.500,00</w:t>
            </w:r>
          </w:p>
        </w:tc>
      </w:tr>
      <w:tr w:rsidR="00C7647A" w14:paraId="3B951A3E" w14:textId="77777777" w:rsidTr="00C7647A">
        <w:trPr>
          <w:trHeight w:val="428"/>
        </w:trPr>
        <w:tc>
          <w:tcPr>
            <w:tcW w:w="1475" w:type="dxa"/>
            <w:tcBorders>
              <w:top w:val="nil"/>
              <w:left w:val="nil"/>
              <w:bottom w:val="nil"/>
              <w:right w:val="nil"/>
            </w:tcBorders>
            <w:shd w:val="clear" w:color="auto" w:fill="auto"/>
            <w:vAlign w:val="center"/>
            <w:hideMark/>
          </w:tcPr>
          <w:p w14:paraId="23B098B0" w14:textId="77777777" w:rsidR="00C7647A" w:rsidRDefault="00C7647A">
            <w:pPr>
              <w:rPr>
                <w:rFonts w:ascii="Arial" w:hAnsi="Arial" w:cs="Arial"/>
                <w:color w:val="000000"/>
                <w:sz w:val="16"/>
                <w:szCs w:val="16"/>
              </w:rPr>
            </w:pPr>
            <w:r>
              <w:rPr>
                <w:rFonts w:ascii="Arial" w:hAnsi="Arial" w:cs="Arial"/>
                <w:color w:val="000000"/>
                <w:sz w:val="16"/>
                <w:szCs w:val="16"/>
              </w:rPr>
              <w:lastRenderedPageBreak/>
              <w:t>Korisnik 20</w:t>
            </w:r>
          </w:p>
        </w:tc>
        <w:tc>
          <w:tcPr>
            <w:tcW w:w="3399" w:type="dxa"/>
            <w:tcBorders>
              <w:top w:val="nil"/>
              <w:left w:val="nil"/>
              <w:bottom w:val="nil"/>
              <w:right w:val="nil"/>
            </w:tcBorders>
            <w:shd w:val="clear" w:color="auto" w:fill="auto"/>
            <w:vAlign w:val="center"/>
            <w:hideMark/>
          </w:tcPr>
          <w:p w14:paraId="48DE675C" w14:textId="77777777" w:rsidR="00C7647A" w:rsidRDefault="00C7647A">
            <w:pPr>
              <w:rPr>
                <w:rFonts w:ascii="Arial" w:hAnsi="Arial" w:cs="Arial"/>
                <w:color w:val="000000"/>
                <w:sz w:val="16"/>
                <w:szCs w:val="16"/>
              </w:rPr>
            </w:pPr>
            <w:r>
              <w:rPr>
                <w:rFonts w:ascii="Arial" w:hAnsi="Arial" w:cs="Arial"/>
                <w:color w:val="000000"/>
                <w:sz w:val="16"/>
                <w:szCs w:val="16"/>
              </w:rPr>
              <w:t>KINO EDISON, MULTIMEDIJSKI CENTAR ZA KULTURNO-TURISTIČKE SADRŽAJE</w:t>
            </w:r>
          </w:p>
        </w:tc>
        <w:tc>
          <w:tcPr>
            <w:tcW w:w="1058" w:type="dxa"/>
            <w:tcBorders>
              <w:top w:val="nil"/>
              <w:left w:val="nil"/>
              <w:bottom w:val="nil"/>
              <w:right w:val="nil"/>
            </w:tcBorders>
            <w:shd w:val="clear" w:color="auto" w:fill="auto"/>
            <w:vAlign w:val="center"/>
            <w:hideMark/>
          </w:tcPr>
          <w:p w14:paraId="173022F2" w14:textId="77777777" w:rsidR="00C7647A" w:rsidRDefault="00C7647A">
            <w:pPr>
              <w:jc w:val="right"/>
              <w:rPr>
                <w:rFonts w:ascii="Arial" w:hAnsi="Arial" w:cs="Arial"/>
                <w:color w:val="000000"/>
                <w:sz w:val="16"/>
                <w:szCs w:val="16"/>
              </w:rPr>
            </w:pPr>
            <w:r>
              <w:rPr>
                <w:rFonts w:ascii="Arial" w:hAnsi="Arial" w:cs="Arial"/>
                <w:color w:val="000000"/>
                <w:sz w:val="16"/>
                <w:szCs w:val="16"/>
              </w:rPr>
              <w:t>251.240,00</w:t>
            </w:r>
          </w:p>
        </w:tc>
        <w:tc>
          <w:tcPr>
            <w:tcW w:w="1363" w:type="dxa"/>
            <w:tcBorders>
              <w:top w:val="nil"/>
              <w:left w:val="nil"/>
              <w:bottom w:val="nil"/>
              <w:right w:val="nil"/>
            </w:tcBorders>
            <w:shd w:val="clear" w:color="auto" w:fill="auto"/>
            <w:vAlign w:val="center"/>
            <w:hideMark/>
          </w:tcPr>
          <w:p w14:paraId="2CB94E52" w14:textId="77777777" w:rsidR="00C7647A" w:rsidRDefault="00C7647A">
            <w:pPr>
              <w:jc w:val="right"/>
              <w:rPr>
                <w:rFonts w:ascii="Arial" w:hAnsi="Arial" w:cs="Arial"/>
                <w:color w:val="000000"/>
                <w:sz w:val="16"/>
                <w:szCs w:val="16"/>
              </w:rPr>
            </w:pPr>
            <w:r>
              <w:rPr>
                <w:rFonts w:ascii="Arial" w:hAnsi="Arial" w:cs="Arial"/>
                <w:color w:val="000000"/>
                <w:sz w:val="16"/>
                <w:szCs w:val="16"/>
              </w:rPr>
              <w:t>53.260,00</w:t>
            </w:r>
          </w:p>
        </w:tc>
        <w:tc>
          <w:tcPr>
            <w:tcW w:w="1026" w:type="dxa"/>
            <w:tcBorders>
              <w:top w:val="nil"/>
              <w:left w:val="nil"/>
              <w:bottom w:val="nil"/>
              <w:right w:val="nil"/>
            </w:tcBorders>
            <w:shd w:val="clear" w:color="auto" w:fill="auto"/>
            <w:vAlign w:val="center"/>
            <w:hideMark/>
          </w:tcPr>
          <w:p w14:paraId="5BFE604D" w14:textId="77777777" w:rsidR="00C7647A" w:rsidRDefault="00C7647A">
            <w:pPr>
              <w:jc w:val="right"/>
              <w:rPr>
                <w:rFonts w:ascii="Arial" w:hAnsi="Arial" w:cs="Arial"/>
                <w:color w:val="000000"/>
                <w:sz w:val="16"/>
                <w:szCs w:val="16"/>
              </w:rPr>
            </w:pPr>
            <w:r>
              <w:rPr>
                <w:rFonts w:ascii="Arial" w:hAnsi="Arial" w:cs="Arial"/>
                <w:color w:val="000000"/>
                <w:sz w:val="16"/>
                <w:szCs w:val="16"/>
              </w:rPr>
              <w:t>21,20</w:t>
            </w:r>
          </w:p>
        </w:tc>
        <w:tc>
          <w:tcPr>
            <w:tcW w:w="1363" w:type="dxa"/>
            <w:tcBorders>
              <w:top w:val="nil"/>
              <w:left w:val="nil"/>
              <w:bottom w:val="nil"/>
              <w:right w:val="nil"/>
            </w:tcBorders>
            <w:shd w:val="clear" w:color="auto" w:fill="auto"/>
            <w:vAlign w:val="center"/>
            <w:hideMark/>
          </w:tcPr>
          <w:p w14:paraId="48C152DF" w14:textId="77777777" w:rsidR="00C7647A" w:rsidRDefault="00C7647A">
            <w:pPr>
              <w:jc w:val="right"/>
              <w:rPr>
                <w:rFonts w:ascii="Arial" w:hAnsi="Arial" w:cs="Arial"/>
                <w:color w:val="000000"/>
                <w:sz w:val="16"/>
                <w:szCs w:val="16"/>
              </w:rPr>
            </w:pPr>
            <w:r>
              <w:rPr>
                <w:rFonts w:ascii="Arial" w:hAnsi="Arial" w:cs="Arial"/>
                <w:color w:val="000000"/>
                <w:sz w:val="16"/>
                <w:szCs w:val="16"/>
              </w:rPr>
              <w:t>304.500,00</w:t>
            </w:r>
          </w:p>
        </w:tc>
      </w:tr>
      <w:tr w:rsidR="00C7647A" w14:paraId="250E57AD" w14:textId="77777777" w:rsidTr="00C7647A">
        <w:trPr>
          <w:trHeight w:val="285"/>
        </w:trPr>
        <w:tc>
          <w:tcPr>
            <w:tcW w:w="1475" w:type="dxa"/>
            <w:tcBorders>
              <w:top w:val="nil"/>
              <w:left w:val="nil"/>
              <w:bottom w:val="nil"/>
              <w:right w:val="nil"/>
            </w:tcBorders>
            <w:shd w:val="clear" w:color="000000" w:fill="D9D9D9"/>
            <w:vAlign w:val="center"/>
            <w:hideMark/>
          </w:tcPr>
          <w:p w14:paraId="621C7F35" w14:textId="77777777" w:rsidR="00C7647A" w:rsidRDefault="00C7647A">
            <w:pPr>
              <w:rPr>
                <w:rFonts w:ascii="Arial" w:hAnsi="Arial" w:cs="Arial"/>
                <w:color w:val="000000"/>
                <w:sz w:val="16"/>
                <w:szCs w:val="16"/>
              </w:rPr>
            </w:pPr>
            <w:r>
              <w:rPr>
                <w:rFonts w:ascii="Arial" w:hAnsi="Arial" w:cs="Arial"/>
                <w:color w:val="000000"/>
                <w:sz w:val="16"/>
                <w:szCs w:val="16"/>
              </w:rPr>
              <w:t>Razdjel 010</w:t>
            </w:r>
          </w:p>
        </w:tc>
        <w:tc>
          <w:tcPr>
            <w:tcW w:w="3399" w:type="dxa"/>
            <w:tcBorders>
              <w:top w:val="nil"/>
              <w:left w:val="nil"/>
              <w:bottom w:val="nil"/>
              <w:right w:val="nil"/>
            </w:tcBorders>
            <w:shd w:val="clear" w:color="000000" w:fill="D9D9D9"/>
            <w:vAlign w:val="center"/>
            <w:hideMark/>
          </w:tcPr>
          <w:p w14:paraId="7A49076A" w14:textId="77777777" w:rsidR="00C7647A" w:rsidRDefault="00C7647A">
            <w:pPr>
              <w:rPr>
                <w:rFonts w:ascii="Arial" w:hAnsi="Arial" w:cs="Arial"/>
                <w:color w:val="000000"/>
                <w:sz w:val="16"/>
                <w:szCs w:val="16"/>
              </w:rPr>
            </w:pPr>
            <w:r>
              <w:rPr>
                <w:rFonts w:ascii="Arial" w:hAnsi="Arial" w:cs="Arial"/>
                <w:color w:val="000000"/>
                <w:sz w:val="16"/>
                <w:szCs w:val="16"/>
              </w:rPr>
              <w:t>SLUŽBA ZA PROVEDBU ITU MEHANIZMA</w:t>
            </w:r>
          </w:p>
        </w:tc>
        <w:tc>
          <w:tcPr>
            <w:tcW w:w="1058" w:type="dxa"/>
            <w:tcBorders>
              <w:top w:val="nil"/>
              <w:left w:val="nil"/>
              <w:bottom w:val="nil"/>
              <w:right w:val="nil"/>
            </w:tcBorders>
            <w:shd w:val="clear" w:color="000000" w:fill="D9D9D9"/>
            <w:vAlign w:val="center"/>
            <w:hideMark/>
          </w:tcPr>
          <w:p w14:paraId="5EAE74AD" w14:textId="77777777" w:rsidR="00C7647A" w:rsidRDefault="00C7647A">
            <w:pPr>
              <w:jc w:val="right"/>
              <w:rPr>
                <w:rFonts w:ascii="Arial" w:hAnsi="Arial" w:cs="Arial"/>
                <w:color w:val="000000"/>
                <w:sz w:val="16"/>
                <w:szCs w:val="16"/>
              </w:rPr>
            </w:pPr>
            <w:r>
              <w:rPr>
                <w:rFonts w:ascii="Arial" w:hAnsi="Arial" w:cs="Arial"/>
                <w:color w:val="000000"/>
                <w:sz w:val="16"/>
                <w:szCs w:val="16"/>
              </w:rPr>
              <w:t>115.675,00</w:t>
            </w:r>
          </w:p>
        </w:tc>
        <w:tc>
          <w:tcPr>
            <w:tcW w:w="1363" w:type="dxa"/>
            <w:tcBorders>
              <w:top w:val="nil"/>
              <w:left w:val="nil"/>
              <w:bottom w:val="nil"/>
              <w:right w:val="nil"/>
            </w:tcBorders>
            <w:shd w:val="clear" w:color="000000" w:fill="D9D9D9"/>
            <w:vAlign w:val="center"/>
            <w:hideMark/>
          </w:tcPr>
          <w:p w14:paraId="65BF04C2" w14:textId="77777777" w:rsidR="00C7647A" w:rsidRDefault="00C7647A">
            <w:pPr>
              <w:jc w:val="right"/>
              <w:rPr>
                <w:rFonts w:ascii="Arial" w:hAnsi="Arial" w:cs="Arial"/>
                <w:color w:val="000000"/>
                <w:sz w:val="16"/>
                <w:szCs w:val="16"/>
              </w:rPr>
            </w:pPr>
            <w:r>
              <w:rPr>
                <w:rFonts w:ascii="Arial" w:hAnsi="Arial" w:cs="Arial"/>
                <w:color w:val="000000"/>
                <w:sz w:val="16"/>
                <w:szCs w:val="16"/>
              </w:rPr>
              <w:t>5.400,00</w:t>
            </w:r>
          </w:p>
        </w:tc>
        <w:tc>
          <w:tcPr>
            <w:tcW w:w="1026" w:type="dxa"/>
            <w:tcBorders>
              <w:top w:val="nil"/>
              <w:left w:val="nil"/>
              <w:bottom w:val="nil"/>
              <w:right w:val="nil"/>
            </w:tcBorders>
            <w:shd w:val="clear" w:color="000000" w:fill="D9D9D9"/>
            <w:vAlign w:val="center"/>
            <w:hideMark/>
          </w:tcPr>
          <w:p w14:paraId="6C26869A" w14:textId="77777777" w:rsidR="00C7647A" w:rsidRDefault="00C7647A">
            <w:pPr>
              <w:jc w:val="right"/>
              <w:rPr>
                <w:rFonts w:ascii="Arial" w:hAnsi="Arial" w:cs="Arial"/>
                <w:color w:val="000000"/>
                <w:sz w:val="16"/>
                <w:szCs w:val="16"/>
              </w:rPr>
            </w:pPr>
            <w:r>
              <w:rPr>
                <w:rFonts w:ascii="Arial" w:hAnsi="Arial" w:cs="Arial"/>
                <w:color w:val="000000"/>
                <w:sz w:val="16"/>
                <w:szCs w:val="16"/>
              </w:rPr>
              <w:t>4,67</w:t>
            </w:r>
          </w:p>
        </w:tc>
        <w:tc>
          <w:tcPr>
            <w:tcW w:w="1363" w:type="dxa"/>
            <w:tcBorders>
              <w:top w:val="nil"/>
              <w:left w:val="nil"/>
              <w:bottom w:val="nil"/>
              <w:right w:val="nil"/>
            </w:tcBorders>
            <w:shd w:val="clear" w:color="000000" w:fill="D9D9D9"/>
            <w:vAlign w:val="center"/>
            <w:hideMark/>
          </w:tcPr>
          <w:p w14:paraId="1D06B304" w14:textId="77777777" w:rsidR="00C7647A" w:rsidRDefault="00C7647A">
            <w:pPr>
              <w:jc w:val="right"/>
              <w:rPr>
                <w:rFonts w:ascii="Arial" w:hAnsi="Arial" w:cs="Arial"/>
                <w:color w:val="000000"/>
                <w:sz w:val="16"/>
                <w:szCs w:val="16"/>
              </w:rPr>
            </w:pPr>
            <w:r>
              <w:rPr>
                <w:rFonts w:ascii="Arial" w:hAnsi="Arial" w:cs="Arial"/>
                <w:color w:val="000000"/>
                <w:sz w:val="16"/>
                <w:szCs w:val="16"/>
              </w:rPr>
              <w:t>121.075,00</w:t>
            </w:r>
          </w:p>
        </w:tc>
      </w:tr>
      <w:tr w:rsidR="00C7647A" w14:paraId="0E134816" w14:textId="77777777" w:rsidTr="00C7647A">
        <w:trPr>
          <w:trHeight w:val="285"/>
        </w:trPr>
        <w:tc>
          <w:tcPr>
            <w:tcW w:w="1475" w:type="dxa"/>
            <w:tcBorders>
              <w:top w:val="nil"/>
              <w:left w:val="nil"/>
              <w:bottom w:val="nil"/>
              <w:right w:val="nil"/>
            </w:tcBorders>
            <w:shd w:val="clear" w:color="000000" w:fill="F2DCDB"/>
            <w:vAlign w:val="center"/>
            <w:hideMark/>
          </w:tcPr>
          <w:p w14:paraId="32465CAB" w14:textId="77777777" w:rsidR="00C7647A" w:rsidRDefault="00C7647A">
            <w:pPr>
              <w:rPr>
                <w:rFonts w:ascii="Arial" w:hAnsi="Arial" w:cs="Arial"/>
                <w:color w:val="000000"/>
                <w:sz w:val="16"/>
                <w:szCs w:val="16"/>
              </w:rPr>
            </w:pPr>
            <w:r>
              <w:rPr>
                <w:rFonts w:ascii="Arial" w:hAnsi="Arial" w:cs="Arial"/>
                <w:color w:val="000000"/>
                <w:sz w:val="16"/>
                <w:szCs w:val="16"/>
              </w:rPr>
              <w:t>Glava 01001</w:t>
            </w:r>
          </w:p>
        </w:tc>
        <w:tc>
          <w:tcPr>
            <w:tcW w:w="3399" w:type="dxa"/>
            <w:tcBorders>
              <w:top w:val="nil"/>
              <w:left w:val="nil"/>
              <w:bottom w:val="nil"/>
              <w:right w:val="nil"/>
            </w:tcBorders>
            <w:shd w:val="clear" w:color="000000" w:fill="F2DCDB"/>
            <w:vAlign w:val="center"/>
            <w:hideMark/>
          </w:tcPr>
          <w:p w14:paraId="505DD746" w14:textId="77777777" w:rsidR="00C7647A" w:rsidRDefault="00C7647A">
            <w:pPr>
              <w:rPr>
                <w:rFonts w:ascii="Arial" w:hAnsi="Arial" w:cs="Arial"/>
                <w:color w:val="000000"/>
                <w:sz w:val="16"/>
                <w:szCs w:val="16"/>
              </w:rPr>
            </w:pPr>
            <w:r>
              <w:rPr>
                <w:rFonts w:ascii="Arial" w:hAnsi="Arial" w:cs="Arial"/>
                <w:color w:val="000000"/>
                <w:sz w:val="16"/>
                <w:szCs w:val="16"/>
              </w:rPr>
              <w:t>SLUŽBA ZA PROVEDBU ITU MEHANIZMA</w:t>
            </w:r>
          </w:p>
        </w:tc>
        <w:tc>
          <w:tcPr>
            <w:tcW w:w="1058" w:type="dxa"/>
            <w:tcBorders>
              <w:top w:val="nil"/>
              <w:left w:val="nil"/>
              <w:bottom w:val="nil"/>
              <w:right w:val="nil"/>
            </w:tcBorders>
            <w:shd w:val="clear" w:color="000000" w:fill="F2DCDB"/>
            <w:vAlign w:val="center"/>
            <w:hideMark/>
          </w:tcPr>
          <w:p w14:paraId="3B187963" w14:textId="77777777" w:rsidR="00C7647A" w:rsidRDefault="00C7647A">
            <w:pPr>
              <w:jc w:val="right"/>
              <w:rPr>
                <w:rFonts w:ascii="Arial" w:hAnsi="Arial" w:cs="Arial"/>
                <w:color w:val="000000"/>
                <w:sz w:val="16"/>
                <w:szCs w:val="16"/>
              </w:rPr>
            </w:pPr>
            <w:r>
              <w:rPr>
                <w:rFonts w:ascii="Arial" w:hAnsi="Arial" w:cs="Arial"/>
                <w:color w:val="000000"/>
                <w:sz w:val="16"/>
                <w:szCs w:val="16"/>
              </w:rPr>
              <w:t>115.675,00</w:t>
            </w:r>
          </w:p>
        </w:tc>
        <w:tc>
          <w:tcPr>
            <w:tcW w:w="1363" w:type="dxa"/>
            <w:tcBorders>
              <w:top w:val="nil"/>
              <w:left w:val="nil"/>
              <w:bottom w:val="nil"/>
              <w:right w:val="nil"/>
            </w:tcBorders>
            <w:shd w:val="clear" w:color="000000" w:fill="F2DCDB"/>
            <w:vAlign w:val="center"/>
            <w:hideMark/>
          </w:tcPr>
          <w:p w14:paraId="34F5A674" w14:textId="77777777" w:rsidR="00C7647A" w:rsidRDefault="00C7647A">
            <w:pPr>
              <w:jc w:val="right"/>
              <w:rPr>
                <w:rFonts w:ascii="Arial" w:hAnsi="Arial" w:cs="Arial"/>
                <w:color w:val="000000"/>
                <w:sz w:val="16"/>
                <w:szCs w:val="16"/>
              </w:rPr>
            </w:pPr>
            <w:r>
              <w:rPr>
                <w:rFonts w:ascii="Arial" w:hAnsi="Arial" w:cs="Arial"/>
                <w:color w:val="000000"/>
                <w:sz w:val="16"/>
                <w:szCs w:val="16"/>
              </w:rPr>
              <w:t>5.400,00</w:t>
            </w:r>
          </w:p>
        </w:tc>
        <w:tc>
          <w:tcPr>
            <w:tcW w:w="1026" w:type="dxa"/>
            <w:tcBorders>
              <w:top w:val="nil"/>
              <w:left w:val="nil"/>
              <w:bottom w:val="nil"/>
              <w:right w:val="nil"/>
            </w:tcBorders>
            <w:shd w:val="clear" w:color="000000" w:fill="F2DCDB"/>
            <w:vAlign w:val="center"/>
            <w:hideMark/>
          </w:tcPr>
          <w:p w14:paraId="4EFF81A9" w14:textId="77777777" w:rsidR="00C7647A" w:rsidRDefault="00C7647A">
            <w:pPr>
              <w:jc w:val="right"/>
              <w:rPr>
                <w:rFonts w:ascii="Arial" w:hAnsi="Arial" w:cs="Arial"/>
                <w:color w:val="000000"/>
                <w:sz w:val="16"/>
                <w:szCs w:val="16"/>
              </w:rPr>
            </w:pPr>
            <w:r>
              <w:rPr>
                <w:rFonts w:ascii="Arial" w:hAnsi="Arial" w:cs="Arial"/>
                <w:color w:val="000000"/>
                <w:sz w:val="16"/>
                <w:szCs w:val="16"/>
              </w:rPr>
              <w:t>4,67</w:t>
            </w:r>
          </w:p>
        </w:tc>
        <w:tc>
          <w:tcPr>
            <w:tcW w:w="1363" w:type="dxa"/>
            <w:tcBorders>
              <w:top w:val="nil"/>
              <w:left w:val="nil"/>
              <w:bottom w:val="nil"/>
              <w:right w:val="nil"/>
            </w:tcBorders>
            <w:shd w:val="clear" w:color="000000" w:fill="F2DCDB"/>
            <w:vAlign w:val="center"/>
            <w:hideMark/>
          </w:tcPr>
          <w:p w14:paraId="3B1E2236" w14:textId="77777777" w:rsidR="00C7647A" w:rsidRDefault="00C7647A">
            <w:pPr>
              <w:jc w:val="right"/>
              <w:rPr>
                <w:rFonts w:ascii="Arial" w:hAnsi="Arial" w:cs="Arial"/>
                <w:color w:val="000000"/>
                <w:sz w:val="16"/>
                <w:szCs w:val="16"/>
              </w:rPr>
            </w:pPr>
            <w:r>
              <w:rPr>
                <w:rFonts w:ascii="Arial" w:hAnsi="Arial" w:cs="Arial"/>
                <w:color w:val="000000"/>
                <w:sz w:val="16"/>
                <w:szCs w:val="16"/>
              </w:rPr>
              <w:t>121.075,00</w:t>
            </w:r>
          </w:p>
        </w:tc>
      </w:tr>
    </w:tbl>
    <w:p w14:paraId="078F7E68" w14:textId="1DC8FDB5" w:rsidR="00007CFB" w:rsidRDefault="00362403" w:rsidP="001373C3">
      <w:pPr>
        <w:jc w:val="both"/>
      </w:pPr>
      <w:r>
        <w:fldChar w:fldCharType="begin"/>
      </w:r>
      <w:r>
        <w:instrText xml:space="preserve"> LINK </w:instrText>
      </w:r>
      <w:r w:rsidR="00C41E15">
        <w:instrText xml:space="preserve">Excel.Sheet.12 "C:\\Users\\ibrkic\\Desktop\\REBALANS I - MATERIJALI ZA VIJEĆE\\TABLICA 1 POSEBNI DIO ORGANIZACIJSKA.xlsx" Sheet3!R2C1:R88C6 </w:instrText>
      </w:r>
      <w:r>
        <w:instrText xml:space="preserve">\a \f 4 \h  \* MERGEFORMAT </w:instrText>
      </w:r>
      <w:r>
        <w:fldChar w:fldCharType="separate"/>
      </w:r>
    </w:p>
    <w:p w14:paraId="103BDF80" w14:textId="7A58D637" w:rsidR="00AE2736" w:rsidRDefault="00362403" w:rsidP="00362403">
      <w:pPr>
        <w:jc w:val="both"/>
      </w:pPr>
      <w:r>
        <w:fldChar w:fldCharType="end"/>
      </w:r>
    </w:p>
    <w:p w14:paraId="395860EF" w14:textId="2DEEE200" w:rsidR="007C2687" w:rsidRPr="00C91181" w:rsidRDefault="00407A1C" w:rsidP="00C91181">
      <w:pPr>
        <w:ind w:firstLine="708"/>
        <w:jc w:val="both"/>
        <w:rPr>
          <w:sz w:val="22"/>
          <w:szCs w:val="22"/>
        </w:rPr>
      </w:pPr>
      <w:r w:rsidRPr="00C91181">
        <w:rPr>
          <w:sz w:val="22"/>
          <w:szCs w:val="22"/>
        </w:rPr>
        <w:t xml:space="preserve">U nastavku se daje obrazloženje planiranih rashoda </w:t>
      </w:r>
      <w:r w:rsidR="00C91181">
        <w:rPr>
          <w:sz w:val="22"/>
          <w:szCs w:val="22"/>
        </w:rPr>
        <w:t>D</w:t>
      </w:r>
      <w:r w:rsidR="00362403" w:rsidRPr="00C91181">
        <w:rPr>
          <w:sz w:val="22"/>
          <w:szCs w:val="22"/>
        </w:rPr>
        <w:t>rugih</w:t>
      </w:r>
      <w:r w:rsidRPr="00C91181">
        <w:rPr>
          <w:sz w:val="22"/>
          <w:szCs w:val="22"/>
        </w:rPr>
        <w:t xml:space="preserve"> </w:t>
      </w:r>
      <w:r w:rsidR="00C91181">
        <w:rPr>
          <w:sz w:val="22"/>
          <w:szCs w:val="22"/>
        </w:rPr>
        <w:t>i</w:t>
      </w:r>
      <w:r w:rsidRPr="00C91181">
        <w:rPr>
          <w:sz w:val="22"/>
          <w:szCs w:val="22"/>
        </w:rPr>
        <w:t>zmjena i dopuna Proračuna Grada</w:t>
      </w:r>
      <w:r w:rsidR="00362403" w:rsidRPr="00C91181">
        <w:rPr>
          <w:sz w:val="22"/>
          <w:szCs w:val="22"/>
        </w:rPr>
        <w:t xml:space="preserve"> K</w:t>
      </w:r>
      <w:r w:rsidRPr="00C91181">
        <w:rPr>
          <w:sz w:val="22"/>
          <w:szCs w:val="22"/>
        </w:rPr>
        <w:t>arlovca za 202</w:t>
      </w:r>
      <w:r w:rsidR="006A53DF" w:rsidRPr="00C91181">
        <w:rPr>
          <w:sz w:val="22"/>
          <w:szCs w:val="22"/>
        </w:rPr>
        <w:t>3</w:t>
      </w:r>
      <w:r w:rsidRPr="00C91181">
        <w:rPr>
          <w:sz w:val="22"/>
          <w:szCs w:val="22"/>
        </w:rPr>
        <w:t>. godinu po razdjelima i programima.</w:t>
      </w:r>
    </w:p>
    <w:p w14:paraId="6FF50FA0" w14:textId="27655C52" w:rsidR="001B57B3" w:rsidRDefault="001B57B3"/>
    <w:p w14:paraId="7822E05C" w14:textId="77777777" w:rsidR="001B57B3" w:rsidRDefault="001B57B3"/>
    <w:p w14:paraId="01950470" w14:textId="149A78F5" w:rsidR="007C2687" w:rsidRDefault="00407A1C">
      <w:pPr>
        <w:ind w:firstLine="708"/>
        <w:jc w:val="center"/>
      </w:pPr>
      <w:r w:rsidRPr="00A0768D">
        <w:rPr>
          <w:b/>
        </w:rPr>
        <w:t>RAZDJEL 001 URED GRADONAČELNIKA</w:t>
      </w:r>
    </w:p>
    <w:p w14:paraId="4CD7E706" w14:textId="77777777" w:rsidR="007C2687" w:rsidRDefault="007C2687">
      <w:pPr>
        <w:jc w:val="center"/>
      </w:pPr>
    </w:p>
    <w:p w14:paraId="11C69CB6" w14:textId="53F59E58" w:rsidR="007C2687" w:rsidRPr="001A30A0" w:rsidRDefault="00407A1C">
      <w:pPr>
        <w:ind w:firstLine="708"/>
        <w:jc w:val="both"/>
        <w:rPr>
          <w:sz w:val="22"/>
          <w:szCs w:val="22"/>
        </w:rPr>
      </w:pPr>
      <w:r w:rsidRPr="001A30A0">
        <w:rPr>
          <w:sz w:val="22"/>
          <w:szCs w:val="22"/>
        </w:rPr>
        <w:t xml:space="preserve">Prijedlogom </w:t>
      </w:r>
      <w:r w:rsidR="00362403">
        <w:rPr>
          <w:sz w:val="22"/>
          <w:szCs w:val="22"/>
        </w:rPr>
        <w:t>drugih</w:t>
      </w:r>
      <w:r w:rsidRPr="001A30A0">
        <w:rPr>
          <w:sz w:val="22"/>
          <w:szCs w:val="22"/>
        </w:rPr>
        <w:t xml:space="preserve"> Izmjena i dopuna financijskog plana za 202</w:t>
      </w:r>
      <w:r w:rsidR="003F33B4">
        <w:rPr>
          <w:sz w:val="22"/>
          <w:szCs w:val="22"/>
        </w:rPr>
        <w:t>3</w:t>
      </w:r>
      <w:r w:rsidRPr="001A30A0">
        <w:rPr>
          <w:sz w:val="22"/>
          <w:szCs w:val="22"/>
        </w:rPr>
        <w:t>. godinu</w:t>
      </w:r>
      <w:r w:rsidR="00C91181">
        <w:rPr>
          <w:sz w:val="22"/>
          <w:szCs w:val="22"/>
        </w:rPr>
        <w:t xml:space="preserve"> rashodi</w:t>
      </w:r>
      <w:r w:rsidRPr="001A30A0">
        <w:rPr>
          <w:sz w:val="22"/>
          <w:szCs w:val="22"/>
        </w:rPr>
        <w:t xml:space="preserve"> Ured</w:t>
      </w:r>
      <w:r w:rsidR="00C91181">
        <w:rPr>
          <w:sz w:val="22"/>
          <w:szCs w:val="22"/>
        </w:rPr>
        <w:t>a</w:t>
      </w:r>
      <w:r w:rsidRPr="001A30A0">
        <w:rPr>
          <w:sz w:val="22"/>
          <w:szCs w:val="22"/>
        </w:rPr>
        <w:t xml:space="preserve"> gradonačelnika planiran</w:t>
      </w:r>
      <w:r w:rsidR="00C91181">
        <w:rPr>
          <w:sz w:val="22"/>
          <w:szCs w:val="22"/>
        </w:rPr>
        <w:t>i su</w:t>
      </w:r>
      <w:r w:rsidRPr="001A30A0">
        <w:rPr>
          <w:sz w:val="22"/>
          <w:szCs w:val="22"/>
        </w:rPr>
        <w:t xml:space="preserve"> u iznosu od </w:t>
      </w:r>
      <w:r w:rsidR="00796354">
        <w:rPr>
          <w:sz w:val="22"/>
          <w:szCs w:val="22"/>
        </w:rPr>
        <w:t>4.520.122</w:t>
      </w:r>
      <w:r w:rsidR="00990C23">
        <w:rPr>
          <w:sz w:val="22"/>
          <w:szCs w:val="22"/>
        </w:rPr>
        <w:t xml:space="preserve"> eura</w:t>
      </w:r>
      <w:r w:rsidR="00C91181">
        <w:rPr>
          <w:sz w:val="22"/>
          <w:szCs w:val="22"/>
        </w:rPr>
        <w:t>,</w:t>
      </w:r>
      <w:r w:rsidRPr="001A30A0">
        <w:rPr>
          <w:sz w:val="22"/>
          <w:szCs w:val="22"/>
        </w:rPr>
        <w:t xml:space="preserve"> odnosno </w:t>
      </w:r>
      <w:r w:rsidR="00E61548" w:rsidRPr="001A30A0">
        <w:rPr>
          <w:sz w:val="22"/>
          <w:szCs w:val="22"/>
        </w:rPr>
        <w:t>povećan</w:t>
      </w:r>
      <w:r w:rsidR="00C91181">
        <w:rPr>
          <w:sz w:val="22"/>
          <w:szCs w:val="22"/>
        </w:rPr>
        <w:t>i su</w:t>
      </w:r>
      <w:r w:rsidRPr="001A30A0">
        <w:rPr>
          <w:sz w:val="22"/>
          <w:szCs w:val="22"/>
        </w:rPr>
        <w:t xml:space="preserve"> za </w:t>
      </w:r>
      <w:r w:rsidR="00796354">
        <w:rPr>
          <w:sz w:val="22"/>
          <w:szCs w:val="22"/>
        </w:rPr>
        <w:t>402.229</w:t>
      </w:r>
      <w:r w:rsidR="00990C23">
        <w:rPr>
          <w:sz w:val="22"/>
          <w:szCs w:val="22"/>
        </w:rPr>
        <w:t xml:space="preserve"> eura ili </w:t>
      </w:r>
      <w:r w:rsidR="00796354">
        <w:rPr>
          <w:sz w:val="22"/>
          <w:szCs w:val="22"/>
        </w:rPr>
        <w:t>9,77</w:t>
      </w:r>
      <w:r w:rsidR="00990C23">
        <w:rPr>
          <w:sz w:val="22"/>
          <w:szCs w:val="22"/>
        </w:rPr>
        <w:t xml:space="preserve">% u odnosu na </w:t>
      </w:r>
      <w:r w:rsidR="00796354">
        <w:rPr>
          <w:sz w:val="22"/>
          <w:szCs w:val="22"/>
        </w:rPr>
        <w:t>plan</w:t>
      </w:r>
      <w:r w:rsidR="00990C23">
        <w:rPr>
          <w:sz w:val="22"/>
          <w:szCs w:val="22"/>
        </w:rPr>
        <w:t xml:space="preserve"> za 2023. godinu.</w:t>
      </w:r>
    </w:p>
    <w:p w14:paraId="0B76B4A8" w14:textId="77777777" w:rsidR="007C2687" w:rsidRPr="001A30A0" w:rsidRDefault="00407A1C">
      <w:pPr>
        <w:ind w:firstLine="708"/>
        <w:jc w:val="both"/>
        <w:rPr>
          <w:sz w:val="22"/>
          <w:szCs w:val="22"/>
        </w:rPr>
      </w:pPr>
      <w:r w:rsidRPr="001A30A0">
        <w:rPr>
          <w:sz w:val="22"/>
          <w:szCs w:val="22"/>
        </w:rPr>
        <w:t>Plan koje predlaže Ured gradonačelnika prikazan je po programima i aktivnostima u tablici kako slijedi:</w:t>
      </w:r>
    </w:p>
    <w:p w14:paraId="036F4E69" w14:textId="77777777" w:rsidR="00ED47EC" w:rsidRDefault="00ED47EC" w:rsidP="000C2247">
      <w:pPr>
        <w:jc w:val="both"/>
      </w:pPr>
    </w:p>
    <w:tbl>
      <w:tblPr>
        <w:tblW w:w="9595" w:type="dxa"/>
        <w:tblLook w:val="04A0" w:firstRow="1" w:lastRow="0" w:firstColumn="1" w:lastColumn="0" w:noHBand="0" w:noVBand="1"/>
      </w:tblPr>
      <w:tblGrid>
        <w:gridCol w:w="1843"/>
        <w:gridCol w:w="3072"/>
        <w:gridCol w:w="1168"/>
        <w:gridCol w:w="1167"/>
        <w:gridCol w:w="1123"/>
        <w:gridCol w:w="1222"/>
      </w:tblGrid>
      <w:tr w:rsidR="00020AC9" w:rsidRPr="00020AC9" w14:paraId="03BE748F" w14:textId="77777777" w:rsidTr="00020AC9">
        <w:trPr>
          <w:trHeight w:val="443"/>
        </w:trPr>
        <w:tc>
          <w:tcPr>
            <w:tcW w:w="1843" w:type="dxa"/>
            <w:tcBorders>
              <w:top w:val="single" w:sz="4" w:space="0" w:color="000000"/>
              <w:left w:val="nil"/>
              <w:bottom w:val="single" w:sz="4" w:space="0" w:color="000000"/>
              <w:right w:val="nil"/>
            </w:tcBorders>
            <w:shd w:val="clear" w:color="auto" w:fill="auto"/>
            <w:vAlign w:val="center"/>
            <w:hideMark/>
          </w:tcPr>
          <w:p w14:paraId="069DC3FE"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BROJ KONTA</w:t>
            </w:r>
          </w:p>
        </w:tc>
        <w:tc>
          <w:tcPr>
            <w:tcW w:w="3072" w:type="dxa"/>
            <w:tcBorders>
              <w:top w:val="single" w:sz="4" w:space="0" w:color="000000"/>
              <w:left w:val="nil"/>
              <w:bottom w:val="single" w:sz="4" w:space="0" w:color="000000"/>
              <w:right w:val="nil"/>
            </w:tcBorders>
            <w:shd w:val="clear" w:color="auto" w:fill="auto"/>
            <w:vAlign w:val="center"/>
            <w:hideMark/>
          </w:tcPr>
          <w:p w14:paraId="6D749BDF"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VRSTA RASHODA / IZDATAKA</w:t>
            </w:r>
          </w:p>
        </w:tc>
        <w:tc>
          <w:tcPr>
            <w:tcW w:w="1168" w:type="dxa"/>
            <w:tcBorders>
              <w:top w:val="single" w:sz="4" w:space="0" w:color="000000"/>
              <w:left w:val="nil"/>
              <w:bottom w:val="single" w:sz="4" w:space="0" w:color="000000"/>
              <w:right w:val="nil"/>
            </w:tcBorders>
            <w:shd w:val="clear" w:color="auto" w:fill="auto"/>
            <w:vAlign w:val="center"/>
            <w:hideMark/>
          </w:tcPr>
          <w:p w14:paraId="2D8CA77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PLANIRANO</w:t>
            </w:r>
          </w:p>
        </w:tc>
        <w:tc>
          <w:tcPr>
            <w:tcW w:w="1167" w:type="dxa"/>
            <w:tcBorders>
              <w:top w:val="single" w:sz="4" w:space="0" w:color="000000"/>
              <w:left w:val="nil"/>
              <w:bottom w:val="single" w:sz="4" w:space="0" w:color="000000"/>
              <w:right w:val="nil"/>
            </w:tcBorders>
            <w:shd w:val="clear" w:color="auto" w:fill="auto"/>
            <w:vAlign w:val="center"/>
            <w:hideMark/>
          </w:tcPr>
          <w:p w14:paraId="08020210"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PROMJENA IZNOS</w:t>
            </w:r>
          </w:p>
        </w:tc>
        <w:tc>
          <w:tcPr>
            <w:tcW w:w="1123" w:type="dxa"/>
            <w:tcBorders>
              <w:top w:val="single" w:sz="4" w:space="0" w:color="000000"/>
              <w:left w:val="nil"/>
              <w:bottom w:val="single" w:sz="4" w:space="0" w:color="000000"/>
              <w:right w:val="nil"/>
            </w:tcBorders>
            <w:shd w:val="clear" w:color="auto" w:fill="auto"/>
            <w:vAlign w:val="center"/>
            <w:hideMark/>
          </w:tcPr>
          <w:p w14:paraId="5015D443"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PROMJENA (%)</w:t>
            </w:r>
          </w:p>
        </w:tc>
        <w:tc>
          <w:tcPr>
            <w:tcW w:w="1222" w:type="dxa"/>
            <w:tcBorders>
              <w:top w:val="single" w:sz="4" w:space="0" w:color="000000"/>
              <w:left w:val="nil"/>
              <w:bottom w:val="single" w:sz="4" w:space="0" w:color="000000"/>
              <w:right w:val="nil"/>
            </w:tcBorders>
            <w:shd w:val="clear" w:color="auto" w:fill="auto"/>
            <w:vAlign w:val="center"/>
            <w:hideMark/>
          </w:tcPr>
          <w:p w14:paraId="707CEDD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NOVI IZNOS</w:t>
            </w:r>
          </w:p>
        </w:tc>
      </w:tr>
      <w:tr w:rsidR="00020AC9" w:rsidRPr="00020AC9" w14:paraId="0C3B524D" w14:textId="77777777" w:rsidTr="00020AC9">
        <w:trPr>
          <w:trHeight w:val="295"/>
        </w:trPr>
        <w:tc>
          <w:tcPr>
            <w:tcW w:w="1843" w:type="dxa"/>
            <w:tcBorders>
              <w:top w:val="nil"/>
              <w:left w:val="nil"/>
              <w:bottom w:val="nil"/>
              <w:right w:val="nil"/>
            </w:tcBorders>
            <w:shd w:val="clear" w:color="696969" w:fill="696969"/>
            <w:vAlign w:val="center"/>
            <w:hideMark/>
          </w:tcPr>
          <w:p w14:paraId="3C8A3ED5" w14:textId="77777777" w:rsidR="00020AC9" w:rsidRPr="00020AC9" w:rsidRDefault="00020AC9" w:rsidP="00020AC9">
            <w:pPr>
              <w:rPr>
                <w:rFonts w:ascii="Arial" w:hAnsi="Arial" w:cs="Arial"/>
                <w:b/>
                <w:bCs/>
                <w:color w:val="FFFFFF"/>
                <w:sz w:val="16"/>
                <w:szCs w:val="16"/>
              </w:rPr>
            </w:pPr>
            <w:r w:rsidRPr="00020AC9">
              <w:rPr>
                <w:rFonts w:ascii="Arial" w:hAnsi="Arial" w:cs="Arial"/>
                <w:b/>
                <w:bCs/>
                <w:color w:val="FFFFFF"/>
                <w:sz w:val="16"/>
                <w:szCs w:val="16"/>
              </w:rPr>
              <w:t> </w:t>
            </w:r>
          </w:p>
        </w:tc>
        <w:tc>
          <w:tcPr>
            <w:tcW w:w="3072" w:type="dxa"/>
            <w:tcBorders>
              <w:top w:val="nil"/>
              <w:left w:val="nil"/>
              <w:bottom w:val="nil"/>
              <w:right w:val="nil"/>
            </w:tcBorders>
            <w:shd w:val="clear" w:color="696969" w:fill="696969"/>
            <w:vAlign w:val="center"/>
            <w:hideMark/>
          </w:tcPr>
          <w:p w14:paraId="1E9943A7" w14:textId="77777777" w:rsidR="00020AC9" w:rsidRPr="00020AC9" w:rsidRDefault="00020AC9" w:rsidP="00020AC9">
            <w:pPr>
              <w:rPr>
                <w:rFonts w:ascii="Arial" w:hAnsi="Arial" w:cs="Arial"/>
                <w:b/>
                <w:bCs/>
                <w:color w:val="FFFFFF"/>
                <w:sz w:val="16"/>
                <w:szCs w:val="16"/>
              </w:rPr>
            </w:pPr>
            <w:r w:rsidRPr="00020AC9">
              <w:rPr>
                <w:rFonts w:ascii="Arial" w:hAnsi="Arial" w:cs="Arial"/>
                <w:b/>
                <w:bCs/>
                <w:color w:val="FFFFFF"/>
                <w:sz w:val="16"/>
                <w:szCs w:val="16"/>
              </w:rPr>
              <w:t>SVEUKUPNO RASHODI / IZDACI</w:t>
            </w:r>
          </w:p>
        </w:tc>
        <w:tc>
          <w:tcPr>
            <w:tcW w:w="1168" w:type="dxa"/>
            <w:tcBorders>
              <w:top w:val="nil"/>
              <w:left w:val="nil"/>
              <w:bottom w:val="nil"/>
              <w:right w:val="nil"/>
            </w:tcBorders>
            <w:shd w:val="clear" w:color="696969" w:fill="696969"/>
            <w:vAlign w:val="center"/>
            <w:hideMark/>
          </w:tcPr>
          <w:p w14:paraId="78C52213" w14:textId="77777777" w:rsidR="00020AC9" w:rsidRPr="00020AC9" w:rsidRDefault="00020AC9" w:rsidP="00020AC9">
            <w:pPr>
              <w:jc w:val="right"/>
              <w:rPr>
                <w:rFonts w:ascii="Arial" w:hAnsi="Arial" w:cs="Arial"/>
                <w:b/>
                <w:bCs/>
                <w:color w:val="FFFFFF"/>
                <w:sz w:val="16"/>
                <w:szCs w:val="16"/>
              </w:rPr>
            </w:pPr>
            <w:r w:rsidRPr="00020AC9">
              <w:rPr>
                <w:rFonts w:ascii="Arial" w:hAnsi="Arial" w:cs="Arial"/>
                <w:b/>
                <w:bCs/>
                <w:color w:val="FFFFFF"/>
                <w:sz w:val="16"/>
                <w:szCs w:val="16"/>
              </w:rPr>
              <w:t>4.117.893,00</w:t>
            </w:r>
          </w:p>
        </w:tc>
        <w:tc>
          <w:tcPr>
            <w:tcW w:w="1167" w:type="dxa"/>
            <w:tcBorders>
              <w:top w:val="nil"/>
              <w:left w:val="nil"/>
              <w:bottom w:val="nil"/>
              <w:right w:val="nil"/>
            </w:tcBorders>
            <w:shd w:val="clear" w:color="696969" w:fill="696969"/>
            <w:vAlign w:val="center"/>
            <w:hideMark/>
          </w:tcPr>
          <w:p w14:paraId="3DB92CE3" w14:textId="77777777" w:rsidR="00020AC9" w:rsidRPr="00020AC9" w:rsidRDefault="00020AC9" w:rsidP="00020AC9">
            <w:pPr>
              <w:jc w:val="right"/>
              <w:rPr>
                <w:rFonts w:ascii="Arial" w:hAnsi="Arial" w:cs="Arial"/>
                <w:b/>
                <w:bCs/>
                <w:color w:val="FFFFFF"/>
                <w:sz w:val="16"/>
                <w:szCs w:val="16"/>
              </w:rPr>
            </w:pPr>
            <w:r w:rsidRPr="00020AC9">
              <w:rPr>
                <w:rFonts w:ascii="Arial" w:hAnsi="Arial" w:cs="Arial"/>
                <w:b/>
                <w:bCs/>
                <w:color w:val="FFFFFF"/>
                <w:sz w:val="16"/>
                <w:szCs w:val="16"/>
              </w:rPr>
              <w:t>402.229,00</w:t>
            </w:r>
          </w:p>
        </w:tc>
        <w:tc>
          <w:tcPr>
            <w:tcW w:w="1123" w:type="dxa"/>
            <w:tcBorders>
              <w:top w:val="nil"/>
              <w:left w:val="nil"/>
              <w:bottom w:val="nil"/>
              <w:right w:val="nil"/>
            </w:tcBorders>
            <w:shd w:val="clear" w:color="696969" w:fill="696969"/>
            <w:vAlign w:val="center"/>
            <w:hideMark/>
          </w:tcPr>
          <w:p w14:paraId="03FBCF38" w14:textId="77777777" w:rsidR="00020AC9" w:rsidRPr="00020AC9" w:rsidRDefault="00020AC9" w:rsidP="00020AC9">
            <w:pPr>
              <w:jc w:val="right"/>
              <w:rPr>
                <w:rFonts w:ascii="Arial" w:hAnsi="Arial" w:cs="Arial"/>
                <w:b/>
                <w:bCs/>
                <w:color w:val="FFFFFF"/>
                <w:sz w:val="16"/>
                <w:szCs w:val="16"/>
              </w:rPr>
            </w:pPr>
            <w:r w:rsidRPr="00020AC9">
              <w:rPr>
                <w:rFonts w:ascii="Arial" w:hAnsi="Arial" w:cs="Arial"/>
                <w:b/>
                <w:bCs/>
                <w:color w:val="FFFFFF"/>
                <w:sz w:val="16"/>
                <w:szCs w:val="16"/>
              </w:rPr>
              <w:t>9,77</w:t>
            </w:r>
          </w:p>
        </w:tc>
        <w:tc>
          <w:tcPr>
            <w:tcW w:w="1222" w:type="dxa"/>
            <w:tcBorders>
              <w:top w:val="nil"/>
              <w:left w:val="nil"/>
              <w:bottom w:val="nil"/>
              <w:right w:val="nil"/>
            </w:tcBorders>
            <w:shd w:val="clear" w:color="696969" w:fill="696969"/>
            <w:vAlign w:val="center"/>
            <w:hideMark/>
          </w:tcPr>
          <w:p w14:paraId="6E494725" w14:textId="77777777" w:rsidR="00020AC9" w:rsidRPr="00020AC9" w:rsidRDefault="00020AC9" w:rsidP="00020AC9">
            <w:pPr>
              <w:jc w:val="right"/>
              <w:rPr>
                <w:rFonts w:ascii="Arial" w:hAnsi="Arial" w:cs="Arial"/>
                <w:b/>
                <w:bCs/>
                <w:color w:val="FFFFFF"/>
                <w:sz w:val="16"/>
                <w:szCs w:val="16"/>
              </w:rPr>
            </w:pPr>
            <w:r w:rsidRPr="00020AC9">
              <w:rPr>
                <w:rFonts w:ascii="Arial" w:hAnsi="Arial" w:cs="Arial"/>
                <w:b/>
                <w:bCs/>
                <w:color w:val="FFFFFF"/>
                <w:sz w:val="16"/>
                <w:szCs w:val="16"/>
              </w:rPr>
              <w:t>4.520.122,00</w:t>
            </w:r>
          </w:p>
        </w:tc>
      </w:tr>
      <w:tr w:rsidR="00020AC9" w:rsidRPr="00020AC9" w14:paraId="6392C68E" w14:textId="77777777" w:rsidTr="00020AC9">
        <w:trPr>
          <w:trHeight w:val="295"/>
        </w:trPr>
        <w:tc>
          <w:tcPr>
            <w:tcW w:w="1843" w:type="dxa"/>
            <w:tcBorders>
              <w:top w:val="nil"/>
              <w:left w:val="nil"/>
              <w:bottom w:val="nil"/>
              <w:right w:val="nil"/>
            </w:tcBorders>
            <w:shd w:val="clear" w:color="000080" w:fill="D9D9D9"/>
            <w:vAlign w:val="center"/>
            <w:hideMark/>
          </w:tcPr>
          <w:p w14:paraId="5AD11130"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Razdjel 001</w:t>
            </w:r>
          </w:p>
        </w:tc>
        <w:tc>
          <w:tcPr>
            <w:tcW w:w="3072" w:type="dxa"/>
            <w:tcBorders>
              <w:top w:val="nil"/>
              <w:left w:val="nil"/>
              <w:bottom w:val="nil"/>
              <w:right w:val="nil"/>
            </w:tcBorders>
            <w:shd w:val="clear" w:color="000080" w:fill="D9D9D9"/>
            <w:vAlign w:val="center"/>
            <w:hideMark/>
          </w:tcPr>
          <w:p w14:paraId="218D47A4"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URED GRADONAČELNIKA</w:t>
            </w:r>
          </w:p>
        </w:tc>
        <w:tc>
          <w:tcPr>
            <w:tcW w:w="1168" w:type="dxa"/>
            <w:tcBorders>
              <w:top w:val="nil"/>
              <w:left w:val="nil"/>
              <w:bottom w:val="nil"/>
              <w:right w:val="nil"/>
            </w:tcBorders>
            <w:shd w:val="clear" w:color="000080" w:fill="D9D9D9"/>
            <w:vAlign w:val="center"/>
            <w:hideMark/>
          </w:tcPr>
          <w:p w14:paraId="440212F4"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4.117.893,00</w:t>
            </w:r>
          </w:p>
        </w:tc>
        <w:tc>
          <w:tcPr>
            <w:tcW w:w="1167" w:type="dxa"/>
            <w:tcBorders>
              <w:top w:val="nil"/>
              <w:left w:val="nil"/>
              <w:bottom w:val="nil"/>
              <w:right w:val="nil"/>
            </w:tcBorders>
            <w:shd w:val="clear" w:color="000080" w:fill="D9D9D9"/>
            <w:vAlign w:val="center"/>
            <w:hideMark/>
          </w:tcPr>
          <w:p w14:paraId="1E9DF335"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402.229,00</w:t>
            </w:r>
          </w:p>
        </w:tc>
        <w:tc>
          <w:tcPr>
            <w:tcW w:w="1123" w:type="dxa"/>
            <w:tcBorders>
              <w:top w:val="nil"/>
              <w:left w:val="nil"/>
              <w:bottom w:val="nil"/>
              <w:right w:val="nil"/>
            </w:tcBorders>
            <w:shd w:val="clear" w:color="000080" w:fill="D9D9D9"/>
            <w:vAlign w:val="center"/>
            <w:hideMark/>
          </w:tcPr>
          <w:p w14:paraId="2C88068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9,77</w:t>
            </w:r>
          </w:p>
        </w:tc>
        <w:tc>
          <w:tcPr>
            <w:tcW w:w="1222" w:type="dxa"/>
            <w:tcBorders>
              <w:top w:val="nil"/>
              <w:left w:val="nil"/>
              <w:bottom w:val="nil"/>
              <w:right w:val="nil"/>
            </w:tcBorders>
            <w:shd w:val="clear" w:color="000080" w:fill="D9D9D9"/>
            <w:vAlign w:val="center"/>
            <w:hideMark/>
          </w:tcPr>
          <w:p w14:paraId="7970484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4.520.122,00</w:t>
            </w:r>
          </w:p>
        </w:tc>
      </w:tr>
      <w:tr w:rsidR="00020AC9" w:rsidRPr="00020AC9" w14:paraId="51312956" w14:textId="77777777" w:rsidTr="00020AC9">
        <w:trPr>
          <w:trHeight w:val="295"/>
        </w:trPr>
        <w:tc>
          <w:tcPr>
            <w:tcW w:w="1843" w:type="dxa"/>
            <w:tcBorders>
              <w:top w:val="nil"/>
              <w:left w:val="nil"/>
              <w:bottom w:val="nil"/>
              <w:right w:val="nil"/>
            </w:tcBorders>
            <w:shd w:val="clear" w:color="0000CE" w:fill="F2DCDB"/>
            <w:vAlign w:val="center"/>
            <w:hideMark/>
          </w:tcPr>
          <w:p w14:paraId="10D816EC"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Glava 00101</w:t>
            </w:r>
          </w:p>
        </w:tc>
        <w:tc>
          <w:tcPr>
            <w:tcW w:w="3072" w:type="dxa"/>
            <w:tcBorders>
              <w:top w:val="nil"/>
              <w:left w:val="nil"/>
              <w:bottom w:val="nil"/>
              <w:right w:val="nil"/>
            </w:tcBorders>
            <w:shd w:val="clear" w:color="0000CE" w:fill="F2DCDB"/>
            <w:vAlign w:val="center"/>
            <w:hideMark/>
          </w:tcPr>
          <w:p w14:paraId="4CF40D56"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URED GRADONAČELNIKA</w:t>
            </w:r>
          </w:p>
        </w:tc>
        <w:tc>
          <w:tcPr>
            <w:tcW w:w="1168" w:type="dxa"/>
            <w:tcBorders>
              <w:top w:val="nil"/>
              <w:left w:val="nil"/>
              <w:bottom w:val="nil"/>
              <w:right w:val="nil"/>
            </w:tcBorders>
            <w:shd w:val="clear" w:color="0000CE" w:fill="F2DCDB"/>
            <w:vAlign w:val="center"/>
            <w:hideMark/>
          </w:tcPr>
          <w:p w14:paraId="49B07F8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1.929.365,00</w:t>
            </w:r>
          </w:p>
        </w:tc>
        <w:tc>
          <w:tcPr>
            <w:tcW w:w="1167" w:type="dxa"/>
            <w:tcBorders>
              <w:top w:val="nil"/>
              <w:left w:val="nil"/>
              <w:bottom w:val="nil"/>
              <w:right w:val="nil"/>
            </w:tcBorders>
            <w:shd w:val="clear" w:color="0000CE" w:fill="F2DCDB"/>
            <w:vAlign w:val="center"/>
            <w:hideMark/>
          </w:tcPr>
          <w:p w14:paraId="1319050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162.089,00</w:t>
            </w:r>
          </w:p>
        </w:tc>
        <w:tc>
          <w:tcPr>
            <w:tcW w:w="1123" w:type="dxa"/>
            <w:tcBorders>
              <w:top w:val="nil"/>
              <w:left w:val="nil"/>
              <w:bottom w:val="nil"/>
              <w:right w:val="nil"/>
            </w:tcBorders>
            <w:shd w:val="clear" w:color="0000CE" w:fill="F2DCDB"/>
            <w:vAlign w:val="center"/>
            <w:hideMark/>
          </w:tcPr>
          <w:p w14:paraId="41E1E29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8,40</w:t>
            </w:r>
          </w:p>
        </w:tc>
        <w:tc>
          <w:tcPr>
            <w:tcW w:w="1222" w:type="dxa"/>
            <w:tcBorders>
              <w:top w:val="nil"/>
              <w:left w:val="nil"/>
              <w:bottom w:val="nil"/>
              <w:right w:val="nil"/>
            </w:tcBorders>
            <w:shd w:val="clear" w:color="0000CE" w:fill="F2DCDB"/>
            <w:vAlign w:val="center"/>
            <w:hideMark/>
          </w:tcPr>
          <w:p w14:paraId="11BE6B90"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2.091.454,00</w:t>
            </w:r>
          </w:p>
        </w:tc>
      </w:tr>
      <w:tr w:rsidR="00020AC9" w:rsidRPr="00020AC9" w14:paraId="6505A95C" w14:textId="77777777" w:rsidTr="00020AC9">
        <w:trPr>
          <w:trHeight w:val="295"/>
        </w:trPr>
        <w:tc>
          <w:tcPr>
            <w:tcW w:w="1843" w:type="dxa"/>
            <w:tcBorders>
              <w:top w:val="nil"/>
              <w:left w:val="nil"/>
              <w:bottom w:val="nil"/>
              <w:right w:val="nil"/>
            </w:tcBorders>
            <w:shd w:val="clear" w:color="C1C1FF" w:fill="EBF1DE"/>
            <w:vAlign w:val="center"/>
            <w:hideMark/>
          </w:tcPr>
          <w:p w14:paraId="660BA0A8"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1000</w:t>
            </w:r>
          </w:p>
        </w:tc>
        <w:tc>
          <w:tcPr>
            <w:tcW w:w="3072" w:type="dxa"/>
            <w:tcBorders>
              <w:top w:val="nil"/>
              <w:left w:val="nil"/>
              <w:bottom w:val="nil"/>
              <w:right w:val="nil"/>
            </w:tcBorders>
            <w:shd w:val="clear" w:color="C1C1FF" w:fill="EBF1DE"/>
            <w:vAlign w:val="center"/>
            <w:hideMark/>
          </w:tcPr>
          <w:p w14:paraId="671F33C2"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JAVNA UPRAVA I ADMINISTRACIJA</w:t>
            </w:r>
          </w:p>
        </w:tc>
        <w:tc>
          <w:tcPr>
            <w:tcW w:w="1168" w:type="dxa"/>
            <w:tcBorders>
              <w:top w:val="nil"/>
              <w:left w:val="nil"/>
              <w:bottom w:val="nil"/>
              <w:right w:val="nil"/>
            </w:tcBorders>
            <w:shd w:val="clear" w:color="C1C1FF" w:fill="EBF1DE"/>
            <w:vAlign w:val="center"/>
            <w:hideMark/>
          </w:tcPr>
          <w:p w14:paraId="3311747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948.703,00</w:t>
            </w:r>
          </w:p>
        </w:tc>
        <w:tc>
          <w:tcPr>
            <w:tcW w:w="1167" w:type="dxa"/>
            <w:tcBorders>
              <w:top w:val="nil"/>
              <w:left w:val="nil"/>
              <w:bottom w:val="nil"/>
              <w:right w:val="nil"/>
            </w:tcBorders>
            <w:shd w:val="clear" w:color="C1C1FF" w:fill="EBF1DE"/>
            <w:vAlign w:val="center"/>
            <w:hideMark/>
          </w:tcPr>
          <w:p w14:paraId="3FACDA2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31.236,00</w:t>
            </w:r>
          </w:p>
        </w:tc>
        <w:tc>
          <w:tcPr>
            <w:tcW w:w="1123" w:type="dxa"/>
            <w:tcBorders>
              <w:top w:val="nil"/>
              <w:left w:val="nil"/>
              <w:bottom w:val="nil"/>
              <w:right w:val="nil"/>
            </w:tcBorders>
            <w:shd w:val="clear" w:color="C1C1FF" w:fill="EBF1DE"/>
            <w:vAlign w:val="center"/>
            <w:hideMark/>
          </w:tcPr>
          <w:p w14:paraId="653A18D4"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3,29</w:t>
            </w:r>
          </w:p>
        </w:tc>
        <w:tc>
          <w:tcPr>
            <w:tcW w:w="1222" w:type="dxa"/>
            <w:tcBorders>
              <w:top w:val="nil"/>
              <w:left w:val="nil"/>
              <w:bottom w:val="nil"/>
              <w:right w:val="nil"/>
            </w:tcBorders>
            <w:shd w:val="clear" w:color="C1C1FF" w:fill="EBF1DE"/>
            <w:vAlign w:val="center"/>
            <w:hideMark/>
          </w:tcPr>
          <w:p w14:paraId="00D7773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979.939,00</w:t>
            </w:r>
          </w:p>
        </w:tc>
      </w:tr>
      <w:tr w:rsidR="00020AC9" w:rsidRPr="00020AC9" w14:paraId="04681A0F" w14:textId="77777777" w:rsidTr="00020AC9">
        <w:trPr>
          <w:trHeight w:val="295"/>
        </w:trPr>
        <w:tc>
          <w:tcPr>
            <w:tcW w:w="1843" w:type="dxa"/>
            <w:tcBorders>
              <w:top w:val="nil"/>
              <w:left w:val="nil"/>
              <w:bottom w:val="nil"/>
              <w:right w:val="nil"/>
            </w:tcBorders>
            <w:shd w:val="clear" w:color="auto" w:fill="auto"/>
            <w:vAlign w:val="center"/>
            <w:hideMark/>
          </w:tcPr>
          <w:p w14:paraId="253F1E98"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A100001</w:t>
            </w:r>
          </w:p>
        </w:tc>
        <w:tc>
          <w:tcPr>
            <w:tcW w:w="3072" w:type="dxa"/>
            <w:tcBorders>
              <w:top w:val="nil"/>
              <w:left w:val="nil"/>
              <w:bottom w:val="nil"/>
              <w:right w:val="nil"/>
            </w:tcBorders>
            <w:shd w:val="clear" w:color="auto" w:fill="auto"/>
            <w:vAlign w:val="center"/>
            <w:hideMark/>
          </w:tcPr>
          <w:p w14:paraId="018568F1"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i financijski rashodi poslovanja gradske uprave</w:t>
            </w:r>
          </w:p>
        </w:tc>
        <w:tc>
          <w:tcPr>
            <w:tcW w:w="1168" w:type="dxa"/>
            <w:tcBorders>
              <w:top w:val="nil"/>
              <w:left w:val="nil"/>
              <w:bottom w:val="nil"/>
              <w:right w:val="nil"/>
            </w:tcBorders>
            <w:shd w:val="clear" w:color="auto" w:fill="auto"/>
            <w:vAlign w:val="center"/>
            <w:hideMark/>
          </w:tcPr>
          <w:p w14:paraId="7617901B"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748.239,00</w:t>
            </w:r>
          </w:p>
        </w:tc>
        <w:tc>
          <w:tcPr>
            <w:tcW w:w="1167" w:type="dxa"/>
            <w:tcBorders>
              <w:top w:val="nil"/>
              <w:left w:val="nil"/>
              <w:bottom w:val="nil"/>
              <w:right w:val="nil"/>
            </w:tcBorders>
            <w:shd w:val="clear" w:color="auto" w:fill="auto"/>
            <w:vAlign w:val="center"/>
            <w:hideMark/>
          </w:tcPr>
          <w:p w14:paraId="0100629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51.000,00</w:t>
            </w:r>
          </w:p>
        </w:tc>
        <w:tc>
          <w:tcPr>
            <w:tcW w:w="1123" w:type="dxa"/>
            <w:tcBorders>
              <w:top w:val="nil"/>
              <w:left w:val="nil"/>
              <w:bottom w:val="nil"/>
              <w:right w:val="nil"/>
            </w:tcBorders>
            <w:shd w:val="clear" w:color="auto" w:fill="auto"/>
            <w:vAlign w:val="center"/>
            <w:hideMark/>
          </w:tcPr>
          <w:p w14:paraId="06D3B100"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6,82</w:t>
            </w:r>
          </w:p>
        </w:tc>
        <w:tc>
          <w:tcPr>
            <w:tcW w:w="1222" w:type="dxa"/>
            <w:tcBorders>
              <w:top w:val="nil"/>
              <w:left w:val="nil"/>
              <w:bottom w:val="nil"/>
              <w:right w:val="nil"/>
            </w:tcBorders>
            <w:shd w:val="clear" w:color="auto" w:fill="auto"/>
            <w:vAlign w:val="center"/>
            <w:hideMark/>
          </w:tcPr>
          <w:p w14:paraId="0239F49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799.239,00</w:t>
            </w:r>
          </w:p>
        </w:tc>
      </w:tr>
      <w:tr w:rsidR="00020AC9" w:rsidRPr="00020AC9" w14:paraId="5FF305D3" w14:textId="77777777" w:rsidTr="00020AC9">
        <w:trPr>
          <w:trHeight w:val="295"/>
        </w:trPr>
        <w:tc>
          <w:tcPr>
            <w:tcW w:w="1843" w:type="dxa"/>
            <w:tcBorders>
              <w:top w:val="nil"/>
              <w:left w:val="nil"/>
              <w:bottom w:val="nil"/>
              <w:right w:val="nil"/>
            </w:tcBorders>
            <w:shd w:val="clear" w:color="auto" w:fill="auto"/>
            <w:vAlign w:val="center"/>
            <w:hideMark/>
          </w:tcPr>
          <w:p w14:paraId="28BC7633"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A100005</w:t>
            </w:r>
          </w:p>
        </w:tc>
        <w:tc>
          <w:tcPr>
            <w:tcW w:w="3072" w:type="dxa"/>
            <w:tcBorders>
              <w:top w:val="nil"/>
              <w:left w:val="nil"/>
              <w:bottom w:val="nil"/>
              <w:right w:val="nil"/>
            </w:tcBorders>
            <w:shd w:val="clear" w:color="auto" w:fill="auto"/>
            <w:vAlign w:val="center"/>
            <w:hideMark/>
          </w:tcPr>
          <w:p w14:paraId="610F52F4"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Rashodi po sudskim presudama</w:t>
            </w:r>
          </w:p>
        </w:tc>
        <w:tc>
          <w:tcPr>
            <w:tcW w:w="1168" w:type="dxa"/>
            <w:tcBorders>
              <w:top w:val="nil"/>
              <w:left w:val="nil"/>
              <w:bottom w:val="nil"/>
              <w:right w:val="nil"/>
            </w:tcBorders>
            <w:shd w:val="clear" w:color="auto" w:fill="auto"/>
            <w:vAlign w:val="center"/>
            <w:hideMark/>
          </w:tcPr>
          <w:p w14:paraId="23EE3814"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100.000,00</w:t>
            </w:r>
          </w:p>
        </w:tc>
        <w:tc>
          <w:tcPr>
            <w:tcW w:w="1167" w:type="dxa"/>
            <w:tcBorders>
              <w:top w:val="nil"/>
              <w:left w:val="nil"/>
              <w:bottom w:val="nil"/>
              <w:right w:val="nil"/>
            </w:tcBorders>
            <w:shd w:val="clear" w:color="auto" w:fill="auto"/>
            <w:vAlign w:val="center"/>
            <w:hideMark/>
          </w:tcPr>
          <w:p w14:paraId="04EA1E2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24936B34"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468463B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100.000,00</w:t>
            </w:r>
          </w:p>
        </w:tc>
      </w:tr>
      <w:tr w:rsidR="00020AC9" w:rsidRPr="00020AC9" w14:paraId="6497195B" w14:textId="77777777" w:rsidTr="00020AC9">
        <w:trPr>
          <w:trHeight w:val="295"/>
        </w:trPr>
        <w:tc>
          <w:tcPr>
            <w:tcW w:w="1843" w:type="dxa"/>
            <w:tcBorders>
              <w:top w:val="nil"/>
              <w:left w:val="nil"/>
              <w:bottom w:val="nil"/>
              <w:right w:val="nil"/>
            </w:tcBorders>
            <w:shd w:val="clear" w:color="auto" w:fill="auto"/>
            <w:vAlign w:val="center"/>
            <w:hideMark/>
          </w:tcPr>
          <w:p w14:paraId="09336A63"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A100006</w:t>
            </w:r>
          </w:p>
        </w:tc>
        <w:tc>
          <w:tcPr>
            <w:tcW w:w="3072" w:type="dxa"/>
            <w:tcBorders>
              <w:top w:val="nil"/>
              <w:left w:val="nil"/>
              <w:bottom w:val="nil"/>
              <w:right w:val="nil"/>
            </w:tcBorders>
            <w:shd w:val="clear" w:color="auto" w:fill="auto"/>
            <w:vAlign w:val="center"/>
            <w:hideMark/>
          </w:tcPr>
          <w:p w14:paraId="14851FAD"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Subvencija Hrvatskom radio Karlovcu</w:t>
            </w:r>
          </w:p>
        </w:tc>
        <w:tc>
          <w:tcPr>
            <w:tcW w:w="1168" w:type="dxa"/>
            <w:tcBorders>
              <w:top w:val="nil"/>
              <w:left w:val="nil"/>
              <w:bottom w:val="nil"/>
              <w:right w:val="nil"/>
            </w:tcBorders>
            <w:shd w:val="clear" w:color="auto" w:fill="auto"/>
            <w:vAlign w:val="center"/>
            <w:hideMark/>
          </w:tcPr>
          <w:p w14:paraId="521CDCC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37.000,00</w:t>
            </w:r>
          </w:p>
        </w:tc>
        <w:tc>
          <w:tcPr>
            <w:tcW w:w="1167" w:type="dxa"/>
            <w:tcBorders>
              <w:top w:val="nil"/>
              <w:left w:val="nil"/>
              <w:bottom w:val="nil"/>
              <w:right w:val="nil"/>
            </w:tcBorders>
            <w:shd w:val="clear" w:color="auto" w:fill="auto"/>
            <w:vAlign w:val="center"/>
            <w:hideMark/>
          </w:tcPr>
          <w:p w14:paraId="384FA414"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6256538D"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24D04295"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37.000,00</w:t>
            </w:r>
          </w:p>
        </w:tc>
      </w:tr>
      <w:tr w:rsidR="00020AC9" w:rsidRPr="00020AC9" w14:paraId="46BB44E5" w14:textId="77777777" w:rsidTr="00020AC9">
        <w:trPr>
          <w:trHeight w:val="295"/>
        </w:trPr>
        <w:tc>
          <w:tcPr>
            <w:tcW w:w="1843" w:type="dxa"/>
            <w:tcBorders>
              <w:top w:val="nil"/>
              <w:left w:val="nil"/>
              <w:bottom w:val="nil"/>
              <w:right w:val="nil"/>
            </w:tcBorders>
            <w:shd w:val="clear" w:color="auto" w:fill="auto"/>
            <w:vAlign w:val="center"/>
            <w:hideMark/>
          </w:tcPr>
          <w:p w14:paraId="13B49FFD"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A100007</w:t>
            </w:r>
          </w:p>
        </w:tc>
        <w:tc>
          <w:tcPr>
            <w:tcW w:w="3072" w:type="dxa"/>
            <w:tcBorders>
              <w:top w:val="nil"/>
              <w:left w:val="nil"/>
              <w:bottom w:val="nil"/>
              <w:right w:val="nil"/>
            </w:tcBorders>
            <w:shd w:val="clear" w:color="auto" w:fill="auto"/>
            <w:vAlign w:val="center"/>
            <w:hideMark/>
          </w:tcPr>
          <w:p w14:paraId="136A5DEB"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Karlovačka građanska garda</w:t>
            </w:r>
          </w:p>
        </w:tc>
        <w:tc>
          <w:tcPr>
            <w:tcW w:w="1168" w:type="dxa"/>
            <w:tcBorders>
              <w:top w:val="nil"/>
              <w:left w:val="nil"/>
              <w:bottom w:val="nil"/>
              <w:right w:val="nil"/>
            </w:tcBorders>
            <w:shd w:val="clear" w:color="auto" w:fill="auto"/>
            <w:vAlign w:val="center"/>
            <w:hideMark/>
          </w:tcPr>
          <w:p w14:paraId="72A1ABE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34.264,00</w:t>
            </w:r>
          </w:p>
        </w:tc>
        <w:tc>
          <w:tcPr>
            <w:tcW w:w="1167" w:type="dxa"/>
            <w:tcBorders>
              <w:top w:val="nil"/>
              <w:left w:val="nil"/>
              <w:bottom w:val="nil"/>
              <w:right w:val="nil"/>
            </w:tcBorders>
            <w:shd w:val="clear" w:color="auto" w:fill="auto"/>
            <w:vAlign w:val="center"/>
            <w:hideMark/>
          </w:tcPr>
          <w:p w14:paraId="3F4CAB3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- 11.464,00</w:t>
            </w:r>
          </w:p>
        </w:tc>
        <w:tc>
          <w:tcPr>
            <w:tcW w:w="1123" w:type="dxa"/>
            <w:tcBorders>
              <w:top w:val="nil"/>
              <w:left w:val="nil"/>
              <w:bottom w:val="nil"/>
              <w:right w:val="nil"/>
            </w:tcBorders>
            <w:shd w:val="clear" w:color="auto" w:fill="auto"/>
            <w:vAlign w:val="center"/>
            <w:hideMark/>
          </w:tcPr>
          <w:p w14:paraId="7B511ED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- 33,46</w:t>
            </w:r>
          </w:p>
        </w:tc>
        <w:tc>
          <w:tcPr>
            <w:tcW w:w="1222" w:type="dxa"/>
            <w:tcBorders>
              <w:top w:val="nil"/>
              <w:left w:val="nil"/>
              <w:bottom w:val="nil"/>
              <w:right w:val="nil"/>
            </w:tcBorders>
            <w:shd w:val="clear" w:color="auto" w:fill="auto"/>
            <w:vAlign w:val="center"/>
            <w:hideMark/>
          </w:tcPr>
          <w:p w14:paraId="7219115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22.800,00</w:t>
            </w:r>
          </w:p>
        </w:tc>
      </w:tr>
      <w:tr w:rsidR="00020AC9" w:rsidRPr="00020AC9" w14:paraId="7E62945A" w14:textId="77777777" w:rsidTr="00020AC9">
        <w:trPr>
          <w:trHeight w:val="443"/>
        </w:trPr>
        <w:tc>
          <w:tcPr>
            <w:tcW w:w="1843" w:type="dxa"/>
            <w:tcBorders>
              <w:top w:val="nil"/>
              <w:left w:val="nil"/>
              <w:bottom w:val="nil"/>
              <w:right w:val="nil"/>
            </w:tcBorders>
            <w:shd w:val="clear" w:color="auto" w:fill="auto"/>
            <w:vAlign w:val="center"/>
            <w:hideMark/>
          </w:tcPr>
          <w:p w14:paraId="194EDCA3"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Tekući projekt T100002</w:t>
            </w:r>
          </w:p>
        </w:tc>
        <w:tc>
          <w:tcPr>
            <w:tcW w:w="3072" w:type="dxa"/>
            <w:tcBorders>
              <w:top w:val="nil"/>
              <w:left w:val="nil"/>
              <w:bottom w:val="nil"/>
              <w:right w:val="nil"/>
            </w:tcBorders>
            <w:shd w:val="clear" w:color="auto" w:fill="auto"/>
            <w:vAlign w:val="center"/>
            <w:hideMark/>
          </w:tcPr>
          <w:p w14:paraId="01730BB8"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Opremanje upravnih odjela gradske uprave</w:t>
            </w:r>
          </w:p>
        </w:tc>
        <w:tc>
          <w:tcPr>
            <w:tcW w:w="1168" w:type="dxa"/>
            <w:tcBorders>
              <w:top w:val="nil"/>
              <w:left w:val="nil"/>
              <w:bottom w:val="nil"/>
              <w:right w:val="nil"/>
            </w:tcBorders>
            <w:shd w:val="clear" w:color="auto" w:fill="auto"/>
            <w:vAlign w:val="center"/>
            <w:hideMark/>
          </w:tcPr>
          <w:p w14:paraId="359555A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29.200,00</w:t>
            </w:r>
          </w:p>
        </w:tc>
        <w:tc>
          <w:tcPr>
            <w:tcW w:w="1167" w:type="dxa"/>
            <w:tcBorders>
              <w:top w:val="nil"/>
              <w:left w:val="nil"/>
              <w:bottom w:val="nil"/>
              <w:right w:val="nil"/>
            </w:tcBorders>
            <w:shd w:val="clear" w:color="auto" w:fill="auto"/>
            <w:vAlign w:val="center"/>
            <w:hideMark/>
          </w:tcPr>
          <w:p w14:paraId="3D03D045"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- 8.300,00</w:t>
            </w:r>
          </w:p>
        </w:tc>
        <w:tc>
          <w:tcPr>
            <w:tcW w:w="1123" w:type="dxa"/>
            <w:tcBorders>
              <w:top w:val="nil"/>
              <w:left w:val="nil"/>
              <w:bottom w:val="nil"/>
              <w:right w:val="nil"/>
            </w:tcBorders>
            <w:shd w:val="clear" w:color="auto" w:fill="auto"/>
            <w:vAlign w:val="center"/>
            <w:hideMark/>
          </w:tcPr>
          <w:p w14:paraId="5659BBE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- 28,42</w:t>
            </w:r>
          </w:p>
        </w:tc>
        <w:tc>
          <w:tcPr>
            <w:tcW w:w="1222" w:type="dxa"/>
            <w:tcBorders>
              <w:top w:val="nil"/>
              <w:left w:val="nil"/>
              <w:bottom w:val="nil"/>
              <w:right w:val="nil"/>
            </w:tcBorders>
            <w:shd w:val="clear" w:color="auto" w:fill="auto"/>
            <w:vAlign w:val="center"/>
            <w:hideMark/>
          </w:tcPr>
          <w:p w14:paraId="4B89BE9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20.900,00</w:t>
            </w:r>
          </w:p>
        </w:tc>
      </w:tr>
      <w:tr w:rsidR="00020AC9" w:rsidRPr="00020AC9" w14:paraId="28530503" w14:textId="77777777" w:rsidTr="00020AC9">
        <w:trPr>
          <w:trHeight w:val="295"/>
        </w:trPr>
        <w:tc>
          <w:tcPr>
            <w:tcW w:w="1843" w:type="dxa"/>
            <w:tcBorders>
              <w:top w:val="nil"/>
              <w:left w:val="nil"/>
              <w:bottom w:val="nil"/>
              <w:right w:val="nil"/>
            </w:tcBorders>
            <w:shd w:val="clear" w:color="C1C1FF" w:fill="EBF1DE"/>
            <w:vAlign w:val="center"/>
            <w:hideMark/>
          </w:tcPr>
          <w:p w14:paraId="26E2428C"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2000</w:t>
            </w:r>
          </w:p>
        </w:tc>
        <w:tc>
          <w:tcPr>
            <w:tcW w:w="3072" w:type="dxa"/>
            <w:tcBorders>
              <w:top w:val="nil"/>
              <w:left w:val="nil"/>
              <w:bottom w:val="nil"/>
              <w:right w:val="nil"/>
            </w:tcBorders>
            <w:shd w:val="clear" w:color="C1C1FF" w:fill="EBF1DE"/>
            <w:vAlign w:val="center"/>
            <w:hideMark/>
          </w:tcPr>
          <w:p w14:paraId="511FC675"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CIVILNA ZAŠTITA I SPAŠAVANJE</w:t>
            </w:r>
          </w:p>
        </w:tc>
        <w:tc>
          <w:tcPr>
            <w:tcW w:w="1168" w:type="dxa"/>
            <w:tcBorders>
              <w:top w:val="nil"/>
              <w:left w:val="nil"/>
              <w:bottom w:val="nil"/>
              <w:right w:val="nil"/>
            </w:tcBorders>
            <w:shd w:val="clear" w:color="C1C1FF" w:fill="EBF1DE"/>
            <w:vAlign w:val="center"/>
            <w:hideMark/>
          </w:tcPr>
          <w:p w14:paraId="4B0D48ED"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547.635,00</w:t>
            </w:r>
          </w:p>
        </w:tc>
        <w:tc>
          <w:tcPr>
            <w:tcW w:w="1167" w:type="dxa"/>
            <w:tcBorders>
              <w:top w:val="nil"/>
              <w:left w:val="nil"/>
              <w:bottom w:val="nil"/>
              <w:right w:val="nil"/>
            </w:tcBorders>
            <w:shd w:val="clear" w:color="C1C1FF" w:fill="EBF1DE"/>
            <w:vAlign w:val="center"/>
            <w:hideMark/>
          </w:tcPr>
          <w:p w14:paraId="57B37E7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44.853,00</w:t>
            </w:r>
          </w:p>
        </w:tc>
        <w:tc>
          <w:tcPr>
            <w:tcW w:w="1123" w:type="dxa"/>
            <w:tcBorders>
              <w:top w:val="nil"/>
              <w:left w:val="nil"/>
              <w:bottom w:val="nil"/>
              <w:right w:val="nil"/>
            </w:tcBorders>
            <w:shd w:val="clear" w:color="C1C1FF" w:fill="EBF1DE"/>
            <w:vAlign w:val="center"/>
            <w:hideMark/>
          </w:tcPr>
          <w:p w14:paraId="1C06A6CB"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8,19</w:t>
            </w:r>
          </w:p>
        </w:tc>
        <w:tc>
          <w:tcPr>
            <w:tcW w:w="1222" w:type="dxa"/>
            <w:tcBorders>
              <w:top w:val="nil"/>
              <w:left w:val="nil"/>
              <w:bottom w:val="nil"/>
              <w:right w:val="nil"/>
            </w:tcBorders>
            <w:shd w:val="clear" w:color="C1C1FF" w:fill="EBF1DE"/>
            <w:vAlign w:val="center"/>
            <w:hideMark/>
          </w:tcPr>
          <w:p w14:paraId="4639893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592.488,00</w:t>
            </w:r>
          </w:p>
        </w:tc>
      </w:tr>
      <w:tr w:rsidR="00020AC9" w:rsidRPr="00020AC9" w14:paraId="03D945AA" w14:textId="77777777" w:rsidTr="00020AC9">
        <w:trPr>
          <w:trHeight w:val="295"/>
        </w:trPr>
        <w:tc>
          <w:tcPr>
            <w:tcW w:w="1843" w:type="dxa"/>
            <w:tcBorders>
              <w:top w:val="nil"/>
              <w:left w:val="nil"/>
              <w:bottom w:val="nil"/>
              <w:right w:val="nil"/>
            </w:tcBorders>
            <w:shd w:val="clear" w:color="auto" w:fill="auto"/>
            <w:vAlign w:val="center"/>
            <w:hideMark/>
          </w:tcPr>
          <w:p w14:paraId="13F416BD"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A200002</w:t>
            </w:r>
          </w:p>
        </w:tc>
        <w:tc>
          <w:tcPr>
            <w:tcW w:w="3072" w:type="dxa"/>
            <w:tcBorders>
              <w:top w:val="nil"/>
              <w:left w:val="nil"/>
              <w:bottom w:val="nil"/>
              <w:right w:val="nil"/>
            </w:tcBorders>
            <w:shd w:val="clear" w:color="auto" w:fill="auto"/>
            <w:vAlign w:val="center"/>
            <w:hideMark/>
          </w:tcPr>
          <w:p w14:paraId="1619118D"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Sanacija šteta od potresa</w:t>
            </w:r>
          </w:p>
        </w:tc>
        <w:tc>
          <w:tcPr>
            <w:tcW w:w="1168" w:type="dxa"/>
            <w:tcBorders>
              <w:top w:val="nil"/>
              <w:left w:val="nil"/>
              <w:bottom w:val="nil"/>
              <w:right w:val="nil"/>
            </w:tcBorders>
            <w:shd w:val="clear" w:color="auto" w:fill="auto"/>
            <w:vAlign w:val="center"/>
            <w:hideMark/>
          </w:tcPr>
          <w:p w14:paraId="5AC30D3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151.435,00</w:t>
            </w:r>
          </w:p>
        </w:tc>
        <w:tc>
          <w:tcPr>
            <w:tcW w:w="1167" w:type="dxa"/>
            <w:tcBorders>
              <w:top w:val="nil"/>
              <w:left w:val="nil"/>
              <w:bottom w:val="nil"/>
              <w:right w:val="nil"/>
            </w:tcBorders>
            <w:shd w:val="clear" w:color="auto" w:fill="auto"/>
            <w:vAlign w:val="center"/>
            <w:hideMark/>
          </w:tcPr>
          <w:p w14:paraId="07DFADC9"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24.000,00</w:t>
            </w:r>
          </w:p>
        </w:tc>
        <w:tc>
          <w:tcPr>
            <w:tcW w:w="1123" w:type="dxa"/>
            <w:tcBorders>
              <w:top w:val="nil"/>
              <w:left w:val="nil"/>
              <w:bottom w:val="nil"/>
              <w:right w:val="nil"/>
            </w:tcBorders>
            <w:shd w:val="clear" w:color="auto" w:fill="auto"/>
            <w:vAlign w:val="center"/>
            <w:hideMark/>
          </w:tcPr>
          <w:p w14:paraId="2B1ABC95"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15,85</w:t>
            </w:r>
          </w:p>
        </w:tc>
        <w:tc>
          <w:tcPr>
            <w:tcW w:w="1222" w:type="dxa"/>
            <w:tcBorders>
              <w:top w:val="nil"/>
              <w:left w:val="nil"/>
              <w:bottom w:val="nil"/>
              <w:right w:val="nil"/>
            </w:tcBorders>
            <w:shd w:val="clear" w:color="auto" w:fill="auto"/>
            <w:vAlign w:val="center"/>
            <w:hideMark/>
          </w:tcPr>
          <w:p w14:paraId="3BC15B53"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175.435,00</w:t>
            </w:r>
          </w:p>
        </w:tc>
      </w:tr>
      <w:tr w:rsidR="00020AC9" w:rsidRPr="00020AC9" w14:paraId="446E9615" w14:textId="77777777" w:rsidTr="00020AC9">
        <w:trPr>
          <w:trHeight w:val="295"/>
        </w:trPr>
        <w:tc>
          <w:tcPr>
            <w:tcW w:w="1843" w:type="dxa"/>
            <w:tcBorders>
              <w:top w:val="nil"/>
              <w:left w:val="nil"/>
              <w:bottom w:val="nil"/>
              <w:right w:val="nil"/>
            </w:tcBorders>
            <w:shd w:val="clear" w:color="auto" w:fill="auto"/>
            <w:vAlign w:val="center"/>
            <w:hideMark/>
          </w:tcPr>
          <w:p w14:paraId="41523B50"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A200003</w:t>
            </w:r>
          </w:p>
        </w:tc>
        <w:tc>
          <w:tcPr>
            <w:tcW w:w="3072" w:type="dxa"/>
            <w:tcBorders>
              <w:top w:val="nil"/>
              <w:left w:val="nil"/>
              <w:bottom w:val="nil"/>
              <w:right w:val="nil"/>
            </w:tcBorders>
            <w:shd w:val="clear" w:color="auto" w:fill="auto"/>
            <w:vAlign w:val="center"/>
            <w:hideMark/>
          </w:tcPr>
          <w:p w14:paraId="0ABA3A84"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Aktivnosti civilne zaštite</w:t>
            </w:r>
          </w:p>
        </w:tc>
        <w:tc>
          <w:tcPr>
            <w:tcW w:w="1168" w:type="dxa"/>
            <w:tcBorders>
              <w:top w:val="nil"/>
              <w:left w:val="nil"/>
              <w:bottom w:val="nil"/>
              <w:right w:val="nil"/>
            </w:tcBorders>
            <w:shd w:val="clear" w:color="auto" w:fill="auto"/>
            <w:vAlign w:val="center"/>
            <w:hideMark/>
          </w:tcPr>
          <w:p w14:paraId="25639440"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396.200,00</w:t>
            </w:r>
          </w:p>
        </w:tc>
        <w:tc>
          <w:tcPr>
            <w:tcW w:w="1167" w:type="dxa"/>
            <w:tcBorders>
              <w:top w:val="nil"/>
              <w:left w:val="nil"/>
              <w:bottom w:val="nil"/>
              <w:right w:val="nil"/>
            </w:tcBorders>
            <w:shd w:val="clear" w:color="auto" w:fill="auto"/>
            <w:vAlign w:val="center"/>
            <w:hideMark/>
          </w:tcPr>
          <w:p w14:paraId="783B1AD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20.853,00</w:t>
            </w:r>
          </w:p>
        </w:tc>
        <w:tc>
          <w:tcPr>
            <w:tcW w:w="1123" w:type="dxa"/>
            <w:tcBorders>
              <w:top w:val="nil"/>
              <w:left w:val="nil"/>
              <w:bottom w:val="nil"/>
              <w:right w:val="nil"/>
            </w:tcBorders>
            <w:shd w:val="clear" w:color="auto" w:fill="auto"/>
            <w:vAlign w:val="center"/>
            <w:hideMark/>
          </w:tcPr>
          <w:p w14:paraId="0E82724B"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5,26</w:t>
            </w:r>
          </w:p>
        </w:tc>
        <w:tc>
          <w:tcPr>
            <w:tcW w:w="1222" w:type="dxa"/>
            <w:tcBorders>
              <w:top w:val="nil"/>
              <w:left w:val="nil"/>
              <w:bottom w:val="nil"/>
              <w:right w:val="nil"/>
            </w:tcBorders>
            <w:shd w:val="clear" w:color="auto" w:fill="auto"/>
            <w:vAlign w:val="center"/>
            <w:hideMark/>
          </w:tcPr>
          <w:p w14:paraId="3D677133"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417.053,00</w:t>
            </w:r>
          </w:p>
        </w:tc>
      </w:tr>
      <w:tr w:rsidR="00020AC9" w:rsidRPr="00020AC9" w14:paraId="3EC5361F" w14:textId="77777777" w:rsidTr="00020AC9">
        <w:trPr>
          <w:trHeight w:val="295"/>
        </w:trPr>
        <w:tc>
          <w:tcPr>
            <w:tcW w:w="1843" w:type="dxa"/>
            <w:tcBorders>
              <w:top w:val="nil"/>
              <w:left w:val="nil"/>
              <w:bottom w:val="nil"/>
              <w:right w:val="nil"/>
            </w:tcBorders>
            <w:shd w:val="clear" w:color="C1C1FF" w:fill="EBF1DE"/>
            <w:vAlign w:val="center"/>
            <w:hideMark/>
          </w:tcPr>
          <w:p w14:paraId="61807453"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2001</w:t>
            </w:r>
          </w:p>
        </w:tc>
        <w:tc>
          <w:tcPr>
            <w:tcW w:w="3072" w:type="dxa"/>
            <w:tcBorders>
              <w:top w:val="nil"/>
              <w:left w:val="nil"/>
              <w:bottom w:val="nil"/>
              <w:right w:val="nil"/>
            </w:tcBorders>
            <w:shd w:val="clear" w:color="C1C1FF" w:fill="EBF1DE"/>
            <w:vAlign w:val="center"/>
            <w:hideMark/>
          </w:tcPr>
          <w:p w14:paraId="17FB860C"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VATROGASTVO</w:t>
            </w:r>
          </w:p>
        </w:tc>
        <w:tc>
          <w:tcPr>
            <w:tcW w:w="1168" w:type="dxa"/>
            <w:tcBorders>
              <w:top w:val="nil"/>
              <w:left w:val="nil"/>
              <w:bottom w:val="nil"/>
              <w:right w:val="nil"/>
            </w:tcBorders>
            <w:shd w:val="clear" w:color="C1C1FF" w:fill="EBF1DE"/>
            <w:vAlign w:val="center"/>
            <w:hideMark/>
          </w:tcPr>
          <w:p w14:paraId="2752316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299.027,00</w:t>
            </w:r>
          </w:p>
        </w:tc>
        <w:tc>
          <w:tcPr>
            <w:tcW w:w="1167" w:type="dxa"/>
            <w:tcBorders>
              <w:top w:val="nil"/>
              <w:left w:val="nil"/>
              <w:bottom w:val="nil"/>
              <w:right w:val="nil"/>
            </w:tcBorders>
            <w:shd w:val="clear" w:color="C1C1FF" w:fill="EBF1DE"/>
            <w:vAlign w:val="center"/>
            <w:hideMark/>
          </w:tcPr>
          <w:p w14:paraId="173F363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86.000,00</w:t>
            </w:r>
          </w:p>
        </w:tc>
        <w:tc>
          <w:tcPr>
            <w:tcW w:w="1123" w:type="dxa"/>
            <w:tcBorders>
              <w:top w:val="nil"/>
              <w:left w:val="nil"/>
              <w:bottom w:val="nil"/>
              <w:right w:val="nil"/>
            </w:tcBorders>
            <w:shd w:val="clear" w:color="C1C1FF" w:fill="EBF1DE"/>
            <w:vAlign w:val="center"/>
            <w:hideMark/>
          </w:tcPr>
          <w:p w14:paraId="6F0F62A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28,76</w:t>
            </w:r>
          </w:p>
        </w:tc>
        <w:tc>
          <w:tcPr>
            <w:tcW w:w="1222" w:type="dxa"/>
            <w:tcBorders>
              <w:top w:val="nil"/>
              <w:left w:val="nil"/>
              <w:bottom w:val="nil"/>
              <w:right w:val="nil"/>
            </w:tcBorders>
            <w:shd w:val="clear" w:color="C1C1FF" w:fill="EBF1DE"/>
            <w:vAlign w:val="center"/>
            <w:hideMark/>
          </w:tcPr>
          <w:p w14:paraId="3C485A83"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385.027,00</w:t>
            </w:r>
          </w:p>
        </w:tc>
      </w:tr>
      <w:tr w:rsidR="00020AC9" w:rsidRPr="00020AC9" w14:paraId="313C3483" w14:textId="77777777" w:rsidTr="00020AC9">
        <w:trPr>
          <w:trHeight w:val="295"/>
        </w:trPr>
        <w:tc>
          <w:tcPr>
            <w:tcW w:w="1843" w:type="dxa"/>
            <w:tcBorders>
              <w:top w:val="nil"/>
              <w:left w:val="nil"/>
              <w:bottom w:val="nil"/>
              <w:right w:val="nil"/>
            </w:tcBorders>
            <w:shd w:val="clear" w:color="auto" w:fill="auto"/>
            <w:vAlign w:val="center"/>
            <w:hideMark/>
          </w:tcPr>
          <w:p w14:paraId="2EBA17A2"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A200101</w:t>
            </w:r>
          </w:p>
        </w:tc>
        <w:tc>
          <w:tcPr>
            <w:tcW w:w="3072" w:type="dxa"/>
            <w:tcBorders>
              <w:top w:val="nil"/>
              <w:left w:val="nil"/>
              <w:bottom w:val="nil"/>
              <w:right w:val="nil"/>
            </w:tcBorders>
            <w:shd w:val="clear" w:color="auto" w:fill="auto"/>
            <w:vAlign w:val="center"/>
            <w:hideMark/>
          </w:tcPr>
          <w:p w14:paraId="3429698F"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rashodi poslovanja VZGK</w:t>
            </w:r>
          </w:p>
        </w:tc>
        <w:tc>
          <w:tcPr>
            <w:tcW w:w="1168" w:type="dxa"/>
            <w:tcBorders>
              <w:top w:val="nil"/>
              <w:left w:val="nil"/>
              <w:bottom w:val="nil"/>
              <w:right w:val="nil"/>
            </w:tcBorders>
            <w:shd w:val="clear" w:color="auto" w:fill="auto"/>
            <w:vAlign w:val="center"/>
            <w:hideMark/>
          </w:tcPr>
          <w:p w14:paraId="33C36645"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92.906,00</w:t>
            </w:r>
          </w:p>
        </w:tc>
        <w:tc>
          <w:tcPr>
            <w:tcW w:w="1167" w:type="dxa"/>
            <w:tcBorders>
              <w:top w:val="nil"/>
              <w:left w:val="nil"/>
              <w:bottom w:val="nil"/>
              <w:right w:val="nil"/>
            </w:tcBorders>
            <w:shd w:val="clear" w:color="auto" w:fill="auto"/>
            <w:vAlign w:val="center"/>
            <w:hideMark/>
          </w:tcPr>
          <w:p w14:paraId="6A373E4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11.000,00</w:t>
            </w:r>
          </w:p>
        </w:tc>
        <w:tc>
          <w:tcPr>
            <w:tcW w:w="1123" w:type="dxa"/>
            <w:tcBorders>
              <w:top w:val="nil"/>
              <w:left w:val="nil"/>
              <w:bottom w:val="nil"/>
              <w:right w:val="nil"/>
            </w:tcBorders>
            <w:shd w:val="clear" w:color="auto" w:fill="auto"/>
            <w:vAlign w:val="center"/>
            <w:hideMark/>
          </w:tcPr>
          <w:p w14:paraId="645E1CF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11,84</w:t>
            </w:r>
          </w:p>
        </w:tc>
        <w:tc>
          <w:tcPr>
            <w:tcW w:w="1222" w:type="dxa"/>
            <w:tcBorders>
              <w:top w:val="nil"/>
              <w:left w:val="nil"/>
              <w:bottom w:val="nil"/>
              <w:right w:val="nil"/>
            </w:tcBorders>
            <w:shd w:val="clear" w:color="auto" w:fill="auto"/>
            <w:vAlign w:val="center"/>
            <w:hideMark/>
          </w:tcPr>
          <w:p w14:paraId="098AE9E9"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103.906,00</w:t>
            </w:r>
          </w:p>
        </w:tc>
      </w:tr>
      <w:tr w:rsidR="00020AC9" w:rsidRPr="00020AC9" w14:paraId="636936AE" w14:textId="77777777" w:rsidTr="00020AC9">
        <w:trPr>
          <w:trHeight w:val="443"/>
        </w:trPr>
        <w:tc>
          <w:tcPr>
            <w:tcW w:w="1843" w:type="dxa"/>
            <w:tcBorders>
              <w:top w:val="nil"/>
              <w:left w:val="nil"/>
              <w:bottom w:val="nil"/>
              <w:right w:val="nil"/>
            </w:tcBorders>
            <w:shd w:val="clear" w:color="auto" w:fill="auto"/>
            <w:vAlign w:val="center"/>
            <w:hideMark/>
          </w:tcPr>
          <w:p w14:paraId="6DB74726"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Tekući projekt T200101</w:t>
            </w:r>
          </w:p>
        </w:tc>
        <w:tc>
          <w:tcPr>
            <w:tcW w:w="3072" w:type="dxa"/>
            <w:tcBorders>
              <w:top w:val="nil"/>
              <w:left w:val="nil"/>
              <w:bottom w:val="nil"/>
              <w:right w:val="nil"/>
            </w:tcBorders>
            <w:shd w:val="clear" w:color="auto" w:fill="auto"/>
            <w:vAlign w:val="center"/>
            <w:hideMark/>
          </w:tcPr>
          <w:p w14:paraId="2B317A89" w14:textId="77777777" w:rsidR="00020AC9" w:rsidRPr="00020AC9" w:rsidRDefault="00020AC9" w:rsidP="00020AC9">
            <w:pPr>
              <w:tabs>
                <w:tab w:val="left" w:pos="2852"/>
              </w:tabs>
              <w:rPr>
                <w:rFonts w:ascii="Arial" w:hAnsi="Arial" w:cs="Arial"/>
                <w:b/>
                <w:bCs/>
                <w:sz w:val="16"/>
                <w:szCs w:val="16"/>
              </w:rPr>
            </w:pPr>
            <w:r w:rsidRPr="00020AC9">
              <w:rPr>
                <w:rFonts w:ascii="Arial" w:hAnsi="Arial" w:cs="Arial"/>
                <w:b/>
                <w:bCs/>
                <w:sz w:val="16"/>
                <w:szCs w:val="16"/>
              </w:rPr>
              <w:t>Financiranje dobrovoljnog vatrogastva</w:t>
            </w:r>
          </w:p>
        </w:tc>
        <w:tc>
          <w:tcPr>
            <w:tcW w:w="1168" w:type="dxa"/>
            <w:tcBorders>
              <w:top w:val="nil"/>
              <w:left w:val="nil"/>
              <w:bottom w:val="nil"/>
              <w:right w:val="nil"/>
            </w:tcBorders>
            <w:shd w:val="clear" w:color="auto" w:fill="auto"/>
            <w:vAlign w:val="center"/>
            <w:hideMark/>
          </w:tcPr>
          <w:p w14:paraId="2436ABD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206.121,00</w:t>
            </w:r>
          </w:p>
        </w:tc>
        <w:tc>
          <w:tcPr>
            <w:tcW w:w="1167" w:type="dxa"/>
            <w:tcBorders>
              <w:top w:val="nil"/>
              <w:left w:val="nil"/>
              <w:bottom w:val="nil"/>
              <w:right w:val="nil"/>
            </w:tcBorders>
            <w:shd w:val="clear" w:color="auto" w:fill="auto"/>
            <w:vAlign w:val="center"/>
            <w:hideMark/>
          </w:tcPr>
          <w:p w14:paraId="606A46CB"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75.000,00</w:t>
            </w:r>
          </w:p>
        </w:tc>
        <w:tc>
          <w:tcPr>
            <w:tcW w:w="1123" w:type="dxa"/>
            <w:tcBorders>
              <w:top w:val="nil"/>
              <w:left w:val="nil"/>
              <w:bottom w:val="nil"/>
              <w:right w:val="nil"/>
            </w:tcBorders>
            <w:shd w:val="clear" w:color="auto" w:fill="auto"/>
            <w:vAlign w:val="center"/>
            <w:hideMark/>
          </w:tcPr>
          <w:p w14:paraId="682AB9B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36,39</w:t>
            </w:r>
          </w:p>
        </w:tc>
        <w:tc>
          <w:tcPr>
            <w:tcW w:w="1222" w:type="dxa"/>
            <w:tcBorders>
              <w:top w:val="nil"/>
              <w:left w:val="nil"/>
              <w:bottom w:val="nil"/>
              <w:right w:val="nil"/>
            </w:tcBorders>
            <w:shd w:val="clear" w:color="auto" w:fill="auto"/>
            <w:vAlign w:val="center"/>
            <w:hideMark/>
          </w:tcPr>
          <w:p w14:paraId="4A24088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281.121,00</w:t>
            </w:r>
          </w:p>
        </w:tc>
      </w:tr>
      <w:tr w:rsidR="00020AC9" w:rsidRPr="00020AC9" w14:paraId="1E38FDF2" w14:textId="77777777" w:rsidTr="00020AC9">
        <w:trPr>
          <w:trHeight w:val="295"/>
        </w:trPr>
        <w:tc>
          <w:tcPr>
            <w:tcW w:w="1843" w:type="dxa"/>
            <w:tcBorders>
              <w:top w:val="nil"/>
              <w:left w:val="nil"/>
              <w:bottom w:val="nil"/>
              <w:right w:val="nil"/>
            </w:tcBorders>
            <w:shd w:val="clear" w:color="C1C1FF" w:fill="EBF1DE"/>
            <w:vAlign w:val="center"/>
            <w:hideMark/>
          </w:tcPr>
          <w:p w14:paraId="56639E28"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4003</w:t>
            </w:r>
          </w:p>
        </w:tc>
        <w:tc>
          <w:tcPr>
            <w:tcW w:w="3072" w:type="dxa"/>
            <w:tcBorders>
              <w:top w:val="nil"/>
              <w:left w:val="nil"/>
              <w:bottom w:val="nil"/>
              <w:right w:val="nil"/>
            </w:tcBorders>
            <w:shd w:val="clear" w:color="C1C1FF" w:fill="EBF1DE"/>
            <w:vAlign w:val="center"/>
            <w:hideMark/>
          </w:tcPr>
          <w:p w14:paraId="46B7426B"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ENERGETSKA UČINKOVITOST</w:t>
            </w:r>
          </w:p>
        </w:tc>
        <w:tc>
          <w:tcPr>
            <w:tcW w:w="1168" w:type="dxa"/>
            <w:tcBorders>
              <w:top w:val="nil"/>
              <w:left w:val="nil"/>
              <w:bottom w:val="nil"/>
              <w:right w:val="nil"/>
            </w:tcBorders>
            <w:shd w:val="clear" w:color="C1C1FF" w:fill="EBF1DE"/>
            <w:vAlign w:val="center"/>
            <w:hideMark/>
          </w:tcPr>
          <w:p w14:paraId="7F7BCD3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100.000,00</w:t>
            </w:r>
          </w:p>
        </w:tc>
        <w:tc>
          <w:tcPr>
            <w:tcW w:w="1167" w:type="dxa"/>
            <w:tcBorders>
              <w:top w:val="nil"/>
              <w:left w:val="nil"/>
              <w:bottom w:val="nil"/>
              <w:right w:val="nil"/>
            </w:tcBorders>
            <w:shd w:val="clear" w:color="C1C1FF" w:fill="EBF1DE"/>
            <w:vAlign w:val="center"/>
            <w:hideMark/>
          </w:tcPr>
          <w:p w14:paraId="4B7BFE8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C1C1FF" w:fill="EBF1DE"/>
            <w:vAlign w:val="center"/>
            <w:hideMark/>
          </w:tcPr>
          <w:p w14:paraId="6EE1967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C1C1FF" w:fill="EBF1DE"/>
            <w:vAlign w:val="center"/>
            <w:hideMark/>
          </w:tcPr>
          <w:p w14:paraId="5F56C10D"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100.000,00</w:t>
            </w:r>
          </w:p>
        </w:tc>
      </w:tr>
      <w:tr w:rsidR="00020AC9" w:rsidRPr="00020AC9" w14:paraId="7D56814D" w14:textId="77777777" w:rsidTr="00020AC9">
        <w:trPr>
          <w:trHeight w:val="443"/>
        </w:trPr>
        <w:tc>
          <w:tcPr>
            <w:tcW w:w="1843" w:type="dxa"/>
            <w:tcBorders>
              <w:top w:val="nil"/>
              <w:left w:val="nil"/>
              <w:bottom w:val="nil"/>
              <w:right w:val="nil"/>
            </w:tcBorders>
            <w:shd w:val="clear" w:color="auto" w:fill="auto"/>
            <w:vAlign w:val="center"/>
            <w:hideMark/>
          </w:tcPr>
          <w:p w14:paraId="0B72E7D0"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Kapitalni projekt K400303</w:t>
            </w:r>
          </w:p>
        </w:tc>
        <w:tc>
          <w:tcPr>
            <w:tcW w:w="3072" w:type="dxa"/>
            <w:tcBorders>
              <w:top w:val="nil"/>
              <w:left w:val="nil"/>
              <w:bottom w:val="nil"/>
              <w:right w:val="nil"/>
            </w:tcBorders>
            <w:shd w:val="clear" w:color="auto" w:fill="auto"/>
            <w:vAlign w:val="center"/>
            <w:hideMark/>
          </w:tcPr>
          <w:p w14:paraId="5233C132"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Geotermika d.o.o.</w:t>
            </w:r>
          </w:p>
        </w:tc>
        <w:tc>
          <w:tcPr>
            <w:tcW w:w="1168" w:type="dxa"/>
            <w:tcBorders>
              <w:top w:val="nil"/>
              <w:left w:val="nil"/>
              <w:bottom w:val="nil"/>
              <w:right w:val="nil"/>
            </w:tcBorders>
            <w:shd w:val="clear" w:color="auto" w:fill="auto"/>
            <w:vAlign w:val="center"/>
            <w:hideMark/>
          </w:tcPr>
          <w:p w14:paraId="2687829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100.000,00</w:t>
            </w:r>
          </w:p>
        </w:tc>
        <w:tc>
          <w:tcPr>
            <w:tcW w:w="1167" w:type="dxa"/>
            <w:tcBorders>
              <w:top w:val="nil"/>
              <w:left w:val="nil"/>
              <w:bottom w:val="nil"/>
              <w:right w:val="nil"/>
            </w:tcBorders>
            <w:shd w:val="clear" w:color="auto" w:fill="auto"/>
            <w:vAlign w:val="center"/>
            <w:hideMark/>
          </w:tcPr>
          <w:p w14:paraId="37A8C1A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601905D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3B03015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100.000,00</w:t>
            </w:r>
          </w:p>
        </w:tc>
      </w:tr>
      <w:tr w:rsidR="00020AC9" w:rsidRPr="00020AC9" w14:paraId="5FCE9832" w14:textId="77777777" w:rsidTr="00020AC9">
        <w:trPr>
          <w:trHeight w:val="295"/>
        </w:trPr>
        <w:tc>
          <w:tcPr>
            <w:tcW w:w="1843" w:type="dxa"/>
            <w:tcBorders>
              <w:top w:val="nil"/>
              <w:left w:val="nil"/>
              <w:bottom w:val="nil"/>
              <w:right w:val="nil"/>
            </w:tcBorders>
            <w:shd w:val="clear" w:color="C1C1FF" w:fill="EBF1DE"/>
            <w:vAlign w:val="center"/>
            <w:hideMark/>
          </w:tcPr>
          <w:p w14:paraId="7AAB50FE"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6006</w:t>
            </w:r>
          </w:p>
        </w:tc>
        <w:tc>
          <w:tcPr>
            <w:tcW w:w="3072" w:type="dxa"/>
            <w:tcBorders>
              <w:top w:val="nil"/>
              <w:left w:val="nil"/>
              <w:bottom w:val="nil"/>
              <w:right w:val="nil"/>
            </w:tcBorders>
            <w:shd w:val="clear" w:color="C1C1FF" w:fill="EBF1DE"/>
            <w:vAlign w:val="center"/>
            <w:hideMark/>
          </w:tcPr>
          <w:p w14:paraId="194F2161"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RAZVOJ CIVILNOG DRUŠTVA</w:t>
            </w:r>
          </w:p>
        </w:tc>
        <w:tc>
          <w:tcPr>
            <w:tcW w:w="1168" w:type="dxa"/>
            <w:tcBorders>
              <w:top w:val="nil"/>
              <w:left w:val="nil"/>
              <w:bottom w:val="nil"/>
              <w:right w:val="nil"/>
            </w:tcBorders>
            <w:shd w:val="clear" w:color="C1C1FF" w:fill="EBF1DE"/>
            <w:vAlign w:val="center"/>
            <w:hideMark/>
          </w:tcPr>
          <w:p w14:paraId="0BC03885"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34.000,00</w:t>
            </w:r>
          </w:p>
        </w:tc>
        <w:tc>
          <w:tcPr>
            <w:tcW w:w="1167" w:type="dxa"/>
            <w:tcBorders>
              <w:top w:val="nil"/>
              <w:left w:val="nil"/>
              <w:bottom w:val="nil"/>
              <w:right w:val="nil"/>
            </w:tcBorders>
            <w:shd w:val="clear" w:color="C1C1FF" w:fill="EBF1DE"/>
            <w:vAlign w:val="center"/>
            <w:hideMark/>
          </w:tcPr>
          <w:p w14:paraId="6844F53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C1C1FF" w:fill="EBF1DE"/>
            <w:vAlign w:val="center"/>
            <w:hideMark/>
          </w:tcPr>
          <w:p w14:paraId="38805A4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C1C1FF" w:fill="EBF1DE"/>
            <w:vAlign w:val="center"/>
            <w:hideMark/>
          </w:tcPr>
          <w:p w14:paraId="2F1550E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34.000,00</w:t>
            </w:r>
          </w:p>
        </w:tc>
      </w:tr>
      <w:tr w:rsidR="00020AC9" w:rsidRPr="00020AC9" w14:paraId="30553ABA" w14:textId="77777777" w:rsidTr="00020AC9">
        <w:trPr>
          <w:trHeight w:val="295"/>
        </w:trPr>
        <w:tc>
          <w:tcPr>
            <w:tcW w:w="1843" w:type="dxa"/>
            <w:tcBorders>
              <w:top w:val="nil"/>
              <w:left w:val="nil"/>
              <w:bottom w:val="nil"/>
              <w:right w:val="nil"/>
            </w:tcBorders>
            <w:shd w:val="clear" w:color="auto" w:fill="auto"/>
            <w:vAlign w:val="center"/>
            <w:hideMark/>
          </w:tcPr>
          <w:p w14:paraId="13B198EC"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A600605</w:t>
            </w:r>
          </w:p>
        </w:tc>
        <w:tc>
          <w:tcPr>
            <w:tcW w:w="3072" w:type="dxa"/>
            <w:tcBorders>
              <w:top w:val="nil"/>
              <w:left w:val="nil"/>
              <w:bottom w:val="nil"/>
              <w:right w:val="nil"/>
            </w:tcBorders>
            <w:shd w:val="clear" w:color="auto" w:fill="auto"/>
            <w:vAlign w:val="center"/>
            <w:hideMark/>
          </w:tcPr>
          <w:p w14:paraId="1F4458A6"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Financiranje programa udruga i promocija civilnog društva</w:t>
            </w:r>
          </w:p>
        </w:tc>
        <w:tc>
          <w:tcPr>
            <w:tcW w:w="1168" w:type="dxa"/>
            <w:tcBorders>
              <w:top w:val="nil"/>
              <w:left w:val="nil"/>
              <w:bottom w:val="nil"/>
              <w:right w:val="nil"/>
            </w:tcBorders>
            <w:shd w:val="clear" w:color="auto" w:fill="auto"/>
            <w:vAlign w:val="center"/>
            <w:hideMark/>
          </w:tcPr>
          <w:p w14:paraId="1C0993A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34.000,00</w:t>
            </w:r>
          </w:p>
        </w:tc>
        <w:tc>
          <w:tcPr>
            <w:tcW w:w="1167" w:type="dxa"/>
            <w:tcBorders>
              <w:top w:val="nil"/>
              <w:left w:val="nil"/>
              <w:bottom w:val="nil"/>
              <w:right w:val="nil"/>
            </w:tcBorders>
            <w:shd w:val="clear" w:color="auto" w:fill="auto"/>
            <w:vAlign w:val="center"/>
            <w:hideMark/>
          </w:tcPr>
          <w:p w14:paraId="36721BC0"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529F636D"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47B61BC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34.000,00</w:t>
            </w:r>
          </w:p>
        </w:tc>
      </w:tr>
      <w:tr w:rsidR="00020AC9" w:rsidRPr="00020AC9" w14:paraId="2172D971" w14:textId="77777777" w:rsidTr="00020AC9">
        <w:trPr>
          <w:trHeight w:val="295"/>
        </w:trPr>
        <w:tc>
          <w:tcPr>
            <w:tcW w:w="1843" w:type="dxa"/>
            <w:tcBorders>
              <w:top w:val="nil"/>
              <w:left w:val="nil"/>
              <w:bottom w:val="nil"/>
              <w:right w:val="nil"/>
            </w:tcBorders>
            <w:shd w:val="clear" w:color="0000CE" w:fill="F2DCDB"/>
            <w:vAlign w:val="center"/>
            <w:hideMark/>
          </w:tcPr>
          <w:p w14:paraId="50BAAE56"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Glava 00102</w:t>
            </w:r>
          </w:p>
        </w:tc>
        <w:tc>
          <w:tcPr>
            <w:tcW w:w="3072" w:type="dxa"/>
            <w:tcBorders>
              <w:top w:val="nil"/>
              <w:left w:val="nil"/>
              <w:bottom w:val="nil"/>
              <w:right w:val="nil"/>
            </w:tcBorders>
            <w:shd w:val="clear" w:color="0000CE" w:fill="F2DCDB"/>
            <w:vAlign w:val="center"/>
            <w:hideMark/>
          </w:tcPr>
          <w:p w14:paraId="24BEFEFF"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MJESNA SAMOUPRAVA</w:t>
            </w:r>
          </w:p>
        </w:tc>
        <w:tc>
          <w:tcPr>
            <w:tcW w:w="1168" w:type="dxa"/>
            <w:tcBorders>
              <w:top w:val="nil"/>
              <w:left w:val="nil"/>
              <w:bottom w:val="nil"/>
              <w:right w:val="nil"/>
            </w:tcBorders>
            <w:shd w:val="clear" w:color="0000CE" w:fill="F2DCDB"/>
            <w:vAlign w:val="center"/>
            <w:hideMark/>
          </w:tcPr>
          <w:p w14:paraId="4E4949BD"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267.676,00</w:t>
            </w:r>
          </w:p>
        </w:tc>
        <w:tc>
          <w:tcPr>
            <w:tcW w:w="1167" w:type="dxa"/>
            <w:tcBorders>
              <w:top w:val="nil"/>
              <w:left w:val="nil"/>
              <w:bottom w:val="nil"/>
              <w:right w:val="nil"/>
            </w:tcBorders>
            <w:shd w:val="clear" w:color="0000CE" w:fill="F2DCDB"/>
            <w:vAlign w:val="center"/>
            <w:hideMark/>
          </w:tcPr>
          <w:p w14:paraId="6C9EADF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3.500,00</w:t>
            </w:r>
          </w:p>
        </w:tc>
        <w:tc>
          <w:tcPr>
            <w:tcW w:w="1123" w:type="dxa"/>
            <w:tcBorders>
              <w:top w:val="nil"/>
              <w:left w:val="nil"/>
              <w:bottom w:val="nil"/>
              <w:right w:val="nil"/>
            </w:tcBorders>
            <w:shd w:val="clear" w:color="0000CE" w:fill="F2DCDB"/>
            <w:vAlign w:val="center"/>
            <w:hideMark/>
          </w:tcPr>
          <w:p w14:paraId="1E85334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1,31</w:t>
            </w:r>
          </w:p>
        </w:tc>
        <w:tc>
          <w:tcPr>
            <w:tcW w:w="1222" w:type="dxa"/>
            <w:tcBorders>
              <w:top w:val="nil"/>
              <w:left w:val="nil"/>
              <w:bottom w:val="nil"/>
              <w:right w:val="nil"/>
            </w:tcBorders>
            <w:shd w:val="clear" w:color="0000CE" w:fill="F2DCDB"/>
            <w:vAlign w:val="center"/>
            <w:hideMark/>
          </w:tcPr>
          <w:p w14:paraId="770BF99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271.176,00</w:t>
            </w:r>
          </w:p>
        </w:tc>
      </w:tr>
      <w:tr w:rsidR="00020AC9" w:rsidRPr="00020AC9" w14:paraId="4C4FBE28" w14:textId="77777777" w:rsidTr="00020AC9">
        <w:trPr>
          <w:trHeight w:val="295"/>
        </w:trPr>
        <w:tc>
          <w:tcPr>
            <w:tcW w:w="1843" w:type="dxa"/>
            <w:tcBorders>
              <w:top w:val="nil"/>
              <w:left w:val="nil"/>
              <w:bottom w:val="nil"/>
              <w:right w:val="nil"/>
            </w:tcBorders>
            <w:shd w:val="clear" w:color="C1C1FF" w:fill="EBF1DE"/>
            <w:vAlign w:val="center"/>
            <w:hideMark/>
          </w:tcPr>
          <w:p w14:paraId="4E0C97E5"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2002</w:t>
            </w:r>
          </w:p>
        </w:tc>
        <w:tc>
          <w:tcPr>
            <w:tcW w:w="3072" w:type="dxa"/>
            <w:tcBorders>
              <w:top w:val="nil"/>
              <w:left w:val="nil"/>
              <w:bottom w:val="nil"/>
              <w:right w:val="nil"/>
            </w:tcBorders>
            <w:shd w:val="clear" w:color="C1C1FF" w:fill="EBF1DE"/>
            <w:vAlign w:val="center"/>
            <w:hideMark/>
          </w:tcPr>
          <w:p w14:paraId="542C0FD8"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MJESNA SAMOUPRAVA</w:t>
            </w:r>
          </w:p>
        </w:tc>
        <w:tc>
          <w:tcPr>
            <w:tcW w:w="1168" w:type="dxa"/>
            <w:tcBorders>
              <w:top w:val="nil"/>
              <w:left w:val="nil"/>
              <w:bottom w:val="nil"/>
              <w:right w:val="nil"/>
            </w:tcBorders>
            <w:shd w:val="clear" w:color="C1C1FF" w:fill="EBF1DE"/>
            <w:vAlign w:val="center"/>
            <w:hideMark/>
          </w:tcPr>
          <w:p w14:paraId="3968C1A3"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10.700,00</w:t>
            </w:r>
          </w:p>
        </w:tc>
        <w:tc>
          <w:tcPr>
            <w:tcW w:w="1167" w:type="dxa"/>
            <w:tcBorders>
              <w:top w:val="nil"/>
              <w:left w:val="nil"/>
              <w:bottom w:val="nil"/>
              <w:right w:val="nil"/>
            </w:tcBorders>
            <w:shd w:val="clear" w:color="C1C1FF" w:fill="EBF1DE"/>
            <w:vAlign w:val="center"/>
            <w:hideMark/>
          </w:tcPr>
          <w:p w14:paraId="02D960D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C1C1FF" w:fill="EBF1DE"/>
            <w:vAlign w:val="center"/>
            <w:hideMark/>
          </w:tcPr>
          <w:p w14:paraId="6864A45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C1C1FF" w:fill="EBF1DE"/>
            <w:vAlign w:val="center"/>
            <w:hideMark/>
          </w:tcPr>
          <w:p w14:paraId="7800A89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10.700,00</w:t>
            </w:r>
          </w:p>
        </w:tc>
      </w:tr>
      <w:tr w:rsidR="00020AC9" w:rsidRPr="00020AC9" w14:paraId="3A430AB5" w14:textId="77777777" w:rsidTr="00020AC9">
        <w:trPr>
          <w:trHeight w:val="295"/>
        </w:trPr>
        <w:tc>
          <w:tcPr>
            <w:tcW w:w="1843" w:type="dxa"/>
            <w:tcBorders>
              <w:top w:val="nil"/>
              <w:left w:val="nil"/>
              <w:bottom w:val="nil"/>
              <w:right w:val="nil"/>
            </w:tcBorders>
            <w:shd w:val="clear" w:color="auto" w:fill="auto"/>
            <w:vAlign w:val="center"/>
            <w:hideMark/>
          </w:tcPr>
          <w:p w14:paraId="2A3EEB8F"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A200201</w:t>
            </w:r>
          </w:p>
        </w:tc>
        <w:tc>
          <w:tcPr>
            <w:tcW w:w="3072" w:type="dxa"/>
            <w:tcBorders>
              <w:top w:val="nil"/>
              <w:left w:val="nil"/>
              <w:bottom w:val="nil"/>
              <w:right w:val="nil"/>
            </w:tcBorders>
            <w:shd w:val="clear" w:color="auto" w:fill="auto"/>
            <w:vAlign w:val="center"/>
            <w:hideMark/>
          </w:tcPr>
          <w:p w14:paraId="4ADF9D6C"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i financijski rashodi poslovanja mjesne samouprave</w:t>
            </w:r>
          </w:p>
        </w:tc>
        <w:tc>
          <w:tcPr>
            <w:tcW w:w="1168" w:type="dxa"/>
            <w:tcBorders>
              <w:top w:val="nil"/>
              <w:left w:val="nil"/>
              <w:bottom w:val="nil"/>
              <w:right w:val="nil"/>
            </w:tcBorders>
            <w:shd w:val="clear" w:color="auto" w:fill="auto"/>
            <w:vAlign w:val="center"/>
            <w:hideMark/>
          </w:tcPr>
          <w:p w14:paraId="7FA7153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10.700,00</w:t>
            </w:r>
          </w:p>
        </w:tc>
        <w:tc>
          <w:tcPr>
            <w:tcW w:w="1167" w:type="dxa"/>
            <w:tcBorders>
              <w:top w:val="nil"/>
              <w:left w:val="nil"/>
              <w:bottom w:val="nil"/>
              <w:right w:val="nil"/>
            </w:tcBorders>
            <w:shd w:val="clear" w:color="auto" w:fill="auto"/>
            <w:vAlign w:val="center"/>
            <w:hideMark/>
          </w:tcPr>
          <w:p w14:paraId="47E5EF24"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5B142433"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2EBD967D"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10.700,00</w:t>
            </w:r>
          </w:p>
        </w:tc>
      </w:tr>
      <w:tr w:rsidR="00020AC9" w:rsidRPr="00020AC9" w14:paraId="4766806C" w14:textId="77777777" w:rsidTr="00020AC9">
        <w:trPr>
          <w:trHeight w:val="295"/>
        </w:trPr>
        <w:tc>
          <w:tcPr>
            <w:tcW w:w="1843" w:type="dxa"/>
            <w:tcBorders>
              <w:top w:val="nil"/>
              <w:left w:val="nil"/>
              <w:bottom w:val="nil"/>
              <w:right w:val="nil"/>
            </w:tcBorders>
            <w:shd w:val="clear" w:color="3535FF" w:fill="DAEEF3"/>
            <w:vAlign w:val="center"/>
            <w:hideMark/>
          </w:tcPr>
          <w:p w14:paraId="38FE9EAA"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Korisnik 01</w:t>
            </w:r>
          </w:p>
        </w:tc>
        <w:tc>
          <w:tcPr>
            <w:tcW w:w="3072" w:type="dxa"/>
            <w:tcBorders>
              <w:top w:val="nil"/>
              <w:left w:val="nil"/>
              <w:bottom w:val="nil"/>
              <w:right w:val="nil"/>
            </w:tcBorders>
            <w:shd w:val="clear" w:color="3535FF" w:fill="DAEEF3"/>
            <w:vAlign w:val="center"/>
            <w:hideMark/>
          </w:tcPr>
          <w:p w14:paraId="1B19C297"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GČ BANIJA</w:t>
            </w:r>
          </w:p>
        </w:tc>
        <w:tc>
          <w:tcPr>
            <w:tcW w:w="1168" w:type="dxa"/>
            <w:tcBorders>
              <w:top w:val="nil"/>
              <w:left w:val="nil"/>
              <w:bottom w:val="nil"/>
              <w:right w:val="nil"/>
            </w:tcBorders>
            <w:shd w:val="clear" w:color="3535FF" w:fill="DAEEF3"/>
            <w:vAlign w:val="center"/>
            <w:hideMark/>
          </w:tcPr>
          <w:p w14:paraId="464AE4B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4.314,00</w:t>
            </w:r>
          </w:p>
        </w:tc>
        <w:tc>
          <w:tcPr>
            <w:tcW w:w="1167" w:type="dxa"/>
            <w:tcBorders>
              <w:top w:val="nil"/>
              <w:left w:val="nil"/>
              <w:bottom w:val="nil"/>
              <w:right w:val="nil"/>
            </w:tcBorders>
            <w:shd w:val="clear" w:color="3535FF" w:fill="DAEEF3"/>
            <w:vAlign w:val="center"/>
            <w:hideMark/>
          </w:tcPr>
          <w:p w14:paraId="4235DDE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3535FF" w:fill="DAEEF3"/>
            <w:vAlign w:val="center"/>
            <w:hideMark/>
          </w:tcPr>
          <w:p w14:paraId="278DFBE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3535FF" w:fill="DAEEF3"/>
            <w:vAlign w:val="center"/>
            <w:hideMark/>
          </w:tcPr>
          <w:p w14:paraId="0D0657E4"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4.314,00</w:t>
            </w:r>
          </w:p>
        </w:tc>
      </w:tr>
      <w:tr w:rsidR="00020AC9" w:rsidRPr="00020AC9" w14:paraId="0967C983" w14:textId="77777777" w:rsidTr="00020AC9">
        <w:trPr>
          <w:trHeight w:val="295"/>
        </w:trPr>
        <w:tc>
          <w:tcPr>
            <w:tcW w:w="1843" w:type="dxa"/>
            <w:tcBorders>
              <w:top w:val="nil"/>
              <w:left w:val="nil"/>
              <w:bottom w:val="nil"/>
              <w:right w:val="nil"/>
            </w:tcBorders>
            <w:shd w:val="clear" w:color="C1C1FF" w:fill="EBF1DE"/>
            <w:vAlign w:val="center"/>
            <w:hideMark/>
          </w:tcPr>
          <w:p w14:paraId="42598AB9"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2002</w:t>
            </w:r>
          </w:p>
        </w:tc>
        <w:tc>
          <w:tcPr>
            <w:tcW w:w="3072" w:type="dxa"/>
            <w:tcBorders>
              <w:top w:val="nil"/>
              <w:left w:val="nil"/>
              <w:bottom w:val="nil"/>
              <w:right w:val="nil"/>
            </w:tcBorders>
            <w:shd w:val="clear" w:color="C1C1FF" w:fill="EBF1DE"/>
            <w:vAlign w:val="center"/>
            <w:hideMark/>
          </w:tcPr>
          <w:p w14:paraId="002BACBC"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MJESNA SAMOUPRAVA</w:t>
            </w:r>
          </w:p>
        </w:tc>
        <w:tc>
          <w:tcPr>
            <w:tcW w:w="1168" w:type="dxa"/>
            <w:tcBorders>
              <w:top w:val="nil"/>
              <w:left w:val="nil"/>
              <w:bottom w:val="nil"/>
              <w:right w:val="nil"/>
            </w:tcBorders>
            <w:shd w:val="clear" w:color="C1C1FF" w:fill="EBF1DE"/>
            <w:vAlign w:val="center"/>
            <w:hideMark/>
          </w:tcPr>
          <w:p w14:paraId="268E4D63"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4.314,00</w:t>
            </w:r>
          </w:p>
        </w:tc>
        <w:tc>
          <w:tcPr>
            <w:tcW w:w="1167" w:type="dxa"/>
            <w:tcBorders>
              <w:top w:val="nil"/>
              <w:left w:val="nil"/>
              <w:bottom w:val="nil"/>
              <w:right w:val="nil"/>
            </w:tcBorders>
            <w:shd w:val="clear" w:color="C1C1FF" w:fill="EBF1DE"/>
            <w:vAlign w:val="center"/>
            <w:hideMark/>
          </w:tcPr>
          <w:p w14:paraId="3C3BA56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C1C1FF" w:fill="EBF1DE"/>
            <w:vAlign w:val="center"/>
            <w:hideMark/>
          </w:tcPr>
          <w:p w14:paraId="57466CB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C1C1FF" w:fill="EBF1DE"/>
            <w:vAlign w:val="center"/>
            <w:hideMark/>
          </w:tcPr>
          <w:p w14:paraId="43C576B5"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4.314,00</w:t>
            </w:r>
          </w:p>
        </w:tc>
      </w:tr>
      <w:tr w:rsidR="00020AC9" w:rsidRPr="00020AC9" w14:paraId="361A9EB3" w14:textId="77777777" w:rsidTr="00020AC9">
        <w:trPr>
          <w:trHeight w:val="295"/>
        </w:trPr>
        <w:tc>
          <w:tcPr>
            <w:tcW w:w="1843" w:type="dxa"/>
            <w:tcBorders>
              <w:top w:val="nil"/>
              <w:left w:val="nil"/>
              <w:bottom w:val="nil"/>
              <w:right w:val="nil"/>
            </w:tcBorders>
            <w:shd w:val="clear" w:color="auto" w:fill="auto"/>
            <w:vAlign w:val="center"/>
            <w:hideMark/>
          </w:tcPr>
          <w:p w14:paraId="6DAA4C34"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A200201</w:t>
            </w:r>
          </w:p>
        </w:tc>
        <w:tc>
          <w:tcPr>
            <w:tcW w:w="3072" w:type="dxa"/>
            <w:tcBorders>
              <w:top w:val="nil"/>
              <w:left w:val="nil"/>
              <w:bottom w:val="nil"/>
              <w:right w:val="nil"/>
            </w:tcBorders>
            <w:shd w:val="clear" w:color="auto" w:fill="auto"/>
            <w:vAlign w:val="center"/>
            <w:hideMark/>
          </w:tcPr>
          <w:p w14:paraId="393A47C6"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i financijski rashodi poslovanja mjesne samouprave</w:t>
            </w:r>
          </w:p>
        </w:tc>
        <w:tc>
          <w:tcPr>
            <w:tcW w:w="1168" w:type="dxa"/>
            <w:tcBorders>
              <w:top w:val="nil"/>
              <w:left w:val="nil"/>
              <w:bottom w:val="nil"/>
              <w:right w:val="nil"/>
            </w:tcBorders>
            <w:shd w:val="clear" w:color="auto" w:fill="auto"/>
            <w:vAlign w:val="center"/>
            <w:hideMark/>
          </w:tcPr>
          <w:p w14:paraId="0BE04B8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4.314,00</w:t>
            </w:r>
          </w:p>
        </w:tc>
        <w:tc>
          <w:tcPr>
            <w:tcW w:w="1167" w:type="dxa"/>
            <w:tcBorders>
              <w:top w:val="nil"/>
              <w:left w:val="nil"/>
              <w:bottom w:val="nil"/>
              <w:right w:val="nil"/>
            </w:tcBorders>
            <w:shd w:val="clear" w:color="auto" w:fill="auto"/>
            <w:vAlign w:val="center"/>
            <w:hideMark/>
          </w:tcPr>
          <w:p w14:paraId="36BE304B"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394F7434"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3829C94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4.314,00</w:t>
            </w:r>
          </w:p>
        </w:tc>
      </w:tr>
      <w:tr w:rsidR="00020AC9" w:rsidRPr="00020AC9" w14:paraId="08865C61" w14:textId="77777777" w:rsidTr="00020AC9">
        <w:trPr>
          <w:trHeight w:val="295"/>
        </w:trPr>
        <w:tc>
          <w:tcPr>
            <w:tcW w:w="1843" w:type="dxa"/>
            <w:tcBorders>
              <w:top w:val="nil"/>
              <w:left w:val="nil"/>
              <w:bottom w:val="nil"/>
              <w:right w:val="nil"/>
            </w:tcBorders>
            <w:shd w:val="clear" w:color="3535FF" w:fill="DAEEF3"/>
            <w:vAlign w:val="center"/>
            <w:hideMark/>
          </w:tcPr>
          <w:p w14:paraId="36471BEF"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Korisnik 02</w:t>
            </w:r>
          </w:p>
        </w:tc>
        <w:tc>
          <w:tcPr>
            <w:tcW w:w="3072" w:type="dxa"/>
            <w:tcBorders>
              <w:top w:val="nil"/>
              <w:left w:val="nil"/>
              <w:bottom w:val="nil"/>
              <w:right w:val="nil"/>
            </w:tcBorders>
            <w:shd w:val="clear" w:color="3535FF" w:fill="DAEEF3"/>
            <w:vAlign w:val="center"/>
            <w:hideMark/>
          </w:tcPr>
          <w:p w14:paraId="610770AC"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GČ DREŽNIK - HRNETIĆ</w:t>
            </w:r>
          </w:p>
        </w:tc>
        <w:tc>
          <w:tcPr>
            <w:tcW w:w="1168" w:type="dxa"/>
            <w:tcBorders>
              <w:top w:val="nil"/>
              <w:left w:val="nil"/>
              <w:bottom w:val="nil"/>
              <w:right w:val="nil"/>
            </w:tcBorders>
            <w:shd w:val="clear" w:color="3535FF" w:fill="DAEEF3"/>
            <w:vAlign w:val="center"/>
            <w:hideMark/>
          </w:tcPr>
          <w:p w14:paraId="757A4FF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29.489,00</w:t>
            </w:r>
          </w:p>
        </w:tc>
        <w:tc>
          <w:tcPr>
            <w:tcW w:w="1167" w:type="dxa"/>
            <w:tcBorders>
              <w:top w:val="nil"/>
              <w:left w:val="nil"/>
              <w:bottom w:val="nil"/>
              <w:right w:val="nil"/>
            </w:tcBorders>
            <w:shd w:val="clear" w:color="3535FF" w:fill="DAEEF3"/>
            <w:vAlign w:val="center"/>
            <w:hideMark/>
          </w:tcPr>
          <w:p w14:paraId="7059F27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3535FF" w:fill="DAEEF3"/>
            <w:vAlign w:val="center"/>
            <w:hideMark/>
          </w:tcPr>
          <w:p w14:paraId="45B7D3A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3535FF" w:fill="DAEEF3"/>
            <w:vAlign w:val="center"/>
            <w:hideMark/>
          </w:tcPr>
          <w:p w14:paraId="383FF42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29.489,00</w:t>
            </w:r>
          </w:p>
        </w:tc>
      </w:tr>
      <w:tr w:rsidR="00020AC9" w:rsidRPr="00020AC9" w14:paraId="40B44409" w14:textId="77777777" w:rsidTr="00020AC9">
        <w:trPr>
          <w:trHeight w:val="295"/>
        </w:trPr>
        <w:tc>
          <w:tcPr>
            <w:tcW w:w="1843" w:type="dxa"/>
            <w:tcBorders>
              <w:top w:val="nil"/>
              <w:left w:val="nil"/>
              <w:bottom w:val="nil"/>
              <w:right w:val="nil"/>
            </w:tcBorders>
            <w:shd w:val="clear" w:color="C1C1FF" w:fill="EBF1DE"/>
            <w:vAlign w:val="center"/>
            <w:hideMark/>
          </w:tcPr>
          <w:p w14:paraId="2592B168"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2002</w:t>
            </w:r>
          </w:p>
        </w:tc>
        <w:tc>
          <w:tcPr>
            <w:tcW w:w="3072" w:type="dxa"/>
            <w:tcBorders>
              <w:top w:val="nil"/>
              <w:left w:val="nil"/>
              <w:bottom w:val="nil"/>
              <w:right w:val="nil"/>
            </w:tcBorders>
            <w:shd w:val="clear" w:color="C1C1FF" w:fill="EBF1DE"/>
            <w:vAlign w:val="center"/>
            <w:hideMark/>
          </w:tcPr>
          <w:p w14:paraId="07ACB727"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MJESNA SAMOUPRAVA</w:t>
            </w:r>
          </w:p>
        </w:tc>
        <w:tc>
          <w:tcPr>
            <w:tcW w:w="1168" w:type="dxa"/>
            <w:tcBorders>
              <w:top w:val="nil"/>
              <w:left w:val="nil"/>
              <w:bottom w:val="nil"/>
              <w:right w:val="nil"/>
            </w:tcBorders>
            <w:shd w:val="clear" w:color="C1C1FF" w:fill="EBF1DE"/>
            <w:vAlign w:val="center"/>
            <w:hideMark/>
          </w:tcPr>
          <w:p w14:paraId="07FB1AE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29.489,00</w:t>
            </w:r>
          </w:p>
        </w:tc>
        <w:tc>
          <w:tcPr>
            <w:tcW w:w="1167" w:type="dxa"/>
            <w:tcBorders>
              <w:top w:val="nil"/>
              <w:left w:val="nil"/>
              <w:bottom w:val="nil"/>
              <w:right w:val="nil"/>
            </w:tcBorders>
            <w:shd w:val="clear" w:color="C1C1FF" w:fill="EBF1DE"/>
            <w:vAlign w:val="center"/>
            <w:hideMark/>
          </w:tcPr>
          <w:p w14:paraId="4742D6B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C1C1FF" w:fill="EBF1DE"/>
            <w:vAlign w:val="center"/>
            <w:hideMark/>
          </w:tcPr>
          <w:p w14:paraId="6A3343E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C1C1FF" w:fill="EBF1DE"/>
            <w:vAlign w:val="center"/>
            <w:hideMark/>
          </w:tcPr>
          <w:p w14:paraId="4BC0DB9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29.489,00</w:t>
            </w:r>
          </w:p>
        </w:tc>
      </w:tr>
      <w:tr w:rsidR="00020AC9" w:rsidRPr="00020AC9" w14:paraId="663FFBEF" w14:textId="77777777" w:rsidTr="00020AC9">
        <w:trPr>
          <w:trHeight w:val="295"/>
        </w:trPr>
        <w:tc>
          <w:tcPr>
            <w:tcW w:w="1843" w:type="dxa"/>
            <w:tcBorders>
              <w:top w:val="nil"/>
              <w:left w:val="nil"/>
              <w:bottom w:val="nil"/>
              <w:right w:val="nil"/>
            </w:tcBorders>
            <w:shd w:val="clear" w:color="auto" w:fill="auto"/>
            <w:vAlign w:val="center"/>
            <w:hideMark/>
          </w:tcPr>
          <w:p w14:paraId="5EA2D87F"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lastRenderedPageBreak/>
              <w:t>Aktivnost A200201</w:t>
            </w:r>
          </w:p>
        </w:tc>
        <w:tc>
          <w:tcPr>
            <w:tcW w:w="3072" w:type="dxa"/>
            <w:tcBorders>
              <w:top w:val="nil"/>
              <w:left w:val="nil"/>
              <w:bottom w:val="nil"/>
              <w:right w:val="nil"/>
            </w:tcBorders>
            <w:shd w:val="clear" w:color="auto" w:fill="auto"/>
            <w:vAlign w:val="center"/>
            <w:hideMark/>
          </w:tcPr>
          <w:p w14:paraId="28586810"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i financijski rashodi poslovanja mjesne samouprave</w:t>
            </w:r>
          </w:p>
        </w:tc>
        <w:tc>
          <w:tcPr>
            <w:tcW w:w="1168" w:type="dxa"/>
            <w:tcBorders>
              <w:top w:val="nil"/>
              <w:left w:val="nil"/>
              <w:bottom w:val="nil"/>
              <w:right w:val="nil"/>
            </w:tcBorders>
            <w:shd w:val="clear" w:color="auto" w:fill="auto"/>
            <w:vAlign w:val="center"/>
            <w:hideMark/>
          </w:tcPr>
          <w:p w14:paraId="629D052D"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3.717,00</w:t>
            </w:r>
          </w:p>
        </w:tc>
        <w:tc>
          <w:tcPr>
            <w:tcW w:w="1167" w:type="dxa"/>
            <w:tcBorders>
              <w:top w:val="nil"/>
              <w:left w:val="nil"/>
              <w:bottom w:val="nil"/>
              <w:right w:val="nil"/>
            </w:tcBorders>
            <w:shd w:val="clear" w:color="auto" w:fill="auto"/>
            <w:vAlign w:val="center"/>
            <w:hideMark/>
          </w:tcPr>
          <w:p w14:paraId="3CDC879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734B339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2707832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3.717,00</w:t>
            </w:r>
          </w:p>
        </w:tc>
      </w:tr>
      <w:tr w:rsidR="00020AC9" w:rsidRPr="00020AC9" w14:paraId="0452D161" w14:textId="77777777" w:rsidTr="00020AC9">
        <w:trPr>
          <w:trHeight w:val="443"/>
        </w:trPr>
        <w:tc>
          <w:tcPr>
            <w:tcW w:w="1843" w:type="dxa"/>
            <w:tcBorders>
              <w:top w:val="nil"/>
              <w:left w:val="nil"/>
              <w:bottom w:val="nil"/>
              <w:right w:val="nil"/>
            </w:tcBorders>
            <w:shd w:val="clear" w:color="auto" w:fill="auto"/>
            <w:vAlign w:val="center"/>
            <w:hideMark/>
          </w:tcPr>
          <w:p w14:paraId="3FB0EE92"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Tekući projekt T200201</w:t>
            </w:r>
          </w:p>
        </w:tc>
        <w:tc>
          <w:tcPr>
            <w:tcW w:w="3072" w:type="dxa"/>
            <w:tcBorders>
              <w:top w:val="nil"/>
              <w:left w:val="nil"/>
              <w:bottom w:val="nil"/>
              <w:right w:val="nil"/>
            </w:tcBorders>
            <w:shd w:val="clear" w:color="auto" w:fill="auto"/>
            <w:vAlign w:val="center"/>
            <w:hideMark/>
          </w:tcPr>
          <w:p w14:paraId="01BD1C5A"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KA-kvart</w:t>
            </w:r>
          </w:p>
        </w:tc>
        <w:tc>
          <w:tcPr>
            <w:tcW w:w="1168" w:type="dxa"/>
            <w:tcBorders>
              <w:top w:val="nil"/>
              <w:left w:val="nil"/>
              <w:bottom w:val="nil"/>
              <w:right w:val="nil"/>
            </w:tcBorders>
            <w:shd w:val="clear" w:color="auto" w:fill="auto"/>
            <w:vAlign w:val="center"/>
            <w:hideMark/>
          </w:tcPr>
          <w:p w14:paraId="4EF55CD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25.772,00</w:t>
            </w:r>
          </w:p>
        </w:tc>
        <w:tc>
          <w:tcPr>
            <w:tcW w:w="1167" w:type="dxa"/>
            <w:tcBorders>
              <w:top w:val="nil"/>
              <w:left w:val="nil"/>
              <w:bottom w:val="nil"/>
              <w:right w:val="nil"/>
            </w:tcBorders>
            <w:shd w:val="clear" w:color="auto" w:fill="auto"/>
            <w:vAlign w:val="center"/>
            <w:hideMark/>
          </w:tcPr>
          <w:p w14:paraId="35F7B47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7AD43770"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3A5FB295"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25.772,00</w:t>
            </w:r>
          </w:p>
        </w:tc>
      </w:tr>
      <w:tr w:rsidR="00020AC9" w:rsidRPr="00020AC9" w14:paraId="35EB2317" w14:textId="77777777" w:rsidTr="00020AC9">
        <w:trPr>
          <w:trHeight w:val="295"/>
        </w:trPr>
        <w:tc>
          <w:tcPr>
            <w:tcW w:w="1843" w:type="dxa"/>
            <w:tcBorders>
              <w:top w:val="nil"/>
              <w:left w:val="nil"/>
              <w:bottom w:val="nil"/>
              <w:right w:val="nil"/>
            </w:tcBorders>
            <w:shd w:val="clear" w:color="3535FF" w:fill="DAEEF3"/>
            <w:vAlign w:val="center"/>
            <w:hideMark/>
          </w:tcPr>
          <w:p w14:paraId="78372225"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Korisnik 03</w:t>
            </w:r>
          </w:p>
        </w:tc>
        <w:tc>
          <w:tcPr>
            <w:tcW w:w="3072" w:type="dxa"/>
            <w:tcBorders>
              <w:top w:val="nil"/>
              <w:left w:val="nil"/>
              <w:bottom w:val="nil"/>
              <w:right w:val="nil"/>
            </w:tcBorders>
            <w:shd w:val="clear" w:color="3535FF" w:fill="DAEEF3"/>
            <w:vAlign w:val="center"/>
            <w:hideMark/>
          </w:tcPr>
          <w:p w14:paraId="7625D036"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GČ DUBOVAC</w:t>
            </w:r>
          </w:p>
        </w:tc>
        <w:tc>
          <w:tcPr>
            <w:tcW w:w="1168" w:type="dxa"/>
            <w:tcBorders>
              <w:top w:val="nil"/>
              <w:left w:val="nil"/>
              <w:bottom w:val="nil"/>
              <w:right w:val="nil"/>
            </w:tcBorders>
            <w:shd w:val="clear" w:color="3535FF" w:fill="DAEEF3"/>
            <w:vAlign w:val="center"/>
            <w:hideMark/>
          </w:tcPr>
          <w:p w14:paraId="23B1A1AD"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11.746,00</w:t>
            </w:r>
          </w:p>
        </w:tc>
        <w:tc>
          <w:tcPr>
            <w:tcW w:w="1167" w:type="dxa"/>
            <w:tcBorders>
              <w:top w:val="nil"/>
              <w:left w:val="nil"/>
              <w:bottom w:val="nil"/>
              <w:right w:val="nil"/>
            </w:tcBorders>
            <w:shd w:val="clear" w:color="3535FF" w:fill="DAEEF3"/>
            <w:vAlign w:val="center"/>
            <w:hideMark/>
          </w:tcPr>
          <w:p w14:paraId="70943FA3"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3.500,00</w:t>
            </w:r>
          </w:p>
        </w:tc>
        <w:tc>
          <w:tcPr>
            <w:tcW w:w="1123" w:type="dxa"/>
            <w:tcBorders>
              <w:top w:val="nil"/>
              <w:left w:val="nil"/>
              <w:bottom w:val="nil"/>
              <w:right w:val="nil"/>
            </w:tcBorders>
            <w:shd w:val="clear" w:color="3535FF" w:fill="DAEEF3"/>
            <w:vAlign w:val="center"/>
            <w:hideMark/>
          </w:tcPr>
          <w:p w14:paraId="025A4F99"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29,80</w:t>
            </w:r>
          </w:p>
        </w:tc>
        <w:tc>
          <w:tcPr>
            <w:tcW w:w="1222" w:type="dxa"/>
            <w:tcBorders>
              <w:top w:val="nil"/>
              <w:left w:val="nil"/>
              <w:bottom w:val="nil"/>
              <w:right w:val="nil"/>
            </w:tcBorders>
            <w:shd w:val="clear" w:color="3535FF" w:fill="DAEEF3"/>
            <w:vAlign w:val="center"/>
            <w:hideMark/>
          </w:tcPr>
          <w:p w14:paraId="5DAC4BF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15.246,00</w:t>
            </w:r>
          </w:p>
        </w:tc>
      </w:tr>
      <w:tr w:rsidR="00020AC9" w:rsidRPr="00020AC9" w14:paraId="1B40C730" w14:textId="77777777" w:rsidTr="00020AC9">
        <w:trPr>
          <w:trHeight w:val="295"/>
        </w:trPr>
        <w:tc>
          <w:tcPr>
            <w:tcW w:w="1843" w:type="dxa"/>
            <w:tcBorders>
              <w:top w:val="nil"/>
              <w:left w:val="nil"/>
              <w:bottom w:val="nil"/>
              <w:right w:val="nil"/>
            </w:tcBorders>
            <w:shd w:val="clear" w:color="C1C1FF" w:fill="EBF1DE"/>
            <w:vAlign w:val="center"/>
            <w:hideMark/>
          </w:tcPr>
          <w:p w14:paraId="18AE0A77"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2002</w:t>
            </w:r>
          </w:p>
        </w:tc>
        <w:tc>
          <w:tcPr>
            <w:tcW w:w="3072" w:type="dxa"/>
            <w:tcBorders>
              <w:top w:val="nil"/>
              <w:left w:val="nil"/>
              <w:bottom w:val="nil"/>
              <w:right w:val="nil"/>
            </w:tcBorders>
            <w:shd w:val="clear" w:color="C1C1FF" w:fill="EBF1DE"/>
            <w:vAlign w:val="center"/>
            <w:hideMark/>
          </w:tcPr>
          <w:p w14:paraId="67D43A4A"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MJESNA SAMOUPRAVA</w:t>
            </w:r>
          </w:p>
        </w:tc>
        <w:tc>
          <w:tcPr>
            <w:tcW w:w="1168" w:type="dxa"/>
            <w:tcBorders>
              <w:top w:val="nil"/>
              <w:left w:val="nil"/>
              <w:bottom w:val="nil"/>
              <w:right w:val="nil"/>
            </w:tcBorders>
            <w:shd w:val="clear" w:color="C1C1FF" w:fill="EBF1DE"/>
            <w:vAlign w:val="center"/>
            <w:hideMark/>
          </w:tcPr>
          <w:p w14:paraId="53CD188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11.746,00</w:t>
            </w:r>
          </w:p>
        </w:tc>
        <w:tc>
          <w:tcPr>
            <w:tcW w:w="1167" w:type="dxa"/>
            <w:tcBorders>
              <w:top w:val="nil"/>
              <w:left w:val="nil"/>
              <w:bottom w:val="nil"/>
              <w:right w:val="nil"/>
            </w:tcBorders>
            <w:shd w:val="clear" w:color="C1C1FF" w:fill="EBF1DE"/>
            <w:vAlign w:val="center"/>
            <w:hideMark/>
          </w:tcPr>
          <w:p w14:paraId="7E32BF3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3.500,00</w:t>
            </w:r>
          </w:p>
        </w:tc>
        <w:tc>
          <w:tcPr>
            <w:tcW w:w="1123" w:type="dxa"/>
            <w:tcBorders>
              <w:top w:val="nil"/>
              <w:left w:val="nil"/>
              <w:bottom w:val="nil"/>
              <w:right w:val="nil"/>
            </w:tcBorders>
            <w:shd w:val="clear" w:color="C1C1FF" w:fill="EBF1DE"/>
            <w:vAlign w:val="center"/>
            <w:hideMark/>
          </w:tcPr>
          <w:p w14:paraId="7BDFA34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29,80</w:t>
            </w:r>
          </w:p>
        </w:tc>
        <w:tc>
          <w:tcPr>
            <w:tcW w:w="1222" w:type="dxa"/>
            <w:tcBorders>
              <w:top w:val="nil"/>
              <w:left w:val="nil"/>
              <w:bottom w:val="nil"/>
              <w:right w:val="nil"/>
            </w:tcBorders>
            <w:shd w:val="clear" w:color="C1C1FF" w:fill="EBF1DE"/>
            <w:vAlign w:val="center"/>
            <w:hideMark/>
          </w:tcPr>
          <w:p w14:paraId="4D88FC3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15.246,00</w:t>
            </w:r>
          </w:p>
        </w:tc>
      </w:tr>
      <w:tr w:rsidR="00020AC9" w:rsidRPr="00020AC9" w14:paraId="78B23F56" w14:textId="77777777" w:rsidTr="00020AC9">
        <w:trPr>
          <w:trHeight w:val="295"/>
        </w:trPr>
        <w:tc>
          <w:tcPr>
            <w:tcW w:w="1843" w:type="dxa"/>
            <w:tcBorders>
              <w:top w:val="nil"/>
              <w:left w:val="nil"/>
              <w:bottom w:val="nil"/>
              <w:right w:val="nil"/>
            </w:tcBorders>
            <w:shd w:val="clear" w:color="auto" w:fill="auto"/>
            <w:vAlign w:val="center"/>
            <w:hideMark/>
          </w:tcPr>
          <w:p w14:paraId="1F2643EC"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A200201</w:t>
            </w:r>
          </w:p>
        </w:tc>
        <w:tc>
          <w:tcPr>
            <w:tcW w:w="3072" w:type="dxa"/>
            <w:tcBorders>
              <w:top w:val="nil"/>
              <w:left w:val="nil"/>
              <w:bottom w:val="nil"/>
              <w:right w:val="nil"/>
            </w:tcBorders>
            <w:shd w:val="clear" w:color="auto" w:fill="auto"/>
            <w:vAlign w:val="center"/>
            <w:hideMark/>
          </w:tcPr>
          <w:p w14:paraId="1A087327"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i financijski rashodi poslovanja mjesne samouprave</w:t>
            </w:r>
          </w:p>
        </w:tc>
        <w:tc>
          <w:tcPr>
            <w:tcW w:w="1168" w:type="dxa"/>
            <w:tcBorders>
              <w:top w:val="nil"/>
              <w:left w:val="nil"/>
              <w:bottom w:val="nil"/>
              <w:right w:val="nil"/>
            </w:tcBorders>
            <w:shd w:val="clear" w:color="auto" w:fill="auto"/>
            <w:vAlign w:val="center"/>
            <w:hideMark/>
          </w:tcPr>
          <w:p w14:paraId="51365E6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2.190,00</w:t>
            </w:r>
          </w:p>
        </w:tc>
        <w:tc>
          <w:tcPr>
            <w:tcW w:w="1167" w:type="dxa"/>
            <w:tcBorders>
              <w:top w:val="nil"/>
              <w:left w:val="nil"/>
              <w:bottom w:val="nil"/>
              <w:right w:val="nil"/>
            </w:tcBorders>
            <w:shd w:val="clear" w:color="auto" w:fill="auto"/>
            <w:vAlign w:val="center"/>
            <w:hideMark/>
          </w:tcPr>
          <w:p w14:paraId="2DD0A14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37C9324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3C99F0A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2.190,00</w:t>
            </w:r>
          </w:p>
        </w:tc>
      </w:tr>
      <w:tr w:rsidR="00020AC9" w:rsidRPr="00020AC9" w14:paraId="504F15EA" w14:textId="77777777" w:rsidTr="00020AC9">
        <w:trPr>
          <w:trHeight w:val="443"/>
        </w:trPr>
        <w:tc>
          <w:tcPr>
            <w:tcW w:w="1843" w:type="dxa"/>
            <w:tcBorders>
              <w:top w:val="nil"/>
              <w:left w:val="nil"/>
              <w:bottom w:val="nil"/>
              <w:right w:val="nil"/>
            </w:tcBorders>
            <w:shd w:val="clear" w:color="auto" w:fill="auto"/>
            <w:vAlign w:val="center"/>
            <w:hideMark/>
          </w:tcPr>
          <w:p w14:paraId="6934AC11"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Tekući projekt T200201</w:t>
            </w:r>
          </w:p>
        </w:tc>
        <w:tc>
          <w:tcPr>
            <w:tcW w:w="3072" w:type="dxa"/>
            <w:tcBorders>
              <w:top w:val="nil"/>
              <w:left w:val="nil"/>
              <w:bottom w:val="nil"/>
              <w:right w:val="nil"/>
            </w:tcBorders>
            <w:shd w:val="clear" w:color="auto" w:fill="auto"/>
            <w:vAlign w:val="center"/>
            <w:hideMark/>
          </w:tcPr>
          <w:p w14:paraId="24BA02AF"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KA-kvart</w:t>
            </w:r>
          </w:p>
        </w:tc>
        <w:tc>
          <w:tcPr>
            <w:tcW w:w="1168" w:type="dxa"/>
            <w:tcBorders>
              <w:top w:val="nil"/>
              <w:left w:val="nil"/>
              <w:bottom w:val="nil"/>
              <w:right w:val="nil"/>
            </w:tcBorders>
            <w:shd w:val="clear" w:color="auto" w:fill="auto"/>
            <w:vAlign w:val="center"/>
            <w:hideMark/>
          </w:tcPr>
          <w:p w14:paraId="0F05CCB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9.556,00</w:t>
            </w:r>
          </w:p>
        </w:tc>
        <w:tc>
          <w:tcPr>
            <w:tcW w:w="1167" w:type="dxa"/>
            <w:tcBorders>
              <w:top w:val="nil"/>
              <w:left w:val="nil"/>
              <w:bottom w:val="nil"/>
              <w:right w:val="nil"/>
            </w:tcBorders>
            <w:shd w:val="clear" w:color="auto" w:fill="auto"/>
            <w:vAlign w:val="center"/>
            <w:hideMark/>
          </w:tcPr>
          <w:p w14:paraId="6C8C4E5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3.500,00</w:t>
            </w:r>
          </w:p>
        </w:tc>
        <w:tc>
          <w:tcPr>
            <w:tcW w:w="1123" w:type="dxa"/>
            <w:tcBorders>
              <w:top w:val="nil"/>
              <w:left w:val="nil"/>
              <w:bottom w:val="nil"/>
              <w:right w:val="nil"/>
            </w:tcBorders>
            <w:shd w:val="clear" w:color="auto" w:fill="auto"/>
            <w:vAlign w:val="center"/>
            <w:hideMark/>
          </w:tcPr>
          <w:p w14:paraId="5DA65E15"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36,63</w:t>
            </w:r>
          </w:p>
        </w:tc>
        <w:tc>
          <w:tcPr>
            <w:tcW w:w="1222" w:type="dxa"/>
            <w:tcBorders>
              <w:top w:val="nil"/>
              <w:left w:val="nil"/>
              <w:bottom w:val="nil"/>
              <w:right w:val="nil"/>
            </w:tcBorders>
            <w:shd w:val="clear" w:color="auto" w:fill="auto"/>
            <w:vAlign w:val="center"/>
            <w:hideMark/>
          </w:tcPr>
          <w:p w14:paraId="52743CD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13.056,00</w:t>
            </w:r>
          </w:p>
        </w:tc>
      </w:tr>
      <w:tr w:rsidR="00020AC9" w:rsidRPr="00020AC9" w14:paraId="65307998" w14:textId="77777777" w:rsidTr="00020AC9">
        <w:trPr>
          <w:trHeight w:val="295"/>
        </w:trPr>
        <w:tc>
          <w:tcPr>
            <w:tcW w:w="1843" w:type="dxa"/>
            <w:tcBorders>
              <w:top w:val="nil"/>
              <w:left w:val="nil"/>
              <w:bottom w:val="nil"/>
              <w:right w:val="nil"/>
            </w:tcBorders>
            <w:shd w:val="clear" w:color="3535FF" w:fill="DAEEF3"/>
            <w:vAlign w:val="center"/>
            <w:hideMark/>
          </w:tcPr>
          <w:p w14:paraId="05089DFC"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Korisnik 04</w:t>
            </w:r>
          </w:p>
        </w:tc>
        <w:tc>
          <w:tcPr>
            <w:tcW w:w="3072" w:type="dxa"/>
            <w:tcBorders>
              <w:top w:val="nil"/>
              <w:left w:val="nil"/>
              <w:bottom w:val="nil"/>
              <w:right w:val="nil"/>
            </w:tcBorders>
            <w:shd w:val="clear" w:color="3535FF" w:fill="DAEEF3"/>
            <w:vAlign w:val="center"/>
            <w:hideMark/>
          </w:tcPr>
          <w:p w14:paraId="36A17635"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GČ GAZA</w:t>
            </w:r>
          </w:p>
        </w:tc>
        <w:tc>
          <w:tcPr>
            <w:tcW w:w="1168" w:type="dxa"/>
            <w:tcBorders>
              <w:top w:val="nil"/>
              <w:left w:val="nil"/>
              <w:bottom w:val="nil"/>
              <w:right w:val="nil"/>
            </w:tcBorders>
            <w:shd w:val="clear" w:color="3535FF" w:fill="DAEEF3"/>
            <w:vAlign w:val="center"/>
            <w:hideMark/>
          </w:tcPr>
          <w:p w14:paraId="6B40A8C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3.119,00</w:t>
            </w:r>
          </w:p>
        </w:tc>
        <w:tc>
          <w:tcPr>
            <w:tcW w:w="1167" w:type="dxa"/>
            <w:tcBorders>
              <w:top w:val="nil"/>
              <w:left w:val="nil"/>
              <w:bottom w:val="nil"/>
              <w:right w:val="nil"/>
            </w:tcBorders>
            <w:shd w:val="clear" w:color="3535FF" w:fill="DAEEF3"/>
            <w:vAlign w:val="center"/>
            <w:hideMark/>
          </w:tcPr>
          <w:p w14:paraId="2A984FE9"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3535FF" w:fill="DAEEF3"/>
            <w:vAlign w:val="center"/>
            <w:hideMark/>
          </w:tcPr>
          <w:p w14:paraId="303E614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3535FF" w:fill="DAEEF3"/>
            <w:vAlign w:val="center"/>
            <w:hideMark/>
          </w:tcPr>
          <w:p w14:paraId="6427C7F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3.119,00</w:t>
            </w:r>
          </w:p>
        </w:tc>
      </w:tr>
      <w:tr w:rsidR="00020AC9" w:rsidRPr="00020AC9" w14:paraId="38BFDF81" w14:textId="77777777" w:rsidTr="00020AC9">
        <w:trPr>
          <w:trHeight w:val="295"/>
        </w:trPr>
        <w:tc>
          <w:tcPr>
            <w:tcW w:w="1843" w:type="dxa"/>
            <w:tcBorders>
              <w:top w:val="nil"/>
              <w:left w:val="nil"/>
              <w:bottom w:val="nil"/>
              <w:right w:val="nil"/>
            </w:tcBorders>
            <w:shd w:val="clear" w:color="C1C1FF" w:fill="EBF1DE"/>
            <w:vAlign w:val="center"/>
            <w:hideMark/>
          </w:tcPr>
          <w:p w14:paraId="0FB5B502"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2002</w:t>
            </w:r>
          </w:p>
        </w:tc>
        <w:tc>
          <w:tcPr>
            <w:tcW w:w="3072" w:type="dxa"/>
            <w:tcBorders>
              <w:top w:val="nil"/>
              <w:left w:val="nil"/>
              <w:bottom w:val="nil"/>
              <w:right w:val="nil"/>
            </w:tcBorders>
            <w:shd w:val="clear" w:color="C1C1FF" w:fill="EBF1DE"/>
            <w:vAlign w:val="center"/>
            <w:hideMark/>
          </w:tcPr>
          <w:p w14:paraId="48EDB9B6"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MJESNA SAMOUPRAVA</w:t>
            </w:r>
          </w:p>
        </w:tc>
        <w:tc>
          <w:tcPr>
            <w:tcW w:w="1168" w:type="dxa"/>
            <w:tcBorders>
              <w:top w:val="nil"/>
              <w:left w:val="nil"/>
              <w:bottom w:val="nil"/>
              <w:right w:val="nil"/>
            </w:tcBorders>
            <w:shd w:val="clear" w:color="C1C1FF" w:fill="EBF1DE"/>
            <w:vAlign w:val="center"/>
            <w:hideMark/>
          </w:tcPr>
          <w:p w14:paraId="62FA467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3.119,00</w:t>
            </w:r>
          </w:p>
        </w:tc>
        <w:tc>
          <w:tcPr>
            <w:tcW w:w="1167" w:type="dxa"/>
            <w:tcBorders>
              <w:top w:val="nil"/>
              <w:left w:val="nil"/>
              <w:bottom w:val="nil"/>
              <w:right w:val="nil"/>
            </w:tcBorders>
            <w:shd w:val="clear" w:color="C1C1FF" w:fill="EBF1DE"/>
            <w:vAlign w:val="center"/>
            <w:hideMark/>
          </w:tcPr>
          <w:p w14:paraId="366F45A3"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C1C1FF" w:fill="EBF1DE"/>
            <w:vAlign w:val="center"/>
            <w:hideMark/>
          </w:tcPr>
          <w:p w14:paraId="65CF4D5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C1C1FF" w:fill="EBF1DE"/>
            <w:vAlign w:val="center"/>
            <w:hideMark/>
          </w:tcPr>
          <w:p w14:paraId="5CD6D540"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3.119,00</w:t>
            </w:r>
          </w:p>
        </w:tc>
      </w:tr>
      <w:tr w:rsidR="00020AC9" w:rsidRPr="00020AC9" w14:paraId="69F76B87" w14:textId="77777777" w:rsidTr="00020AC9">
        <w:trPr>
          <w:trHeight w:val="295"/>
        </w:trPr>
        <w:tc>
          <w:tcPr>
            <w:tcW w:w="1843" w:type="dxa"/>
            <w:tcBorders>
              <w:top w:val="nil"/>
              <w:left w:val="nil"/>
              <w:bottom w:val="nil"/>
              <w:right w:val="nil"/>
            </w:tcBorders>
            <w:shd w:val="clear" w:color="auto" w:fill="auto"/>
            <w:vAlign w:val="center"/>
            <w:hideMark/>
          </w:tcPr>
          <w:p w14:paraId="33EE16E1"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A200201</w:t>
            </w:r>
          </w:p>
        </w:tc>
        <w:tc>
          <w:tcPr>
            <w:tcW w:w="3072" w:type="dxa"/>
            <w:tcBorders>
              <w:top w:val="nil"/>
              <w:left w:val="nil"/>
              <w:bottom w:val="nil"/>
              <w:right w:val="nil"/>
            </w:tcBorders>
            <w:shd w:val="clear" w:color="auto" w:fill="auto"/>
            <w:vAlign w:val="center"/>
            <w:hideMark/>
          </w:tcPr>
          <w:p w14:paraId="4FF0865C"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i financijski rashodi poslovanja mjesne samouprave</w:t>
            </w:r>
          </w:p>
        </w:tc>
        <w:tc>
          <w:tcPr>
            <w:tcW w:w="1168" w:type="dxa"/>
            <w:tcBorders>
              <w:top w:val="nil"/>
              <w:left w:val="nil"/>
              <w:bottom w:val="nil"/>
              <w:right w:val="nil"/>
            </w:tcBorders>
            <w:shd w:val="clear" w:color="auto" w:fill="auto"/>
            <w:vAlign w:val="center"/>
            <w:hideMark/>
          </w:tcPr>
          <w:p w14:paraId="595F625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3.119,00</w:t>
            </w:r>
          </w:p>
        </w:tc>
        <w:tc>
          <w:tcPr>
            <w:tcW w:w="1167" w:type="dxa"/>
            <w:tcBorders>
              <w:top w:val="nil"/>
              <w:left w:val="nil"/>
              <w:bottom w:val="nil"/>
              <w:right w:val="nil"/>
            </w:tcBorders>
            <w:shd w:val="clear" w:color="auto" w:fill="auto"/>
            <w:vAlign w:val="center"/>
            <w:hideMark/>
          </w:tcPr>
          <w:p w14:paraId="3B4CAB8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075D208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1AB69824"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3.119,00</w:t>
            </w:r>
          </w:p>
        </w:tc>
      </w:tr>
      <w:tr w:rsidR="00020AC9" w:rsidRPr="00020AC9" w14:paraId="7020C75E" w14:textId="77777777" w:rsidTr="00020AC9">
        <w:trPr>
          <w:trHeight w:val="295"/>
        </w:trPr>
        <w:tc>
          <w:tcPr>
            <w:tcW w:w="1843" w:type="dxa"/>
            <w:tcBorders>
              <w:top w:val="nil"/>
              <w:left w:val="nil"/>
              <w:bottom w:val="nil"/>
              <w:right w:val="nil"/>
            </w:tcBorders>
            <w:shd w:val="clear" w:color="3535FF" w:fill="DAEEF3"/>
            <w:vAlign w:val="center"/>
            <w:hideMark/>
          </w:tcPr>
          <w:p w14:paraId="53E4FAB3"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Korisnik 05</w:t>
            </w:r>
          </w:p>
        </w:tc>
        <w:tc>
          <w:tcPr>
            <w:tcW w:w="3072" w:type="dxa"/>
            <w:tcBorders>
              <w:top w:val="nil"/>
              <w:left w:val="nil"/>
              <w:bottom w:val="nil"/>
              <w:right w:val="nil"/>
            </w:tcBorders>
            <w:shd w:val="clear" w:color="3535FF" w:fill="DAEEF3"/>
            <w:vAlign w:val="center"/>
            <w:hideMark/>
          </w:tcPr>
          <w:p w14:paraId="12728B02"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GČ GRABRIK</w:t>
            </w:r>
          </w:p>
        </w:tc>
        <w:tc>
          <w:tcPr>
            <w:tcW w:w="1168" w:type="dxa"/>
            <w:tcBorders>
              <w:top w:val="nil"/>
              <w:left w:val="nil"/>
              <w:bottom w:val="nil"/>
              <w:right w:val="nil"/>
            </w:tcBorders>
            <w:shd w:val="clear" w:color="3535FF" w:fill="DAEEF3"/>
            <w:vAlign w:val="center"/>
            <w:hideMark/>
          </w:tcPr>
          <w:p w14:paraId="4F4B875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9.269,00</w:t>
            </w:r>
          </w:p>
        </w:tc>
        <w:tc>
          <w:tcPr>
            <w:tcW w:w="1167" w:type="dxa"/>
            <w:tcBorders>
              <w:top w:val="nil"/>
              <w:left w:val="nil"/>
              <w:bottom w:val="nil"/>
              <w:right w:val="nil"/>
            </w:tcBorders>
            <w:shd w:val="clear" w:color="3535FF" w:fill="DAEEF3"/>
            <w:vAlign w:val="center"/>
            <w:hideMark/>
          </w:tcPr>
          <w:p w14:paraId="1F95117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3535FF" w:fill="DAEEF3"/>
            <w:vAlign w:val="center"/>
            <w:hideMark/>
          </w:tcPr>
          <w:p w14:paraId="34CBE6C9"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3535FF" w:fill="DAEEF3"/>
            <w:vAlign w:val="center"/>
            <w:hideMark/>
          </w:tcPr>
          <w:p w14:paraId="0D617DB9"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9.269,00</w:t>
            </w:r>
          </w:p>
        </w:tc>
      </w:tr>
      <w:tr w:rsidR="00020AC9" w:rsidRPr="00020AC9" w14:paraId="54C6F46E" w14:textId="77777777" w:rsidTr="00020AC9">
        <w:trPr>
          <w:trHeight w:val="295"/>
        </w:trPr>
        <w:tc>
          <w:tcPr>
            <w:tcW w:w="1843" w:type="dxa"/>
            <w:tcBorders>
              <w:top w:val="nil"/>
              <w:left w:val="nil"/>
              <w:bottom w:val="nil"/>
              <w:right w:val="nil"/>
            </w:tcBorders>
            <w:shd w:val="clear" w:color="C1C1FF" w:fill="EBF1DE"/>
            <w:vAlign w:val="center"/>
            <w:hideMark/>
          </w:tcPr>
          <w:p w14:paraId="348D64F3"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2002</w:t>
            </w:r>
          </w:p>
        </w:tc>
        <w:tc>
          <w:tcPr>
            <w:tcW w:w="3072" w:type="dxa"/>
            <w:tcBorders>
              <w:top w:val="nil"/>
              <w:left w:val="nil"/>
              <w:bottom w:val="nil"/>
              <w:right w:val="nil"/>
            </w:tcBorders>
            <w:shd w:val="clear" w:color="C1C1FF" w:fill="EBF1DE"/>
            <w:vAlign w:val="center"/>
            <w:hideMark/>
          </w:tcPr>
          <w:p w14:paraId="2F66853C"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MJESNA SAMOUPRAVA</w:t>
            </w:r>
          </w:p>
        </w:tc>
        <w:tc>
          <w:tcPr>
            <w:tcW w:w="1168" w:type="dxa"/>
            <w:tcBorders>
              <w:top w:val="nil"/>
              <w:left w:val="nil"/>
              <w:bottom w:val="nil"/>
              <w:right w:val="nil"/>
            </w:tcBorders>
            <w:shd w:val="clear" w:color="C1C1FF" w:fill="EBF1DE"/>
            <w:vAlign w:val="center"/>
            <w:hideMark/>
          </w:tcPr>
          <w:p w14:paraId="0B12292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9.269,00</w:t>
            </w:r>
          </w:p>
        </w:tc>
        <w:tc>
          <w:tcPr>
            <w:tcW w:w="1167" w:type="dxa"/>
            <w:tcBorders>
              <w:top w:val="nil"/>
              <w:left w:val="nil"/>
              <w:bottom w:val="nil"/>
              <w:right w:val="nil"/>
            </w:tcBorders>
            <w:shd w:val="clear" w:color="C1C1FF" w:fill="EBF1DE"/>
            <w:vAlign w:val="center"/>
            <w:hideMark/>
          </w:tcPr>
          <w:p w14:paraId="52C1E5FB"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C1C1FF" w:fill="EBF1DE"/>
            <w:vAlign w:val="center"/>
            <w:hideMark/>
          </w:tcPr>
          <w:p w14:paraId="73A0B11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C1C1FF" w:fill="EBF1DE"/>
            <w:vAlign w:val="center"/>
            <w:hideMark/>
          </w:tcPr>
          <w:p w14:paraId="76B69033"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9.269,00</w:t>
            </w:r>
          </w:p>
        </w:tc>
      </w:tr>
      <w:tr w:rsidR="00020AC9" w:rsidRPr="00020AC9" w14:paraId="605FB0F2" w14:textId="77777777" w:rsidTr="00020AC9">
        <w:trPr>
          <w:trHeight w:val="295"/>
        </w:trPr>
        <w:tc>
          <w:tcPr>
            <w:tcW w:w="1843" w:type="dxa"/>
            <w:tcBorders>
              <w:top w:val="nil"/>
              <w:left w:val="nil"/>
              <w:bottom w:val="nil"/>
              <w:right w:val="nil"/>
            </w:tcBorders>
            <w:shd w:val="clear" w:color="auto" w:fill="auto"/>
            <w:vAlign w:val="center"/>
            <w:hideMark/>
          </w:tcPr>
          <w:p w14:paraId="6F9BFC32"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A200201</w:t>
            </w:r>
          </w:p>
        </w:tc>
        <w:tc>
          <w:tcPr>
            <w:tcW w:w="3072" w:type="dxa"/>
            <w:tcBorders>
              <w:top w:val="nil"/>
              <w:left w:val="nil"/>
              <w:bottom w:val="nil"/>
              <w:right w:val="nil"/>
            </w:tcBorders>
            <w:shd w:val="clear" w:color="auto" w:fill="auto"/>
            <w:vAlign w:val="center"/>
            <w:hideMark/>
          </w:tcPr>
          <w:p w14:paraId="4E26FB01"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i financijski rashodi poslovanja mjesne samouprave</w:t>
            </w:r>
          </w:p>
        </w:tc>
        <w:tc>
          <w:tcPr>
            <w:tcW w:w="1168" w:type="dxa"/>
            <w:tcBorders>
              <w:top w:val="nil"/>
              <w:left w:val="nil"/>
              <w:bottom w:val="nil"/>
              <w:right w:val="nil"/>
            </w:tcBorders>
            <w:shd w:val="clear" w:color="auto" w:fill="auto"/>
            <w:vAlign w:val="center"/>
            <w:hideMark/>
          </w:tcPr>
          <w:p w14:paraId="4878447B"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2.393,00</w:t>
            </w:r>
          </w:p>
        </w:tc>
        <w:tc>
          <w:tcPr>
            <w:tcW w:w="1167" w:type="dxa"/>
            <w:tcBorders>
              <w:top w:val="nil"/>
              <w:left w:val="nil"/>
              <w:bottom w:val="nil"/>
              <w:right w:val="nil"/>
            </w:tcBorders>
            <w:shd w:val="clear" w:color="auto" w:fill="auto"/>
            <w:vAlign w:val="center"/>
            <w:hideMark/>
          </w:tcPr>
          <w:p w14:paraId="48E80AD5"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08F479A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25EBC134"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2.393,00</w:t>
            </w:r>
          </w:p>
        </w:tc>
      </w:tr>
      <w:tr w:rsidR="00020AC9" w:rsidRPr="00020AC9" w14:paraId="715C77F8" w14:textId="77777777" w:rsidTr="00020AC9">
        <w:trPr>
          <w:trHeight w:val="443"/>
        </w:trPr>
        <w:tc>
          <w:tcPr>
            <w:tcW w:w="1843" w:type="dxa"/>
            <w:tcBorders>
              <w:top w:val="nil"/>
              <w:left w:val="nil"/>
              <w:bottom w:val="nil"/>
              <w:right w:val="nil"/>
            </w:tcBorders>
            <w:shd w:val="clear" w:color="auto" w:fill="auto"/>
            <w:vAlign w:val="center"/>
            <w:hideMark/>
          </w:tcPr>
          <w:p w14:paraId="52141193"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Tekući projekt T200201</w:t>
            </w:r>
          </w:p>
        </w:tc>
        <w:tc>
          <w:tcPr>
            <w:tcW w:w="3072" w:type="dxa"/>
            <w:tcBorders>
              <w:top w:val="nil"/>
              <w:left w:val="nil"/>
              <w:bottom w:val="nil"/>
              <w:right w:val="nil"/>
            </w:tcBorders>
            <w:shd w:val="clear" w:color="auto" w:fill="auto"/>
            <w:vAlign w:val="center"/>
            <w:hideMark/>
          </w:tcPr>
          <w:p w14:paraId="66F31030"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KA-kvart</w:t>
            </w:r>
          </w:p>
        </w:tc>
        <w:tc>
          <w:tcPr>
            <w:tcW w:w="1168" w:type="dxa"/>
            <w:tcBorders>
              <w:top w:val="nil"/>
              <w:left w:val="nil"/>
              <w:bottom w:val="nil"/>
              <w:right w:val="nil"/>
            </w:tcBorders>
            <w:shd w:val="clear" w:color="auto" w:fill="auto"/>
            <w:vAlign w:val="center"/>
            <w:hideMark/>
          </w:tcPr>
          <w:p w14:paraId="15C0EED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6.876,00</w:t>
            </w:r>
          </w:p>
        </w:tc>
        <w:tc>
          <w:tcPr>
            <w:tcW w:w="1167" w:type="dxa"/>
            <w:tcBorders>
              <w:top w:val="nil"/>
              <w:left w:val="nil"/>
              <w:bottom w:val="nil"/>
              <w:right w:val="nil"/>
            </w:tcBorders>
            <w:shd w:val="clear" w:color="auto" w:fill="auto"/>
            <w:vAlign w:val="center"/>
            <w:hideMark/>
          </w:tcPr>
          <w:p w14:paraId="259742B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36E71815"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5A93C0E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6.876,00</w:t>
            </w:r>
          </w:p>
        </w:tc>
      </w:tr>
      <w:tr w:rsidR="00020AC9" w:rsidRPr="00020AC9" w14:paraId="2534247A" w14:textId="77777777" w:rsidTr="00020AC9">
        <w:trPr>
          <w:trHeight w:val="295"/>
        </w:trPr>
        <w:tc>
          <w:tcPr>
            <w:tcW w:w="1843" w:type="dxa"/>
            <w:tcBorders>
              <w:top w:val="nil"/>
              <w:left w:val="nil"/>
              <w:bottom w:val="nil"/>
              <w:right w:val="nil"/>
            </w:tcBorders>
            <w:shd w:val="clear" w:color="3535FF" w:fill="DAEEF3"/>
            <w:vAlign w:val="center"/>
            <w:hideMark/>
          </w:tcPr>
          <w:p w14:paraId="03735052"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Korisnik 06</w:t>
            </w:r>
          </w:p>
        </w:tc>
        <w:tc>
          <w:tcPr>
            <w:tcW w:w="3072" w:type="dxa"/>
            <w:tcBorders>
              <w:top w:val="nil"/>
              <w:left w:val="nil"/>
              <w:bottom w:val="nil"/>
              <w:right w:val="nil"/>
            </w:tcBorders>
            <w:shd w:val="clear" w:color="3535FF" w:fill="DAEEF3"/>
            <w:vAlign w:val="center"/>
            <w:hideMark/>
          </w:tcPr>
          <w:p w14:paraId="79DD0A90"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GČ LUŠČIĆ- JAMADOL</w:t>
            </w:r>
          </w:p>
        </w:tc>
        <w:tc>
          <w:tcPr>
            <w:tcW w:w="1168" w:type="dxa"/>
            <w:tcBorders>
              <w:top w:val="nil"/>
              <w:left w:val="nil"/>
              <w:bottom w:val="nil"/>
              <w:right w:val="nil"/>
            </w:tcBorders>
            <w:shd w:val="clear" w:color="3535FF" w:fill="DAEEF3"/>
            <w:vAlign w:val="center"/>
            <w:hideMark/>
          </w:tcPr>
          <w:p w14:paraId="2FEB400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4.314,00</w:t>
            </w:r>
          </w:p>
        </w:tc>
        <w:tc>
          <w:tcPr>
            <w:tcW w:w="1167" w:type="dxa"/>
            <w:tcBorders>
              <w:top w:val="nil"/>
              <w:left w:val="nil"/>
              <w:bottom w:val="nil"/>
              <w:right w:val="nil"/>
            </w:tcBorders>
            <w:shd w:val="clear" w:color="3535FF" w:fill="DAEEF3"/>
            <w:vAlign w:val="center"/>
            <w:hideMark/>
          </w:tcPr>
          <w:p w14:paraId="6F044759"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3535FF" w:fill="DAEEF3"/>
            <w:vAlign w:val="center"/>
            <w:hideMark/>
          </w:tcPr>
          <w:p w14:paraId="12321660"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3535FF" w:fill="DAEEF3"/>
            <w:vAlign w:val="center"/>
            <w:hideMark/>
          </w:tcPr>
          <w:p w14:paraId="269109DD"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4.314,00</w:t>
            </w:r>
          </w:p>
        </w:tc>
      </w:tr>
      <w:tr w:rsidR="00020AC9" w:rsidRPr="00020AC9" w14:paraId="3EF0D555" w14:textId="77777777" w:rsidTr="00020AC9">
        <w:trPr>
          <w:trHeight w:val="295"/>
        </w:trPr>
        <w:tc>
          <w:tcPr>
            <w:tcW w:w="1843" w:type="dxa"/>
            <w:tcBorders>
              <w:top w:val="nil"/>
              <w:left w:val="nil"/>
              <w:bottom w:val="nil"/>
              <w:right w:val="nil"/>
            </w:tcBorders>
            <w:shd w:val="clear" w:color="C1C1FF" w:fill="EBF1DE"/>
            <w:vAlign w:val="center"/>
            <w:hideMark/>
          </w:tcPr>
          <w:p w14:paraId="5C6810D8"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2002</w:t>
            </w:r>
          </w:p>
        </w:tc>
        <w:tc>
          <w:tcPr>
            <w:tcW w:w="3072" w:type="dxa"/>
            <w:tcBorders>
              <w:top w:val="nil"/>
              <w:left w:val="nil"/>
              <w:bottom w:val="nil"/>
              <w:right w:val="nil"/>
            </w:tcBorders>
            <w:shd w:val="clear" w:color="C1C1FF" w:fill="EBF1DE"/>
            <w:vAlign w:val="center"/>
            <w:hideMark/>
          </w:tcPr>
          <w:p w14:paraId="1F5B14F9"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MJESNA SAMOUPRAVA</w:t>
            </w:r>
          </w:p>
        </w:tc>
        <w:tc>
          <w:tcPr>
            <w:tcW w:w="1168" w:type="dxa"/>
            <w:tcBorders>
              <w:top w:val="nil"/>
              <w:left w:val="nil"/>
              <w:bottom w:val="nil"/>
              <w:right w:val="nil"/>
            </w:tcBorders>
            <w:shd w:val="clear" w:color="C1C1FF" w:fill="EBF1DE"/>
            <w:vAlign w:val="center"/>
            <w:hideMark/>
          </w:tcPr>
          <w:p w14:paraId="04405A85"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4.314,00</w:t>
            </w:r>
          </w:p>
        </w:tc>
        <w:tc>
          <w:tcPr>
            <w:tcW w:w="1167" w:type="dxa"/>
            <w:tcBorders>
              <w:top w:val="nil"/>
              <w:left w:val="nil"/>
              <w:bottom w:val="nil"/>
              <w:right w:val="nil"/>
            </w:tcBorders>
            <w:shd w:val="clear" w:color="C1C1FF" w:fill="EBF1DE"/>
            <w:vAlign w:val="center"/>
            <w:hideMark/>
          </w:tcPr>
          <w:p w14:paraId="33DD4D6D"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C1C1FF" w:fill="EBF1DE"/>
            <w:vAlign w:val="center"/>
            <w:hideMark/>
          </w:tcPr>
          <w:p w14:paraId="4BF00F69"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C1C1FF" w:fill="EBF1DE"/>
            <w:vAlign w:val="center"/>
            <w:hideMark/>
          </w:tcPr>
          <w:p w14:paraId="538C0D8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4.314,00</w:t>
            </w:r>
          </w:p>
        </w:tc>
      </w:tr>
      <w:tr w:rsidR="00020AC9" w:rsidRPr="00020AC9" w14:paraId="00B63679" w14:textId="77777777" w:rsidTr="00020AC9">
        <w:trPr>
          <w:trHeight w:val="295"/>
        </w:trPr>
        <w:tc>
          <w:tcPr>
            <w:tcW w:w="1843" w:type="dxa"/>
            <w:tcBorders>
              <w:top w:val="nil"/>
              <w:left w:val="nil"/>
              <w:bottom w:val="nil"/>
              <w:right w:val="nil"/>
            </w:tcBorders>
            <w:shd w:val="clear" w:color="auto" w:fill="auto"/>
            <w:vAlign w:val="center"/>
            <w:hideMark/>
          </w:tcPr>
          <w:p w14:paraId="3834E211"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A200201</w:t>
            </w:r>
          </w:p>
        </w:tc>
        <w:tc>
          <w:tcPr>
            <w:tcW w:w="3072" w:type="dxa"/>
            <w:tcBorders>
              <w:top w:val="nil"/>
              <w:left w:val="nil"/>
              <w:bottom w:val="nil"/>
              <w:right w:val="nil"/>
            </w:tcBorders>
            <w:shd w:val="clear" w:color="auto" w:fill="auto"/>
            <w:vAlign w:val="center"/>
            <w:hideMark/>
          </w:tcPr>
          <w:p w14:paraId="5FD164E4"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i financijski rashodi poslovanja mjesne samouprave</w:t>
            </w:r>
          </w:p>
        </w:tc>
        <w:tc>
          <w:tcPr>
            <w:tcW w:w="1168" w:type="dxa"/>
            <w:tcBorders>
              <w:top w:val="nil"/>
              <w:left w:val="nil"/>
              <w:bottom w:val="nil"/>
              <w:right w:val="nil"/>
            </w:tcBorders>
            <w:shd w:val="clear" w:color="auto" w:fill="auto"/>
            <w:vAlign w:val="center"/>
            <w:hideMark/>
          </w:tcPr>
          <w:p w14:paraId="7F1859F0"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4.314,00</w:t>
            </w:r>
          </w:p>
        </w:tc>
        <w:tc>
          <w:tcPr>
            <w:tcW w:w="1167" w:type="dxa"/>
            <w:tcBorders>
              <w:top w:val="nil"/>
              <w:left w:val="nil"/>
              <w:bottom w:val="nil"/>
              <w:right w:val="nil"/>
            </w:tcBorders>
            <w:shd w:val="clear" w:color="auto" w:fill="auto"/>
            <w:vAlign w:val="center"/>
            <w:hideMark/>
          </w:tcPr>
          <w:p w14:paraId="643F479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6AAA7259"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27F1C24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4.314,00</w:t>
            </w:r>
          </w:p>
        </w:tc>
      </w:tr>
      <w:tr w:rsidR="00020AC9" w:rsidRPr="00020AC9" w14:paraId="34A2CF64" w14:textId="77777777" w:rsidTr="00020AC9">
        <w:trPr>
          <w:trHeight w:val="295"/>
        </w:trPr>
        <w:tc>
          <w:tcPr>
            <w:tcW w:w="1843" w:type="dxa"/>
            <w:tcBorders>
              <w:top w:val="nil"/>
              <w:left w:val="nil"/>
              <w:bottom w:val="nil"/>
              <w:right w:val="nil"/>
            </w:tcBorders>
            <w:shd w:val="clear" w:color="3535FF" w:fill="DAEEF3"/>
            <w:vAlign w:val="center"/>
            <w:hideMark/>
          </w:tcPr>
          <w:p w14:paraId="695460EC"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Korisnik 07</w:t>
            </w:r>
          </w:p>
        </w:tc>
        <w:tc>
          <w:tcPr>
            <w:tcW w:w="3072" w:type="dxa"/>
            <w:tcBorders>
              <w:top w:val="nil"/>
              <w:left w:val="nil"/>
              <w:bottom w:val="nil"/>
              <w:right w:val="nil"/>
            </w:tcBorders>
            <w:shd w:val="clear" w:color="3535FF" w:fill="DAEEF3"/>
            <w:vAlign w:val="center"/>
            <w:hideMark/>
          </w:tcPr>
          <w:p w14:paraId="65173AF0"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GČ MOSTANJE</w:t>
            </w:r>
          </w:p>
        </w:tc>
        <w:tc>
          <w:tcPr>
            <w:tcW w:w="1168" w:type="dxa"/>
            <w:tcBorders>
              <w:top w:val="nil"/>
              <w:left w:val="nil"/>
              <w:bottom w:val="nil"/>
              <w:right w:val="nil"/>
            </w:tcBorders>
            <w:shd w:val="clear" w:color="3535FF" w:fill="DAEEF3"/>
            <w:vAlign w:val="center"/>
            <w:hideMark/>
          </w:tcPr>
          <w:p w14:paraId="473D027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2.522,00</w:t>
            </w:r>
          </w:p>
        </w:tc>
        <w:tc>
          <w:tcPr>
            <w:tcW w:w="1167" w:type="dxa"/>
            <w:tcBorders>
              <w:top w:val="nil"/>
              <w:left w:val="nil"/>
              <w:bottom w:val="nil"/>
              <w:right w:val="nil"/>
            </w:tcBorders>
            <w:shd w:val="clear" w:color="3535FF" w:fill="DAEEF3"/>
            <w:vAlign w:val="center"/>
            <w:hideMark/>
          </w:tcPr>
          <w:p w14:paraId="0A959EE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3535FF" w:fill="DAEEF3"/>
            <w:vAlign w:val="center"/>
            <w:hideMark/>
          </w:tcPr>
          <w:p w14:paraId="28FDB273"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3535FF" w:fill="DAEEF3"/>
            <w:vAlign w:val="center"/>
            <w:hideMark/>
          </w:tcPr>
          <w:p w14:paraId="27B3B7E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2.522,00</w:t>
            </w:r>
          </w:p>
        </w:tc>
      </w:tr>
      <w:tr w:rsidR="00020AC9" w:rsidRPr="00020AC9" w14:paraId="0251219F" w14:textId="77777777" w:rsidTr="00020AC9">
        <w:trPr>
          <w:trHeight w:val="295"/>
        </w:trPr>
        <w:tc>
          <w:tcPr>
            <w:tcW w:w="1843" w:type="dxa"/>
            <w:tcBorders>
              <w:top w:val="nil"/>
              <w:left w:val="nil"/>
              <w:bottom w:val="nil"/>
              <w:right w:val="nil"/>
            </w:tcBorders>
            <w:shd w:val="clear" w:color="C1C1FF" w:fill="EBF1DE"/>
            <w:vAlign w:val="center"/>
            <w:hideMark/>
          </w:tcPr>
          <w:p w14:paraId="64FB0B30"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2002</w:t>
            </w:r>
          </w:p>
        </w:tc>
        <w:tc>
          <w:tcPr>
            <w:tcW w:w="3072" w:type="dxa"/>
            <w:tcBorders>
              <w:top w:val="nil"/>
              <w:left w:val="nil"/>
              <w:bottom w:val="nil"/>
              <w:right w:val="nil"/>
            </w:tcBorders>
            <w:shd w:val="clear" w:color="C1C1FF" w:fill="EBF1DE"/>
            <w:vAlign w:val="center"/>
            <w:hideMark/>
          </w:tcPr>
          <w:p w14:paraId="0DE924CE"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MJESNA SAMOUPRAVA</w:t>
            </w:r>
          </w:p>
        </w:tc>
        <w:tc>
          <w:tcPr>
            <w:tcW w:w="1168" w:type="dxa"/>
            <w:tcBorders>
              <w:top w:val="nil"/>
              <w:left w:val="nil"/>
              <w:bottom w:val="nil"/>
              <w:right w:val="nil"/>
            </w:tcBorders>
            <w:shd w:val="clear" w:color="C1C1FF" w:fill="EBF1DE"/>
            <w:vAlign w:val="center"/>
            <w:hideMark/>
          </w:tcPr>
          <w:p w14:paraId="4435A9A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2.522,00</w:t>
            </w:r>
          </w:p>
        </w:tc>
        <w:tc>
          <w:tcPr>
            <w:tcW w:w="1167" w:type="dxa"/>
            <w:tcBorders>
              <w:top w:val="nil"/>
              <w:left w:val="nil"/>
              <w:bottom w:val="nil"/>
              <w:right w:val="nil"/>
            </w:tcBorders>
            <w:shd w:val="clear" w:color="C1C1FF" w:fill="EBF1DE"/>
            <w:vAlign w:val="center"/>
            <w:hideMark/>
          </w:tcPr>
          <w:p w14:paraId="59BB76E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C1C1FF" w:fill="EBF1DE"/>
            <w:vAlign w:val="center"/>
            <w:hideMark/>
          </w:tcPr>
          <w:p w14:paraId="07CDCEC5"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C1C1FF" w:fill="EBF1DE"/>
            <w:vAlign w:val="center"/>
            <w:hideMark/>
          </w:tcPr>
          <w:p w14:paraId="7D821449"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2.522,00</w:t>
            </w:r>
          </w:p>
        </w:tc>
      </w:tr>
      <w:tr w:rsidR="00020AC9" w:rsidRPr="00020AC9" w14:paraId="4C4475D8" w14:textId="77777777" w:rsidTr="00020AC9">
        <w:trPr>
          <w:trHeight w:val="295"/>
        </w:trPr>
        <w:tc>
          <w:tcPr>
            <w:tcW w:w="1843" w:type="dxa"/>
            <w:tcBorders>
              <w:top w:val="nil"/>
              <w:left w:val="nil"/>
              <w:bottom w:val="nil"/>
              <w:right w:val="nil"/>
            </w:tcBorders>
            <w:shd w:val="clear" w:color="auto" w:fill="auto"/>
            <w:vAlign w:val="center"/>
            <w:hideMark/>
          </w:tcPr>
          <w:p w14:paraId="7D836FDB"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A200201</w:t>
            </w:r>
          </w:p>
        </w:tc>
        <w:tc>
          <w:tcPr>
            <w:tcW w:w="3072" w:type="dxa"/>
            <w:tcBorders>
              <w:top w:val="nil"/>
              <w:left w:val="nil"/>
              <w:bottom w:val="nil"/>
              <w:right w:val="nil"/>
            </w:tcBorders>
            <w:shd w:val="clear" w:color="auto" w:fill="auto"/>
            <w:vAlign w:val="center"/>
            <w:hideMark/>
          </w:tcPr>
          <w:p w14:paraId="36670D03"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i financijski rashodi poslovanja mjesne samouprave</w:t>
            </w:r>
          </w:p>
        </w:tc>
        <w:tc>
          <w:tcPr>
            <w:tcW w:w="1168" w:type="dxa"/>
            <w:tcBorders>
              <w:top w:val="nil"/>
              <w:left w:val="nil"/>
              <w:bottom w:val="nil"/>
              <w:right w:val="nil"/>
            </w:tcBorders>
            <w:shd w:val="clear" w:color="auto" w:fill="auto"/>
            <w:vAlign w:val="center"/>
            <w:hideMark/>
          </w:tcPr>
          <w:p w14:paraId="2A6AFE9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2.522,00</w:t>
            </w:r>
          </w:p>
        </w:tc>
        <w:tc>
          <w:tcPr>
            <w:tcW w:w="1167" w:type="dxa"/>
            <w:tcBorders>
              <w:top w:val="nil"/>
              <w:left w:val="nil"/>
              <w:bottom w:val="nil"/>
              <w:right w:val="nil"/>
            </w:tcBorders>
            <w:shd w:val="clear" w:color="auto" w:fill="auto"/>
            <w:vAlign w:val="center"/>
            <w:hideMark/>
          </w:tcPr>
          <w:p w14:paraId="65B599C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02DA617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0ED9956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2.522,00</w:t>
            </w:r>
          </w:p>
        </w:tc>
      </w:tr>
      <w:tr w:rsidR="00020AC9" w:rsidRPr="00020AC9" w14:paraId="4C62A977" w14:textId="77777777" w:rsidTr="00020AC9">
        <w:trPr>
          <w:trHeight w:val="295"/>
        </w:trPr>
        <w:tc>
          <w:tcPr>
            <w:tcW w:w="1843" w:type="dxa"/>
            <w:tcBorders>
              <w:top w:val="nil"/>
              <w:left w:val="nil"/>
              <w:bottom w:val="nil"/>
              <w:right w:val="nil"/>
            </w:tcBorders>
            <w:shd w:val="clear" w:color="3535FF" w:fill="DAEEF3"/>
            <w:vAlign w:val="center"/>
            <w:hideMark/>
          </w:tcPr>
          <w:p w14:paraId="7969B482"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Korisnik 08</w:t>
            </w:r>
          </w:p>
        </w:tc>
        <w:tc>
          <w:tcPr>
            <w:tcW w:w="3072" w:type="dxa"/>
            <w:tcBorders>
              <w:top w:val="nil"/>
              <w:left w:val="nil"/>
              <w:bottom w:val="nil"/>
              <w:right w:val="nil"/>
            </w:tcBorders>
            <w:shd w:val="clear" w:color="3535FF" w:fill="DAEEF3"/>
            <w:vAlign w:val="center"/>
            <w:hideMark/>
          </w:tcPr>
          <w:p w14:paraId="673EE5A5"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GČ  NOVI CENTAR</w:t>
            </w:r>
          </w:p>
        </w:tc>
        <w:tc>
          <w:tcPr>
            <w:tcW w:w="1168" w:type="dxa"/>
            <w:tcBorders>
              <w:top w:val="nil"/>
              <w:left w:val="nil"/>
              <w:bottom w:val="nil"/>
              <w:right w:val="nil"/>
            </w:tcBorders>
            <w:shd w:val="clear" w:color="3535FF" w:fill="DAEEF3"/>
            <w:vAlign w:val="center"/>
            <w:hideMark/>
          </w:tcPr>
          <w:p w14:paraId="72FCE60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5.061,00</w:t>
            </w:r>
          </w:p>
        </w:tc>
        <w:tc>
          <w:tcPr>
            <w:tcW w:w="1167" w:type="dxa"/>
            <w:tcBorders>
              <w:top w:val="nil"/>
              <w:left w:val="nil"/>
              <w:bottom w:val="nil"/>
              <w:right w:val="nil"/>
            </w:tcBorders>
            <w:shd w:val="clear" w:color="3535FF" w:fill="DAEEF3"/>
            <w:vAlign w:val="center"/>
            <w:hideMark/>
          </w:tcPr>
          <w:p w14:paraId="6B1244E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3535FF" w:fill="DAEEF3"/>
            <w:vAlign w:val="center"/>
            <w:hideMark/>
          </w:tcPr>
          <w:p w14:paraId="36EA5D83"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3535FF" w:fill="DAEEF3"/>
            <w:vAlign w:val="center"/>
            <w:hideMark/>
          </w:tcPr>
          <w:p w14:paraId="58122D5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5.061,00</w:t>
            </w:r>
          </w:p>
        </w:tc>
      </w:tr>
      <w:tr w:rsidR="00020AC9" w:rsidRPr="00020AC9" w14:paraId="5191E2DE" w14:textId="77777777" w:rsidTr="00020AC9">
        <w:trPr>
          <w:trHeight w:val="295"/>
        </w:trPr>
        <w:tc>
          <w:tcPr>
            <w:tcW w:w="1843" w:type="dxa"/>
            <w:tcBorders>
              <w:top w:val="nil"/>
              <w:left w:val="nil"/>
              <w:bottom w:val="nil"/>
              <w:right w:val="nil"/>
            </w:tcBorders>
            <w:shd w:val="clear" w:color="C1C1FF" w:fill="EBF1DE"/>
            <w:vAlign w:val="center"/>
            <w:hideMark/>
          </w:tcPr>
          <w:p w14:paraId="000C16EC"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2002</w:t>
            </w:r>
          </w:p>
        </w:tc>
        <w:tc>
          <w:tcPr>
            <w:tcW w:w="3072" w:type="dxa"/>
            <w:tcBorders>
              <w:top w:val="nil"/>
              <w:left w:val="nil"/>
              <w:bottom w:val="nil"/>
              <w:right w:val="nil"/>
            </w:tcBorders>
            <w:shd w:val="clear" w:color="C1C1FF" w:fill="EBF1DE"/>
            <w:vAlign w:val="center"/>
            <w:hideMark/>
          </w:tcPr>
          <w:p w14:paraId="6AD8034B"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MJESNA SAMOUPRAVA</w:t>
            </w:r>
          </w:p>
        </w:tc>
        <w:tc>
          <w:tcPr>
            <w:tcW w:w="1168" w:type="dxa"/>
            <w:tcBorders>
              <w:top w:val="nil"/>
              <w:left w:val="nil"/>
              <w:bottom w:val="nil"/>
              <w:right w:val="nil"/>
            </w:tcBorders>
            <w:shd w:val="clear" w:color="C1C1FF" w:fill="EBF1DE"/>
            <w:vAlign w:val="center"/>
            <w:hideMark/>
          </w:tcPr>
          <w:p w14:paraId="7C0350D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5.061,00</w:t>
            </w:r>
          </w:p>
        </w:tc>
        <w:tc>
          <w:tcPr>
            <w:tcW w:w="1167" w:type="dxa"/>
            <w:tcBorders>
              <w:top w:val="nil"/>
              <w:left w:val="nil"/>
              <w:bottom w:val="nil"/>
              <w:right w:val="nil"/>
            </w:tcBorders>
            <w:shd w:val="clear" w:color="C1C1FF" w:fill="EBF1DE"/>
            <w:vAlign w:val="center"/>
            <w:hideMark/>
          </w:tcPr>
          <w:p w14:paraId="2641A55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C1C1FF" w:fill="EBF1DE"/>
            <w:vAlign w:val="center"/>
            <w:hideMark/>
          </w:tcPr>
          <w:p w14:paraId="3F71EFD3"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C1C1FF" w:fill="EBF1DE"/>
            <w:vAlign w:val="center"/>
            <w:hideMark/>
          </w:tcPr>
          <w:p w14:paraId="110A41FB"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5.061,00</w:t>
            </w:r>
          </w:p>
        </w:tc>
      </w:tr>
      <w:tr w:rsidR="00020AC9" w:rsidRPr="00020AC9" w14:paraId="3FEE8E58" w14:textId="77777777" w:rsidTr="00020AC9">
        <w:trPr>
          <w:trHeight w:val="295"/>
        </w:trPr>
        <w:tc>
          <w:tcPr>
            <w:tcW w:w="1843" w:type="dxa"/>
            <w:tcBorders>
              <w:top w:val="nil"/>
              <w:left w:val="nil"/>
              <w:bottom w:val="nil"/>
              <w:right w:val="nil"/>
            </w:tcBorders>
            <w:shd w:val="clear" w:color="auto" w:fill="auto"/>
            <w:vAlign w:val="center"/>
            <w:hideMark/>
          </w:tcPr>
          <w:p w14:paraId="64B950B0"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A200201</w:t>
            </w:r>
          </w:p>
        </w:tc>
        <w:tc>
          <w:tcPr>
            <w:tcW w:w="3072" w:type="dxa"/>
            <w:tcBorders>
              <w:top w:val="nil"/>
              <w:left w:val="nil"/>
              <w:bottom w:val="nil"/>
              <w:right w:val="nil"/>
            </w:tcBorders>
            <w:shd w:val="clear" w:color="auto" w:fill="auto"/>
            <w:vAlign w:val="center"/>
            <w:hideMark/>
          </w:tcPr>
          <w:p w14:paraId="34595B50"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i financijski rashodi poslovanja mjesne samouprave</w:t>
            </w:r>
          </w:p>
        </w:tc>
        <w:tc>
          <w:tcPr>
            <w:tcW w:w="1168" w:type="dxa"/>
            <w:tcBorders>
              <w:top w:val="nil"/>
              <w:left w:val="nil"/>
              <w:bottom w:val="nil"/>
              <w:right w:val="nil"/>
            </w:tcBorders>
            <w:shd w:val="clear" w:color="auto" w:fill="auto"/>
            <w:vAlign w:val="center"/>
            <w:hideMark/>
          </w:tcPr>
          <w:p w14:paraId="6310CAB3"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5.061,00</w:t>
            </w:r>
          </w:p>
        </w:tc>
        <w:tc>
          <w:tcPr>
            <w:tcW w:w="1167" w:type="dxa"/>
            <w:tcBorders>
              <w:top w:val="nil"/>
              <w:left w:val="nil"/>
              <w:bottom w:val="nil"/>
              <w:right w:val="nil"/>
            </w:tcBorders>
            <w:shd w:val="clear" w:color="auto" w:fill="auto"/>
            <w:vAlign w:val="center"/>
            <w:hideMark/>
          </w:tcPr>
          <w:p w14:paraId="163D2F8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445573E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1D4D7783"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5.061,00</w:t>
            </w:r>
          </w:p>
        </w:tc>
      </w:tr>
      <w:tr w:rsidR="00020AC9" w:rsidRPr="00020AC9" w14:paraId="3A0EB4B8" w14:textId="77777777" w:rsidTr="00020AC9">
        <w:trPr>
          <w:trHeight w:val="295"/>
        </w:trPr>
        <w:tc>
          <w:tcPr>
            <w:tcW w:w="1843" w:type="dxa"/>
            <w:tcBorders>
              <w:top w:val="nil"/>
              <w:left w:val="nil"/>
              <w:bottom w:val="nil"/>
              <w:right w:val="nil"/>
            </w:tcBorders>
            <w:shd w:val="clear" w:color="3535FF" w:fill="DAEEF3"/>
            <w:vAlign w:val="center"/>
            <w:hideMark/>
          </w:tcPr>
          <w:p w14:paraId="3DD790D3"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Korisnik 09</w:t>
            </w:r>
          </w:p>
        </w:tc>
        <w:tc>
          <w:tcPr>
            <w:tcW w:w="3072" w:type="dxa"/>
            <w:tcBorders>
              <w:top w:val="nil"/>
              <w:left w:val="nil"/>
              <w:bottom w:val="nil"/>
              <w:right w:val="nil"/>
            </w:tcBorders>
            <w:shd w:val="clear" w:color="3535FF" w:fill="DAEEF3"/>
            <w:vAlign w:val="center"/>
            <w:hideMark/>
          </w:tcPr>
          <w:p w14:paraId="11DBB3BD"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GČ RAKOVAC</w:t>
            </w:r>
          </w:p>
        </w:tc>
        <w:tc>
          <w:tcPr>
            <w:tcW w:w="1168" w:type="dxa"/>
            <w:tcBorders>
              <w:top w:val="nil"/>
              <w:left w:val="nil"/>
              <w:bottom w:val="nil"/>
              <w:right w:val="nil"/>
            </w:tcBorders>
            <w:shd w:val="clear" w:color="3535FF" w:fill="DAEEF3"/>
            <w:vAlign w:val="center"/>
            <w:hideMark/>
          </w:tcPr>
          <w:p w14:paraId="348B1F45"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4.314,00</w:t>
            </w:r>
          </w:p>
        </w:tc>
        <w:tc>
          <w:tcPr>
            <w:tcW w:w="1167" w:type="dxa"/>
            <w:tcBorders>
              <w:top w:val="nil"/>
              <w:left w:val="nil"/>
              <w:bottom w:val="nil"/>
              <w:right w:val="nil"/>
            </w:tcBorders>
            <w:shd w:val="clear" w:color="3535FF" w:fill="DAEEF3"/>
            <w:vAlign w:val="center"/>
            <w:hideMark/>
          </w:tcPr>
          <w:p w14:paraId="583B6A1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3535FF" w:fill="DAEEF3"/>
            <w:vAlign w:val="center"/>
            <w:hideMark/>
          </w:tcPr>
          <w:p w14:paraId="7A61CDE4"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3535FF" w:fill="DAEEF3"/>
            <w:vAlign w:val="center"/>
            <w:hideMark/>
          </w:tcPr>
          <w:p w14:paraId="1524A65B"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4.314,00</w:t>
            </w:r>
          </w:p>
        </w:tc>
      </w:tr>
      <w:tr w:rsidR="00020AC9" w:rsidRPr="00020AC9" w14:paraId="2CA3DB09" w14:textId="77777777" w:rsidTr="00020AC9">
        <w:trPr>
          <w:trHeight w:val="295"/>
        </w:trPr>
        <w:tc>
          <w:tcPr>
            <w:tcW w:w="1843" w:type="dxa"/>
            <w:tcBorders>
              <w:top w:val="nil"/>
              <w:left w:val="nil"/>
              <w:bottom w:val="nil"/>
              <w:right w:val="nil"/>
            </w:tcBorders>
            <w:shd w:val="clear" w:color="C1C1FF" w:fill="EBF1DE"/>
            <w:vAlign w:val="center"/>
            <w:hideMark/>
          </w:tcPr>
          <w:p w14:paraId="6137D181"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2002</w:t>
            </w:r>
          </w:p>
        </w:tc>
        <w:tc>
          <w:tcPr>
            <w:tcW w:w="3072" w:type="dxa"/>
            <w:tcBorders>
              <w:top w:val="nil"/>
              <w:left w:val="nil"/>
              <w:bottom w:val="nil"/>
              <w:right w:val="nil"/>
            </w:tcBorders>
            <w:shd w:val="clear" w:color="C1C1FF" w:fill="EBF1DE"/>
            <w:vAlign w:val="center"/>
            <w:hideMark/>
          </w:tcPr>
          <w:p w14:paraId="356D39D3"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MJESNA SAMOUPRAVA</w:t>
            </w:r>
          </w:p>
        </w:tc>
        <w:tc>
          <w:tcPr>
            <w:tcW w:w="1168" w:type="dxa"/>
            <w:tcBorders>
              <w:top w:val="nil"/>
              <w:left w:val="nil"/>
              <w:bottom w:val="nil"/>
              <w:right w:val="nil"/>
            </w:tcBorders>
            <w:shd w:val="clear" w:color="C1C1FF" w:fill="EBF1DE"/>
            <w:vAlign w:val="center"/>
            <w:hideMark/>
          </w:tcPr>
          <w:p w14:paraId="3A502613"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4.314,00</w:t>
            </w:r>
          </w:p>
        </w:tc>
        <w:tc>
          <w:tcPr>
            <w:tcW w:w="1167" w:type="dxa"/>
            <w:tcBorders>
              <w:top w:val="nil"/>
              <w:left w:val="nil"/>
              <w:bottom w:val="nil"/>
              <w:right w:val="nil"/>
            </w:tcBorders>
            <w:shd w:val="clear" w:color="C1C1FF" w:fill="EBF1DE"/>
            <w:vAlign w:val="center"/>
            <w:hideMark/>
          </w:tcPr>
          <w:p w14:paraId="2FD17940"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C1C1FF" w:fill="EBF1DE"/>
            <w:vAlign w:val="center"/>
            <w:hideMark/>
          </w:tcPr>
          <w:p w14:paraId="122557A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C1C1FF" w:fill="EBF1DE"/>
            <w:vAlign w:val="center"/>
            <w:hideMark/>
          </w:tcPr>
          <w:p w14:paraId="3D9F8AFD"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4.314,00</w:t>
            </w:r>
          </w:p>
        </w:tc>
      </w:tr>
      <w:tr w:rsidR="00020AC9" w:rsidRPr="00020AC9" w14:paraId="4CD2FE5B" w14:textId="77777777" w:rsidTr="00020AC9">
        <w:trPr>
          <w:trHeight w:val="295"/>
        </w:trPr>
        <w:tc>
          <w:tcPr>
            <w:tcW w:w="1843" w:type="dxa"/>
            <w:tcBorders>
              <w:top w:val="nil"/>
              <w:left w:val="nil"/>
              <w:bottom w:val="nil"/>
              <w:right w:val="nil"/>
            </w:tcBorders>
            <w:shd w:val="clear" w:color="auto" w:fill="auto"/>
            <w:vAlign w:val="center"/>
            <w:hideMark/>
          </w:tcPr>
          <w:p w14:paraId="2516BAEB"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A200201</w:t>
            </w:r>
          </w:p>
        </w:tc>
        <w:tc>
          <w:tcPr>
            <w:tcW w:w="3072" w:type="dxa"/>
            <w:tcBorders>
              <w:top w:val="nil"/>
              <w:left w:val="nil"/>
              <w:bottom w:val="nil"/>
              <w:right w:val="nil"/>
            </w:tcBorders>
            <w:shd w:val="clear" w:color="auto" w:fill="auto"/>
            <w:vAlign w:val="center"/>
            <w:hideMark/>
          </w:tcPr>
          <w:p w14:paraId="740D8A42"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i financijski rashodi poslovanja mjesne samouprave</w:t>
            </w:r>
          </w:p>
        </w:tc>
        <w:tc>
          <w:tcPr>
            <w:tcW w:w="1168" w:type="dxa"/>
            <w:tcBorders>
              <w:top w:val="nil"/>
              <w:left w:val="nil"/>
              <w:bottom w:val="nil"/>
              <w:right w:val="nil"/>
            </w:tcBorders>
            <w:shd w:val="clear" w:color="auto" w:fill="auto"/>
            <w:vAlign w:val="center"/>
            <w:hideMark/>
          </w:tcPr>
          <w:p w14:paraId="467DEB5B"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4.314,00</w:t>
            </w:r>
          </w:p>
        </w:tc>
        <w:tc>
          <w:tcPr>
            <w:tcW w:w="1167" w:type="dxa"/>
            <w:tcBorders>
              <w:top w:val="nil"/>
              <w:left w:val="nil"/>
              <w:bottom w:val="nil"/>
              <w:right w:val="nil"/>
            </w:tcBorders>
            <w:shd w:val="clear" w:color="auto" w:fill="auto"/>
            <w:vAlign w:val="center"/>
            <w:hideMark/>
          </w:tcPr>
          <w:p w14:paraId="67BAD2C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0534280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3CEF8BCD"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4.314,00</w:t>
            </w:r>
          </w:p>
        </w:tc>
      </w:tr>
      <w:tr w:rsidR="00020AC9" w:rsidRPr="00020AC9" w14:paraId="04AD1D85" w14:textId="77777777" w:rsidTr="00020AC9">
        <w:trPr>
          <w:trHeight w:val="295"/>
        </w:trPr>
        <w:tc>
          <w:tcPr>
            <w:tcW w:w="1843" w:type="dxa"/>
            <w:tcBorders>
              <w:top w:val="nil"/>
              <w:left w:val="nil"/>
              <w:bottom w:val="nil"/>
              <w:right w:val="nil"/>
            </w:tcBorders>
            <w:shd w:val="clear" w:color="3535FF" w:fill="DAEEF3"/>
            <w:vAlign w:val="center"/>
            <w:hideMark/>
          </w:tcPr>
          <w:p w14:paraId="5574BC74"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Korisnik 10</w:t>
            </w:r>
          </w:p>
        </w:tc>
        <w:tc>
          <w:tcPr>
            <w:tcW w:w="3072" w:type="dxa"/>
            <w:tcBorders>
              <w:top w:val="nil"/>
              <w:left w:val="nil"/>
              <w:bottom w:val="nil"/>
              <w:right w:val="nil"/>
            </w:tcBorders>
            <w:shd w:val="clear" w:color="3535FF" w:fill="DAEEF3"/>
            <w:vAlign w:val="center"/>
            <w:hideMark/>
          </w:tcPr>
          <w:p w14:paraId="7A6E8E58"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GČ ŠVARČA</w:t>
            </w:r>
          </w:p>
        </w:tc>
        <w:tc>
          <w:tcPr>
            <w:tcW w:w="1168" w:type="dxa"/>
            <w:tcBorders>
              <w:top w:val="nil"/>
              <w:left w:val="nil"/>
              <w:bottom w:val="nil"/>
              <w:right w:val="nil"/>
            </w:tcBorders>
            <w:shd w:val="clear" w:color="3535FF" w:fill="DAEEF3"/>
            <w:vAlign w:val="center"/>
            <w:hideMark/>
          </w:tcPr>
          <w:p w14:paraId="7E57CED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3.716,00</w:t>
            </w:r>
          </w:p>
        </w:tc>
        <w:tc>
          <w:tcPr>
            <w:tcW w:w="1167" w:type="dxa"/>
            <w:tcBorders>
              <w:top w:val="nil"/>
              <w:left w:val="nil"/>
              <w:bottom w:val="nil"/>
              <w:right w:val="nil"/>
            </w:tcBorders>
            <w:shd w:val="clear" w:color="3535FF" w:fill="DAEEF3"/>
            <w:vAlign w:val="center"/>
            <w:hideMark/>
          </w:tcPr>
          <w:p w14:paraId="09A7C8B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3535FF" w:fill="DAEEF3"/>
            <w:vAlign w:val="center"/>
            <w:hideMark/>
          </w:tcPr>
          <w:p w14:paraId="04CC7CB0"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3535FF" w:fill="DAEEF3"/>
            <w:vAlign w:val="center"/>
            <w:hideMark/>
          </w:tcPr>
          <w:p w14:paraId="33D81BB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3.716,00</w:t>
            </w:r>
          </w:p>
        </w:tc>
      </w:tr>
      <w:tr w:rsidR="00020AC9" w:rsidRPr="00020AC9" w14:paraId="74C620EC" w14:textId="77777777" w:rsidTr="00020AC9">
        <w:trPr>
          <w:trHeight w:val="295"/>
        </w:trPr>
        <w:tc>
          <w:tcPr>
            <w:tcW w:w="1843" w:type="dxa"/>
            <w:tcBorders>
              <w:top w:val="nil"/>
              <w:left w:val="nil"/>
              <w:bottom w:val="nil"/>
              <w:right w:val="nil"/>
            </w:tcBorders>
            <w:shd w:val="clear" w:color="C1C1FF" w:fill="EBF1DE"/>
            <w:vAlign w:val="center"/>
            <w:hideMark/>
          </w:tcPr>
          <w:p w14:paraId="00523476"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2002</w:t>
            </w:r>
          </w:p>
        </w:tc>
        <w:tc>
          <w:tcPr>
            <w:tcW w:w="3072" w:type="dxa"/>
            <w:tcBorders>
              <w:top w:val="nil"/>
              <w:left w:val="nil"/>
              <w:bottom w:val="nil"/>
              <w:right w:val="nil"/>
            </w:tcBorders>
            <w:shd w:val="clear" w:color="C1C1FF" w:fill="EBF1DE"/>
            <w:vAlign w:val="center"/>
            <w:hideMark/>
          </w:tcPr>
          <w:p w14:paraId="6CB34EBC"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MJESNA SAMOUPRAVA</w:t>
            </w:r>
          </w:p>
        </w:tc>
        <w:tc>
          <w:tcPr>
            <w:tcW w:w="1168" w:type="dxa"/>
            <w:tcBorders>
              <w:top w:val="nil"/>
              <w:left w:val="nil"/>
              <w:bottom w:val="nil"/>
              <w:right w:val="nil"/>
            </w:tcBorders>
            <w:shd w:val="clear" w:color="C1C1FF" w:fill="EBF1DE"/>
            <w:vAlign w:val="center"/>
            <w:hideMark/>
          </w:tcPr>
          <w:p w14:paraId="35E06129"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3.716,00</w:t>
            </w:r>
          </w:p>
        </w:tc>
        <w:tc>
          <w:tcPr>
            <w:tcW w:w="1167" w:type="dxa"/>
            <w:tcBorders>
              <w:top w:val="nil"/>
              <w:left w:val="nil"/>
              <w:bottom w:val="nil"/>
              <w:right w:val="nil"/>
            </w:tcBorders>
            <w:shd w:val="clear" w:color="C1C1FF" w:fill="EBF1DE"/>
            <w:vAlign w:val="center"/>
            <w:hideMark/>
          </w:tcPr>
          <w:p w14:paraId="7BFC221B"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C1C1FF" w:fill="EBF1DE"/>
            <w:vAlign w:val="center"/>
            <w:hideMark/>
          </w:tcPr>
          <w:p w14:paraId="12B55934"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C1C1FF" w:fill="EBF1DE"/>
            <w:vAlign w:val="center"/>
            <w:hideMark/>
          </w:tcPr>
          <w:p w14:paraId="522BC8E0"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3.716,00</w:t>
            </w:r>
          </w:p>
        </w:tc>
      </w:tr>
      <w:tr w:rsidR="00020AC9" w:rsidRPr="00020AC9" w14:paraId="7325C152" w14:textId="77777777" w:rsidTr="00020AC9">
        <w:trPr>
          <w:trHeight w:val="295"/>
        </w:trPr>
        <w:tc>
          <w:tcPr>
            <w:tcW w:w="1843" w:type="dxa"/>
            <w:tcBorders>
              <w:top w:val="nil"/>
              <w:left w:val="nil"/>
              <w:bottom w:val="nil"/>
              <w:right w:val="nil"/>
            </w:tcBorders>
            <w:shd w:val="clear" w:color="auto" w:fill="auto"/>
            <w:vAlign w:val="center"/>
            <w:hideMark/>
          </w:tcPr>
          <w:p w14:paraId="6FE9FEFC"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A200201</w:t>
            </w:r>
          </w:p>
        </w:tc>
        <w:tc>
          <w:tcPr>
            <w:tcW w:w="3072" w:type="dxa"/>
            <w:tcBorders>
              <w:top w:val="nil"/>
              <w:left w:val="nil"/>
              <w:bottom w:val="nil"/>
              <w:right w:val="nil"/>
            </w:tcBorders>
            <w:shd w:val="clear" w:color="auto" w:fill="auto"/>
            <w:vAlign w:val="center"/>
            <w:hideMark/>
          </w:tcPr>
          <w:p w14:paraId="7EE7F01F"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i financijski rashodi poslovanja mjesne samouprave</w:t>
            </w:r>
          </w:p>
        </w:tc>
        <w:tc>
          <w:tcPr>
            <w:tcW w:w="1168" w:type="dxa"/>
            <w:tcBorders>
              <w:top w:val="nil"/>
              <w:left w:val="nil"/>
              <w:bottom w:val="nil"/>
              <w:right w:val="nil"/>
            </w:tcBorders>
            <w:shd w:val="clear" w:color="auto" w:fill="auto"/>
            <w:vAlign w:val="center"/>
            <w:hideMark/>
          </w:tcPr>
          <w:p w14:paraId="22F3C8B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3.716,00</w:t>
            </w:r>
          </w:p>
        </w:tc>
        <w:tc>
          <w:tcPr>
            <w:tcW w:w="1167" w:type="dxa"/>
            <w:tcBorders>
              <w:top w:val="nil"/>
              <w:left w:val="nil"/>
              <w:bottom w:val="nil"/>
              <w:right w:val="nil"/>
            </w:tcBorders>
            <w:shd w:val="clear" w:color="auto" w:fill="auto"/>
            <w:vAlign w:val="center"/>
            <w:hideMark/>
          </w:tcPr>
          <w:p w14:paraId="7D685DF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27E990C4"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4663865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3.716,00</w:t>
            </w:r>
          </w:p>
        </w:tc>
      </w:tr>
      <w:tr w:rsidR="00020AC9" w:rsidRPr="00020AC9" w14:paraId="036E2E88" w14:textId="77777777" w:rsidTr="00020AC9">
        <w:trPr>
          <w:trHeight w:val="295"/>
        </w:trPr>
        <w:tc>
          <w:tcPr>
            <w:tcW w:w="1843" w:type="dxa"/>
            <w:tcBorders>
              <w:top w:val="nil"/>
              <w:left w:val="nil"/>
              <w:bottom w:val="nil"/>
              <w:right w:val="nil"/>
            </w:tcBorders>
            <w:shd w:val="clear" w:color="3535FF" w:fill="DAEEF3"/>
            <w:vAlign w:val="center"/>
            <w:hideMark/>
          </w:tcPr>
          <w:p w14:paraId="0A766173"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Korisnik 11</w:t>
            </w:r>
          </w:p>
        </w:tc>
        <w:tc>
          <w:tcPr>
            <w:tcW w:w="3072" w:type="dxa"/>
            <w:tcBorders>
              <w:top w:val="nil"/>
              <w:left w:val="nil"/>
              <w:bottom w:val="nil"/>
              <w:right w:val="nil"/>
            </w:tcBorders>
            <w:shd w:val="clear" w:color="3535FF" w:fill="DAEEF3"/>
            <w:vAlign w:val="center"/>
            <w:hideMark/>
          </w:tcPr>
          <w:p w14:paraId="7A853996"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GČ TURANJ</w:t>
            </w:r>
          </w:p>
        </w:tc>
        <w:tc>
          <w:tcPr>
            <w:tcW w:w="1168" w:type="dxa"/>
            <w:tcBorders>
              <w:top w:val="nil"/>
              <w:left w:val="nil"/>
              <w:bottom w:val="nil"/>
              <w:right w:val="nil"/>
            </w:tcBorders>
            <w:shd w:val="clear" w:color="3535FF" w:fill="DAEEF3"/>
            <w:vAlign w:val="center"/>
            <w:hideMark/>
          </w:tcPr>
          <w:p w14:paraId="63FF3443"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4.911,00</w:t>
            </w:r>
          </w:p>
        </w:tc>
        <w:tc>
          <w:tcPr>
            <w:tcW w:w="1167" w:type="dxa"/>
            <w:tcBorders>
              <w:top w:val="nil"/>
              <w:left w:val="nil"/>
              <w:bottom w:val="nil"/>
              <w:right w:val="nil"/>
            </w:tcBorders>
            <w:shd w:val="clear" w:color="3535FF" w:fill="DAEEF3"/>
            <w:vAlign w:val="center"/>
            <w:hideMark/>
          </w:tcPr>
          <w:p w14:paraId="5084E97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3535FF" w:fill="DAEEF3"/>
            <w:vAlign w:val="center"/>
            <w:hideMark/>
          </w:tcPr>
          <w:p w14:paraId="15FCA4F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3535FF" w:fill="DAEEF3"/>
            <w:vAlign w:val="center"/>
            <w:hideMark/>
          </w:tcPr>
          <w:p w14:paraId="18515673"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4.911,00</w:t>
            </w:r>
          </w:p>
        </w:tc>
      </w:tr>
      <w:tr w:rsidR="00020AC9" w:rsidRPr="00020AC9" w14:paraId="277B6E6F" w14:textId="77777777" w:rsidTr="00020AC9">
        <w:trPr>
          <w:trHeight w:val="295"/>
        </w:trPr>
        <w:tc>
          <w:tcPr>
            <w:tcW w:w="1843" w:type="dxa"/>
            <w:tcBorders>
              <w:top w:val="nil"/>
              <w:left w:val="nil"/>
              <w:bottom w:val="nil"/>
              <w:right w:val="nil"/>
            </w:tcBorders>
            <w:shd w:val="clear" w:color="C1C1FF" w:fill="EBF1DE"/>
            <w:vAlign w:val="center"/>
            <w:hideMark/>
          </w:tcPr>
          <w:p w14:paraId="34FBC616"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2002</w:t>
            </w:r>
          </w:p>
        </w:tc>
        <w:tc>
          <w:tcPr>
            <w:tcW w:w="3072" w:type="dxa"/>
            <w:tcBorders>
              <w:top w:val="nil"/>
              <w:left w:val="nil"/>
              <w:bottom w:val="nil"/>
              <w:right w:val="nil"/>
            </w:tcBorders>
            <w:shd w:val="clear" w:color="C1C1FF" w:fill="EBF1DE"/>
            <w:vAlign w:val="center"/>
            <w:hideMark/>
          </w:tcPr>
          <w:p w14:paraId="39EB1A0D"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MJESNA SAMOUPRAVA</w:t>
            </w:r>
          </w:p>
        </w:tc>
        <w:tc>
          <w:tcPr>
            <w:tcW w:w="1168" w:type="dxa"/>
            <w:tcBorders>
              <w:top w:val="nil"/>
              <w:left w:val="nil"/>
              <w:bottom w:val="nil"/>
              <w:right w:val="nil"/>
            </w:tcBorders>
            <w:shd w:val="clear" w:color="C1C1FF" w:fill="EBF1DE"/>
            <w:vAlign w:val="center"/>
            <w:hideMark/>
          </w:tcPr>
          <w:p w14:paraId="0B53395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4.911,00</w:t>
            </w:r>
          </w:p>
        </w:tc>
        <w:tc>
          <w:tcPr>
            <w:tcW w:w="1167" w:type="dxa"/>
            <w:tcBorders>
              <w:top w:val="nil"/>
              <w:left w:val="nil"/>
              <w:bottom w:val="nil"/>
              <w:right w:val="nil"/>
            </w:tcBorders>
            <w:shd w:val="clear" w:color="C1C1FF" w:fill="EBF1DE"/>
            <w:vAlign w:val="center"/>
            <w:hideMark/>
          </w:tcPr>
          <w:p w14:paraId="12CAB50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C1C1FF" w:fill="EBF1DE"/>
            <w:vAlign w:val="center"/>
            <w:hideMark/>
          </w:tcPr>
          <w:p w14:paraId="0590079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C1C1FF" w:fill="EBF1DE"/>
            <w:vAlign w:val="center"/>
            <w:hideMark/>
          </w:tcPr>
          <w:p w14:paraId="01800639"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4.911,00</w:t>
            </w:r>
          </w:p>
        </w:tc>
      </w:tr>
      <w:tr w:rsidR="00020AC9" w:rsidRPr="00020AC9" w14:paraId="42DE3828" w14:textId="77777777" w:rsidTr="00020AC9">
        <w:trPr>
          <w:trHeight w:val="295"/>
        </w:trPr>
        <w:tc>
          <w:tcPr>
            <w:tcW w:w="1843" w:type="dxa"/>
            <w:tcBorders>
              <w:top w:val="nil"/>
              <w:left w:val="nil"/>
              <w:bottom w:val="nil"/>
              <w:right w:val="nil"/>
            </w:tcBorders>
            <w:shd w:val="clear" w:color="auto" w:fill="auto"/>
            <w:vAlign w:val="center"/>
            <w:hideMark/>
          </w:tcPr>
          <w:p w14:paraId="454854DE"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A200201</w:t>
            </w:r>
          </w:p>
        </w:tc>
        <w:tc>
          <w:tcPr>
            <w:tcW w:w="3072" w:type="dxa"/>
            <w:tcBorders>
              <w:top w:val="nil"/>
              <w:left w:val="nil"/>
              <w:bottom w:val="nil"/>
              <w:right w:val="nil"/>
            </w:tcBorders>
            <w:shd w:val="clear" w:color="auto" w:fill="auto"/>
            <w:vAlign w:val="center"/>
            <w:hideMark/>
          </w:tcPr>
          <w:p w14:paraId="02ECA500"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i financijski rashodi poslovanja mjesne samouprave</w:t>
            </w:r>
          </w:p>
        </w:tc>
        <w:tc>
          <w:tcPr>
            <w:tcW w:w="1168" w:type="dxa"/>
            <w:tcBorders>
              <w:top w:val="nil"/>
              <w:left w:val="nil"/>
              <w:bottom w:val="nil"/>
              <w:right w:val="nil"/>
            </w:tcBorders>
            <w:shd w:val="clear" w:color="auto" w:fill="auto"/>
            <w:vAlign w:val="center"/>
            <w:hideMark/>
          </w:tcPr>
          <w:p w14:paraId="4B82B2C9"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4.911,00</w:t>
            </w:r>
          </w:p>
        </w:tc>
        <w:tc>
          <w:tcPr>
            <w:tcW w:w="1167" w:type="dxa"/>
            <w:tcBorders>
              <w:top w:val="nil"/>
              <w:left w:val="nil"/>
              <w:bottom w:val="nil"/>
              <w:right w:val="nil"/>
            </w:tcBorders>
            <w:shd w:val="clear" w:color="auto" w:fill="auto"/>
            <w:vAlign w:val="center"/>
            <w:hideMark/>
          </w:tcPr>
          <w:p w14:paraId="7011B54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7264DAC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222A111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4.911,00</w:t>
            </w:r>
          </w:p>
        </w:tc>
      </w:tr>
      <w:tr w:rsidR="00020AC9" w:rsidRPr="00020AC9" w14:paraId="19297771" w14:textId="77777777" w:rsidTr="00020AC9">
        <w:trPr>
          <w:trHeight w:val="295"/>
        </w:trPr>
        <w:tc>
          <w:tcPr>
            <w:tcW w:w="1843" w:type="dxa"/>
            <w:tcBorders>
              <w:top w:val="nil"/>
              <w:left w:val="nil"/>
              <w:bottom w:val="nil"/>
              <w:right w:val="nil"/>
            </w:tcBorders>
            <w:shd w:val="clear" w:color="3535FF" w:fill="DAEEF3"/>
            <w:vAlign w:val="center"/>
            <w:hideMark/>
          </w:tcPr>
          <w:p w14:paraId="621D3517"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Korisnik 12</w:t>
            </w:r>
          </w:p>
        </w:tc>
        <w:tc>
          <w:tcPr>
            <w:tcW w:w="3072" w:type="dxa"/>
            <w:tcBorders>
              <w:top w:val="nil"/>
              <w:left w:val="nil"/>
              <w:bottom w:val="nil"/>
              <w:right w:val="nil"/>
            </w:tcBorders>
            <w:shd w:val="clear" w:color="3535FF" w:fill="DAEEF3"/>
            <w:vAlign w:val="center"/>
            <w:hideMark/>
          </w:tcPr>
          <w:p w14:paraId="158A960A"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GČ ZVIJEZDA</w:t>
            </w:r>
          </w:p>
        </w:tc>
        <w:tc>
          <w:tcPr>
            <w:tcW w:w="1168" w:type="dxa"/>
            <w:tcBorders>
              <w:top w:val="nil"/>
              <w:left w:val="nil"/>
              <w:bottom w:val="nil"/>
              <w:right w:val="nil"/>
            </w:tcBorders>
            <w:shd w:val="clear" w:color="3535FF" w:fill="DAEEF3"/>
            <w:vAlign w:val="center"/>
            <w:hideMark/>
          </w:tcPr>
          <w:p w14:paraId="00AAB994"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22.277,00</w:t>
            </w:r>
          </w:p>
        </w:tc>
        <w:tc>
          <w:tcPr>
            <w:tcW w:w="1167" w:type="dxa"/>
            <w:tcBorders>
              <w:top w:val="nil"/>
              <w:left w:val="nil"/>
              <w:bottom w:val="nil"/>
              <w:right w:val="nil"/>
            </w:tcBorders>
            <w:shd w:val="clear" w:color="3535FF" w:fill="DAEEF3"/>
            <w:vAlign w:val="center"/>
            <w:hideMark/>
          </w:tcPr>
          <w:p w14:paraId="309E223B"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3535FF" w:fill="DAEEF3"/>
            <w:vAlign w:val="center"/>
            <w:hideMark/>
          </w:tcPr>
          <w:p w14:paraId="3D94058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3535FF" w:fill="DAEEF3"/>
            <w:vAlign w:val="center"/>
            <w:hideMark/>
          </w:tcPr>
          <w:p w14:paraId="72A4038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22.277,00</w:t>
            </w:r>
          </w:p>
        </w:tc>
      </w:tr>
      <w:tr w:rsidR="00020AC9" w:rsidRPr="00020AC9" w14:paraId="64BA9CAE" w14:textId="77777777" w:rsidTr="00020AC9">
        <w:trPr>
          <w:trHeight w:val="295"/>
        </w:trPr>
        <w:tc>
          <w:tcPr>
            <w:tcW w:w="1843" w:type="dxa"/>
            <w:tcBorders>
              <w:top w:val="nil"/>
              <w:left w:val="nil"/>
              <w:bottom w:val="nil"/>
              <w:right w:val="nil"/>
            </w:tcBorders>
            <w:shd w:val="clear" w:color="C1C1FF" w:fill="EBF1DE"/>
            <w:vAlign w:val="center"/>
            <w:hideMark/>
          </w:tcPr>
          <w:p w14:paraId="66D7F281"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2002</w:t>
            </w:r>
          </w:p>
        </w:tc>
        <w:tc>
          <w:tcPr>
            <w:tcW w:w="3072" w:type="dxa"/>
            <w:tcBorders>
              <w:top w:val="nil"/>
              <w:left w:val="nil"/>
              <w:bottom w:val="nil"/>
              <w:right w:val="nil"/>
            </w:tcBorders>
            <w:shd w:val="clear" w:color="C1C1FF" w:fill="EBF1DE"/>
            <w:vAlign w:val="center"/>
            <w:hideMark/>
          </w:tcPr>
          <w:p w14:paraId="057F3182"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MJESNA SAMOUPRAVA</w:t>
            </w:r>
          </w:p>
        </w:tc>
        <w:tc>
          <w:tcPr>
            <w:tcW w:w="1168" w:type="dxa"/>
            <w:tcBorders>
              <w:top w:val="nil"/>
              <w:left w:val="nil"/>
              <w:bottom w:val="nil"/>
              <w:right w:val="nil"/>
            </w:tcBorders>
            <w:shd w:val="clear" w:color="C1C1FF" w:fill="EBF1DE"/>
            <w:vAlign w:val="center"/>
            <w:hideMark/>
          </w:tcPr>
          <w:p w14:paraId="7B9AF84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22.277,00</w:t>
            </w:r>
          </w:p>
        </w:tc>
        <w:tc>
          <w:tcPr>
            <w:tcW w:w="1167" w:type="dxa"/>
            <w:tcBorders>
              <w:top w:val="nil"/>
              <w:left w:val="nil"/>
              <w:bottom w:val="nil"/>
              <w:right w:val="nil"/>
            </w:tcBorders>
            <w:shd w:val="clear" w:color="C1C1FF" w:fill="EBF1DE"/>
            <w:vAlign w:val="center"/>
            <w:hideMark/>
          </w:tcPr>
          <w:p w14:paraId="0332C004"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C1C1FF" w:fill="EBF1DE"/>
            <w:vAlign w:val="center"/>
            <w:hideMark/>
          </w:tcPr>
          <w:p w14:paraId="4CFD0A3B"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C1C1FF" w:fill="EBF1DE"/>
            <w:vAlign w:val="center"/>
            <w:hideMark/>
          </w:tcPr>
          <w:p w14:paraId="227E5CCB"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22.277,00</w:t>
            </w:r>
          </w:p>
        </w:tc>
      </w:tr>
      <w:tr w:rsidR="00020AC9" w:rsidRPr="00020AC9" w14:paraId="2E8B4D42" w14:textId="77777777" w:rsidTr="00020AC9">
        <w:trPr>
          <w:trHeight w:val="295"/>
        </w:trPr>
        <w:tc>
          <w:tcPr>
            <w:tcW w:w="1843" w:type="dxa"/>
            <w:tcBorders>
              <w:top w:val="nil"/>
              <w:left w:val="nil"/>
              <w:bottom w:val="nil"/>
              <w:right w:val="nil"/>
            </w:tcBorders>
            <w:shd w:val="clear" w:color="auto" w:fill="auto"/>
            <w:vAlign w:val="center"/>
            <w:hideMark/>
          </w:tcPr>
          <w:p w14:paraId="66199D3E"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A200201</w:t>
            </w:r>
          </w:p>
        </w:tc>
        <w:tc>
          <w:tcPr>
            <w:tcW w:w="3072" w:type="dxa"/>
            <w:tcBorders>
              <w:top w:val="nil"/>
              <w:left w:val="nil"/>
              <w:bottom w:val="nil"/>
              <w:right w:val="nil"/>
            </w:tcBorders>
            <w:shd w:val="clear" w:color="auto" w:fill="auto"/>
            <w:vAlign w:val="center"/>
            <w:hideMark/>
          </w:tcPr>
          <w:p w14:paraId="7FB25226"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i financijski rashodi poslovanja mjesne samouprave</w:t>
            </w:r>
          </w:p>
        </w:tc>
        <w:tc>
          <w:tcPr>
            <w:tcW w:w="1168" w:type="dxa"/>
            <w:tcBorders>
              <w:top w:val="nil"/>
              <w:left w:val="nil"/>
              <w:bottom w:val="nil"/>
              <w:right w:val="nil"/>
            </w:tcBorders>
            <w:shd w:val="clear" w:color="auto" w:fill="auto"/>
            <w:vAlign w:val="center"/>
            <w:hideMark/>
          </w:tcPr>
          <w:p w14:paraId="77067AF4"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4.314,00</w:t>
            </w:r>
          </w:p>
        </w:tc>
        <w:tc>
          <w:tcPr>
            <w:tcW w:w="1167" w:type="dxa"/>
            <w:tcBorders>
              <w:top w:val="nil"/>
              <w:left w:val="nil"/>
              <w:bottom w:val="nil"/>
              <w:right w:val="nil"/>
            </w:tcBorders>
            <w:shd w:val="clear" w:color="auto" w:fill="auto"/>
            <w:vAlign w:val="center"/>
            <w:hideMark/>
          </w:tcPr>
          <w:p w14:paraId="4EA7EC49"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1B2079E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47F21E90"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4.314,00</w:t>
            </w:r>
          </w:p>
        </w:tc>
      </w:tr>
      <w:tr w:rsidR="00020AC9" w:rsidRPr="00020AC9" w14:paraId="0333F8AF" w14:textId="77777777" w:rsidTr="00020AC9">
        <w:trPr>
          <w:trHeight w:val="443"/>
        </w:trPr>
        <w:tc>
          <w:tcPr>
            <w:tcW w:w="1843" w:type="dxa"/>
            <w:tcBorders>
              <w:top w:val="nil"/>
              <w:left w:val="nil"/>
              <w:bottom w:val="nil"/>
              <w:right w:val="nil"/>
            </w:tcBorders>
            <w:shd w:val="clear" w:color="auto" w:fill="auto"/>
            <w:vAlign w:val="center"/>
            <w:hideMark/>
          </w:tcPr>
          <w:p w14:paraId="311FB9BD"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Tekući projekt T200201</w:t>
            </w:r>
          </w:p>
        </w:tc>
        <w:tc>
          <w:tcPr>
            <w:tcW w:w="3072" w:type="dxa"/>
            <w:tcBorders>
              <w:top w:val="nil"/>
              <w:left w:val="nil"/>
              <w:bottom w:val="nil"/>
              <w:right w:val="nil"/>
            </w:tcBorders>
            <w:shd w:val="clear" w:color="auto" w:fill="auto"/>
            <w:vAlign w:val="center"/>
            <w:hideMark/>
          </w:tcPr>
          <w:p w14:paraId="29255C8E"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KA-kvart</w:t>
            </w:r>
          </w:p>
        </w:tc>
        <w:tc>
          <w:tcPr>
            <w:tcW w:w="1168" w:type="dxa"/>
            <w:tcBorders>
              <w:top w:val="nil"/>
              <w:left w:val="nil"/>
              <w:bottom w:val="nil"/>
              <w:right w:val="nil"/>
            </w:tcBorders>
            <w:shd w:val="clear" w:color="auto" w:fill="auto"/>
            <w:vAlign w:val="center"/>
            <w:hideMark/>
          </w:tcPr>
          <w:p w14:paraId="195C85B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17.963,00</w:t>
            </w:r>
          </w:p>
        </w:tc>
        <w:tc>
          <w:tcPr>
            <w:tcW w:w="1167" w:type="dxa"/>
            <w:tcBorders>
              <w:top w:val="nil"/>
              <w:left w:val="nil"/>
              <w:bottom w:val="nil"/>
              <w:right w:val="nil"/>
            </w:tcBorders>
            <w:shd w:val="clear" w:color="auto" w:fill="auto"/>
            <w:vAlign w:val="center"/>
            <w:hideMark/>
          </w:tcPr>
          <w:p w14:paraId="0D824D9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5AE775B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7C9BE1D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17.963,00</w:t>
            </w:r>
          </w:p>
        </w:tc>
      </w:tr>
      <w:tr w:rsidR="00020AC9" w:rsidRPr="00020AC9" w14:paraId="1FAB3114" w14:textId="77777777" w:rsidTr="00020AC9">
        <w:trPr>
          <w:trHeight w:val="295"/>
        </w:trPr>
        <w:tc>
          <w:tcPr>
            <w:tcW w:w="1843" w:type="dxa"/>
            <w:tcBorders>
              <w:top w:val="nil"/>
              <w:left w:val="nil"/>
              <w:bottom w:val="nil"/>
              <w:right w:val="nil"/>
            </w:tcBorders>
            <w:shd w:val="clear" w:color="3535FF" w:fill="DAEEF3"/>
            <w:vAlign w:val="center"/>
            <w:hideMark/>
          </w:tcPr>
          <w:p w14:paraId="7BD8038C"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Korisnik 13</w:t>
            </w:r>
          </w:p>
        </w:tc>
        <w:tc>
          <w:tcPr>
            <w:tcW w:w="3072" w:type="dxa"/>
            <w:tcBorders>
              <w:top w:val="nil"/>
              <w:left w:val="nil"/>
              <w:bottom w:val="nil"/>
              <w:right w:val="nil"/>
            </w:tcBorders>
            <w:shd w:val="clear" w:color="3535FF" w:fill="DAEEF3"/>
            <w:vAlign w:val="center"/>
            <w:hideMark/>
          </w:tcPr>
          <w:p w14:paraId="290D17FC"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MO POPOVIĆ BRDO</w:t>
            </w:r>
          </w:p>
        </w:tc>
        <w:tc>
          <w:tcPr>
            <w:tcW w:w="1168" w:type="dxa"/>
            <w:tcBorders>
              <w:top w:val="nil"/>
              <w:left w:val="nil"/>
              <w:bottom w:val="nil"/>
              <w:right w:val="nil"/>
            </w:tcBorders>
            <w:shd w:val="clear" w:color="3535FF" w:fill="DAEEF3"/>
            <w:vAlign w:val="center"/>
            <w:hideMark/>
          </w:tcPr>
          <w:p w14:paraId="765DEE5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3.716,00</w:t>
            </w:r>
          </w:p>
        </w:tc>
        <w:tc>
          <w:tcPr>
            <w:tcW w:w="1167" w:type="dxa"/>
            <w:tcBorders>
              <w:top w:val="nil"/>
              <w:left w:val="nil"/>
              <w:bottom w:val="nil"/>
              <w:right w:val="nil"/>
            </w:tcBorders>
            <w:shd w:val="clear" w:color="3535FF" w:fill="DAEEF3"/>
            <w:vAlign w:val="center"/>
            <w:hideMark/>
          </w:tcPr>
          <w:p w14:paraId="0C8D90F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3535FF" w:fill="DAEEF3"/>
            <w:vAlign w:val="center"/>
            <w:hideMark/>
          </w:tcPr>
          <w:p w14:paraId="2DFF3C4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3535FF" w:fill="DAEEF3"/>
            <w:vAlign w:val="center"/>
            <w:hideMark/>
          </w:tcPr>
          <w:p w14:paraId="33B7725D"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3.716,00</w:t>
            </w:r>
          </w:p>
        </w:tc>
      </w:tr>
      <w:tr w:rsidR="00020AC9" w:rsidRPr="00020AC9" w14:paraId="3FD4D226" w14:textId="77777777" w:rsidTr="00020AC9">
        <w:trPr>
          <w:trHeight w:val="295"/>
        </w:trPr>
        <w:tc>
          <w:tcPr>
            <w:tcW w:w="1843" w:type="dxa"/>
            <w:tcBorders>
              <w:top w:val="nil"/>
              <w:left w:val="nil"/>
              <w:bottom w:val="nil"/>
              <w:right w:val="nil"/>
            </w:tcBorders>
            <w:shd w:val="clear" w:color="C1C1FF" w:fill="EBF1DE"/>
            <w:vAlign w:val="center"/>
            <w:hideMark/>
          </w:tcPr>
          <w:p w14:paraId="05869733"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2002</w:t>
            </w:r>
          </w:p>
        </w:tc>
        <w:tc>
          <w:tcPr>
            <w:tcW w:w="3072" w:type="dxa"/>
            <w:tcBorders>
              <w:top w:val="nil"/>
              <w:left w:val="nil"/>
              <w:bottom w:val="nil"/>
              <w:right w:val="nil"/>
            </w:tcBorders>
            <w:shd w:val="clear" w:color="C1C1FF" w:fill="EBF1DE"/>
            <w:vAlign w:val="center"/>
            <w:hideMark/>
          </w:tcPr>
          <w:p w14:paraId="17632538"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MJESNA SAMOUPRAVA</w:t>
            </w:r>
          </w:p>
        </w:tc>
        <w:tc>
          <w:tcPr>
            <w:tcW w:w="1168" w:type="dxa"/>
            <w:tcBorders>
              <w:top w:val="nil"/>
              <w:left w:val="nil"/>
              <w:bottom w:val="nil"/>
              <w:right w:val="nil"/>
            </w:tcBorders>
            <w:shd w:val="clear" w:color="C1C1FF" w:fill="EBF1DE"/>
            <w:vAlign w:val="center"/>
            <w:hideMark/>
          </w:tcPr>
          <w:p w14:paraId="519796D5"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3.716,00</w:t>
            </w:r>
          </w:p>
        </w:tc>
        <w:tc>
          <w:tcPr>
            <w:tcW w:w="1167" w:type="dxa"/>
            <w:tcBorders>
              <w:top w:val="nil"/>
              <w:left w:val="nil"/>
              <w:bottom w:val="nil"/>
              <w:right w:val="nil"/>
            </w:tcBorders>
            <w:shd w:val="clear" w:color="C1C1FF" w:fill="EBF1DE"/>
            <w:vAlign w:val="center"/>
            <w:hideMark/>
          </w:tcPr>
          <w:p w14:paraId="3F8239C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C1C1FF" w:fill="EBF1DE"/>
            <w:vAlign w:val="center"/>
            <w:hideMark/>
          </w:tcPr>
          <w:p w14:paraId="01EF5D5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C1C1FF" w:fill="EBF1DE"/>
            <w:vAlign w:val="center"/>
            <w:hideMark/>
          </w:tcPr>
          <w:p w14:paraId="56DB8D9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3.716,00</w:t>
            </w:r>
          </w:p>
        </w:tc>
      </w:tr>
      <w:tr w:rsidR="00020AC9" w:rsidRPr="00020AC9" w14:paraId="3D020F57" w14:textId="77777777" w:rsidTr="00020AC9">
        <w:trPr>
          <w:trHeight w:val="295"/>
        </w:trPr>
        <w:tc>
          <w:tcPr>
            <w:tcW w:w="1843" w:type="dxa"/>
            <w:tcBorders>
              <w:top w:val="nil"/>
              <w:left w:val="nil"/>
              <w:bottom w:val="nil"/>
              <w:right w:val="nil"/>
            </w:tcBorders>
            <w:shd w:val="clear" w:color="auto" w:fill="auto"/>
            <w:vAlign w:val="center"/>
            <w:hideMark/>
          </w:tcPr>
          <w:p w14:paraId="628ECDED"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A200201</w:t>
            </w:r>
          </w:p>
        </w:tc>
        <w:tc>
          <w:tcPr>
            <w:tcW w:w="3072" w:type="dxa"/>
            <w:tcBorders>
              <w:top w:val="nil"/>
              <w:left w:val="nil"/>
              <w:bottom w:val="nil"/>
              <w:right w:val="nil"/>
            </w:tcBorders>
            <w:shd w:val="clear" w:color="auto" w:fill="auto"/>
            <w:vAlign w:val="center"/>
            <w:hideMark/>
          </w:tcPr>
          <w:p w14:paraId="1B7ED9F0"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i financijski rashodi poslovanja mjesne samouprave</w:t>
            </w:r>
          </w:p>
        </w:tc>
        <w:tc>
          <w:tcPr>
            <w:tcW w:w="1168" w:type="dxa"/>
            <w:tcBorders>
              <w:top w:val="nil"/>
              <w:left w:val="nil"/>
              <w:bottom w:val="nil"/>
              <w:right w:val="nil"/>
            </w:tcBorders>
            <w:shd w:val="clear" w:color="auto" w:fill="auto"/>
            <w:vAlign w:val="center"/>
            <w:hideMark/>
          </w:tcPr>
          <w:p w14:paraId="6C7B81A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3.716,00</w:t>
            </w:r>
          </w:p>
        </w:tc>
        <w:tc>
          <w:tcPr>
            <w:tcW w:w="1167" w:type="dxa"/>
            <w:tcBorders>
              <w:top w:val="nil"/>
              <w:left w:val="nil"/>
              <w:bottom w:val="nil"/>
              <w:right w:val="nil"/>
            </w:tcBorders>
            <w:shd w:val="clear" w:color="auto" w:fill="auto"/>
            <w:vAlign w:val="center"/>
            <w:hideMark/>
          </w:tcPr>
          <w:p w14:paraId="592B0AF0"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634F7679"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7A80DF43"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3.716,00</w:t>
            </w:r>
          </w:p>
        </w:tc>
      </w:tr>
      <w:tr w:rsidR="00020AC9" w:rsidRPr="00020AC9" w14:paraId="0A56251F" w14:textId="77777777" w:rsidTr="00020AC9">
        <w:trPr>
          <w:trHeight w:val="295"/>
        </w:trPr>
        <w:tc>
          <w:tcPr>
            <w:tcW w:w="1843" w:type="dxa"/>
            <w:tcBorders>
              <w:top w:val="nil"/>
              <w:left w:val="nil"/>
              <w:bottom w:val="nil"/>
              <w:right w:val="nil"/>
            </w:tcBorders>
            <w:shd w:val="clear" w:color="3535FF" w:fill="DAEEF3"/>
            <w:vAlign w:val="center"/>
            <w:hideMark/>
          </w:tcPr>
          <w:p w14:paraId="13135C24"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Korisnik 14</w:t>
            </w:r>
          </w:p>
        </w:tc>
        <w:tc>
          <w:tcPr>
            <w:tcW w:w="3072" w:type="dxa"/>
            <w:tcBorders>
              <w:top w:val="nil"/>
              <w:left w:val="nil"/>
              <w:bottom w:val="nil"/>
              <w:right w:val="nil"/>
            </w:tcBorders>
            <w:shd w:val="clear" w:color="3535FF" w:fill="DAEEF3"/>
            <w:vAlign w:val="center"/>
            <w:hideMark/>
          </w:tcPr>
          <w:p w14:paraId="68C29B41"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MO BORLIN</w:t>
            </w:r>
          </w:p>
        </w:tc>
        <w:tc>
          <w:tcPr>
            <w:tcW w:w="1168" w:type="dxa"/>
            <w:tcBorders>
              <w:top w:val="nil"/>
              <w:left w:val="nil"/>
              <w:bottom w:val="nil"/>
              <w:right w:val="nil"/>
            </w:tcBorders>
            <w:shd w:val="clear" w:color="3535FF" w:fill="DAEEF3"/>
            <w:vAlign w:val="center"/>
            <w:hideMark/>
          </w:tcPr>
          <w:p w14:paraId="0CCB0613"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2.522,00</w:t>
            </w:r>
          </w:p>
        </w:tc>
        <w:tc>
          <w:tcPr>
            <w:tcW w:w="1167" w:type="dxa"/>
            <w:tcBorders>
              <w:top w:val="nil"/>
              <w:left w:val="nil"/>
              <w:bottom w:val="nil"/>
              <w:right w:val="nil"/>
            </w:tcBorders>
            <w:shd w:val="clear" w:color="3535FF" w:fill="DAEEF3"/>
            <w:vAlign w:val="center"/>
            <w:hideMark/>
          </w:tcPr>
          <w:p w14:paraId="63B4CB3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3535FF" w:fill="DAEEF3"/>
            <w:vAlign w:val="center"/>
            <w:hideMark/>
          </w:tcPr>
          <w:p w14:paraId="29E5AFD0"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3535FF" w:fill="DAEEF3"/>
            <w:vAlign w:val="center"/>
            <w:hideMark/>
          </w:tcPr>
          <w:p w14:paraId="6B96916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2.522,00</w:t>
            </w:r>
          </w:p>
        </w:tc>
      </w:tr>
      <w:tr w:rsidR="00020AC9" w:rsidRPr="00020AC9" w14:paraId="1B08B4F2" w14:textId="77777777" w:rsidTr="00020AC9">
        <w:trPr>
          <w:trHeight w:val="295"/>
        </w:trPr>
        <w:tc>
          <w:tcPr>
            <w:tcW w:w="1843" w:type="dxa"/>
            <w:tcBorders>
              <w:top w:val="nil"/>
              <w:left w:val="nil"/>
              <w:bottom w:val="nil"/>
              <w:right w:val="nil"/>
            </w:tcBorders>
            <w:shd w:val="clear" w:color="C1C1FF" w:fill="EBF1DE"/>
            <w:vAlign w:val="center"/>
            <w:hideMark/>
          </w:tcPr>
          <w:p w14:paraId="25DAC8FD"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2002</w:t>
            </w:r>
          </w:p>
        </w:tc>
        <w:tc>
          <w:tcPr>
            <w:tcW w:w="3072" w:type="dxa"/>
            <w:tcBorders>
              <w:top w:val="nil"/>
              <w:left w:val="nil"/>
              <w:bottom w:val="nil"/>
              <w:right w:val="nil"/>
            </w:tcBorders>
            <w:shd w:val="clear" w:color="C1C1FF" w:fill="EBF1DE"/>
            <w:vAlign w:val="center"/>
            <w:hideMark/>
          </w:tcPr>
          <w:p w14:paraId="555D6AA0"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MJESNA SAMOUPRAVA</w:t>
            </w:r>
          </w:p>
        </w:tc>
        <w:tc>
          <w:tcPr>
            <w:tcW w:w="1168" w:type="dxa"/>
            <w:tcBorders>
              <w:top w:val="nil"/>
              <w:left w:val="nil"/>
              <w:bottom w:val="nil"/>
              <w:right w:val="nil"/>
            </w:tcBorders>
            <w:shd w:val="clear" w:color="C1C1FF" w:fill="EBF1DE"/>
            <w:vAlign w:val="center"/>
            <w:hideMark/>
          </w:tcPr>
          <w:p w14:paraId="7BD0585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2.522,00</w:t>
            </w:r>
          </w:p>
        </w:tc>
        <w:tc>
          <w:tcPr>
            <w:tcW w:w="1167" w:type="dxa"/>
            <w:tcBorders>
              <w:top w:val="nil"/>
              <w:left w:val="nil"/>
              <w:bottom w:val="nil"/>
              <w:right w:val="nil"/>
            </w:tcBorders>
            <w:shd w:val="clear" w:color="C1C1FF" w:fill="EBF1DE"/>
            <w:vAlign w:val="center"/>
            <w:hideMark/>
          </w:tcPr>
          <w:p w14:paraId="02DAB245"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C1C1FF" w:fill="EBF1DE"/>
            <w:vAlign w:val="center"/>
            <w:hideMark/>
          </w:tcPr>
          <w:p w14:paraId="1AF5A37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C1C1FF" w:fill="EBF1DE"/>
            <w:vAlign w:val="center"/>
            <w:hideMark/>
          </w:tcPr>
          <w:p w14:paraId="5C8CA7A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2.522,00</w:t>
            </w:r>
          </w:p>
        </w:tc>
      </w:tr>
      <w:tr w:rsidR="00020AC9" w:rsidRPr="00020AC9" w14:paraId="6C8D478B" w14:textId="77777777" w:rsidTr="00020AC9">
        <w:trPr>
          <w:trHeight w:val="295"/>
        </w:trPr>
        <w:tc>
          <w:tcPr>
            <w:tcW w:w="1843" w:type="dxa"/>
            <w:tcBorders>
              <w:top w:val="nil"/>
              <w:left w:val="nil"/>
              <w:bottom w:val="nil"/>
              <w:right w:val="nil"/>
            </w:tcBorders>
            <w:shd w:val="clear" w:color="auto" w:fill="auto"/>
            <w:vAlign w:val="center"/>
            <w:hideMark/>
          </w:tcPr>
          <w:p w14:paraId="38126462"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A200201</w:t>
            </w:r>
          </w:p>
        </w:tc>
        <w:tc>
          <w:tcPr>
            <w:tcW w:w="3072" w:type="dxa"/>
            <w:tcBorders>
              <w:top w:val="nil"/>
              <w:left w:val="nil"/>
              <w:bottom w:val="nil"/>
              <w:right w:val="nil"/>
            </w:tcBorders>
            <w:shd w:val="clear" w:color="auto" w:fill="auto"/>
            <w:vAlign w:val="center"/>
            <w:hideMark/>
          </w:tcPr>
          <w:p w14:paraId="34A1CD7B"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i financijski rashodi poslovanja mjesne samouprave</w:t>
            </w:r>
          </w:p>
        </w:tc>
        <w:tc>
          <w:tcPr>
            <w:tcW w:w="1168" w:type="dxa"/>
            <w:tcBorders>
              <w:top w:val="nil"/>
              <w:left w:val="nil"/>
              <w:bottom w:val="nil"/>
              <w:right w:val="nil"/>
            </w:tcBorders>
            <w:shd w:val="clear" w:color="auto" w:fill="auto"/>
            <w:vAlign w:val="center"/>
            <w:hideMark/>
          </w:tcPr>
          <w:p w14:paraId="3E54C545"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2.522,00</w:t>
            </w:r>
          </w:p>
        </w:tc>
        <w:tc>
          <w:tcPr>
            <w:tcW w:w="1167" w:type="dxa"/>
            <w:tcBorders>
              <w:top w:val="nil"/>
              <w:left w:val="nil"/>
              <w:bottom w:val="nil"/>
              <w:right w:val="nil"/>
            </w:tcBorders>
            <w:shd w:val="clear" w:color="auto" w:fill="auto"/>
            <w:vAlign w:val="center"/>
            <w:hideMark/>
          </w:tcPr>
          <w:p w14:paraId="5520BCE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63FB1B9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335F5D5B"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2.522,00</w:t>
            </w:r>
          </w:p>
        </w:tc>
      </w:tr>
      <w:tr w:rsidR="00020AC9" w:rsidRPr="00020AC9" w14:paraId="0FFA0A40" w14:textId="77777777" w:rsidTr="00020AC9">
        <w:trPr>
          <w:trHeight w:val="295"/>
        </w:trPr>
        <w:tc>
          <w:tcPr>
            <w:tcW w:w="1843" w:type="dxa"/>
            <w:tcBorders>
              <w:top w:val="nil"/>
              <w:left w:val="nil"/>
              <w:bottom w:val="nil"/>
              <w:right w:val="nil"/>
            </w:tcBorders>
            <w:shd w:val="clear" w:color="3535FF" w:fill="DAEEF3"/>
            <w:vAlign w:val="center"/>
            <w:hideMark/>
          </w:tcPr>
          <w:p w14:paraId="02FE9763"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Korisnik 15</w:t>
            </w:r>
          </w:p>
        </w:tc>
        <w:tc>
          <w:tcPr>
            <w:tcW w:w="3072" w:type="dxa"/>
            <w:tcBorders>
              <w:top w:val="nil"/>
              <w:left w:val="nil"/>
              <w:bottom w:val="nil"/>
              <w:right w:val="nil"/>
            </w:tcBorders>
            <w:shd w:val="clear" w:color="3535FF" w:fill="DAEEF3"/>
            <w:vAlign w:val="center"/>
            <w:hideMark/>
          </w:tcPr>
          <w:p w14:paraId="7C02560D"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MO CEROVAC VUKMANIĆKI</w:t>
            </w:r>
          </w:p>
        </w:tc>
        <w:tc>
          <w:tcPr>
            <w:tcW w:w="1168" w:type="dxa"/>
            <w:tcBorders>
              <w:top w:val="nil"/>
              <w:left w:val="nil"/>
              <w:bottom w:val="nil"/>
              <w:right w:val="nil"/>
            </w:tcBorders>
            <w:shd w:val="clear" w:color="3535FF" w:fill="DAEEF3"/>
            <w:vAlign w:val="center"/>
            <w:hideMark/>
          </w:tcPr>
          <w:p w14:paraId="00AC2D8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3.119,00</w:t>
            </w:r>
          </w:p>
        </w:tc>
        <w:tc>
          <w:tcPr>
            <w:tcW w:w="1167" w:type="dxa"/>
            <w:tcBorders>
              <w:top w:val="nil"/>
              <w:left w:val="nil"/>
              <w:bottom w:val="nil"/>
              <w:right w:val="nil"/>
            </w:tcBorders>
            <w:shd w:val="clear" w:color="3535FF" w:fill="DAEEF3"/>
            <w:vAlign w:val="center"/>
            <w:hideMark/>
          </w:tcPr>
          <w:p w14:paraId="685C82A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3535FF" w:fill="DAEEF3"/>
            <w:vAlign w:val="center"/>
            <w:hideMark/>
          </w:tcPr>
          <w:p w14:paraId="400DAB0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3535FF" w:fill="DAEEF3"/>
            <w:vAlign w:val="center"/>
            <w:hideMark/>
          </w:tcPr>
          <w:p w14:paraId="6767B0E4"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3.119,00</w:t>
            </w:r>
          </w:p>
        </w:tc>
      </w:tr>
      <w:tr w:rsidR="00020AC9" w:rsidRPr="00020AC9" w14:paraId="76148E49" w14:textId="77777777" w:rsidTr="00020AC9">
        <w:trPr>
          <w:trHeight w:val="295"/>
        </w:trPr>
        <w:tc>
          <w:tcPr>
            <w:tcW w:w="1843" w:type="dxa"/>
            <w:tcBorders>
              <w:top w:val="nil"/>
              <w:left w:val="nil"/>
              <w:bottom w:val="nil"/>
              <w:right w:val="nil"/>
            </w:tcBorders>
            <w:shd w:val="clear" w:color="C1C1FF" w:fill="EBF1DE"/>
            <w:vAlign w:val="center"/>
            <w:hideMark/>
          </w:tcPr>
          <w:p w14:paraId="0667F08D"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2002</w:t>
            </w:r>
          </w:p>
        </w:tc>
        <w:tc>
          <w:tcPr>
            <w:tcW w:w="3072" w:type="dxa"/>
            <w:tcBorders>
              <w:top w:val="nil"/>
              <w:left w:val="nil"/>
              <w:bottom w:val="nil"/>
              <w:right w:val="nil"/>
            </w:tcBorders>
            <w:shd w:val="clear" w:color="C1C1FF" w:fill="EBF1DE"/>
            <w:vAlign w:val="center"/>
            <w:hideMark/>
          </w:tcPr>
          <w:p w14:paraId="5C8406A5"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MJESNA SAMOUPRAVA</w:t>
            </w:r>
          </w:p>
        </w:tc>
        <w:tc>
          <w:tcPr>
            <w:tcW w:w="1168" w:type="dxa"/>
            <w:tcBorders>
              <w:top w:val="nil"/>
              <w:left w:val="nil"/>
              <w:bottom w:val="nil"/>
              <w:right w:val="nil"/>
            </w:tcBorders>
            <w:shd w:val="clear" w:color="C1C1FF" w:fill="EBF1DE"/>
            <w:vAlign w:val="center"/>
            <w:hideMark/>
          </w:tcPr>
          <w:p w14:paraId="4FFFD55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3.119,00</w:t>
            </w:r>
          </w:p>
        </w:tc>
        <w:tc>
          <w:tcPr>
            <w:tcW w:w="1167" w:type="dxa"/>
            <w:tcBorders>
              <w:top w:val="nil"/>
              <w:left w:val="nil"/>
              <w:bottom w:val="nil"/>
              <w:right w:val="nil"/>
            </w:tcBorders>
            <w:shd w:val="clear" w:color="C1C1FF" w:fill="EBF1DE"/>
            <w:vAlign w:val="center"/>
            <w:hideMark/>
          </w:tcPr>
          <w:p w14:paraId="24A82593"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C1C1FF" w:fill="EBF1DE"/>
            <w:vAlign w:val="center"/>
            <w:hideMark/>
          </w:tcPr>
          <w:p w14:paraId="61B6505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C1C1FF" w:fill="EBF1DE"/>
            <w:vAlign w:val="center"/>
            <w:hideMark/>
          </w:tcPr>
          <w:p w14:paraId="2A36096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3.119,00</w:t>
            </w:r>
          </w:p>
        </w:tc>
      </w:tr>
      <w:tr w:rsidR="00020AC9" w:rsidRPr="00020AC9" w14:paraId="721297F8" w14:textId="77777777" w:rsidTr="00020AC9">
        <w:trPr>
          <w:trHeight w:val="295"/>
        </w:trPr>
        <w:tc>
          <w:tcPr>
            <w:tcW w:w="1843" w:type="dxa"/>
            <w:tcBorders>
              <w:top w:val="nil"/>
              <w:left w:val="nil"/>
              <w:bottom w:val="nil"/>
              <w:right w:val="nil"/>
            </w:tcBorders>
            <w:shd w:val="clear" w:color="auto" w:fill="auto"/>
            <w:vAlign w:val="center"/>
            <w:hideMark/>
          </w:tcPr>
          <w:p w14:paraId="0DA371BF"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lastRenderedPageBreak/>
              <w:t>Aktivnost A200201</w:t>
            </w:r>
          </w:p>
        </w:tc>
        <w:tc>
          <w:tcPr>
            <w:tcW w:w="3072" w:type="dxa"/>
            <w:tcBorders>
              <w:top w:val="nil"/>
              <w:left w:val="nil"/>
              <w:bottom w:val="nil"/>
              <w:right w:val="nil"/>
            </w:tcBorders>
            <w:shd w:val="clear" w:color="auto" w:fill="auto"/>
            <w:vAlign w:val="center"/>
            <w:hideMark/>
          </w:tcPr>
          <w:p w14:paraId="524F5D2A"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i financijski rashodi poslovanja mjesne samouprave</w:t>
            </w:r>
          </w:p>
        </w:tc>
        <w:tc>
          <w:tcPr>
            <w:tcW w:w="1168" w:type="dxa"/>
            <w:tcBorders>
              <w:top w:val="nil"/>
              <w:left w:val="nil"/>
              <w:bottom w:val="nil"/>
              <w:right w:val="nil"/>
            </w:tcBorders>
            <w:shd w:val="clear" w:color="auto" w:fill="auto"/>
            <w:vAlign w:val="center"/>
            <w:hideMark/>
          </w:tcPr>
          <w:p w14:paraId="49B5F79D"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3.119,00</w:t>
            </w:r>
          </w:p>
        </w:tc>
        <w:tc>
          <w:tcPr>
            <w:tcW w:w="1167" w:type="dxa"/>
            <w:tcBorders>
              <w:top w:val="nil"/>
              <w:left w:val="nil"/>
              <w:bottom w:val="nil"/>
              <w:right w:val="nil"/>
            </w:tcBorders>
            <w:shd w:val="clear" w:color="auto" w:fill="auto"/>
            <w:vAlign w:val="center"/>
            <w:hideMark/>
          </w:tcPr>
          <w:p w14:paraId="64E91654"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5D0A7B9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763533D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3.119,00</w:t>
            </w:r>
          </w:p>
        </w:tc>
      </w:tr>
      <w:tr w:rsidR="00020AC9" w:rsidRPr="00020AC9" w14:paraId="1C6D627A" w14:textId="77777777" w:rsidTr="00020AC9">
        <w:trPr>
          <w:trHeight w:val="295"/>
        </w:trPr>
        <w:tc>
          <w:tcPr>
            <w:tcW w:w="1843" w:type="dxa"/>
            <w:tcBorders>
              <w:top w:val="nil"/>
              <w:left w:val="nil"/>
              <w:bottom w:val="nil"/>
              <w:right w:val="nil"/>
            </w:tcBorders>
            <w:shd w:val="clear" w:color="3535FF" w:fill="DAEEF3"/>
            <w:vAlign w:val="center"/>
            <w:hideMark/>
          </w:tcPr>
          <w:p w14:paraId="4E5CEF6B"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Korisnik 16</w:t>
            </w:r>
          </w:p>
        </w:tc>
        <w:tc>
          <w:tcPr>
            <w:tcW w:w="3072" w:type="dxa"/>
            <w:tcBorders>
              <w:top w:val="nil"/>
              <w:left w:val="nil"/>
              <w:bottom w:val="nil"/>
              <w:right w:val="nil"/>
            </w:tcBorders>
            <w:shd w:val="clear" w:color="3535FF" w:fill="DAEEF3"/>
            <w:vAlign w:val="center"/>
            <w:hideMark/>
          </w:tcPr>
          <w:p w14:paraId="5E59AC1E"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MO DONJE POKUPJE</w:t>
            </w:r>
          </w:p>
        </w:tc>
        <w:tc>
          <w:tcPr>
            <w:tcW w:w="1168" w:type="dxa"/>
            <w:tcBorders>
              <w:top w:val="nil"/>
              <w:left w:val="nil"/>
              <w:bottom w:val="nil"/>
              <w:right w:val="nil"/>
            </w:tcBorders>
            <w:shd w:val="clear" w:color="3535FF" w:fill="DAEEF3"/>
            <w:vAlign w:val="center"/>
            <w:hideMark/>
          </w:tcPr>
          <w:p w14:paraId="312CE95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2.722,00</w:t>
            </w:r>
          </w:p>
        </w:tc>
        <w:tc>
          <w:tcPr>
            <w:tcW w:w="1167" w:type="dxa"/>
            <w:tcBorders>
              <w:top w:val="nil"/>
              <w:left w:val="nil"/>
              <w:bottom w:val="nil"/>
              <w:right w:val="nil"/>
            </w:tcBorders>
            <w:shd w:val="clear" w:color="3535FF" w:fill="DAEEF3"/>
            <w:vAlign w:val="center"/>
            <w:hideMark/>
          </w:tcPr>
          <w:p w14:paraId="2300A4C5"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3535FF" w:fill="DAEEF3"/>
            <w:vAlign w:val="center"/>
            <w:hideMark/>
          </w:tcPr>
          <w:p w14:paraId="6ABDDE33"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3535FF" w:fill="DAEEF3"/>
            <w:vAlign w:val="center"/>
            <w:hideMark/>
          </w:tcPr>
          <w:p w14:paraId="1102330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2.722,00</w:t>
            </w:r>
          </w:p>
        </w:tc>
      </w:tr>
      <w:tr w:rsidR="00020AC9" w:rsidRPr="00020AC9" w14:paraId="796DB7B2" w14:textId="77777777" w:rsidTr="00020AC9">
        <w:trPr>
          <w:trHeight w:val="295"/>
        </w:trPr>
        <w:tc>
          <w:tcPr>
            <w:tcW w:w="1843" w:type="dxa"/>
            <w:tcBorders>
              <w:top w:val="nil"/>
              <w:left w:val="nil"/>
              <w:bottom w:val="nil"/>
              <w:right w:val="nil"/>
            </w:tcBorders>
            <w:shd w:val="clear" w:color="C1C1FF" w:fill="EBF1DE"/>
            <w:vAlign w:val="center"/>
            <w:hideMark/>
          </w:tcPr>
          <w:p w14:paraId="2B679340"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2002</w:t>
            </w:r>
          </w:p>
        </w:tc>
        <w:tc>
          <w:tcPr>
            <w:tcW w:w="3072" w:type="dxa"/>
            <w:tcBorders>
              <w:top w:val="nil"/>
              <w:left w:val="nil"/>
              <w:bottom w:val="nil"/>
              <w:right w:val="nil"/>
            </w:tcBorders>
            <w:shd w:val="clear" w:color="C1C1FF" w:fill="EBF1DE"/>
            <w:vAlign w:val="center"/>
            <w:hideMark/>
          </w:tcPr>
          <w:p w14:paraId="3F88C92E"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MJESNA SAMOUPRAVA</w:t>
            </w:r>
          </w:p>
        </w:tc>
        <w:tc>
          <w:tcPr>
            <w:tcW w:w="1168" w:type="dxa"/>
            <w:tcBorders>
              <w:top w:val="nil"/>
              <w:left w:val="nil"/>
              <w:bottom w:val="nil"/>
              <w:right w:val="nil"/>
            </w:tcBorders>
            <w:shd w:val="clear" w:color="C1C1FF" w:fill="EBF1DE"/>
            <w:vAlign w:val="center"/>
            <w:hideMark/>
          </w:tcPr>
          <w:p w14:paraId="7D9AB5C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2.722,00</w:t>
            </w:r>
          </w:p>
        </w:tc>
        <w:tc>
          <w:tcPr>
            <w:tcW w:w="1167" w:type="dxa"/>
            <w:tcBorders>
              <w:top w:val="nil"/>
              <w:left w:val="nil"/>
              <w:bottom w:val="nil"/>
              <w:right w:val="nil"/>
            </w:tcBorders>
            <w:shd w:val="clear" w:color="C1C1FF" w:fill="EBF1DE"/>
            <w:vAlign w:val="center"/>
            <w:hideMark/>
          </w:tcPr>
          <w:p w14:paraId="333BE1B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C1C1FF" w:fill="EBF1DE"/>
            <w:vAlign w:val="center"/>
            <w:hideMark/>
          </w:tcPr>
          <w:p w14:paraId="1B4E13D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C1C1FF" w:fill="EBF1DE"/>
            <w:vAlign w:val="center"/>
            <w:hideMark/>
          </w:tcPr>
          <w:p w14:paraId="1D5C4FC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2.722,00</w:t>
            </w:r>
          </w:p>
        </w:tc>
      </w:tr>
      <w:tr w:rsidR="00020AC9" w:rsidRPr="00020AC9" w14:paraId="1E40D354" w14:textId="77777777" w:rsidTr="00020AC9">
        <w:trPr>
          <w:trHeight w:val="295"/>
        </w:trPr>
        <w:tc>
          <w:tcPr>
            <w:tcW w:w="1843" w:type="dxa"/>
            <w:tcBorders>
              <w:top w:val="nil"/>
              <w:left w:val="nil"/>
              <w:bottom w:val="nil"/>
              <w:right w:val="nil"/>
            </w:tcBorders>
            <w:shd w:val="clear" w:color="auto" w:fill="auto"/>
            <w:vAlign w:val="center"/>
            <w:hideMark/>
          </w:tcPr>
          <w:p w14:paraId="012D142A"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A200201</w:t>
            </w:r>
          </w:p>
        </w:tc>
        <w:tc>
          <w:tcPr>
            <w:tcW w:w="3072" w:type="dxa"/>
            <w:tcBorders>
              <w:top w:val="nil"/>
              <w:left w:val="nil"/>
              <w:bottom w:val="nil"/>
              <w:right w:val="nil"/>
            </w:tcBorders>
            <w:shd w:val="clear" w:color="auto" w:fill="auto"/>
            <w:vAlign w:val="center"/>
            <w:hideMark/>
          </w:tcPr>
          <w:p w14:paraId="396B4355"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i financijski rashodi poslovanja mjesne samouprave</w:t>
            </w:r>
          </w:p>
        </w:tc>
        <w:tc>
          <w:tcPr>
            <w:tcW w:w="1168" w:type="dxa"/>
            <w:tcBorders>
              <w:top w:val="nil"/>
              <w:left w:val="nil"/>
              <w:bottom w:val="nil"/>
              <w:right w:val="nil"/>
            </w:tcBorders>
            <w:shd w:val="clear" w:color="auto" w:fill="auto"/>
            <w:vAlign w:val="center"/>
            <w:hideMark/>
          </w:tcPr>
          <w:p w14:paraId="6302F6E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2.722,00</w:t>
            </w:r>
          </w:p>
        </w:tc>
        <w:tc>
          <w:tcPr>
            <w:tcW w:w="1167" w:type="dxa"/>
            <w:tcBorders>
              <w:top w:val="nil"/>
              <w:left w:val="nil"/>
              <w:bottom w:val="nil"/>
              <w:right w:val="nil"/>
            </w:tcBorders>
            <w:shd w:val="clear" w:color="auto" w:fill="auto"/>
            <w:vAlign w:val="center"/>
            <w:hideMark/>
          </w:tcPr>
          <w:p w14:paraId="03C81914"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2E76B71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1B5B726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2.722,00</w:t>
            </w:r>
          </w:p>
        </w:tc>
      </w:tr>
      <w:tr w:rsidR="00020AC9" w:rsidRPr="00020AC9" w14:paraId="7DC55AE8" w14:textId="77777777" w:rsidTr="00020AC9">
        <w:trPr>
          <w:trHeight w:val="295"/>
        </w:trPr>
        <w:tc>
          <w:tcPr>
            <w:tcW w:w="1843" w:type="dxa"/>
            <w:tcBorders>
              <w:top w:val="nil"/>
              <w:left w:val="nil"/>
              <w:bottom w:val="nil"/>
              <w:right w:val="nil"/>
            </w:tcBorders>
            <w:shd w:val="clear" w:color="3535FF" w:fill="DAEEF3"/>
            <w:vAlign w:val="center"/>
            <w:hideMark/>
          </w:tcPr>
          <w:p w14:paraId="37F8054C"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Korisnik 17</w:t>
            </w:r>
          </w:p>
        </w:tc>
        <w:tc>
          <w:tcPr>
            <w:tcW w:w="3072" w:type="dxa"/>
            <w:tcBorders>
              <w:top w:val="nil"/>
              <w:left w:val="nil"/>
              <w:bottom w:val="nil"/>
              <w:right w:val="nil"/>
            </w:tcBorders>
            <w:shd w:val="clear" w:color="3535FF" w:fill="DAEEF3"/>
            <w:vAlign w:val="center"/>
            <w:hideMark/>
          </w:tcPr>
          <w:p w14:paraId="40F00EE6"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MO GORNJE MEKUŠJE</w:t>
            </w:r>
          </w:p>
        </w:tc>
        <w:tc>
          <w:tcPr>
            <w:tcW w:w="1168" w:type="dxa"/>
            <w:tcBorders>
              <w:top w:val="nil"/>
              <w:left w:val="nil"/>
              <w:bottom w:val="nil"/>
              <w:right w:val="nil"/>
            </w:tcBorders>
            <w:shd w:val="clear" w:color="3535FF" w:fill="DAEEF3"/>
            <w:vAlign w:val="center"/>
            <w:hideMark/>
          </w:tcPr>
          <w:p w14:paraId="547862A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2.522,00</w:t>
            </w:r>
          </w:p>
        </w:tc>
        <w:tc>
          <w:tcPr>
            <w:tcW w:w="1167" w:type="dxa"/>
            <w:tcBorders>
              <w:top w:val="nil"/>
              <w:left w:val="nil"/>
              <w:bottom w:val="nil"/>
              <w:right w:val="nil"/>
            </w:tcBorders>
            <w:shd w:val="clear" w:color="3535FF" w:fill="DAEEF3"/>
            <w:vAlign w:val="center"/>
            <w:hideMark/>
          </w:tcPr>
          <w:p w14:paraId="296E4783"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3535FF" w:fill="DAEEF3"/>
            <w:vAlign w:val="center"/>
            <w:hideMark/>
          </w:tcPr>
          <w:p w14:paraId="06BA3D1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3535FF" w:fill="DAEEF3"/>
            <w:vAlign w:val="center"/>
            <w:hideMark/>
          </w:tcPr>
          <w:p w14:paraId="31C56BCD"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2.522,00</w:t>
            </w:r>
          </w:p>
        </w:tc>
      </w:tr>
      <w:tr w:rsidR="00020AC9" w:rsidRPr="00020AC9" w14:paraId="2E3173DE" w14:textId="77777777" w:rsidTr="00020AC9">
        <w:trPr>
          <w:trHeight w:val="295"/>
        </w:trPr>
        <w:tc>
          <w:tcPr>
            <w:tcW w:w="1843" w:type="dxa"/>
            <w:tcBorders>
              <w:top w:val="nil"/>
              <w:left w:val="nil"/>
              <w:bottom w:val="nil"/>
              <w:right w:val="nil"/>
            </w:tcBorders>
            <w:shd w:val="clear" w:color="C1C1FF" w:fill="EBF1DE"/>
            <w:vAlign w:val="center"/>
            <w:hideMark/>
          </w:tcPr>
          <w:p w14:paraId="173D6268"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2002</w:t>
            </w:r>
          </w:p>
        </w:tc>
        <w:tc>
          <w:tcPr>
            <w:tcW w:w="3072" w:type="dxa"/>
            <w:tcBorders>
              <w:top w:val="nil"/>
              <w:left w:val="nil"/>
              <w:bottom w:val="nil"/>
              <w:right w:val="nil"/>
            </w:tcBorders>
            <w:shd w:val="clear" w:color="C1C1FF" w:fill="EBF1DE"/>
            <w:vAlign w:val="center"/>
            <w:hideMark/>
          </w:tcPr>
          <w:p w14:paraId="28F4E774"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MJESNA SAMOUPRAVA</w:t>
            </w:r>
          </w:p>
        </w:tc>
        <w:tc>
          <w:tcPr>
            <w:tcW w:w="1168" w:type="dxa"/>
            <w:tcBorders>
              <w:top w:val="nil"/>
              <w:left w:val="nil"/>
              <w:bottom w:val="nil"/>
              <w:right w:val="nil"/>
            </w:tcBorders>
            <w:shd w:val="clear" w:color="C1C1FF" w:fill="EBF1DE"/>
            <w:vAlign w:val="center"/>
            <w:hideMark/>
          </w:tcPr>
          <w:p w14:paraId="5660256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2.522,00</w:t>
            </w:r>
          </w:p>
        </w:tc>
        <w:tc>
          <w:tcPr>
            <w:tcW w:w="1167" w:type="dxa"/>
            <w:tcBorders>
              <w:top w:val="nil"/>
              <w:left w:val="nil"/>
              <w:bottom w:val="nil"/>
              <w:right w:val="nil"/>
            </w:tcBorders>
            <w:shd w:val="clear" w:color="C1C1FF" w:fill="EBF1DE"/>
            <w:vAlign w:val="center"/>
            <w:hideMark/>
          </w:tcPr>
          <w:p w14:paraId="4187DF9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C1C1FF" w:fill="EBF1DE"/>
            <w:vAlign w:val="center"/>
            <w:hideMark/>
          </w:tcPr>
          <w:p w14:paraId="1498C73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C1C1FF" w:fill="EBF1DE"/>
            <w:vAlign w:val="center"/>
            <w:hideMark/>
          </w:tcPr>
          <w:p w14:paraId="4420823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2.522,00</w:t>
            </w:r>
          </w:p>
        </w:tc>
      </w:tr>
      <w:tr w:rsidR="00020AC9" w:rsidRPr="00020AC9" w14:paraId="1A2E7AF8" w14:textId="77777777" w:rsidTr="00020AC9">
        <w:trPr>
          <w:trHeight w:val="295"/>
        </w:trPr>
        <w:tc>
          <w:tcPr>
            <w:tcW w:w="1843" w:type="dxa"/>
            <w:tcBorders>
              <w:top w:val="nil"/>
              <w:left w:val="nil"/>
              <w:bottom w:val="nil"/>
              <w:right w:val="nil"/>
            </w:tcBorders>
            <w:shd w:val="clear" w:color="auto" w:fill="auto"/>
            <w:vAlign w:val="center"/>
            <w:hideMark/>
          </w:tcPr>
          <w:p w14:paraId="3A36E257"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A200201</w:t>
            </w:r>
          </w:p>
        </w:tc>
        <w:tc>
          <w:tcPr>
            <w:tcW w:w="3072" w:type="dxa"/>
            <w:tcBorders>
              <w:top w:val="nil"/>
              <w:left w:val="nil"/>
              <w:bottom w:val="nil"/>
              <w:right w:val="nil"/>
            </w:tcBorders>
            <w:shd w:val="clear" w:color="auto" w:fill="auto"/>
            <w:vAlign w:val="center"/>
            <w:hideMark/>
          </w:tcPr>
          <w:p w14:paraId="66960383"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i financijski rashodi poslovanja mjesne samouprave</w:t>
            </w:r>
          </w:p>
        </w:tc>
        <w:tc>
          <w:tcPr>
            <w:tcW w:w="1168" w:type="dxa"/>
            <w:tcBorders>
              <w:top w:val="nil"/>
              <w:left w:val="nil"/>
              <w:bottom w:val="nil"/>
              <w:right w:val="nil"/>
            </w:tcBorders>
            <w:shd w:val="clear" w:color="auto" w:fill="auto"/>
            <w:vAlign w:val="center"/>
            <w:hideMark/>
          </w:tcPr>
          <w:p w14:paraId="2411A59D"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2.522,00</w:t>
            </w:r>
          </w:p>
        </w:tc>
        <w:tc>
          <w:tcPr>
            <w:tcW w:w="1167" w:type="dxa"/>
            <w:tcBorders>
              <w:top w:val="nil"/>
              <w:left w:val="nil"/>
              <w:bottom w:val="nil"/>
              <w:right w:val="nil"/>
            </w:tcBorders>
            <w:shd w:val="clear" w:color="auto" w:fill="auto"/>
            <w:vAlign w:val="center"/>
            <w:hideMark/>
          </w:tcPr>
          <w:p w14:paraId="540B368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4D379F40"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69E53BA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2.522,00</w:t>
            </w:r>
          </w:p>
        </w:tc>
      </w:tr>
      <w:tr w:rsidR="00020AC9" w:rsidRPr="00020AC9" w14:paraId="6CC99878" w14:textId="77777777" w:rsidTr="00020AC9">
        <w:trPr>
          <w:trHeight w:val="295"/>
        </w:trPr>
        <w:tc>
          <w:tcPr>
            <w:tcW w:w="1843" w:type="dxa"/>
            <w:tcBorders>
              <w:top w:val="nil"/>
              <w:left w:val="nil"/>
              <w:bottom w:val="nil"/>
              <w:right w:val="nil"/>
            </w:tcBorders>
            <w:shd w:val="clear" w:color="3535FF" w:fill="DAEEF3"/>
            <w:vAlign w:val="center"/>
            <w:hideMark/>
          </w:tcPr>
          <w:p w14:paraId="043034E5"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Korisnik 18</w:t>
            </w:r>
          </w:p>
        </w:tc>
        <w:tc>
          <w:tcPr>
            <w:tcW w:w="3072" w:type="dxa"/>
            <w:tcBorders>
              <w:top w:val="nil"/>
              <w:left w:val="nil"/>
              <w:bottom w:val="nil"/>
              <w:right w:val="nil"/>
            </w:tcBorders>
            <w:shd w:val="clear" w:color="3535FF" w:fill="DAEEF3"/>
            <w:vAlign w:val="center"/>
            <w:hideMark/>
          </w:tcPr>
          <w:p w14:paraId="4869DC87"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MO GORNJE STATIVE</w:t>
            </w:r>
          </w:p>
        </w:tc>
        <w:tc>
          <w:tcPr>
            <w:tcW w:w="1168" w:type="dxa"/>
            <w:tcBorders>
              <w:top w:val="nil"/>
              <w:left w:val="nil"/>
              <w:bottom w:val="nil"/>
              <w:right w:val="nil"/>
            </w:tcBorders>
            <w:shd w:val="clear" w:color="3535FF" w:fill="DAEEF3"/>
            <w:vAlign w:val="center"/>
            <w:hideMark/>
          </w:tcPr>
          <w:p w14:paraId="203E0EB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2.522,00</w:t>
            </w:r>
          </w:p>
        </w:tc>
        <w:tc>
          <w:tcPr>
            <w:tcW w:w="1167" w:type="dxa"/>
            <w:tcBorders>
              <w:top w:val="nil"/>
              <w:left w:val="nil"/>
              <w:bottom w:val="nil"/>
              <w:right w:val="nil"/>
            </w:tcBorders>
            <w:shd w:val="clear" w:color="3535FF" w:fill="DAEEF3"/>
            <w:vAlign w:val="center"/>
            <w:hideMark/>
          </w:tcPr>
          <w:p w14:paraId="07C877D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3535FF" w:fill="DAEEF3"/>
            <w:vAlign w:val="center"/>
            <w:hideMark/>
          </w:tcPr>
          <w:p w14:paraId="30AA9E1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3535FF" w:fill="DAEEF3"/>
            <w:vAlign w:val="center"/>
            <w:hideMark/>
          </w:tcPr>
          <w:p w14:paraId="1C7FC58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2.522,00</w:t>
            </w:r>
          </w:p>
        </w:tc>
      </w:tr>
      <w:tr w:rsidR="00020AC9" w:rsidRPr="00020AC9" w14:paraId="738E58E9" w14:textId="77777777" w:rsidTr="00020AC9">
        <w:trPr>
          <w:trHeight w:val="295"/>
        </w:trPr>
        <w:tc>
          <w:tcPr>
            <w:tcW w:w="1843" w:type="dxa"/>
            <w:tcBorders>
              <w:top w:val="nil"/>
              <w:left w:val="nil"/>
              <w:bottom w:val="nil"/>
              <w:right w:val="nil"/>
            </w:tcBorders>
            <w:shd w:val="clear" w:color="C1C1FF" w:fill="EBF1DE"/>
            <w:vAlign w:val="center"/>
            <w:hideMark/>
          </w:tcPr>
          <w:p w14:paraId="0CEB17ED"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2002</w:t>
            </w:r>
          </w:p>
        </w:tc>
        <w:tc>
          <w:tcPr>
            <w:tcW w:w="3072" w:type="dxa"/>
            <w:tcBorders>
              <w:top w:val="nil"/>
              <w:left w:val="nil"/>
              <w:bottom w:val="nil"/>
              <w:right w:val="nil"/>
            </w:tcBorders>
            <w:shd w:val="clear" w:color="C1C1FF" w:fill="EBF1DE"/>
            <w:vAlign w:val="center"/>
            <w:hideMark/>
          </w:tcPr>
          <w:p w14:paraId="32019AF7"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MJESNA SAMOUPRAVA</w:t>
            </w:r>
          </w:p>
        </w:tc>
        <w:tc>
          <w:tcPr>
            <w:tcW w:w="1168" w:type="dxa"/>
            <w:tcBorders>
              <w:top w:val="nil"/>
              <w:left w:val="nil"/>
              <w:bottom w:val="nil"/>
              <w:right w:val="nil"/>
            </w:tcBorders>
            <w:shd w:val="clear" w:color="C1C1FF" w:fill="EBF1DE"/>
            <w:vAlign w:val="center"/>
            <w:hideMark/>
          </w:tcPr>
          <w:p w14:paraId="02A2D49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2.522,00</w:t>
            </w:r>
          </w:p>
        </w:tc>
        <w:tc>
          <w:tcPr>
            <w:tcW w:w="1167" w:type="dxa"/>
            <w:tcBorders>
              <w:top w:val="nil"/>
              <w:left w:val="nil"/>
              <w:bottom w:val="nil"/>
              <w:right w:val="nil"/>
            </w:tcBorders>
            <w:shd w:val="clear" w:color="C1C1FF" w:fill="EBF1DE"/>
            <w:vAlign w:val="center"/>
            <w:hideMark/>
          </w:tcPr>
          <w:p w14:paraId="3BC27D0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C1C1FF" w:fill="EBF1DE"/>
            <w:vAlign w:val="center"/>
            <w:hideMark/>
          </w:tcPr>
          <w:p w14:paraId="2F44072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C1C1FF" w:fill="EBF1DE"/>
            <w:vAlign w:val="center"/>
            <w:hideMark/>
          </w:tcPr>
          <w:p w14:paraId="5FD46E0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2.522,00</w:t>
            </w:r>
          </w:p>
        </w:tc>
      </w:tr>
      <w:tr w:rsidR="00020AC9" w:rsidRPr="00020AC9" w14:paraId="4E5A3407" w14:textId="77777777" w:rsidTr="00020AC9">
        <w:trPr>
          <w:trHeight w:val="295"/>
        </w:trPr>
        <w:tc>
          <w:tcPr>
            <w:tcW w:w="1843" w:type="dxa"/>
            <w:tcBorders>
              <w:top w:val="nil"/>
              <w:left w:val="nil"/>
              <w:bottom w:val="nil"/>
              <w:right w:val="nil"/>
            </w:tcBorders>
            <w:shd w:val="clear" w:color="auto" w:fill="auto"/>
            <w:vAlign w:val="center"/>
            <w:hideMark/>
          </w:tcPr>
          <w:p w14:paraId="36F5D656"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A200201</w:t>
            </w:r>
          </w:p>
        </w:tc>
        <w:tc>
          <w:tcPr>
            <w:tcW w:w="3072" w:type="dxa"/>
            <w:tcBorders>
              <w:top w:val="nil"/>
              <w:left w:val="nil"/>
              <w:bottom w:val="nil"/>
              <w:right w:val="nil"/>
            </w:tcBorders>
            <w:shd w:val="clear" w:color="auto" w:fill="auto"/>
            <w:vAlign w:val="center"/>
            <w:hideMark/>
          </w:tcPr>
          <w:p w14:paraId="102C661B"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i financijski rashodi poslovanja mjesne samouprave</w:t>
            </w:r>
          </w:p>
        </w:tc>
        <w:tc>
          <w:tcPr>
            <w:tcW w:w="1168" w:type="dxa"/>
            <w:tcBorders>
              <w:top w:val="nil"/>
              <w:left w:val="nil"/>
              <w:bottom w:val="nil"/>
              <w:right w:val="nil"/>
            </w:tcBorders>
            <w:shd w:val="clear" w:color="auto" w:fill="auto"/>
            <w:vAlign w:val="center"/>
            <w:hideMark/>
          </w:tcPr>
          <w:p w14:paraId="1255CA84"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2.522,00</w:t>
            </w:r>
          </w:p>
        </w:tc>
        <w:tc>
          <w:tcPr>
            <w:tcW w:w="1167" w:type="dxa"/>
            <w:tcBorders>
              <w:top w:val="nil"/>
              <w:left w:val="nil"/>
              <w:bottom w:val="nil"/>
              <w:right w:val="nil"/>
            </w:tcBorders>
            <w:shd w:val="clear" w:color="auto" w:fill="auto"/>
            <w:vAlign w:val="center"/>
            <w:hideMark/>
          </w:tcPr>
          <w:p w14:paraId="0046DFFB"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3A0B523D"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5F5EAE8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2.522,00</w:t>
            </w:r>
          </w:p>
        </w:tc>
      </w:tr>
      <w:tr w:rsidR="00020AC9" w:rsidRPr="00020AC9" w14:paraId="59C70A66" w14:textId="77777777" w:rsidTr="00020AC9">
        <w:trPr>
          <w:trHeight w:val="295"/>
        </w:trPr>
        <w:tc>
          <w:tcPr>
            <w:tcW w:w="1843" w:type="dxa"/>
            <w:tcBorders>
              <w:top w:val="nil"/>
              <w:left w:val="nil"/>
              <w:bottom w:val="nil"/>
              <w:right w:val="nil"/>
            </w:tcBorders>
            <w:shd w:val="clear" w:color="3535FF" w:fill="DAEEF3"/>
            <w:vAlign w:val="center"/>
            <w:hideMark/>
          </w:tcPr>
          <w:p w14:paraId="758AD937"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Korisnik 19</w:t>
            </w:r>
          </w:p>
        </w:tc>
        <w:tc>
          <w:tcPr>
            <w:tcW w:w="3072" w:type="dxa"/>
            <w:tcBorders>
              <w:top w:val="nil"/>
              <w:left w:val="nil"/>
              <w:bottom w:val="nil"/>
              <w:right w:val="nil"/>
            </w:tcBorders>
            <w:shd w:val="clear" w:color="3535FF" w:fill="DAEEF3"/>
            <w:vAlign w:val="center"/>
            <w:hideMark/>
          </w:tcPr>
          <w:p w14:paraId="6ABC09AA"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MO GRADAC</w:t>
            </w:r>
          </w:p>
        </w:tc>
        <w:tc>
          <w:tcPr>
            <w:tcW w:w="1168" w:type="dxa"/>
            <w:tcBorders>
              <w:top w:val="nil"/>
              <w:left w:val="nil"/>
              <w:bottom w:val="nil"/>
              <w:right w:val="nil"/>
            </w:tcBorders>
            <w:shd w:val="clear" w:color="3535FF" w:fill="DAEEF3"/>
            <w:vAlign w:val="center"/>
            <w:hideMark/>
          </w:tcPr>
          <w:p w14:paraId="4ACBB42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1.925,00</w:t>
            </w:r>
          </w:p>
        </w:tc>
        <w:tc>
          <w:tcPr>
            <w:tcW w:w="1167" w:type="dxa"/>
            <w:tcBorders>
              <w:top w:val="nil"/>
              <w:left w:val="nil"/>
              <w:bottom w:val="nil"/>
              <w:right w:val="nil"/>
            </w:tcBorders>
            <w:shd w:val="clear" w:color="3535FF" w:fill="DAEEF3"/>
            <w:vAlign w:val="center"/>
            <w:hideMark/>
          </w:tcPr>
          <w:p w14:paraId="03CBC7A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3535FF" w:fill="DAEEF3"/>
            <w:vAlign w:val="center"/>
            <w:hideMark/>
          </w:tcPr>
          <w:p w14:paraId="3BB789C4"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3535FF" w:fill="DAEEF3"/>
            <w:vAlign w:val="center"/>
            <w:hideMark/>
          </w:tcPr>
          <w:p w14:paraId="0B2D093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1.925,00</w:t>
            </w:r>
          </w:p>
        </w:tc>
      </w:tr>
      <w:tr w:rsidR="00020AC9" w:rsidRPr="00020AC9" w14:paraId="40949138" w14:textId="77777777" w:rsidTr="00020AC9">
        <w:trPr>
          <w:trHeight w:val="295"/>
        </w:trPr>
        <w:tc>
          <w:tcPr>
            <w:tcW w:w="1843" w:type="dxa"/>
            <w:tcBorders>
              <w:top w:val="nil"/>
              <w:left w:val="nil"/>
              <w:bottom w:val="nil"/>
              <w:right w:val="nil"/>
            </w:tcBorders>
            <w:shd w:val="clear" w:color="C1C1FF" w:fill="EBF1DE"/>
            <w:vAlign w:val="center"/>
            <w:hideMark/>
          </w:tcPr>
          <w:p w14:paraId="43E6C438"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2002</w:t>
            </w:r>
          </w:p>
        </w:tc>
        <w:tc>
          <w:tcPr>
            <w:tcW w:w="3072" w:type="dxa"/>
            <w:tcBorders>
              <w:top w:val="nil"/>
              <w:left w:val="nil"/>
              <w:bottom w:val="nil"/>
              <w:right w:val="nil"/>
            </w:tcBorders>
            <w:shd w:val="clear" w:color="C1C1FF" w:fill="EBF1DE"/>
            <w:vAlign w:val="center"/>
            <w:hideMark/>
          </w:tcPr>
          <w:p w14:paraId="07027808"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MJESNA SAMOUPRAVA</w:t>
            </w:r>
          </w:p>
        </w:tc>
        <w:tc>
          <w:tcPr>
            <w:tcW w:w="1168" w:type="dxa"/>
            <w:tcBorders>
              <w:top w:val="nil"/>
              <w:left w:val="nil"/>
              <w:bottom w:val="nil"/>
              <w:right w:val="nil"/>
            </w:tcBorders>
            <w:shd w:val="clear" w:color="C1C1FF" w:fill="EBF1DE"/>
            <w:vAlign w:val="center"/>
            <w:hideMark/>
          </w:tcPr>
          <w:p w14:paraId="04C37CA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1.925,00</w:t>
            </w:r>
          </w:p>
        </w:tc>
        <w:tc>
          <w:tcPr>
            <w:tcW w:w="1167" w:type="dxa"/>
            <w:tcBorders>
              <w:top w:val="nil"/>
              <w:left w:val="nil"/>
              <w:bottom w:val="nil"/>
              <w:right w:val="nil"/>
            </w:tcBorders>
            <w:shd w:val="clear" w:color="C1C1FF" w:fill="EBF1DE"/>
            <w:vAlign w:val="center"/>
            <w:hideMark/>
          </w:tcPr>
          <w:p w14:paraId="5A922A3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C1C1FF" w:fill="EBF1DE"/>
            <w:vAlign w:val="center"/>
            <w:hideMark/>
          </w:tcPr>
          <w:p w14:paraId="346B9E5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C1C1FF" w:fill="EBF1DE"/>
            <w:vAlign w:val="center"/>
            <w:hideMark/>
          </w:tcPr>
          <w:p w14:paraId="1FA60ED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1.925,00</w:t>
            </w:r>
          </w:p>
        </w:tc>
      </w:tr>
      <w:tr w:rsidR="00020AC9" w:rsidRPr="00020AC9" w14:paraId="0E760F17" w14:textId="77777777" w:rsidTr="00020AC9">
        <w:trPr>
          <w:trHeight w:val="295"/>
        </w:trPr>
        <w:tc>
          <w:tcPr>
            <w:tcW w:w="1843" w:type="dxa"/>
            <w:tcBorders>
              <w:top w:val="nil"/>
              <w:left w:val="nil"/>
              <w:bottom w:val="nil"/>
              <w:right w:val="nil"/>
            </w:tcBorders>
            <w:shd w:val="clear" w:color="auto" w:fill="auto"/>
            <w:vAlign w:val="center"/>
            <w:hideMark/>
          </w:tcPr>
          <w:p w14:paraId="1E93EAE3"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A200201</w:t>
            </w:r>
          </w:p>
        </w:tc>
        <w:tc>
          <w:tcPr>
            <w:tcW w:w="3072" w:type="dxa"/>
            <w:tcBorders>
              <w:top w:val="nil"/>
              <w:left w:val="nil"/>
              <w:bottom w:val="nil"/>
              <w:right w:val="nil"/>
            </w:tcBorders>
            <w:shd w:val="clear" w:color="auto" w:fill="auto"/>
            <w:vAlign w:val="center"/>
            <w:hideMark/>
          </w:tcPr>
          <w:p w14:paraId="2BA6BC44"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i financijski rashodi poslovanja mjesne samouprave</w:t>
            </w:r>
          </w:p>
        </w:tc>
        <w:tc>
          <w:tcPr>
            <w:tcW w:w="1168" w:type="dxa"/>
            <w:tcBorders>
              <w:top w:val="nil"/>
              <w:left w:val="nil"/>
              <w:bottom w:val="nil"/>
              <w:right w:val="nil"/>
            </w:tcBorders>
            <w:shd w:val="clear" w:color="auto" w:fill="auto"/>
            <w:vAlign w:val="center"/>
            <w:hideMark/>
          </w:tcPr>
          <w:p w14:paraId="3691403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1.925,00</w:t>
            </w:r>
          </w:p>
        </w:tc>
        <w:tc>
          <w:tcPr>
            <w:tcW w:w="1167" w:type="dxa"/>
            <w:tcBorders>
              <w:top w:val="nil"/>
              <w:left w:val="nil"/>
              <w:bottom w:val="nil"/>
              <w:right w:val="nil"/>
            </w:tcBorders>
            <w:shd w:val="clear" w:color="auto" w:fill="auto"/>
            <w:vAlign w:val="center"/>
            <w:hideMark/>
          </w:tcPr>
          <w:p w14:paraId="7D594AB4"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6593DB9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745C27F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1.925,00</w:t>
            </w:r>
          </w:p>
        </w:tc>
      </w:tr>
      <w:tr w:rsidR="00020AC9" w:rsidRPr="00020AC9" w14:paraId="19C13427" w14:textId="77777777" w:rsidTr="00020AC9">
        <w:trPr>
          <w:trHeight w:val="295"/>
        </w:trPr>
        <w:tc>
          <w:tcPr>
            <w:tcW w:w="1843" w:type="dxa"/>
            <w:tcBorders>
              <w:top w:val="nil"/>
              <w:left w:val="nil"/>
              <w:bottom w:val="nil"/>
              <w:right w:val="nil"/>
            </w:tcBorders>
            <w:shd w:val="clear" w:color="3535FF" w:fill="DAEEF3"/>
            <w:vAlign w:val="center"/>
            <w:hideMark/>
          </w:tcPr>
          <w:p w14:paraId="622DAF9C"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Korisnik 20</w:t>
            </w:r>
          </w:p>
        </w:tc>
        <w:tc>
          <w:tcPr>
            <w:tcW w:w="3072" w:type="dxa"/>
            <w:tcBorders>
              <w:top w:val="nil"/>
              <w:left w:val="nil"/>
              <w:bottom w:val="nil"/>
              <w:right w:val="nil"/>
            </w:tcBorders>
            <w:shd w:val="clear" w:color="3535FF" w:fill="DAEEF3"/>
            <w:vAlign w:val="center"/>
            <w:hideMark/>
          </w:tcPr>
          <w:p w14:paraId="0DB6CDBD"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MO KABLAR</w:t>
            </w:r>
          </w:p>
        </w:tc>
        <w:tc>
          <w:tcPr>
            <w:tcW w:w="1168" w:type="dxa"/>
            <w:tcBorders>
              <w:top w:val="nil"/>
              <w:left w:val="nil"/>
              <w:bottom w:val="nil"/>
              <w:right w:val="nil"/>
            </w:tcBorders>
            <w:shd w:val="clear" w:color="3535FF" w:fill="DAEEF3"/>
            <w:vAlign w:val="center"/>
            <w:hideMark/>
          </w:tcPr>
          <w:p w14:paraId="38FF8BE0"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11.281,00</w:t>
            </w:r>
          </w:p>
        </w:tc>
        <w:tc>
          <w:tcPr>
            <w:tcW w:w="1167" w:type="dxa"/>
            <w:tcBorders>
              <w:top w:val="nil"/>
              <w:left w:val="nil"/>
              <w:bottom w:val="nil"/>
              <w:right w:val="nil"/>
            </w:tcBorders>
            <w:shd w:val="clear" w:color="3535FF" w:fill="DAEEF3"/>
            <w:vAlign w:val="center"/>
            <w:hideMark/>
          </w:tcPr>
          <w:p w14:paraId="3EA5DD6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3535FF" w:fill="DAEEF3"/>
            <w:vAlign w:val="center"/>
            <w:hideMark/>
          </w:tcPr>
          <w:p w14:paraId="7C2B87C4"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3535FF" w:fill="DAEEF3"/>
            <w:vAlign w:val="center"/>
            <w:hideMark/>
          </w:tcPr>
          <w:p w14:paraId="2D0451C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11.281,00</w:t>
            </w:r>
          </w:p>
        </w:tc>
      </w:tr>
      <w:tr w:rsidR="00020AC9" w:rsidRPr="00020AC9" w14:paraId="547D7631" w14:textId="77777777" w:rsidTr="00020AC9">
        <w:trPr>
          <w:trHeight w:val="295"/>
        </w:trPr>
        <w:tc>
          <w:tcPr>
            <w:tcW w:w="1843" w:type="dxa"/>
            <w:tcBorders>
              <w:top w:val="nil"/>
              <w:left w:val="nil"/>
              <w:bottom w:val="nil"/>
              <w:right w:val="nil"/>
            </w:tcBorders>
            <w:shd w:val="clear" w:color="C1C1FF" w:fill="EBF1DE"/>
            <w:vAlign w:val="center"/>
            <w:hideMark/>
          </w:tcPr>
          <w:p w14:paraId="23FA8A3F"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2002</w:t>
            </w:r>
          </w:p>
        </w:tc>
        <w:tc>
          <w:tcPr>
            <w:tcW w:w="3072" w:type="dxa"/>
            <w:tcBorders>
              <w:top w:val="nil"/>
              <w:left w:val="nil"/>
              <w:bottom w:val="nil"/>
              <w:right w:val="nil"/>
            </w:tcBorders>
            <w:shd w:val="clear" w:color="C1C1FF" w:fill="EBF1DE"/>
            <w:vAlign w:val="center"/>
            <w:hideMark/>
          </w:tcPr>
          <w:p w14:paraId="5D9650B3"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MJESNA SAMOUPRAVA</w:t>
            </w:r>
          </w:p>
        </w:tc>
        <w:tc>
          <w:tcPr>
            <w:tcW w:w="1168" w:type="dxa"/>
            <w:tcBorders>
              <w:top w:val="nil"/>
              <w:left w:val="nil"/>
              <w:bottom w:val="nil"/>
              <w:right w:val="nil"/>
            </w:tcBorders>
            <w:shd w:val="clear" w:color="C1C1FF" w:fill="EBF1DE"/>
            <w:vAlign w:val="center"/>
            <w:hideMark/>
          </w:tcPr>
          <w:p w14:paraId="6AA2DD9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11.281,00</w:t>
            </w:r>
          </w:p>
        </w:tc>
        <w:tc>
          <w:tcPr>
            <w:tcW w:w="1167" w:type="dxa"/>
            <w:tcBorders>
              <w:top w:val="nil"/>
              <w:left w:val="nil"/>
              <w:bottom w:val="nil"/>
              <w:right w:val="nil"/>
            </w:tcBorders>
            <w:shd w:val="clear" w:color="C1C1FF" w:fill="EBF1DE"/>
            <w:vAlign w:val="center"/>
            <w:hideMark/>
          </w:tcPr>
          <w:p w14:paraId="051C89C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C1C1FF" w:fill="EBF1DE"/>
            <w:vAlign w:val="center"/>
            <w:hideMark/>
          </w:tcPr>
          <w:p w14:paraId="32DF7F6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C1C1FF" w:fill="EBF1DE"/>
            <w:vAlign w:val="center"/>
            <w:hideMark/>
          </w:tcPr>
          <w:p w14:paraId="4327448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11.281,00</w:t>
            </w:r>
          </w:p>
        </w:tc>
      </w:tr>
      <w:tr w:rsidR="00020AC9" w:rsidRPr="00020AC9" w14:paraId="1CA311CA" w14:textId="77777777" w:rsidTr="00020AC9">
        <w:trPr>
          <w:trHeight w:val="295"/>
        </w:trPr>
        <w:tc>
          <w:tcPr>
            <w:tcW w:w="1843" w:type="dxa"/>
            <w:tcBorders>
              <w:top w:val="nil"/>
              <w:left w:val="nil"/>
              <w:bottom w:val="nil"/>
              <w:right w:val="nil"/>
            </w:tcBorders>
            <w:shd w:val="clear" w:color="auto" w:fill="auto"/>
            <w:vAlign w:val="center"/>
            <w:hideMark/>
          </w:tcPr>
          <w:p w14:paraId="6C2C0CA4"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A200201</w:t>
            </w:r>
          </w:p>
        </w:tc>
        <w:tc>
          <w:tcPr>
            <w:tcW w:w="3072" w:type="dxa"/>
            <w:tcBorders>
              <w:top w:val="nil"/>
              <w:left w:val="nil"/>
              <w:bottom w:val="nil"/>
              <w:right w:val="nil"/>
            </w:tcBorders>
            <w:shd w:val="clear" w:color="auto" w:fill="auto"/>
            <w:vAlign w:val="center"/>
            <w:hideMark/>
          </w:tcPr>
          <w:p w14:paraId="70EDDD6C"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i financijski rashodi poslovanja mjesne samouprave</w:t>
            </w:r>
          </w:p>
        </w:tc>
        <w:tc>
          <w:tcPr>
            <w:tcW w:w="1168" w:type="dxa"/>
            <w:tcBorders>
              <w:top w:val="nil"/>
              <w:left w:val="nil"/>
              <w:bottom w:val="nil"/>
              <w:right w:val="nil"/>
            </w:tcBorders>
            <w:shd w:val="clear" w:color="auto" w:fill="auto"/>
            <w:vAlign w:val="center"/>
            <w:hideMark/>
          </w:tcPr>
          <w:p w14:paraId="70545D29"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3.716,00</w:t>
            </w:r>
          </w:p>
        </w:tc>
        <w:tc>
          <w:tcPr>
            <w:tcW w:w="1167" w:type="dxa"/>
            <w:tcBorders>
              <w:top w:val="nil"/>
              <w:left w:val="nil"/>
              <w:bottom w:val="nil"/>
              <w:right w:val="nil"/>
            </w:tcBorders>
            <w:shd w:val="clear" w:color="auto" w:fill="auto"/>
            <w:vAlign w:val="center"/>
            <w:hideMark/>
          </w:tcPr>
          <w:p w14:paraId="6F86E18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24861C8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480255D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3.716,00</w:t>
            </w:r>
          </w:p>
        </w:tc>
      </w:tr>
      <w:tr w:rsidR="00020AC9" w:rsidRPr="00020AC9" w14:paraId="6F5AF755" w14:textId="77777777" w:rsidTr="00020AC9">
        <w:trPr>
          <w:trHeight w:val="443"/>
        </w:trPr>
        <w:tc>
          <w:tcPr>
            <w:tcW w:w="1843" w:type="dxa"/>
            <w:tcBorders>
              <w:top w:val="nil"/>
              <w:left w:val="nil"/>
              <w:bottom w:val="nil"/>
              <w:right w:val="nil"/>
            </w:tcBorders>
            <w:shd w:val="clear" w:color="auto" w:fill="auto"/>
            <w:vAlign w:val="center"/>
            <w:hideMark/>
          </w:tcPr>
          <w:p w14:paraId="36EE2436"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Tekući projekt T200201</w:t>
            </w:r>
          </w:p>
        </w:tc>
        <w:tc>
          <w:tcPr>
            <w:tcW w:w="3072" w:type="dxa"/>
            <w:tcBorders>
              <w:top w:val="nil"/>
              <w:left w:val="nil"/>
              <w:bottom w:val="nil"/>
              <w:right w:val="nil"/>
            </w:tcBorders>
            <w:shd w:val="clear" w:color="auto" w:fill="auto"/>
            <w:vAlign w:val="center"/>
            <w:hideMark/>
          </w:tcPr>
          <w:p w14:paraId="68EFFD70"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KA-kvart</w:t>
            </w:r>
          </w:p>
        </w:tc>
        <w:tc>
          <w:tcPr>
            <w:tcW w:w="1168" w:type="dxa"/>
            <w:tcBorders>
              <w:top w:val="nil"/>
              <w:left w:val="nil"/>
              <w:bottom w:val="nil"/>
              <w:right w:val="nil"/>
            </w:tcBorders>
            <w:shd w:val="clear" w:color="auto" w:fill="auto"/>
            <w:vAlign w:val="center"/>
            <w:hideMark/>
          </w:tcPr>
          <w:p w14:paraId="59DA9903"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7.565,00</w:t>
            </w:r>
          </w:p>
        </w:tc>
        <w:tc>
          <w:tcPr>
            <w:tcW w:w="1167" w:type="dxa"/>
            <w:tcBorders>
              <w:top w:val="nil"/>
              <w:left w:val="nil"/>
              <w:bottom w:val="nil"/>
              <w:right w:val="nil"/>
            </w:tcBorders>
            <w:shd w:val="clear" w:color="auto" w:fill="auto"/>
            <w:vAlign w:val="center"/>
            <w:hideMark/>
          </w:tcPr>
          <w:p w14:paraId="322CF470"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01AA393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7A60D1BB"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7.565,00</w:t>
            </w:r>
          </w:p>
        </w:tc>
      </w:tr>
      <w:tr w:rsidR="00020AC9" w:rsidRPr="00020AC9" w14:paraId="73525AD1" w14:textId="77777777" w:rsidTr="00020AC9">
        <w:trPr>
          <w:trHeight w:val="295"/>
        </w:trPr>
        <w:tc>
          <w:tcPr>
            <w:tcW w:w="1843" w:type="dxa"/>
            <w:tcBorders>
              <w:top w:val="nil"/>
              <w:left w:val="nil"/>
              <w:bottom w:val="nil"/>
              <w:right w:val="nil"/>
            </w:tcBorders>
            <w:shd w:val="clear" w:color="3535FF" w:fill="DAEEF3"/>
            <w:vAlign w:val="center"/>
            <w:hideMark/>
          </w:tcPr>
          <w:p w14:paraId="0FCF5BC3"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Korisnik 21</w:t>
            </w:r>
          </w:p>
        </w:tc>
        <w:tc>
          <w:tcPr>
            <w:tcW w:w="3072" w:type="dxa"/>
            <w:tcBorders>
              <w:top w:val="nil"/>
              <w:left w:val="nil"/>
              <w:bottom w:val="nil"/>
              <w:right w:val="nil"/>
            </w:tcBorders>
            <w:shd w:val="clear" w:color="3535FF" w:fill="DAEEF3"/>
            <w:vAlign w:val="center"/>
            <w:hideMark/>
          </w:tcPr>
          <w:p w14:paraId="21000043"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MO KAMENSKO</w:t>
            </w:r>
          </w:p>
        </w:tc>
        <w:tc>
          <w:tcPr>
            <w:tcW w:w="1168" w:type="dxa"/>
            <w:tcBorders>
              <w:top w:val="nil"/>
              <w:left w:val="nil"/>
              <w:bottom w:val="nil"/>
              <w:right w:val="nil"/>
            </w:tcBorders>
            <w:shd w:val="clear" w:color="3535FF" w:fill="DAEEF3"/>
            <w:vAlign w:val="center"/>
            <w:hideMark/>
          </w:tcPr>
          <w:p w14:paraId="1816DB9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3.716,00</w:t>
            </w:r>
          </w:p>
        </w:tc>
        <w:tc>
          <w:tcPr>
            <w:tcW w:w="1167" w:type="dxa"/>
            <w:tcBorders>
              <w:top w:val="nil"/>
              <w:left w:val="nil"/>
              <w:bottom w:val="nil"/>
              <w:right w:val="nil"/>
            </w:tcBorders>
            <w:shd w:val="clear" w:color="3535FF" w:fill="DAEEF3"/>
            <w:vAlign w:val="center"/>
            <w:hideMark/>
          </w:tcPr>
          <w:p w14:paraId="3FF1F94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3535FF" w:fill="DAEEF3"/>
            <w:vAlign w:val="center"/>
            <w:hideMark/>
          </w:tcPr>
          <w:p w14:paraId="40F4199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3535FF" w:fill="DAEEF3"/>
            <w:vAlign w:val="center"/>
            <w:hideMark/>
          </w:tcPr>
          <w:p w14:paraId="6F85992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3.716,00</w:t>
            </w:r>
          </w:p>
        </w:tc>
      </w:tr>
      <w:tr w:rsidR="00020AC9" w:rsidRPr="00020AC9" w14:paraId="4C50536B" w14:textId="77777777" w:rsidTr="00020AC9">
        <w:trPr>
          <w:trHeight w:val="295"/>
        </w:trPr>
        <w:tc>
          <w:tcPr>
            <w:tcW w:w="1843" w:type="dxa"/>
            <w:tcBorders>
              <w:top w:val="nil"/>
              <w:left w:val="nil"/>
              <w:bottom w:val="nil"/>
              <w:right w:val="nil"/>
            </w:tcBorders>
            <w:shd w:val="clear" w:color="C1C1FF" w:fill="EBF1DE"/>
            <w:vAlign w:val="center"/>
            <w:hideMark/>
          </w:tcPr>
          <w:p w14:paraId="3972ED5A"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2002</w:t>
            </w:r>
          </w:p>
        </w:tc>
        <w:tc>
          <w:tcPr>
            <w:tcW w:w="3072" w:type="dxa"/>
            <w:tcBorders>
              <w:top w:val="nil"/>
              <w:left w:val="nil"/>
              <w:bottom w:val="nil"/>
              <w:right w:val="nil"/>
            </w:tcBorders>
            <w:shd w:val="clear" w:color="C1C1FF" w:fill="EBF1DE"/>
            <w:vAlign w:val="center"/>
            <w:hideMark/>
          </w:tcPr>
          <w:p w14:paraId="09085F0E"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MJESNA SAMOUPRAVA</w:t>
            </w:r>
          </w:p>
        </w:tc>
        <w:tc>
          <w:tcPr>
            <w:tcW w:w="1168" w:type="dxa"/>
            <w:tcBorders>
              <w:top w:val="nil"/>
              <w:left w:val="nil"/>
              <w:bottom w:val="nil"/>
              <w:right w:val="nil"/>
            </w:tcBorders>
            <w:shd w:val="clear" w:color="C1C1FF" w:fill="EBF1DE"/>
            <w:vAlign w:val="center"/>
            <w:hideMark/>
          </w:tcPr>
          <w:p w14:paraId="213348E5"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3.716,00</w:t>
            </w:r>
          </w:p>
        </w:tc>
        <w:tc>
          <w:tcPr>
            <w:tcW w:w="1167" w:type="dxa"/>
            <w:tcBorders>
              <w:top w:val="nil"/>
              <w:left w:val="nil"/>
              <w:bottom w:val="nil"/>
              <w:right w:val="nil"/>
            </w:tcBorders>
            <w:shd w:val="clear" w:color="C1C1FF" w:fill="EBF1DE"/>
            <w:vAlign w:val="center"/>
            <w:hideMark/>
          </w:tcPr>
          <w:p w14:paraId="4780447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C1C1FF" w:fill="EBF1DE"/>
            <w:vAlign w:val="center"/>
            <w:hideMark/>
          </w:tcPr>
          <w:p w14:paraId="1ED084AB"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C1C1FF" w:fill="EBF1DE"/>
            <w:vAlign w:val="center"/>
            <w:hideMark/>
          </w:tcPr>
          <w:p w14:paraId="407E675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3.716,00</w:t>
            </w:r>
          </w:p>
        </w:tc>
      </w:tr>
      <w:tr w:rsidR="00020AC9" w:rsidRPr="00020AC9" w14:paraId="4EEC7DED" w14:textId="77777777" w:rsidTr="00020AC9">
        <w:trPr>
          <w:trHeight w:val="295"/>
        </w:trPr>
        <w:tc>
          <w:tcPr>
            <w:tcW w:w="1843" w:type="dxa"/>
            <w:tcBorders>
              <w:top w:val="nil"/>
              <w:left w:val="nil"/>
              <w:bottom w:val="nil"/>
              <w:right w:val="nil"/>
            </w:tcBorders>
            <w:shd w:val="clear" w:color="auto" w:fill="auto"/>
            <w:vAlign w:val="center"/>
            <w:hideMark/>
          </w:tcPr>
          <w:p w14:paraId="409D1AA5"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A200201</w:t>
            </w:r>
          </w:p>
        </w:tc>
        <w:tc>
          <w:tcPr>
            <w:tcW w:w="3072" w:type="dxa"/>
            <w:tcBorders>
              <w:top w:val="nil"/>
              <w:left w:val="nil"/>
              <w:bottom w:val="nil"/>
              <w:right w:val="nil"/>
            </w:tcBorders>
            <w:shd w:val="clear" w:color="auto" w:fill="auto"/>
            <w:vAlign w:val="center"/>
            <w:hideMark/>
          </w:tcPr>
          <w:p w14:paraId="6613FF8F"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i financijski rashodi poslovanja mjesne samouprave</w:t>
            </w:r>
          </w:p>
        </w:tc>
        <w:tc>
          <w:tcPr>
            <w:tcW w:w="1168" w:type="dxa"/>
            <w:tcBorders>
              <w:top w:val="nil"/>
              <w:left w:val="nil"/>
              <w:bottom w:val="nil"/>
              <w:right w:val="nil"/>
            </w:tcBorders>
            <w:shd w:val="clear" w:color="auto" w:fill="auto"/>
            <w:vAlign w:val="center"/>
            <w:hideMark/>
          </w:tcPr>
          <w:p w14:paraId="28400610"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3.716,00</w:t>
            </w:r>
          </w:p>
        </w:tc>
        <w:tc>
          <w:tcPr>
            <w:tcW w:w="1167" w:type="dxa"/>
            <w:tcBorders>
              <w:top w:val="nil"/>
              <w:left w:val="nil"/>
              <w:bottom w:val="nil"/>
              <w:right w:val="nil"/>
            </w:tcBorders>
            <w:shd w:val="clear" w:color="auto" w:fill="auto"/>
            <w:vAlign w:val="center"/>
            <w:hideMark/>
          </w:tcPr>
          <w:p w14:paraId="3B3569FB"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0B2F97A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3BDAAB5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3.716,00</w:t>
            </w:r>
          </w:p>
        </w:tc>
      </w:tr>
      <w:tr w:rsidR="00020AC9" w:rsidRPr="00020AC9" w14:paraId="57F6C01B" w14:textId="77777777" w:rsidTr="00020AC9">
        <w:trPr>
          <w:trHeight w:val="295"/>
        </w:trPr>
        <w:tc>
          <w:tcPr>
            <w:tcW w:w="1843" w:type="dxa"/>
            <w:tcBorders>
              <w:top w:val="nil"/>
              <w:left w:val="nil"/>
              <w:bottom w:val="nil"/>
              <w:right w:val="nil"/>
            </w:tcBorders>
            <w:shd w:val="clear" w:color="3535FF" w:fill="DAEEF3"/>
            <w:vAlign w:val="center"/>
            <w:hideMark/>
          </w:tcPr>
          <w:p w14:paraId="61A7CBF5"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Korisnik 22</w:t>
            </w:r>
          </w:p>
        </w:tc>
        <w:tc>
          <w:tcPr>
            <w:tcW w:w="3072" w:type="dxa"/>
            <w:tcBorders>
              <w:top w:val="nil"/>
              <w:left w:val="nil"/>
              <w:bottom w:val="nil"/>
              <w:right w:val="nil"/>
            </w:tcBorders>
            <w:shd w:val="clear" w:color="3535FF" w:fill="DAEEF3"/>
            <w:vAlign w:val="center"/>
            <w:hideMark/>
          </w:tcPr>
          <w:p w14:paraId="7D484E31"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MO KNEZ GORICA</w:t>
            </w:r>
          </w:p>
        </w:tc>
        <w:tc>
          <w:tcPr>
            <w:tcW w:w="1168" w:type="dxa"/>
            <w:tcBorders>
              <w:top w:val="nil"/>
              <w:left w:val="nil"/>
              <w:bottom w:val="nil"/>
              <w:right w:val="nil"/>
            </w:tcBorders>
            <w:shd w:val="clear" w:color="3535FF" w:fill="DAEEF3"/>
            <w:vAlign w:val="center"/>
            <w:hideMark/>
          </w:tcPr>
          <w:p w14:paraId="59ECA5F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11.494,00</w:t>
            </w:r>
          </w:p>
        </w:tc>
        <w:tc>
          <w:tcPr>
            <w:tcW w:w="1167" w:type="dxa"/>
            <w:tcBorders>
              <w:top w:val="nil"/>
              <w:left w:val="nil"/>
              <w:bottom w:val="nil"/>
              <w:right w:val="nil"/>
            </w:tcBorders>
            <w:shd w:val="clear" w:color="3535FF" w:fill="DAEEF3"/>
            <w:vAlign w:val="center"/>
            <w:hideMark/>
          </w:tcPr>
          <w:p w14:paraId="66A89BD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3535FF" w:fill="DAEEF3"/>
            <w:vAlign w:val="center"/>
            <w:hideMark/>
          </w:tcPr>
          <w:p w14:paraId="6D70A65B"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3535FF" w:fill="DAEEF3"/>
            <w:vAlign w:val="center"/>
            <w:hideMark/>
          </w:tcPr>
          <w:p w14:paraId="15AAE3ED"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11.494,00</w:t>
            </w:r>
          </w:p>
        </w:tc>
      </w:tr>
      <w:tr w:rsidR="00020AC9" w:rsidRPr="00020AC9" w14:paraId="28788CE1" w14:textId="77777777" w:rsidTr="00020AC9">
        <w:trPr>
          <w:trHeight w:val="295"/>
        </w:trPr>
        <w:tc>
          <w:tcPr>
            <w:tcW w:w="1843" w:type="dxa"/>
            <w:tcBorders>
              <w:top w:val="nil"/>
              <w:left w:val="nil"/>
              <w:bottom w:val="nil"/>
              <w:right w:val="nil"/>
            </w:tcBorders>
            <w:shd w:val="clear" w:color="C1C1FF" w:fill="EBF1DE"/>
            <w:vAlign w:val="center"/>
            <w:hideMark/>
          </w:tcPr>
          <w:p w14:paraId="3034B0D0"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2002</w:t>
            </w:r>
          </w:p>
        </w:tc>
        <w:tc>
          <w:tcPr>
            <w:tcW w:w="3072" w:type="dxa"/>
            <w:tcBorders>
              <w:top w:val="nil"/>
              <w:left w:val="nil"/>
              <w:bottom w:val="nil"/>
              <w:right w:val="nil"/>
            </w:tcBorders>
            <w:shd w:val="clear" w:color="C1C1FF" w:fill="EBF1DE"/>
            <w:vAlign w:val="center"/>
            <w:hideMark/>
          </w:tcPr>
          <w:p w14:paraId="706FEFB4"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MJESNA SAMOUPRAVA</w:t>
            </w:r>
          </w:p>
        </w:tc>
        <w:tc>
          <w:tcPr>
            <w:tcW w:w="1168" w:type="dxa"/>
            <w:tcBorders>
              <w:top w:val="nil"/>
              <w:left w:val="nil"/>
              <w:bottom w:val="nil"/>
              <w:right w:val="nil"/>
            </w:tcBorders>
            <w:shd w:val="clear" w:color="C1C1FF" w:fill="EBF1DE"/>
            <w:vAlign w:val="center"/>
            <w:hideMark/>
          </w:tcPr>
          <w:p w14:paraId="114BCBE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11.494,00</w:t>
            </w:r>
          </w:p>
        </w:tc>
        <w:tc>
          <w:tcPr>
            <w:tcW w:w="1167" w:type="dxa"/>
            <w:tcBorders>
              <w:top w:val="nil"/>
              <w:left w:val="nil"/>
              <w:bottom w:val="nil"/>
              <w:right w:val="nil"/>
            </w:tcBorders>
            <w:shd w:val="clear" w:color="C1C1FF" w:fill="EBF1DE"/>
            <w:vAlign w:val="center"/>
            <w:hideMark/>
          </w:tcPr>
          <w:p w14:paraId="23DAD635"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C1C1FF" w:fill="EBF1DE"/>
            <w:vAlign w:val="center"/>
            <w:hideMark/>
          </w:tcPr>
          <w:p w14:paraId="1D586EF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C1C1FF" w:fill="EBF1DE"/>
            <w:vAlign w:val="center"/>
            <w:hideMark/>
          </w:tcPr>
          <w:p w14:paraId="64A4FC8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11.494,00</w:t>
            </w:r>
          </w:p>
        </w:tc>
      </w:tr>
      <w:tr w:rsidR="00020AC9" w:rsidRPr="00020AC9" w14:paraId="3F21C37A" w14:textId="77777777" w:rsidTr="00020AC9">
        <w:trPr>
          <w:trHeight w:val="295"/>
        </w:trPr>
        <w:tc>
          <w:tcPr>
            <w:tcW w:w="1843" w:type="dxa"/>
            <w:tcBorders>
              <w:top w:val="nil"/>
              <w:left w:val="nil"/>
              <w:bottom w:val="nil"/>
              <w:right w:val="nil"/>
            </w:tcBorders>
            <w:shd w:val="clear" w:color="auto" w:fill="auto"/>
            <w:vAlign w:val="center"/>
            <w:hideMark/>
          </w:tcPr>
          <w:p w14:paraId="33C1524E"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A200201</w:t>
            </w:r>
          </w:p>
        </w:tc>
        <w:tc>
          <w:tcPr>
            <w:tcW w:w="3072" w:type="dxa"/>
            <w:tcBorders>
              <w:top w:val="nil"/>
              <w:left w:val="nil"/>
              <w:bottom w:val="nil"/>
              <w:right w:val="nil"/>
            </w:tcBorders>
            <w:shd w:val="clear" w:color="auto" w:fill="auto"/>
            <w:vAlign w:val="center"/>
            <w:hideMark/>
          </w:tcPr>
          <w:p w14:paraId="1A7F4784"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i financijski rashodi poslovanja mjesne samouprave</w:t>
            </w:r>
          </w:p>
        </w:tc>
        <w:tc>
          <w:tcPr>
            <w:tcW w:w="1168" w:type="dxa"/>
            <w:tcBorders>
              <w:top w:val="nil"/>
              <w:left w:val="nil"/>
              <w:bottom w:val="nil"/>
              <w:right w:val="nil"/>
            </w:tcBorders>
            <w:shd w:val="clear" w:color="auto" w:fill="auto"/>
            <w:vAlign w:val="center"/>
            <w:hideMark/>
          </w:tcPr>
          <w:p w14:paraId="1FE749E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2.522,00</w:t>
            </w:r>
          </w:p>
        </w:tc>
        <w:tc>
          <w:tcPr>
            <w:tcW w:w="1167" w:type="dxa"/>
            <w:tcBorders>
              <w:top w:val="nil"/>
              <w:left w:val="nil"/>
              <w:bottom w:val="nil"/>
              <w:right w:val="nil"/>
            </w:tcBorders>
            <w:shd w:val="clear" w:color="auto" w:fill="auto"/>
            <w:vAlign w:val="center"/>
            <w:hideMark/>
          </w:tcPr>
          <w:p w14:paraId="0709F5B0"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2423163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7117F513"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2.522,00</w:t>
            </w:r>
          </w:p>
        </w:tc>
      </w:tr>
      <w:tr w:rsidR="00020AC9" w:rsidRPr="00020AC9" w14:paraId="491C27FF" w14:textId="77777777" w:rsidTr="00020AC9">
        <w:trPr>
          <w:trHeight w:val="443"/>
        </w:trPr>
        <w:tc>
          <w:tcPr>
            <w:tcW w:w="1843" w:type="dxa"/>
            <w:tcBorders>
              <w:top w:val="nil"/>
              <w:left w:val="nil"/>
              <w:bottom w:val="nil"/>
              <w:right w:val="nil"/>
            </w:tcBorders>
            <w:shd w:val="clear" w:color="auto" w:fill="auto"/>
            <w:vAlign w:val="center"/>
            <w:hideMark/>
          </w:tcPr>
          <w:p w14:paraId="0D54F69D"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Tekući projekt T200201</w:t>
            </w:r>
          </w:p>
        </w:tc>
        <w:tc>
          <w:tcPr>
            <w:tcW w:w="3072" w:type="dxa"/>
            <w:tcBorders>
              <w:top w:val="nil"/>
              <w:left w:val="nil"/>
              <w:bottom w:val="nil"/>
              <w:right w:val="nil"/>
            </w:tcBorders>
            <w:shd w:val="clear" w:color="auto" w:fill="auto"/>
            <w:vAlign w:val="center"/>
            <w:hideMark/>
          </w:tcPr>
          <w:p w14:paraId="0F85AFF7"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KA-kvart</w:t>
            </w:r>
          </w:p>
        </w:tc>
        <w:tc>
          <w:tcPr>
            <w:tcW w:w="1168" w:type="dxa"/>
            <w:tcBorders>
              <w:top w:val="nil"/>
              <w:left w:val="nil"/>
              <w:bottom w:val="nil"/>
              <w:right w:val="nil"/>
            </w:tcBorders>
            <w:shd w:val="clear" w:color="auto" w:fill="auto"/>
            <w:vAlign w:val="center"/>
            <w:hideMark/>
          </w:tcPr>
          <w:p w14:paraId="16BC62C9"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8.972,00</w:t>
            </w:r>
          </w:p>
        </w:tc>
        <w:tc>
          <w:tcPr>
            <w:tcW w:w="1167" w:type="dxa"/>
            <w:tcBorders>
              <w:top w:val="nil"/>
              <w:left w:val="nil"/>
              <w:bottom w:val="nil"/>
              <w:right w:val="nil"/>
            </w:tcBorders>
            <w:shd w:val="clear" w:color="auto" w:fill="auto"/>
            <w:vAlign w:val="center"/>
            <w:hideMark/>
          </w:tcPr>
          <w:p w14:paraId="54267A8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63369D9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4149D925"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8.972,00</w:t>
            </w:r>
          </w:p>
        </w:tc>
      </w:tr>
      <w:tr w:rsidR="00020AC9" w:rsidRPr="00020AC9" w14:paraId="304C5C13" w14:textId="77777777" w:rsidTr="00020AC9">
        <w:trPr>
          <w:trHeight w:val="295"/>
        </w:trPr>
        <w:tc>
          <w:tcPr>
            <w:tcW w:w="1843" w:type="dxa"/>
            <w:tcBorders>
              <w:top w:val="nil"/>
              <w:left w:val="nil"/>
              <w:bottom w:val="nil"/>
              <w:right w:val="nil"/>
            </w:tcBorders>
            <w:shd w:val="clear" w:color="3535FF" w:fill="DAEEF3"/>
            <w:vAlign w:val="center"/>
            <w:hideMark/>
          </w:tcPr>
          <w:p w14:paraId="58374D62"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Korisnik 23</w:t>
            </w:r>
          </w:p>
        </w:tc>
        <w:tc>
          <w:tcPr>
            <w:tcW w:w="3072" w:type="dxa"/>
            <w:tcBorders>
              <w:top w:val="nil"/>
              <w:left w:val="nil"/>
              <w:bottom w:val="nil"/>
              <w:right w:val="nil"/>
            </w:tcBorders>
            <w:shd w:val="clear" w:color="3535FF" w:fill="DAEEF3"/>
            <w:vAlign w:val="center"/>
            <w:hideMark/>
          </w:tcPr>
          <w:p w14:paraId="5CA08A15"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MO LADVENJAK - SELIŠĆE</w:t>
            </w:r>
          </w:p>
        </w:tc>
        <w:tc>
          <w:tcPr>
            <w:tcW w:w="1168" w:type="dxa"/>
            <w:tcBorders>
              <w:top w:val="nil"/>
              <w:left w:val="nil"/>
              <w:bottom w:val="nil"/>
              <w:right w:val="nil"/>
            </w:tcBorders>
            <w:shd w:val="clear" w:color="3535FF" w:fill="DAEEF3"/>
            <w:vAlign w:val="center"/>
            <w:hideMark/>
          </w:tcPr>
          <w:p w14:paraId="15DE2D89"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3.722,00</w:t>
            </w:r>
          </w:p>
        </w:tc>
        <w:tc>
          <w:tcPr>
            <w:tcW w:w="1167" w:type="dxa"/>
            <w:tcBorders>
              <w:top w:val="nil"/>
              <w:left w:val="nil"/>
              <w:bottom w:val="nil"/>
              <w:right w:val="nil"/>
            </w:tcBorders>
            <w:shd w:val="clear" w:color="3535FF" w:fill="DAEEF3"/>
            <w:vAlign w:val="center"/>
            <w:hideMark/>
          </w:tcPr>
          <w:p w14:paraId="07859573"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3535FF" w:fill="DAEEF3"/>
            <w:vAlign w:val="center"/>
            <w:hideMark/>
          </w:tcPr>
          <w:p w14:paraId="2AC3047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3535FF" w:fill="DAEEF3"/>
            <w:vAlign w:val="center"/>
            <w:hideMark/>
          </w:tcPr>
          <w:p w14:paraId="1690139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3.722,00</w:t>
            </w:r>
          </w:p>
        </w:tc>
      </w:tr>
      <w:tr w:rsidR="00020AC9" w:rsidRPr="00020AC9" w14:paraId="4D042483" w14:textId="77777777" w:rsidTr="00020AC9">
        <w:trPr>
          <w:trHeight w:val="295"/>
        </w:trPr>
        <w:tc>
          <w:tcPr>
            <w:tcW w:w="1843" w:type="dxa"/>
            <w:tcBorders>
              <w:top w:val="nil"/>
              <w:left w:val="nil"/>
              <w:bottom w:val="nil"/>
              <w:right w:val="nil"/>
            </w:tcBorders>
            <w:shd w:val="clear" w:color="C1C1FF" w:fill="EBF1DE"/>
            <w:vAlign w:val="center"/>
            <w:hideMark/>
          </w:tcPr>
          <w:p w14:paraId="7C752508"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2002</w:t>
            </w:r>
          </w:p>
        </w:tc>
        <w:tc>
          <w:tcPr>
            <w:tcW w:w="3072" w:type="dxa"/>
            <w:tcBorders>
              <w:top w:val="nil"/>
              <w:left w:val="nil"/>
              <w:bottom w:val="nil"/>
              <w:right w:val="nil"/>
            </w:tcBorders>
            <w:shd w:val="clear" w:color="C1C1FF" w:fill="EBF1DE"/>
            <w:vAlign w:val="center"/>
            <w:hideMark/>
          </w:tcPr>
          <w:p w14:paraId="351AA5D5"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MJESNA SAMOUPRAVA</w:t>
            </w:r>
          </w:p>
        </w:tc>
        <w:tc>
          <w:tcPr>
            <w:tcW w:w="1168" w:type="dxa"/>
            <w:tcBorders>
              <w:top w:val="nil"/>
              <w:left w:val="nil"/>
              <w:bottom w:val="nil"/>
              <w:right w:val="nil"/>
            </w:tcBorders>
            <w:shd w:val="clear" w:color="C1C1FF" w:fill="EBF1DE"/>
            <w:vAlign w:val="center"/>
            <w:hideMark/>
          </w:tcPr>
          <w:p w14:paraId="5A58B505"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3.722,00</w:t>
            </w:r>
          </w:p>
        </w:tc>
        <w:tc>
          <w:tcPr>
            <w:tcW w:w="1167" w:type="dxa"/>
            <w:tcBorders>
              <w:top w:val="nil"/>
              <w:left w:val="nil"/>
              <w:bottom w:val="nil"/>
              <w:right w:val="nil"/>
            </w:tcBorders>
            <w:shd w:val="clear" w:color="C1C1FF" w:fill="EBF1DE"/>
            <w:vAlign w:val="center"/>
            <w:hideMark/>
          </w:tcPr>
          <w:p w14:paraId="1825561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C1C1FF" w:fill="EBF1DE"/>
            <w:vAlign w:val="center"/>
            <w:hideMark/>
          </w:tcPr>
          <w:p w14:paraId="6B64589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C1C1FF" w:fill="EBF1DE"/>
            <w:vAlign w:val="center"/>
            <w:hideMark/>
          </w:tcPr>
          <w:p w14:paraId="03A78774"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3.722,00</w:t>
            </w:r>
          </w:p>
        </w:tc>
      </w:tr>
      <w:tr w:rsidR="00020AC9" w:rsidRPr="00020AC9" w14:paraId="4D86BC5E" w14:textId="77777777" w:rsidTr="00020AC9">
        <w:trPr>
          <w:trHeight w:val="295"/>
        </w:trPr>
        <w:tc>
          <w:tcPr>
            <w:tcW w:w="1843" w:type="dxa"/>
            <w:tcBorders>
              <w:top w:val="nil"/>
              <w:left w:val="nil"/>
              <w:bottom w:val="nil"/>
              <w:right w:val="nil"/>
            </w:tcBorders>
            <w:shd w:val="clear" w:color="auto" w:fill="auto"/>
            <w:vAlign w:val="center"/>
            <w:hideMark/>
          </w:tcPr>
          <w:p w14:paraId="32F99859"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A200201</w:t>
            </w:r>
          </w:p>
        </w:tc>
        <w:tc>
          <w:tcPr>
            <w:tcW w:w="3072" w:type="dxa"/>
            <w:tcBorders>
              <w:top w:val="nil"/>
              <w:left w:val="nil"/>
              <w:bottom w:val="nil"/>
              <w:right w:val="nil"/>
            </w:tcBorders>
            <w:shd w:val="clear" w:color="auto" w:fill="auto"/>
            <w:vAlign w:val="center"/>
            <w:hideMark/>
          </w:tcPr>
          <w:p w14:paraId="2C56513F"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i financijski rashodi poslovanja mjesne samouprave</w:t>
            </w:r>
          </w:p>
        </w:tc>
        <w:tc>
          <w:tcPr>
            <w:tcW w:w="1168" w:type="dxa"/>
            <w:tcBorders>
              <w:top w:val="nil"/>
              <w:left w:val="nil"/>
              <w:bottom w:val="nil"/>
              <w:right w:val="nil"/>
            </w:tcBorders>
            <w:shd w:val="clear" w:color="auto" w:fill="auto"/>
            <w:vAlign w:val="center"/>
            <w:hideMark/>
          </w:tcPr>
          <w:p w14:paraId="0677993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3.722,00</w:t>
            </w:r>
          </w:p>
        </w:tc>
        <w:tc>
          <w:tcPr>
            <w:tcW w:w="1167" w:type="dxa"/>
            <w:tcBorders>
              <w:top w:val="nil"/>
              <w:left w:val="nil"/>
              <w:bottom w:val="nil"/>
              <w:right w:val="nil"/>
            </w:tcBorders>
            <w:shd w:val="clear" w:color="auto" w:fill="auto"/>
            <w:vAlign w:val="center"/>
            <w:hideMark/>
          </w:tcPr>
          <w:p w14:paraId="353E40E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304BC66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66079FB4"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3.722,00</w:t>
            </w:r>
          </w:p>
        </w:tc>
      </w:tr>
      <w:tr w:rsidR="00020AC9" w:rsidRPr="00020AC9" w14:paraId="0D01871C" w14:textId="77777777" w:rsidTr="00020AC9">
        <w:trPr>
          <w:trHeight w:val="295"/>
        </w:trPr>
        <w:tc>
          <w:tcPr>
            <w:tcW w:w="1843" w:type="dxa"/>
            <w:tcBorders>
              <w:top w:val="nil"/>
              <w:left w:val="nil"/>
              <w:bottom w:val="nil"/>
              <w:right w:val="nil"/>
            </w:tcBorders>
            <w:shd w:val="clear" w:color="3535FF" w:fill="DAEEF3"/>
            <w:vAlign w:val="center"/>
            <w:hideMark/>
          </w:tcPr>
          <w:p w14:paraId="44F54547"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Korisnik 24</w:t>
            </w:r>
          </w:p>
        </w:tc>
        <w:tc>
          <w:tcPr>
            <w:tcW w:w="3072" w:type="dxa"/>
            <w:tcBorders>
              <w:top w:val="nil"/>
              <w:left w:val="nil"/>
              <w:bottom w:val="nil"/>
              <w:right w:val="nil"/>
            </w:tcBorders>
            <w:shd w:val="clear" w:color="3535FF" w:fill="DAEEF3"/>
            <w:vAlign w:val="center"/>
            <w:hideMark/>
          </w:tcPr>
          <w:p w14:paraId="106F9A8C"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MO LOGORIŠTE</w:t>
            </w:r>
          </w:p>
        </w:tc>
        <w:tc>
          <w:tcPr>
            <w:tcW w:w="1168" w:type="dxa"/>
            <w:tcBorders>
              <w:top w:val="nil"/>
              <w:left w:val="nil"/>
              <w:bottom w:val="nil"/>
              <w:right w:val="nil"/>
            </w:tcBorders>
            <w:shd w:val="clear" w:color="3535FF" w:fill="DAEEF3"/>
            <w:vAlign w:val="center"/>
            <w:hideMark/>
          </w:tcPr>
          <w:p w14:paraId="2488B9F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1.925,00</w:t>
            </w:r>
          </w:p>
        </w:tc>
        <w:tc>
          <w:tcPr>
            <w:tcW w:w="1167" w:type="dxa"/>
            <w:tcBorders>
              <w:top w:val="nil"/>
              <w:left w:val="nil"/>
              <w:bottom w:val="nil"/>
              <w:right w:val="nil"/>
            </w:tcBorders>
            <w:shd w:val="clear" w:color="3535FF" w:fill="DAEEF3"/>
            <w:vAlign w:val="center"/>
            <w:hideMark/>
          </w:tcPr>
          <w:p w14:paraId="2C52E8B0"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3535FF" w:fill="DAEEF3"/>
            <w:vAlign w:val="center"/>
            <w:hideMark/>
          </w:tcPr>
          <w:p w14:paraId="03B5650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3535FF" w:fill="DAEEF3"/>
            <w:vAlign w:val="center"/>
            <w:hideMark/>
          </w:tcPr>
          <w:p w14:paraId="60F0B2A0"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1.925,00</w:t>
            </w:r>
          </w:p>
        </w:tc>
      </w:tr>
      <w:tr w:rsidR="00020AC9" w:rsidRPr="00020AC9" w14:paraId="6F5820B8" w14:textId="77777777" w:rsidTr="00020AC9">
        <w:trPr>
          <w:trHeight w:val="295"/>
        </w:trPr>
        <w:tc>
          <w:tcPr>
            <w:tcW w:w="1843" w:type="dxa"/>
            <w:tcBorders>
              <w:top w:val="nil"/>
              <w:left w:val="nil"/>
              <w:bottom w:val="nil"/>
              <w:right w:val="nil"/>
            </w:tcBorders>
            <w:shd w:val="clear" w:color="C1C1FF" w:fill="EBF1DE"/>
            <w:vAlign w:val="center"/>
            <w:hideMark/>
          </w:tcPr>
          <w:p w14:paraId="0EA8EEA1"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2002</w:t>
            </w:r>
          </w:p>
        </w:tc>
        <w:tc>
          <w:tcPr>
            <w:tcW w:w="3072" w:type="dxa"/>
            <w:tcBorders>
              <w:top w:val="nil"/>
              <w:left w:val="nil"/>
              <w:bottom w:val="nil"/>
              <w:right w:val="nil"/>
            </w:tcBorders>
            <w:shd w:val="clear" w:color="C1C1FF" w:fill="EBF1DE"/>
            <w:vAlign w:val="center"/>
            <w:hideMark/>
          </w:tcPr>
          <w:p w14:paraId="01D74579"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MJESNA SAMOUPRAVA</w:t>
            </w:r>
          </w:p>
        </w:tc>
        <w:tc>
          <w:tcPr>
            <w:tcW w:w="1168" w:type="dxa"/>
            <w:tcBorders>
              <w:top w:val="nil"/>
              <w:left w:val="nil"/>
              <w:bottom w:val="nil"/>
              <w:right w:val="nil"/>
            </w:tcBorders>
            <w:shd w:val="clear" w:color="C1C1FF" w:fill="EBF1DE"/>
            <w:vAlign w:val="center"/>
            <w:hideMark/>
          </w:tcPr>
          <w:p w14:paraId="3A90E22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1.925,00</w:t>
            </w:r>
          </w:p>
        </w:tc>
        <w:tc>
          <w:tcPr>
            <w:tcW w:w="1167" w:type="dxa"/>
            <w:tcBorders>
              <w:top w:val="nil"/>
              <w:left w:val="nil"/>
              <w:bottom w:val="nil"/>
              <w:right w:val="nil"/>
            </w:tcBorders>
            <w:shd w:val="clear" w:color="C1C1FF" w:fill="EBF1DE"/>
            <w:vAlign w:val="center"/>
            <w:hideMark/>
          </w:tcPr>
          <w:p w14:paraId="6341295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C1C1FF" w:fill="EBF1DE"/>
            <w:vAlign w:val="center"/>
            <w:hideMark/>
          </w:tcPr>
          <w:p w14:paraId="55DCF043"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C1C1FF" w:fill="EBF1DE"/>
            <w:vAlign w:val="center"/>
            <w:hideMark/>
          </w:tcPr>
          <w:p w14:paraId="17FA1083"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1.925,00</w:t>
            </w:r>
          </w:p>
        </w:tc>
      </w:tr>
      <w:tr w:rsidR="00020AC9" w:rsidRPr="00020AC9" w14:paraId="5DD4B326" w14:textId="77777777" w:rsidTr="00020AC9">
        <w:trPr>
          <w:trHeight w:val="295"/>
        </w:trPr>
        <w:tc>
          <w:tcPr>
            <w:tcW w:w="1843" w:type="dxa"/>
            <w:tcBorders>
              <w:top w:val="nil"/>
              <w:left w:val="nil"/>
              <w:bottom w:val="nil"/>
              <w:right w:val="nil"/>
            </w:tcBorders>
            <w:shd w:val="clear" w:color="auto" w:fill="auto"/>
            <w:vAlign w:val="center"/>
            <w:hideMark/>
          </w:tcPr>
          <w:p w14:paraId="22EC165A"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A200201</w:t>
            </w:r>
          </w:p>
        </w:tc>
        <w:tc>
          <w:tcPr>
            <w:tcW w:w="3072" w:type="dxa"/>
            <w:tcBorders>
              <w:top w:val="nil"/>
              <w:left w:val="nil"/>
              <w:bottom w:val="nil"/>
              <w:right w:val="nil"/>
            </w:tcBorders>
            <w:shd w:val="clear" w:color="auto" w:fill="auto"/>
            <w:vAlign w:val="center"/>
            <w:hideMark/>
          </w:tcPr>
          <w:p w14:paraId="56223690"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i financijski rashodi poslovanja mjesne samouprave</w:t>
            </w:r>
          </w:p>
        </w:tc>
        <w:tc>
          <w:tcPr>
            <w:tcW w:w="1168" w:type="dxa"/>
            <w:tcBorders>
              <w:top w:val="nil"/>
              <w:left w:val="nil"/>
              <w:bottom w:val="nil"/>
              <w:right w:val="nil"/>
            </w:tcBorders>
            <w:shd w:val="clear" w:color="auto" w:fill="auto"/>
            <w:vAlign w:val="center"/>
            <w:hideMark/>
          </w:tcPr>
          <w:p w14:paraId="7994112B"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1.925,00</w:t>
            </w:r>
          </w:p>
        </w:tc>
        <w:tc>
          <w:tcPr>
            <w:tcW w:w="1167" w:type="dxa"/>
            <w:tcBorders>
              <w:top w:val="nil"/>
              <w:left w:val="nil"/>
              <w:bottom w:val="nil"/>
              <w:right w:val="nil"/>
            </w:tcBorders>
            <w:shd w:val="clear" w:color="auto" w:fill="auto"/>
            <w:vAlign w:val="center"/>
            <w:hideMark/>
          </w:tcPr>
          <w:p w14:paraId="40639D2D"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4891993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14B0CDD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1.925,00</w:t>
            </w:r>
          </w:p>
        </w:tc>
      </w:tr>
      <w:tr w:rsidR="00020AC9" w:rsidRPr="00020AC9" w14:paraId="3CFBDECC" w14:textId="77777777" w:rsidTr="00020AC9">
        <w:trPr>
          <w:trHeight w:val="295"/>
        </w:trPr>
        <w:tc>
          <w:tcPr>
            <w:tcW w:w="1843" w:type="dxa"/>
            <w:tcBorders>
              <w:top w:val="nil"/>
              <w:left w:val="nil"/>
              <w:bottom w:val="nil"/>
              <w:right w:val="nil"/>
            </w:tcBorders>
            <w:shd w:val="clear" w:color="3535FF" w:fill="DAEEF3"/>
            <w:vAlign w:val="center"/>
            <w:hideMark/>
          </w:tcPr>
          <w:p w14:paraId="43E9AC0B"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Korisnik 25</w:t>
            </w:r>
          </w:p>
        </w:tc>
        <w:tc>
          <w:tcPr>
            <w:tcW w:w="3072" w:type="dxa"/>
            <w:tcBorders>
              <w:top w:val="nil"/>
              <w:left w:val="nil"/>
              <w:bottom w:val="nil"/>
              <w:right w:val="nil"/>
            </w:tcBorders>
            <w:shd w:val="clear" w:color="3535FF" w:fill="DAEEF3"/>
            <w:vAlign w:val="center"/>
            <w:hideMark/>
          </w:tcPr>
          <w:p w14:paraId="767A09C5"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MO MAHIČNO - TUŠKANI</w:t>
            </w:r>
          </w:p>
        </w:tc>
        <w:tc>
          <w:tcPr>
            <w:tcW w:w="1168" w:type="dxa"/>
            <w:tcBorders>
              <w:top w:val="nil"/>
              <w:left w:val="nil"/>
              <w:bottom w:val="nil"/>
              <w:right w:val="nil"/>
            </w:tcBorders>
            <w:shd w:val="clear" w:color="3535FF" w:fill="DAEEF3"/>
            <w:vAlign w:val="center"/>
            <w:hideMark/>
          </w:tcPr>
          <w:p w14:paraId="42D5BA5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11.150,00</w:t>
            </w:r>
          </w:p>
        </w:tc>
        <w:tc>
          <w:tcPr>
            <w:tcW w:w="1167" w:type="dxa"/>
            <w:tcBorders>
              <w:top w:val="nil"/>
              <w:left w:val="nil"/>
              <w:bottom w:val="nil"/>
              <w:right w:val="nil"/>
            </w:tcBorders>
            <w:shd w:val="clear" w:color="3535FF" w:fill="DAEEF3"/>
            <w:vAlign w:val="center"/>
            <w:hideMark/>
          </w:tcPr>
          <w:p w14:paraId="1C5B3590"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3535FF" w:fill="DAEEF3"/>
            <w:vAlign w:val="center"/>
            <w:hideMark/>
          </w:tcPr>
          <w:p w14:paraId="72229C7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3535FF" w:fill="DAEEF3"/>
            <w:vAlign w:val="center"/>
            <w:hideMark/>
          </w:tcPr>
          <w:p w14:paraId="34DA7D0B"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11.150,00</w:t>
            </w:r>
          </w:p>
        </w:tc>
      </w:tr>
      <w:tr w:rsidR="00020AC9" w:rsidRPr="00020AC9" w14:paraId="7E3FCD43" w14:textId="77777777" w:rsidTr="00020AC9">
        <w:trPr>
          <w:trHeight w:val="295"/>
        </w:trPr>
        <w:tc>
          <w:tcPr>
            <w:tcW w:w="1843" w:type="dxa"/>
            <w:tcBorders>
              <w:top w:val="nil"/>
              <w:left w:val="nil"/>
              <w:bottom w:val="nil"/>
              <w:right w:val="nil"/>
            </w:tcBorders>
            <w:shd w:val="clear" w:color="C1C1FF" w:fill="EBF1DE"/>
            <w:vAlign w:val="center"/>
            <w:hideMark/>
          </w:tcPr>
          <w:p w14:paraId="259EFCBF"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2002</w:t>
            </w:r>
          </w:p>
        </w:tc>
        <w:tc>
          <w:tcPr>
            <w:tcW w:w="3072" w:type="dxa"/>
            <w:tcBorders>
              <w:top w:val="nil"/>
              <w:left w:val="nil"/>
              <w:bottom w:val="nil"/>
              <w:right w:val="nil"/>
            </w:tcBorders>
            <w:shd w:val="clear" w:color="C1C1FF" w:fill="EBF1DE"/>
            <w:vAlign w:val="center"/>
            <w:hideMark/>
          </w:tcPr>
          <w:p w14:paraId="5F52ED8C"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MJESNA SAMOUPRAVA</w:t>
            </w:r>
          </w:p>
        </w:tc>
        <w:tc>
          <w:tcPr>
            <w:tcW w:w="1168" w:type="dxa"/>
            <w:tcBorders>
              <w:top w:val="nil"/>
              <w:left w:val="nil"/>
              <w:bottom w:val="nil"/>
              <w:right w:val="nil"/>
            </w:tcBorders>
            <w:shd w:val="clear" w:color="C1C1FF" w:fill="EBF1DE"/>
            <w:vAlign w:val="center"/>
            <w:hideMark/>
          </w:tcPr>
          <w:p w14:paraId="0B6FFC9D"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11.150,00</w:t>
            </w:r>
          </w:p>
        </w:tc>
        <w:tc>
          <w:tcPr>
            <w:tcW w:w="1167" w:type="dxa"/>
            <w:tcBorders>
              <w:top w:val="nil"/>
              <w:left w:val="nil"/>
              <w:bottom w:val="nil"/>
              <w:right w:val="nil"/>
            </w:tcBorders>
            <w:shd w:val="clear" w:color="C1C1FF" w:fill="EBF1DE"/>
            <w:vAlign w:val="center"/>
            <w:hideMark/>
          </w:tcPr>
          <w:p w14:paraId="623AC3F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C1C1FF" w:fill="EBF1DE"/>
            <w:vAlign w:val="center"/>
            <w:hideMark/>
          </w:tcPr>
          <w:p w14:paraId="037CA5A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C1C1FF" w:fill="EBF1DE"/>
            <w:vAlign w:val="center"/>
            <w:hideMark/>
          </w:tcPr>
          <w:p w14:paraId="5FEC107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11.150,00</w:t>
            </w:r>
          </w:p>
        </w:tc>
      </w:tr>
      <w:tr w:rsidR="00020AC9" w:rsidRPr="00020AC9" w14:paraId="0E2A57A3" w14:textId="77777777" w:rsidTr="00020AC9">
        <w:trPr>
          <w:trHeight w:val="295"/>
        </w:trPr>
        <w:tc>
          <w:tcPr>
            <w:tcW w:w="1843" w:type="dxa"/>
            <w:tcBorders>
              <w:top w:val="nil"/>
              <w:left w:val="nil"/>
              <w:bottom w:val="nil"/>
              <w:right w:val="nil"/>
            </w:tcBorders>
            <w:shd w:val="clear" w:color="auto" w:fill="auto"/>
            <w:vAlign w:val="center"/>
            <w:hideMark/>
          </w:tcPr>
          <w:p w14:paraId="70B27A19"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A200201</w:t>
            </w:r>
          </w:p>
        </w:tc>
        <w:tc>
          <w:tcPr>
            <w:tcW w:w="3072" w:type="dxa"/>
            <w:tcBorders>
              <w:top w:val="nil"/>
              <w:left w:val="nil"/>
              <w:bottom w:val="nil"/>
              <w:right w:val="nil"/>
            </w:tcBorders>
            <w:shd w:val="clear" w:color="auto" w:fill="auto"/>
            <w:vAlign w:val="center"/>
            <w:hideMark/>
          </w:tcPr>
          <w:p w14:paraId="0A030D8B"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i financijski rashodi poslovanja mjesne samouprave</w:t>
            </w:r>
          </w:p>
        </w:tc>
        <w:tc>
          <w:tcPr>
            <w:tcW w:w="1168" w:type="dxa"/>
            <w:tcBorders>
              <w:top w:val="nil"/>
              <w:left w:val="nil"/>
              <w:bottom w:val="nil"/>
              <w:right w:val="nil"/>
            </w:tcBorders>
            <w:shd w:val="clear" w:color="auto" w:fill="auto"/>
            <w:vAlign w:val="center"/>
            <w:hideMark/>
          </w:tcPr>
          <w:p w14:paraId="322B35B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2.921,00</w:t>
            </w:r>
          </w:p>
        </w:tc>
        <w:tc>
          <w:tcPr>
            <w:tcW w:w="1167" w:type="dxa"/>
            <w:tcBorders>
              <w:top w:val="nil"/>
              <w:left w:val="nil"/>
              <w:bottom w:val="nil"/>
              <w:right w:val="nil"/>
            </w:tcBorders>
            <w:shd w:val="clear" w:color="auto" w:fill="auto"/>
            <w:vAlign w:val="center"/>
            <w:hideMark/>
          </w:tcPr>
          <w:p w14:paraId="3EB9358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624759C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664C0A0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2.921,00</w:t>
            </w:r>
          </w:p>
        </w:tc>
      </w:tr>
      <w:tr w:rsidR="00020AC9" w:rsidRPr="00020AC9" w14:paraId="3ACCFCC0" w14:textId="77777777" w:rsidTr="00020AC9">
        <w:trPr>
          <w:trHeight w:val="443"/>
        </w:trPr>
        <w:tc>
          <w:tcPr>
            <w:tcW w:w="1843" w:type="dxa"/>
            <w:tcBorders>
              <w:top w:val="nil"/>
              <w:left w:val="nil"/>
              <w:bottom w:val="nil"/>
              <w:right w:val="nil"/>
            </w:tcBorders>
            <w:shd w:val="clear" w:color="auto" w:fill="auto"/>
            <w:vAlign w:val="center"/>
            <w:hideMark/>
          </w:tcPr>
          <w:p w14:paraId="0970C390"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Tekući projekt T200201</w:t>
            </w:r>
          </w:p>
        </w:tc>
        <w:tc>
          <w:tcPr>
            <w:tcW w:w="3072" w:type="dxa"/>
            <w:tcBorders>
              <w:top w:val="nil"/>
              <w:left w:val="nil"/>
              <w:bottom w:val="nil"/>
              <w:right w:val="nil"/>
            </w:tcBorders>
            <w:shd w:val="clear" w:color="auto" w:fill="auto"/>
            <w:vAlign w:val="center"/>
            <w:hideMark/>
          </w:tcPr>
          <w:p w14:paraId="460B1965"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KA-kvart</w:t>
            </w:r>
          </w:p>
        </w:tc>
        <w:tc>
          <w:tcPr>
            <w:tcW w:w="1168" w:type="dxa"/>
            <w:tcBorders>
              <w:top w:val="nil"/>
              <w:left w:val="nil"/>
              <w:bottom w:val="nil"/>
              <w:right w:val="nil"/>
            </w:tcBorders>
            <w:shd w:val="clear" w:color="auto" w:fill="auto"/>
            <w:vAlign w:val="center"/>
            <w:hideMark/>
          </w:tcPr>
          <w:p w14:paraId="32DA065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8.229,00</w:t>
            </w:r>
          </w:p>
        </w:tc>
        <w:tc>
          <w:tcPr>
            <w:tcW w:w="1167" w:type="dxa"/>
            <w:tcBorders>
              <w:top w:val="nil"/>
              <w:left w:val="nil"/>
              <w:bottom w:val="nil"/>
              <w:right w:val="nil"/>
            </w:tcBorders>
            <w:shd w:val="clear" w:color="auto" w:fill="auto"/>
            <w:vAlign w:val="center"/>
            <w:hideMark/>
          </w:tcPr>
          <w:p w14:paraId="7133135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4F7A16F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19CF250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8.229,00</w:t>
            </w:r>
          </w:p>
        </w:tc>
      </w:tr>
      <w:tr w:rsidR="00020AC9" w:rsidRPr="00020AC9" w14:paraId="3ACE5FBC" w14:textId="77777777" w:rsidTr="00020AC9">
        <w:trPr>
          <w:trHeight w:val="295"/>
        </w:trPr>
        <w:tc>
          <w:tcPr>
            <w:tcW w:w="1843" w:type="dxa"/>
            <w:tcBorders>
              <w:top w:val="nil"/>
              <w:left w:val="nil"/>
              <w:bottom w:val="nil"/>
              <w:right w:val="nil"/>
            </w:tcBorders>
            <w:shd w:val="clear" w:color="3535FF" w:fill="DAEEF3"/>
            <w:vAlign w:val="center"/>
            <w:hideMark/>
          </w:tcPr>
          <w:p w14:paraId="65091ED9"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Korisnik 26</w:t>
            </w:r>
          </w:p>
        </w:tc>
        <w:tc>
          <w:tcPr>
            <w:tcW w:w="3072" w:type="dxa"/>
            <w:tcBorders>
              <w:top w:val="nil"/>
              <w:left w:val="nil"/>
              <w:bottom w:val="nil"/>
              <w:right w:val="nil"/>
            </w:tcBorders>
            <w:shd w:val="clear" w:color="3535FF" w:fill="DAEEF3"/>
            <w:vAlign w:val="center"/>
            <w:hideMark/>
          </w:tcPr>
          <w:p w14:paraId="29F16784"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MO MALA JELSA</w:t>
            </w:r>
          </w:p>
        </w:tc>
        <w:tc>
          <w:tcPr>
            <w:tcW w:w="1168" w:type="dxa"/>
            <w:tcBorders>
              <w:top w:val="nil"/>
              <w:left w:val="nil"/>
              <w:bottom w:val="nil"/>
              <w:right w:val="nil"/>
            </w:tcBorders>
            <w:shd w:val="clear" w:color="3535FF" w:fill="DAEEF3"/>
            <w:vAlign w:val="center"/>
            <w:hideMark/>
          </w:tcPr>
          <w:p w14:paraId="2D1CF005"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4.420,00</w:t>
            </w:r>
          </w:p>
        </w:tc>
        <w:tc>
          <w:tcPr>
            <w:tcW w:w="1167" w:type="dxa"/>
            <w:tcBorders>
              <w:top w:val="nil"/>
              <w:left w:val="nil"/>
              <w:bottom w:val="nil"/>
              <w:right w:val="nil"/>
            </w:tcBorders>
            <w:shd w:val="clear" w:color="3535FF" w:fill="DAEEF3"/>
            <w:vAlign w:val="center"/>
            <w:hideMark/>
          </w:tcPr>
          <w:p w14:paraId="4A30CB14"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3535FF" w:fill="DAEEF3"/>
            <w:vAlign w:val="center"/>
            <w:hideMark/>
          </w:tcPr>
          <w:p w14:paraId="4CEBA13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3535FF" w:fill="DAEEF3"/>
            <w:vAlign w:val="center"/>
            <w:hideMark/>
          </w:tcPr>
          <w:p w14:paraId="0695C5B5"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4.420,00</w:t>
            </w:r>
          </w:p>
        </w:tc>
      </w:tr>
      <w:tr w:rsidR="00020AC9" w:rsidRPr="00020AC9" w14:paraId="56A013DC" w14:textId="77777777" w:rsidTr="00020AC9">
        <w:trPr>
          <w:trHeight w:val="295"/>
        </w:trPr>
        <w:tc>
          <w:tcPr>
            <w:tcW w:w="1843" w:type="dxa"/>
            <w:tcBorders>
              <w:top w:val="nil"/>
              <w:left w:val="nil"/>
              <w:bottom w:val="nil"/>
              <w:right w:val="nil"/>
            </w:tcBorders>
            <w:shd w:val="clear" w:color="C1C1FF" w:fill="EBF1DE"/>
            <w:vAlign w:val="center"/>
            <w:hideMark/>
          </w:tcPr>
          <w:p w14:paraId="1A3B84DE"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2002</w:t>
            </w:r>
          </w:p>
        </w:tc>
        <w:tc>
          <w:tcPr>
            <w:tcW w:w="3072" w:type="dxa"/>
            <w:tcBorders>
              <w:top w:val="nil"/>
              <w:left w:val="nil"/>
              <w:bottom w:val="nil"/>
              <w:right w:val="nil"/>
            </w:tcBorders>
            <w:shd w:val="clear" w:color="C1C1FF" w:fill="EBF1DE"/>
            <w:vAlign w:val="center"/>
            <w:hideMark/>
          </w:tcPr>
          <w:p w14:paraId="7864FCC1"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MJESNA SAMOUPRAVA</w:t>
            </w:r>
          </w:p>
        </w:tc>
        <w:tc>
          <w:tcPr>
            <w:tcW w:w="1168" w:type="dxa"/>
            <w:tcBorders>
              <w:top w:val="nil"/>
              <w:left w:val="nil"/>
              <w:bottom w:val="nil"/>
              <w:right w:val="nil"/>
            </w:tcBorders>
            <w:shd w:val="clear" w:color="C1C1FF" w:fill="EBF1DE"/>
            <w:vAlign w:val="center"/>
            <w:hideMark/>
          </w:tcPr>
          <w:p w14:paraId="55417C9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4.420,00</w:t>
            </w:r>
          </w:p>
        </w:tc>
        <w:tc>
          <w:tcPr>
            <w:tcW w:w="1167" w:type="dxa"/>
            <w:tcBorders>
              <w:top w:val="nil"/>
              <w:left w:val="nil"/>
              <w:bottom w:val="nil"/>
              <w:right w:val="nil"/>
            </w:tcBorders>
            <w:shd w:val="clear" w:color="C1C1FF" w:fill="EBF1DE"/>
            <w:vAlign w:val="center"/>
            <w:hideMark/>
          </w:tcPr>
          <w:p w14:paraId="4C5565B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C1C1FF" w:fill="EBF1DE"/>
            <w:vAlign w:val="center"/>
            <w:hideMark/>
          </w:tcPr>
          <w:p w14:paraId="032C653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C1C1FF" w:fill="EBF1DE"/>
            <w:vAlign w:val="center"/>
            <w:hideMark/>
          </w:tcPr>
          <w:p w14:paraId="5934B8BD"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4.420,00</w:t>
            </w:r>
          </w:p>
        </w:tc>
      </w:tr>
      <w:tr w:rsidR="00020AC9" w:rsidRPr="00020AC9" w14:paraId="4BE3F48F" w14:textId="77777777" w:rsidTr="00020AC9">
        <w:trPr>
          <w:trHeight w:val="295"/>
        </w:trPr>
        <w:tc>
          <w:tcPr>
            <w:tcW w:w="1843" w:type="dxa"/>
            <w:tcBorders>
              <w:top w:val="nil"/>
              <w:left w:val="nil"/>
              <w:bottom w:val="nil"/>
              <w:right w:val="nil"/>
            </w:tcBorders>
            <w:shd w:val="clear" w:color="auto" w:fill="auto"/>
            <w:vAlign w:val="center"/>
            <w:hideMark/>
          </w:tcPr>
          <w:p w14:paraId="5626D0A9"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A200201</w:t>
            </w:r>
          </w:p>
        </w:tc>
        <w:tc>
          <w:tcPr>
            <w:tcW w:w="3072" w:type="dxa"/>
            <w:tcBorders>
              <w:top w:val="nil"/>
              <w:left w:val="nil"/>
              <w:bottom w:val="nil"/>
              <w:right w:val="nil"/>
            </w:tcBorders>
            <w:shd w:val="clear" w:color="auto" w:fill="auto"/>
            <w:vAlign w:val="center"/>
            <w:hideMark/>
          </w:tcPr>
          <w:p w14:paraId="2A1FD942"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i financijski rashodi poslovanja mjesne samouprave</w:t>
            </w:r>
          </w:p>
        </w:tc>
        <w:tc>
          <w:tcPr>
            <w:tcW w:w="1168" w:type="dxa"/>
            <w:tcBorders>
              <w:top w:val="nil"/>
              <w:left w:val="nil"/>
              <w:bottom w:val="nil"/>
              <w:right w:val="nil"/>
            </w:tcBorders>
            <w:shd w:val="clear" w:color="auto" w:fill="auto"/>
            <w:vAlign w:val="center"/>
            <w:hideMark/>
          </w:tcPr>
          <w:p w14:paraId="22DE881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1.925,00</w:t>
            </w:r>
          </w:p>
        </w:tc>
        <w:tc>
          <w:tcPr>
            <w:tcW w:w="1167" w:type="dxa"/>
            <w:tcBorders>
              <w:top w:val="nil"/>
              <w:left w:val="nil"/>
              <w:bottom w:val="nil"/>
              <w:right w:val="nil"/>
            </w:tcBorders>
            <w:shd w:val="clear" w:color="auto" w:fill="auto"/>
            <w:vAlign w:val="center"/>
            <w:hideMark/>
          </w:tcPr>
          <w:p w14:paraId="4E18201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0E93F99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5DDB94A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1.925,00</w:t>
            </w:r>
          </w:p>
        </w:tc>
      </w:tr>
      <w:tr w:rsidR="00020AC9" w:rsidRPr="00020AC9" w14:paraId="15708071" w14:textId="77777777" w:rsidTr="00020AC9">
        <w:trPr>
          <w:trHeight w:val="443"/>
        </w:trPr>
        <w:tc>
          <w:tcPr>
            <w:tcW w:w="1843" w:type="dxa"/>
            <w:tcBorders>
              <w:top w:val="nil"/>
              <w:left w:val="nil"/>
              <w:bottom w:val="nil"/>
              <w:right w:val="nil"/>
            </w:tcBorders>
            <w:shd w:val="clear" w:color="auto" w:fill="auto"/>
            <w:vAlign w:val="center"/>
            <w:hideMark/>
          </w:tcPr>
          <w:p w14:paraId="0329FCE0"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Tekući projekt T200201</w:t>
            </w:r>
          </w:p>
        </w:tc>
        <w:tc>
          <w:tcPr>
            <w:tcW w:w="3072" w:type="dxa"/>
            <w:tcBorders>
              <w:top w:val="nil"/>
              <w:left w:val="nil"/>
              <w:bottom w:val="nil"/>
              <w:right w:val="nil"/>
            </w:tcBorders>
            <w:shd w:val="clear" w:color="auto" w:fill="auto"/>
            <w:vAlign w:val="center"/>
            <w:hideMark/>
          </w:tcPr>
          <w:p w14:paraId="7CD6D891"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KA-kvart</w:t>
            </w:r>
          </w:p>
        </w:tc>
        <w:tc>
          <w:tcPr>
            <w:tcW w:w="1168" w:type="dxa"/>
            <w:tcBorders>
              <w:top w:val="nil"/>
              <w:left w:val="nil"/>
              <w:bottom w:val="nil"/>
              <w:right w:val="nil"/>
            </w:tcBorders>
            <w:shd w:val="clear" w:color="auto" w:fill="auto"/>
            <w:vAlign w:val="center"/>
            <w:hideMark/>
          </w:tcPr>
          <w:p w14:paraId="593F1F8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2.495,00</w:t>
            </w:r>
          </w:p>
        </w:tc>
        <w:tc>
          <w:tcPr>
            <w:tcW w:w="1167" w:type="dxa"/>
            <w:tcBorders>
              <w:top w:val="nil"/>
              <w:left w:val="nil"/>
              <w:bottom w:val="nil"/>
              <w:right w:val="nil"/>
            </w:tcBorders>
            <w:shd w:val="clear" w:color="auto" w:fill="auto"/>
            <w:vAlign w:val="center"/>
            <w:hideMark/>
          </w:tcPr>
          <w:p w14:paraId="65AA2BC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4C5E5D0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5B242A1D"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2.495,00</w:t>
            </w:r>
          </w:p>
        </w:tc>
      </w:tr>
      <w:tr w:rsidR="00020AC9" w:rsidRPr="00020AC9" w14:paraId="14EF19E7" w14:textId="77777777" w:rsidTr="00020AC9">
        <w:trPr>
          <w:trHeight w:val="295"/>
        </w:trPr>
        <w:tc>
          <w:tcPr>
            <w:tcW w:w="1843" w:type="dxa"/>
            <w:tcBorders>
              <w:top w:val="nil"/>
              <w:left w:val="nil"/>
              <w:bottom w:val="nil"/>
              <w:right w:val="nil"/>
            </w:tcBorders>
            <w:shd w:val="clear" w:color="3535FF" w:fill="DAEEF3"/>
            <w:vAlign w:val="center"/>
            <w:hideMark/>
          </w:tcPr>
          <w:p w14:paraId="17FC23BA"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Korisnik 27</w:t>
            </w:r>
          </w:p>
        </w:tc>
        <w:tc>
          <w:tcPr>
            <w:tcW w:w="3072" w:type="dxa"/>
            <w:tcBorders>
              <w:top w:val="nil"/>
              <w:left w:val="nil"/>
              <w:bottom w:val="nil"/>
              <w:right w:val="nil"/>
            </w:tcBorders>
            <w:shd w:val="clear" w:color="3535FF" w:fill="DAEEF3"/>
            <w:vAlign w:val="center"/>
            <w:hideMark/>
          </w:tcPr>
          <w:p w14:paraId="3EF364A5"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MO MALA ŠVARČA</w:t>
            </w:r>
          </w:p>
        </w:tc>
        <w:tc>
          <w:tcPr>
            <w:tcW w:w="1168" w:type="dxa"/>
            <w:tcBorders>
              <w:top w:val="nil"/>
              <w:left w:val="nil"/>
              <w:bottom w:val="nil"/>
              <w:right w:val="nil"/>
            </w:tcBorders>
            <w:shd w:val="clear" w:color="3535FF" w:fill="DAEEF3"/>
            <w:vAlign w:val="center"/>
            <w:hideMark/>
          </w:tcPr>
          <w:p w14:paraId="1A68F220"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2.522,00</w:t>
            </w:r>
          </w:p>
        </w:tc>
        <w:tc>
          <w:tcPr>
            <w:tcW w:w="1167" w:type="dxa"/>
            <w:tcBorders>
              <w:top w:val="nil"/>
              <w:left w:val="nil"/>
              <w:bottom w:val="nil"/>
              <w:right w:val="nil"/>
            </w:tcBorders>
            <w:shd w:val="clear" w:color="3535FF" w:fill="DAEEF3"/>
            <w:vAlign w:val="center"/>
            <w:hideMark/>
          </w:tcPr>
          <w:p w14:paraId="471D637B"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3535FF" w:fill="DAEEF3"/>
            <w:vAlign w:val="center"/>
            <w:hideMark/>
          </w:tcPr>
          <w:p w14:paraId="4D7E45D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3535FF" w:fill="DAEEF3"/>
            <w:vAlign w:val="center"/>
            <w:hideMark/>
          </w:tcPr>
          <w:p w14:paraId="00493E7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2.522,00</w:t>
            </w:r>
          </w:p>
        </w:tc>
      </w:tr>
      <w:tr w:rsidR="00020AC9" w:rsidRPr="00020AC9" w14:paraId="301CD432" w14:textId="77777777" w:rsidTr="00020AC9">
        <w:trPr>
          <w:trHeight w:val="295"/>
        </w:trPr>
        <w:tc>
          <w:tcPr>
            <w:tcW w:w="1843" w:type="dxa"/>
            <w:tcBorders>
              <w:top w:val="nil"/>
              <w:left w:val="nil"/>
              <w:bottom w:val="nil"/>
              <w:right w:val="nil"/>
            </w:tcBorders>
            <w:shd w:val="clear" w:color="C1C1FF" w:fill="EBF1DE"/>
            <w:vAlign w:val="center"/>
            <w:hideMark/>
          </w:tcPr>
          <w:p w14:paraId="33C17A41"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2002</w:t>
            </w:r>
          </w:p>
        </w:tc>
        <w:tc>
          <w:tcPr>
            <w:tcW w:w="3072" w:type="dxa"/>
            <w:tcBorders>
              <w:top w:val="nil"/>
              <w:left w:val="nil"/>
              <w:bottom w:val="nil"/>
              <w:right w:val="nil"/>
            </w:tcBorders>
            <w:shd w:val="clear" w:color="C1C1FF" w:fill="EBF1DE"/>
            <w:vAlign w:val="center"/>
            <w:hideMark/>
          </w:tcPr>
          <w:p w14:paraId="207BCE76"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MJESNA SAMOUPRAVA</w:t>
            </w:r>
          </w:p>
        </w:tc>
        <w:tc>
          <w:tcPr>
            <w:tcW w:w="1168" w:type="dxa"/>
            <w:tcBorders>
              <w:top w:val="nil"/>
              <w:left w:val="nil"/>
              <w:bottom w:val="nil"/>
              <w:right w:val="nil"/>
            </w:tcBorders>
            <w:shd w:val="clear" w:color="C1C1FF" w:fill="EBF1DE"/>
            <w:vAlign w:val="center"/>
            <w:hideMark/>
          </w:tcPr>
          <w:p w14:paraId="48AC4F6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2.522,00</w:t>
            </w:r>
          </w:p>
        </w:tc>
        <w:tc>
          <w:tcPr>
            <w:tcW w:w="1167" w:type="dxa"/>
            <w:tcBorders>
              <w:top w:val="nil"/>
              <w:left w:val="nil"/>
              <w:bottom w:val="nil"/>
              <w:right w:val="nil"/>
            </w:tcBorders>
            <w:shd w:val="clear" w:color="C1C1FF" w:fill="EBF1DE"/>
            <w:vAlign w:val="center"/>
            <w:hideMark/>
          </w:tcPr>
          <w:p w14:paraId="156FB1D0"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C1C1FF" w:fill="EBF1DE"/>
            <w:vAlign w:val="center"/>
            <w:hideMark/>
          </w:tcPr>
          <w:p w14:paraId="7905284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C1C1FF" w:fill="EBF1DE"/>
            <w:vAlign w:val="center"/>
            <w:hideMark/>
          </w:tcPr>
          <w:p w14:paraId="55E793C5"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2.522,00</w:t>
            </w:r>
          </w:p>
        </w:tc>
      </w:tr>
      <w:tr w:rsidR="00020AC9" w:rsidRPr="00020AC9" w14:paraId="7CCAE42C" w14:textId="77777777" w:rsidTr="00020AC9">
        <w:trPr>
          <w:trHeight w:val="295"/>
        </w:trPr>
        <w:tc>
          <w:tcPr>
            <w:tcW w:w="1843" w:type="dxa"/>
            <w:tcBorders>
              <w:top w:val="nil"/>
              <w:left w:val="nil"/>
              <w:bottom w:val="nil"/>
              <w:right w:val="nil"/>
            </w:tcBorders>
            <w:shd w:val="clear" w:color="auto" w:fill="auto"/>
            <w:vAlign w:val="center"/>
            <w:hideMark/>
          </w:tcPr>
          <w:p w14:paraId="5D053DA8"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A200201</w:t>
            </w:r>
          </w:p>
        </w:tc>
        <w:tc>
          <w:tcPr>
            <w:tcW w:w="3072" w:type="dxa"/>
            <w:tcBorders>
              <w:top w:val="nil"/>
              <w:left w:val="nil"/>
              <w:bottom w:val="nil"/>
              <w:right w:val="nil"/>
            </w:tcBorders>
            <w:shd w:val="clear" w:color="auto" w:fill="auto"/>
            <w:vAlign w:val="center"/>
            <w:hideMark/>
          </w:tcPr>
          <w:p w14:paraId="2D1B386A"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i financijski rashodi poslovanja mjesne samouprave</w:t>
            </w:r>
          </w:p>
        </w:tc>
        <w:tc>
          <w:tcPr>
            <w:tcW w:w="1168" w:type="dxa"/>
            <w:tcBorders>
              <w:top w:val="nil"/>
              <w:left w:val="nil"/>
              <w:bottom w:val="nil"/>
              <w:right w:val="nil"/>
            </w:tcBorders>
            <w:shd w:val="clear" w:color="auto" w:fill="auto"/>
            <w:vAlign w:val="center"/>
            <w:hideMark/>
          </w:tcPr>
          <w:p w14:paraId="085000F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2.522,00</w:t>
            </w:r>
          </w:p>
        </w:tc>
        <w:tc>
          <w:tcPr>
            <w:tcW w:w="1167" w:type="dxa"/>
            <w:tcBorders>
              <w:top w:val="nil"/>
              <w:left w:val="nil"/>
              <w:bottom w:val="nil"/>
              <w:right w:val="nil"/>
            </w:tcBorders>
            <w:shd w:val="clear" w:color="auto" w:fill="auto"/>
            <w:vAlign w:val="center"/>
            <w:hideMark/>
          </w:tcPr>
          <w:p w14:paraId="0040ED8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55E41A1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2AC904D3"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2.522,00</w:t>
            </w:r>
          </w:p>
        </w:tc>
      </w:tr>
      <w:tr w:rsidR="00020AC9" w:rsidRPr="00020AC9" w14:paraId="5F2ABE2F" w14:textId="77777777" w:rsidTr="00020AC9">
        <w:trPr>
          <w:trHeight w:val="295"/>
        </w:trPr>
        <w:tc>
          <w:tcPr>
            <w:tcW w:w="1843" w:type="dxa"/>
            <w:tcBorders>
              <w:top w:val="nil"/>
              <w:left w:val="nil"/>
              <w:bottom w:val="nil"/>
              <w:right w:val="nil"/>
            </w:tcBorders>
            <w:shd w:val="clear" w:color="3535FF" w:fill="DAEEF3"/>
            <w:vAlign w:val="center"/>
            <w:hideMark/>
          </w:tcPr>
          <w:p w14:paraId="0EA05DCE"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Korisnik 28</w:t>
            </w:r>
          </w:p>
        </w:tc>
        <w:tc>
          <w:tcPr>
            <w:tcW w:w="3072" w:type="dxa"/>
            <w:tcBorders>
              <w:top w:val="nil"/>
              <w:left w:val="nil"/>
              <w:bottom w:val="nil"/>
              <w:right w:val="nil"/>
            </w:tcBorders>
            <w:shd w:val="clear" w:color="3535FF" w:fill="DAEEF3"/>
            <w:vAlign w:val="center"/>
            <w:hideMark/>
          </w:tcPr>
          <w:p w14:paraId="393B5804"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MO ORLOVAC</w:t>
            </w:r>
          </w:p>
        </w:tc>
        <w:tc>
          <w:tcPr>
            <w:tcW w:w="1168" w:type="dxa"/>
            <w:tcBorders>
              <w:top w:val="nil"/>
              <w:left w:val="nil"/>
              <w:bottom w:val="nil"/>
              <w:right w:val="nil"/>
            </w:tcBorders>
            <w:shd w:val="clear" w:color="3535FF" w:fill="DAEEF3"/>
            <w:vAlign w:val="center"/>
            <w:hideMark/>
          </w:tcPr>
          <w:p w14:paraId="34AC636D"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4.341,00</w:t>
            </w:r>
          </w:p>
        </w:tc>
        <w:tc>
          <w:tcPr>
            <w:tcW w:w="1167" w:type="dxa"/>
            <w:tcBorders>
              <w:top w:val="nil"/>
              <w:left w:val="nil"/>
              <w:bottom w:val="nil"/>
              <w:right w:val="nil"/>
            </w:tcBorders>
            <w:shd w:val="clear" w:color="3535FF" w:fill="DAEEF3"/>
            <w:vAlign w:val="center"/>
            <w:hideMark/>
          </w:tcPr>
          <w:p w14:paraId="546F1B7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3535FF" w:fill="DAEEF3"/>
            <w:vAlign w:val="center"/>
            <w:hideMark/>
          </w:tcPr>
          <w:p w14:paraId="457EBB3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3535FF" w:fill="DAEEF3"/>
            <w:vAlign w:val="center"/>
            <w:hideMark/>
          </w:tcPr>
          <w:p w14:paraId="29E206C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4.341,00</w:t>
            </w:r>
          </w:p>
        </w:tc>
      </w:tr>
      <w:tr w:rsidR="00020AC9" w:rsidRPr="00020AC9" w14:paraId="0A3FABD3" w14:textId="77777777" w:rsidTr="00020AC9">
        <w:trPr>
          <w:trHeight w:val="295"/>
        </w:trPr>
        <w:tc>
          <w:tcPr>
            <w:tcW w:w="1843" w:type="dxa"/>
            <w:tcBorders>
              <w:top w:val="nil"/>
              <w:left w:val="nil"/>
              <w:bottom w:val="nil"/>
              <w:right w:val="nil"/>
            </w:tcBorders>
            <w:shd w:val="clear" w:color="C1C1FF" w:fill="EBF1DE"/>
            <w:vAlign w:val="center"/>
            <w:hideMark/>
          </w:tcPr>
          <w:p w14:paraId="05CEEC44"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2002</w:t>
            </w:r>
          </w:p>
        </w:tc>
        <w:tc>
          <w:tcPr>
            <w:tcW w:w="3072" w:type="dxa"/>
            <w:tcBorders>
              <w:top w:val="nil"/>
              <w:left w:val="nil"/>
              <w:bottom w:val="nil"/>
              <w:right w:val="nil"/>
            </w:tcBorders>
            <w:shd w:val="clear" w:color="C1C1FF" w:fill="EBF1DE"/>
            <w:vAlign w:val="center"/>
            <w:hideMark/>
          </w:tcPr>
          <w:p w14:paraId="6E4AA259"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MJESNA SAMOUPRAVA</w:t>
            </w:r>
          </w:p>
        </w:tc>
        <w:tc>
          <w:tcPr>
            <w:tcW w:w="1168" w:type="dxa"/>
            <w:tcBorders>
              <w:top w:val="nil"/>
              <w:left w:val="nil"/>
              <w:bottom w:val="nil"/>
              <w:right w:val="nil"/>
            </w:tcBorders>
            <w:shd w:val="clear" w:color="C1C1FF" w:fill="EBF1DE"/>
            <w:vAlign w:val="center"/>
            <w:hideMark/>
          </w:tcPr>
          <w:p w14:paraId="404332A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4.341,00</w:t>
            </w:r>
          </w:p>
        </w:tc>
        <w:tc>
          <w:tcPr>
            <w:tcW w:w="1167" w:type="dxa"/>
            <w:tcBorders>
              <w:top w:val="nil"/>
              <w:left w:val="nil"/>
              <w:bottom w:val="nil"/>
              <w:right w:val="nil"/>
            </w:tcBorders>
            <w:shd w:val="clear" w:color="C1C1FF" w:fill="EBF1DE"/>
            <w:vAlign w:val="center"/>
            <w:hideMark/>
          </w:tcPr>
          <w:p w14:paraId="6CFA45E5"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C1C1FF" w:fill="EBF1DE"/>
            <w:vAlign w:val="center"/>
            <w:hideMark/>
          </w:tcPr>
          <w:p w14:paraId="58584240"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C1C1FF" w:fill="EBF1DE"/>
            <w:vAlign w:val="center"/>
            <w:hideMark/>
          </w:tcPr>
          <w:p w14:paraId="4CF265F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4.341,00</w:t>
            </w:r>
          </w:p>
        </w:tc>
      </w:tr>
      <w:tr w:rsidR="00020AC9" w:rsidRPr="00020AC9" w14:paraId="682D7BA2" w14:textId="77777777" w:rsidTr="00020AC9">
        <w:trPr>
          <w:trHeight w:val="295"/>
        </w:trPr>
        <w:tc>
          <w:tcPr>
            <w:tcW w:w="1843" w:type="dxa"/>
            <w:tcBorders>
              <w:top w:val="nil"/>
              <w:left w:val="nil"/>
              <w:bottom w:val="nil"/>
              <w:right w:val="nil"/>
            </w:tcBorders>
            <w:shd w:val="clear" w:color="auto" w:fill="auto"/>
            <w:vAlign w:val="center"/>
            <w:hideMark/>
          </w:tcPr>
          <w:p w14:paraId="47AF7C5E"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lastRenderedPageBreak/>
              <w:t>Aktivnost A200201</w:t>
            </w:r>
          </w:p>
        </w:tc>
        <w:tc>
          <w:tcPr>
            <w:tcW w:w="3072" w:type="dxa"/>
            <w:tcBorders>
              <w:top w:val="nil"/>
              <w:left w:val="nil"/>
              <w:bottom w:val="nil"/>
              <w:right w:val="nil"/>
            </w:tcBorders>
            <w:shd w:val="clear" w:color="auto" w:fill="auto"/>
            <w:vAlign w:val="center"/>
            <w:hideMark/>
          </w:tcPr>
          <w:p w14:paraId="3242FD43"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i financijski rashodi poslovanja mjesne samouprave</w:t>
            </w:r>
          </w:p>
        </w:tc>
        <w:tc>
          <w:tcPr>
            <w:tcW w:w="1168" w:type="dxa"/>
            <w:tcBorders>
              <w:top w:val="nil"/>
              <w:left w:val="nil"/>
              <w:bottom w:val="nil"/>
              <w:right w:val="nil"/>
            </w:tcBorders>
            <w:shd w:val="clear" w:color="auto" w:fill="auto"/>
            <w:vAlign w:val="center"/>
            <w:hideMark/>
          </w:tcPr>
          <w:p w14:paraId="4EFAC86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3.119,00</w:t>
            </w:r>
          </w:p>
        </w:tc>
        <w:tc>
          <w:tcPr>
            <w:tcW w:w="1167" w:type="dxa"/>
            <w:tcBorders>
              <w:top w:val="nil"/>
              <w:left w:val="nil"/>
              <w:bottom w:val="nil"/>
              <w:right w:val="nil"/>
            </w:tcBorders>
            <w:shd w:val="clear" w:color="auto" w:fill="auto"/>
            <w:vAlign w:val="center"/>
            <w:hideMark/>
          </w:tcPr>
          <w:p w14:paraId="05E637A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47,00</w:t>
            </w:r>
          </w:p>
        </w:tc>
        <w:tc>
          <w:tcPr>
            <w:tcW w:w="1123" w:type="dxa"/>
            <w:tcBorders>
              <w:top w:val="nil"/>
              <w:left w:val="nil"/>
              <w:bottom w:val="nil"/>
              <w:right w:val="nil"/>
            </w:tcBorders>
            <w:shd w:val="clear" w:color="auto" w:fill="auto"/>
            <w:vAlign w:val="center"/>
            <w:hideMark/>
          </w:tcPr>
          <w:p w14:paraId="6BF222F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1,51</w:t>
            </w:r>
          </w:p>
        </w:tc>
        <w:tc>
          <w:tcPr>
            <w:tcW w:w="1222" w:type="dxa"/>
            <w:tcBorders>
              <w:top w:val="nil"/>
              <w:left w:val="nil"/>
              <w:bottom w:val="nil"/>
              <w:right w:val="nil"/>
            </w:tcBorders>
            <w:shd w:val="clear" w:color="auto" w:fill="auto"/>
            <w:vAlign w:val="center"/>
            <w:hideMark/>
          </w:tcPr>
          <w:p w14:paraId="4335208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3.166,00</w:t>
            </w:r>
          </w:p>
        </w:tc>
      </w:tr>
      <w:tr w:rsidR="00020AC9" w:rsidRPr="00020AC9" w14:paraId="0F001A97" w14:textId="77777777" w:rsidTr="00020AC9">
        <w:trPr>
          <w:trHeight w:val="443"/>
        </w:trPr>
        <w:tc>
          <w:tcPr>
            <w:tcW w:w="1843" w:type="dxa"/>
            <w:tcBorders>
              <w:top w:val="nil"/>
              <w:left w:val="nil"/>
              <w:bottom w:val="nil"/>
              <w:right w:val="nil"/>
            </w:tcBorders>
            <w:shd w:val="clear" w:color="auto" w:fill="auto"/>
            <w:vAlign w:val="center"/>
            <w:hideMark/>
          </w:tcPr>
          <w:p w14:paraId="33ECF694"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Tekući projekt T200201</w:t>
            </w:r>
          </w:p>
        </w:tc>
        <w:tc>
          <w:tcPr>
            <w:tcW w:w="3072" w:type="dxa"/>
            <w:tcBorders>
              <w:top w:val="nil"/>
              <w:left w:val="nil"/>
              <w:bottom w:val="nil"/>
              <w:right w:val="nil"/>
            </w:tcBorders>
            <w:shd w:val="clear" w:color="auto" w:fill="auto"/>
            <w:vAlign w:val="center"/>
            <w:hideMark/>
          </w:tcPr>
          <w:p w14:paraId="24BC67DB"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KA-kvart</w:t>
            </w:r>
          </w:p>
        </w:tc>
        <w:tc>
          <w:tcPr>
            <w:tcW w:w="1168" w:type="dxa"/>
            <w:tcBorders>
              <w:top w:val="nil"/>
              <w:left w:val="nil"/>
              <w:bottom w:val="nil"/>
              <w:right w:val="nil"/>
            </w:tcBorders>
            <w:shd w:val="clear" w:color="auto" w:fill="auto"/>
            <w:vAlign w:val="center"/>
            <w:hideMark/>
          </w:tcPr>
          <w:p w14:paraId="6AE8F919"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1.222,00</w:t>
            </w:r>
          </w:p>
        </w:tc>
        <w:tc>
          <w:tcPr>
            <w:tcW w:w="1167" w:type="dxa"/>
            <w:tcBorders>
              <w:top w:val="nil"/>
              <w:left w:val="nil"/>
              <w:bottom w:val="nil"/>
              <w:right w:val="nil"/>
            </w:tcBorders>
            <w:shd w:val="clear" w:color="auto" w:fill="auto"/>
            <w:vAlign w:val="center"/>
            <w:hideMark/>
          </w:tcPr>
          <w:p w14:paraId="06A92B4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- 47,00</w:t>
            </w:r>
          </w:p>
        </w:tc>
        <w:tc>
          <w:tcPr>
            <w:tcW w:w="1123" w:type="dxa"/>
            <w:tcBorders>
              <w:top w:val="nil"/>
              <w:left w:val="nil"/>
              <w:bottom w:val="nil"/>
              <w:right w:val="nil"/>
            </w:tcBorders>
            <w:shd w:val="clear" w:color="auto" w:fill="auto"/>
            <w:vAlign w:val="center"/>
            <w:hideMark/>
          </w:tcPr>
          <w:p w14:paraId="22EEB5C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- 3,85</w:t>
            </w:r>
          </w:p>
        </w:tc>
        <w:tc>
          <w:tcPr>
            <w:tcW w:w="1222" w:type="dxa"/>
            <w:tcBorders>
              <w:top w:val="nil"/>
              <w:left w:val="nil"/>
              <w:bottom w:val="nil"/>
              <w:right w:val="nil"/>
            </w:tcBorders>
            <w:shd w:val="clear" w:color="auto" w:fill="auto"/>
            <w:vAlign w:val="center"/>
            <w:hideMark/>
          </w:tcPr>
          <w:p w14:paraId="3AC0BC2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1.175,00</w:t>
            </w:r>
          </w:p>
        </w:tc>
      </w:tr>
      <w:tr w:rsidR="00020AC9" w:rsidRPr="00020AC9" w14:paraId="3965BBEC" w14:textId="77777777" w:rsidTr="00020AC9">
        <w:trPr>
          <w:trHeight w:val="295"/>
        </w:trPr>
        <w:tc>
          <w:tcPr>
            <w:tcW w:w="1843" w:type="dxa"/>
            <w:tcBorders>
              <w:top w:val="nil"/>
              <w:left w:val="nil"/>
              <w:bottom w:val="nil"/>
              <w:right w:val="nil"/>
            </w:tcBorders>
            <w:shd w:val="clear" w:color="3535FF" w:fill="DAEEF3"/>
            <w:vAlign w:val="center"/>
            <w:hideMark/>
          </w:tcPr>
          <w:p w14:paraId="1208B939"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Korisnik 29</w:t>
            </w:r>
          </w:p>
        </w:tc>
        <w:tc>
          <w:tcPr>
            <w:tcW w:w="3072" w:type="dxa"/>
            <w:tcBorders>
              <w:top w:val="nil"/>
              <w:left w:val="nil"/>
              <w:bottom w:val="nil"/>
              <w:right w:val="nil"/>
            </w:tcBorders>
            <w:shd w:val="clear" w:color="3535FF" w:fill="DAEEF3"/>
            <w:vAlign w:val="center"/>
            <w:hideMark/>
          </w:tcPr>
          <w:p w14:paraId="73B6732E"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MO POKUPSKA DOLINA</w:t>
            </w:r>
          </w:p>
        </w:tc>
        <w:tc>
          <w:tcPr>
            <w:tcW w:w="1168" w:type="dxa"/>
            <w:tcBorders>
              <w:top w:val="nil"/>
              <w:left w:val="nil"/>
              <w:bottom w:val="nil"/>
              <w:right w:val="nil"/>
            </w:tcBorders>
            <w:shd w:val="clear" w:color="3535FF" w:fill="DAEEF3"/>
            <w:vAlign w:val="center"/>
            <w:hideMark/>
          </w:tcPr>
          <w:p w14:paraId="396DA3B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18.980,00</w:t>
            </w:r>
          </w:p>
        </w:tc>
        <w:tc>
          <w:tcPr>
            <w:tcW w:w="1167" w:type="dxa"/>
            <w:tcBorders>
              <w:top w:val="nil"/>
              <w:left w:val="nil"/>
              <w:bottom w:val="nil"/>
              <w:right w:val="nil"/>
            </w:tcBorders>
            <w:shd w:val="clear" w:color="3535FF" w:fill="DAEEF3"/>
            <w:vAlign w:val="center"/>
            <w:hideMark/>
          </w:tcPr>
          <w:p w14:paraId="3E2FAFED"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3535FF" w:fill="DAEEF3"/>
            <w:vAlign w:val="center"/>
            <w:hideMark/>
          </w:tcPr>
          <w:p w14:paraId="467CF34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3535FF" w:fill="DAEEF3"/>
            <w:vAlign w:val="center"/>
            <w:hideMark/>
          </w:tcPr>
          <w:p w14:paraId="428D14D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18.980,00</w:t>
            </w:r>
          </w:p>
        </w:tc>
      </w:tr>
      <w:tr w:rsidR="00020AC9" w:rsidRPr="00020AC9" w14:paraId="1E1C3C9A" w14:textId="77777777" w:rsidTr="00020AC9">
        <w:trPr>
          <w:trHeight w:val="295"/>
        </w:trPr>
        <w:tc>
          <w:tcPr>
            <w:tcW w:w="1843" w:type="dxa"/>
            <w:tcBorders>
              <w:top w:val="nil"/>
              <w:left w:val="nil"/>
              <w:bottom w:val="nil"/>
              <w:right w:val="nil"/>
            </w:tcBorders>
            <w:shd w:val="clear" w:color="C1C1FF" w:fill="EBF1DE"/>
            <w:vAlign w:val="center"/>
            <w:hideMark/>
          </w:tcPr>
          <w:p w14:paraId="0EE72694"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2002</w:t>
            </w:r>
          </w:p>
        </w:tc>
        <w:tc>
          <w:tcPr>
            <w:tcW w:w="3072" w:type="dxa"/>
            <w:tcBorders>
              <w:top w:val="nil"/>
              <w:left w:val="nil"/>
              <w:bottom w:val="nil"/>
              <w:right w:val="nil"/>
            </w:tcBorders>
            <w:shd w:val="clear" w:color="C1C1FF" w:fill="EBF1DE"/>
            <w:vAlign w:val="center"/>
            <w:hideMark/>
          </w:tcPr>
          <w:p w14:paraId="54BFA713"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MJESNA SAMOUPRAVA</w:t>
            </w:r>
          </w:p>
        </w:tc>
        <w:tc>
          <w:tcPr>
            <w:tcW w:w="1168" w:type="dxa"/>
            <w:tcBorders>
              <w:top w:val="nil"/>
              <w:left w:val="nil"/>
              <w:bottom w:val="nil"/>
              <w:right w:val="nil"/>
            </w:tcBorders>
            <w:shd w:val="clear" w:color="C1C1FF" w:fill="EBF1DE"/>
            <w:vAlign w:val="center"/>
            <w:hideMark/>
          </w:tcPr>
          <w:p w14:paraId="57795D4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18.980,00</w:t>
            </w:r>
          </w:p>
        </w:tc>
        <w:tc>
          <w:tcPr>
            <w:tcW w:w="1167" w:type="dxa"/>
            <w:tcBorders>
              <w:top w:val="nil"/>
              <w:left w:val="nil"/>
              <w:bottom w:val="nil"/>
              <w:right w:val="nil"/>
            </w:tcBorders>
            <w:shd w:val="clear" w:color="C1C1FF" w:fill="EBF1DE"/>
            <w:vAlign w:val="center"/>
            <w:hideMark/>
          </w:tcPr>
          <w:p w14:paraId="65FCD47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C1C1FF" w:fill="EBF1DE"/>
            <w:vAlign w:val="center"/>
            <w:hideMark/>
          </w:tcPr>
          <w:p w14:paraId="2F6FF1B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C1C1FF" w:fill="EBF1DE"/>
            <w:vAlign w:val="center"/>
            <w:hideMark/>
          </w:tcPr>
          <w:p w14:paraId="74989F1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18.980,00</w:t>
            </w:r>
          </w:p>
        </w:tc>
      </w:tr>
      <w:tr w:rsidR="00020AC9" w:rsidRPr="00020AC9" w14:paraId="1CAAC5D9" w14:textId="77777777" w:rsidTr="00020AC9">
        <w:trPr>
          <w:trHeight w:val="295"/>
        </w:trPr>
        <w:tc>
          <w:tcPr>
            <w:tcW w:w="1843" w:type="dxa"/>
            <w:tcBorders>
              <w:top w:val="nil"/>
              <w:left w:val="nil"/>
              <w:bottom w:val="nil"/>
              <w:right w:val="nil"/>
            </w:tcBorders>
            <w:shd w:val="clear" w:color="auto" w:fill="auto"/>
            <w:vAlign w:val="center"/>
            <w:hideMark/>
          </w:tcPr>
          <w:p w14:paraId="3C4DB48A"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A200201</w:t>
            </w:r>
          </w:p>
        </w:tc>
        <w:tc>
          <w:tcPr>
            <w:tcW w:w="3072" w:type="dxa"/>
            <w:tcBorders>
              <w:top w:val="nil"/>
              <w:left w:val="nil"/>
              <w:bottom w:val="nil"/>
              <w:right w:val="nil"/>
            </w:tcBorders>
            <w:shd w:val="clear" w:color="auto" w:fill="auto"/>
            <w:vAlign w:val="center"/>
            <w:hideMark/>
          </w:tcPr>
          <w:p w14:paraId="0C13EEBF"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i financijski rashodi poslovanja mjesne samouprave</w:t>
            </w:r>
          </w:p>
        </w:tc>
        <w:tc>
          <w:tcPr>
            <w:tcW w:w="1168" w:type="dxa"/>
            <w:tcBorders>
              <w:top w:val="nil"/>
              <w:left w:val="nil"/>
              <w:bottom w:val="nil"/>
              <w:right w:val="nil"/>
            </w:tcBorders>
            <w:shd w:val="clear" w:color="auto" w:fill="auto"/>
            <w:vAlign w:val="center"/>
            <w:hideMark/>
          </w:tcPr>
          <w:p w14:paraId="73BADC5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4.381,00</w:t>
            </w:r>
          </w:p>
        </w:tc>
        <w:tc>
          <w:tcPr>
            <w:tcW w:w="1167" w:type="dxa"/>
            <w:tcBorders>
              <w:top w:val="nil"/>
              <w:left w:val="nil"/>
              <w:bottom w:val="nil"/>
              <w:right w:val="nil"/>
            </w:tcBorders>
            <w:shd w:val="clear" w:color="auto" w:fill="auto"/>
            <w:vAlign w:val="center"/>
            <w:hideMark/>
          </w:tcPr>
          <w:p w14:paraId="62A3F655"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472DF71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496E0460"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4.381,00</w:t>
            </w:r>
          </w:p>
        </w:tc>
      </w:tr>
      <w:tr w:rsidR="00020AC9" w:rsidRPr="00020AC9" w14:paraId="3A3DA1BC" w14:textId="77777777" w:rsidTr="00020AC9">
        <w:trPr>
          <w:trHeight w:val="443"/>
        </w:trPr>
        <w:tc>
          <w:tcPr>
            <w:tcW w:w="1843" w:type="dxa"/>
            <w:tcBorders>
              <w:top w:val="nil"/>
              <w:left w:val="nil"/>
              <w:bottom w:val="nil"/>
              <w:right w:val="nil"/>
            </w:tcBorders>
            <w:shd w:val="clear" w:color="auto" w:fill="auto"/>
            <w:vAlign w:val="center"/>
            <w:hideMark/>
          </w:tcPr>
          <w:p w14:paraId="5E74C9AE"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Tekući projekt T200201</w:t>
            </w:r>
          </w:p>
        </w:tc>
        <w:tc>
          <w:tcPr>
            <w:tcW w:w="3072" w:type="dxa"/>
            <w:tcBorders>
              <w:top w:val="nil"/>
              <w:left w:val="nil"/>
              <w:bottom w:val="nil"/>
              <w:right w:val="nil"/>
            </w:tcBorders>
            <w:shd w:val="clear" w:color="auto" w:fill="auto"/>
            <w:vAlign w:val="center"/>
            <w:hideMark/>
          </w:tcPr>
          <w:p w14:paraId="416A0CBA"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KA-kvart</w:t>
            </w:r>
          </w:p>
        </w:tc>
        <w:tc>
          <w:tcPr>
            <w:tcW w:w="1168" w:type="dxa"/>
            <w:tcBorders>
              <w:top w:val="nil"/>
              <w:left w:val="nil"/>
              <w:bottom w:val="nil"/>
              <w:right w:val="nil"/>
            </w:tcBorders>
            <w:shd w:val="clear" w:color="auto" w:fill="auto"/>
            <w:vAlign w:val="center"/>
            <w:hideMark/>
          </w:tcPr>
          <w:p w14:paraId="1C77005B"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14.599,00</w:t>
            </w:r>
          </w:p>
        </w:tc>
        <w:tc>
          <w:tcPr>
            <w:tcW w:w="1167" w:type="dxa"/>
            <w:tcBorders>
              <w:top w:val="nil"/>
              <w:left w:val="nil"/>
              <w:bottom w:val="nil"/>
              <w:right w:val="nil"/>
            </w:tcBorders>
            <w:shd w:val="clear" w:color="auto" w:fill="auto"/>
            <w:vAlign w:val="center"/>
            <w:hideMark/>
          </w:tcPr>
          <w:p w14:paraId="1C557329"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152FA60B"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6001A5A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14.599,00</w:t>
            </w:r>
          </w:p>
        </w:tc>
      </w:tr>
      <w:tr w:rsidR="00020AC9" w:rsidRPr="00020AC9" w14:paraId="4BBEA460" w14:textId="77777777" w:rsidTr="00020AC9">
        <w:trPr>
          <w:trHeight w:val="295"/>
        </w:trPr>
        <w:tc>
          <w:tcPr>
            <w:tcW w:w="1843" w:type="dxa"/>
            <w:tcBorders>
              <w:top w:val="nil"/>
              <w:left w:val="nil"/>
              <w:bottom w:val="nil"/>
              <w:right w:val="nil"/>
            </w:tcBorders>
            <w:shd w:val="clear" w:color="3535FF" w:fill="DAEEF3"/>
            <w:vAlign w:val="center"/>
            <w:hideMark/>
          </w:tcPr>
          <w:p w14:paraId="69727280"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Korisnik 30</w:t>
            </w:r>
          </w:p>
        </w:tc>
        <w:tc>
          <w:tcPr>
            <w:tcW w:w="3072" w:type="dxa"/>
            <w:tcBorders>
              <w:top w:val="nil"/>
              <w:left w:val="nil"/>
              <w:bottom w:val="nil"/>
              <w:right w:val="nil"/>
            </w:tcBorders>
            <w:shd w:val="clear" w:color="3535FF" w:fill="DAEEF3"/>
            <w:vAlign w:val="center"/>
            <w:hideMark/>
          </w:tcPr>
          <w:p w14:paraId="669F8418"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MO REČICA</w:t>
            </w:r>
          </w:p>
        </w:tc>
        <w:tc>
          <w:tcPr>
            <w:tcW w:w="1168" w:type="dxa"/>
            <w:tcBorders>
              <w:top w:val="nil"/>
              <w:left w:val="nil"/>
              <w:bottom w:val="nil"/>
              <w:right w:val="nil"/>
            </w:tcBorders>
            <w:shd w:val="clear" w:color="3535FF" w:fill="DAEEF3"/>
            <w:vAlign w:val="center"/>
            <w:hideMark/>
          </w:tcPr>
          <w:p w14:paraId="109B86A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12.144,00</w:t>
            </w:r>
          </w:p>
        </w:tc>
        <w:tc>
          <w:tcPr>
            <w:tcW w:w="1167" w:type="dxa"/>
            <w:tcBorders>
              <w:top w:val="nil"/>
              <w:left w:val="nil"/>
              <w:bottom w:val="nil"/>
              <w:right w:val="nil"/>
            </w:tcBorders>
            <w:shd w:val="clear" w:color="3535FF" w:fill="DAEEF3"/>
            <w:vAlign w:val="center"/>
            <w:hideMark/>
          </w:tcPr>
          <w:p w14:paraId="39889645"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3535FF" w:fill="DAEEF3"/>
            <w:vAlign w:val="center"/>
            <w:hideMark/>
          </w:tcPr>
          <w:p w14:paraId="47F9AF5B"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3535FF" w:fill="DAEEF3"/>
            <w:vAlign w:val="center"/>
            <w:hideMark/>
          </w:tcPr>
          <w:p w14:paraId="50C90B2D"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12.144,00</w:t>
            </w:r>
          </w:p>
        </w:tc>
      </w:tr>
      <w:tr w:rsidR="00020AC9" w:rsidRPr="00020AC9" w14:paraId="4AA21E2E" w14:textId="77777777" w:rsidTr="00020AC9">
        <w:trPr>
          <w:trHeight w:val="295"/>
        </w:trPr>
        <w:tc>
          <w:tcPr>
            <w:tcW w:w="1843" w:type="dxa"/>
            <w:tcBorders>
              <w:top w:val="nil"/>
              <w:left w:val="nil"/>
              <w:bottom w:val="nil"/>
              <w:right w:val="nil"/>
            </w:tcBorders>
            <w:shd w:val="clear" w:color="C1C1FF" w:fill="EBF1DE"/>
            <w:vAlign w:val="center"/>
            <w:hideMark/>
          </w:tcPr>
          <w:p w14:paraId="6BB4C758"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2002</w:t>
            </w:r>
          </w:p>
        </w:tc>
        <w:tc>
          <w:tcPr>
            <w:tcW w:w="3072" w:type="dxa"/>
            <w:tcBorders>
              <w:top w:val="nil"/>
              <w:left w:val="nil"/>
              <w:bottom w:val="nil"/>
              <w:right w:val="nil"/>
            </w:tcBorders>
            <w:shd w:val="clear" w:color="C1C1FF" w:fill="EBF1DE"/>
            <w:vAlign w:val="center"/>
            <w:hideMark/>
          </w:tcPr>
          <w:p w14:paraId="11507E52"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MJESNA SAMOUPRAVA</w:t>
            </w:r>
          </w:p>
        </w:tc>
        <w:tc>
          <w:tcPr>
            <w:tcW w:w="1168" w:type="dxa"/>
            <w:tcBorders>
              <w:top w:val="nil"/>
              <w:left w:val="nil"/>
              <w:bottom w:val="nil"/>
              <w:right w:val="nil"/>
            </w:tcBorders>
            <w:shd w:val="clear" w:color="C1C1FF" w:fill="EBF1DE"/>
            <w:vAlign w:val="center"/>
            <w:hideMark/>
          </w:tcPr>
          <w:p w14:paraId="580AD34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12.144,00</w:t>
            </w:r>
          </w:p>
        </w:tc>
        <w:tc>
          <w:tcPr>
            <w:tcW w:w="1167" w:type="dxa"/>
            <w:tcBorders>
              <w:top w:val="nil"/>
              <w:left w:val="nil"/>
              <w:bottom w:val="nil"/>
              <w:right w:val="nil"/>
            </w:tcBorders>
            <w:shd w:val="clear" w:color="C1C1FF" w:fill="EBF1DE"/>
            <w:vAlign w:val="center"/>
            <w:hideMark/>
          </w:tcPr>
          <w:p w14:paraId="3258FDB3"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C1C1FF" w:fill="EBF1DE"/>
            <w:vAlign w:val="center"/>
            <w:hideMark/>
          </w:tcPr>
          <w:p w14:paraId="1B0995D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C1C1FF" w:fill="EBF1DE"/>
            <w:vAlign w:val="center"/>
            <w:hideMark/>
          </w:tcPr>
          <w:p w14:paraId="59C7375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12.144,00</w:t>
            </w:r>
          </w:p>
        </w:tc>
      </w:tr>
      <w:tr w:rsidR="00020AC9" w:rsidRPr="00020AC9" w14:paraId="57D25213" w14:textId="77777777" w:rsidTr="00020AC9">
        <w:trPr>
          <w:trHeight w:val="295"/>
        </w:trPr>
        <w:tc>
          <w:tcPr>
            <w:tcW w:w="1843" w:type="dxa"/>
            <w:tcBorders>
              <w:top w:val="nil"/>
              <w:left w:val="nil"/>
              <w:bottom w:val="nil"/>
              <w:right w:val="nil"/>
            </w:tcBorders>
            <w:shd w:val="clear" w:color="auto" w:fill="auto"/>
            <w:vAlign w:val="center"/>
            <w:hideMark/>
          </w:tcPr>
          <w:p w14:paraId="486C98F0"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A200201</w:t>
            </w:r>
          </w:p>
        </w:tc>
        <w:tc>
          <w:tcPr>
            <w:tcW w:w="3072" w:type="dxa"/>
            <w:tcBorders>
              <w:top w:val="nil"/>
              <w:left w:val="nil"/>
              <w:bottom w:val="nil"/>
              <w:right w:val="nil"/>
            </w:tcBorders>
            <w:shd w:val="clear" w:color="auto" w:fill="auto"/>
            <w:vAlign w:val="center"/>
            <w:hideMark/>
          </w:tcPr>
          <w:p w14:paraId="0933FAF2"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i financijski rashodi poslovanja mjesne samouprave</w:t>
            </w:r>
          </w:p>
        </w:tc>
        <w:tc>
          <w:tcPr>
            <w:tcW w:w="1168" w:type="dxa"/>
            <w:tcBorders>
              <w:top w:val="nil"/>
              <w:left w:val="nil"/>
              <w:bottom w:val="nil"/>
              <w:right w:val="nil"/>
            </w:tcBorders>
            <w:shd w:val="clear" w:color="auto" w:fill="auto"/>
            <w:vAlign w:val="center"/>
            <w:hideMark/>
          </w:tcPr>
          <w:p w14:paraId="2A2EBB8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5.508,00</w:t>
            </w:r>
          </w:p>
        </w:tc>
        <w:tc>
          <w:tcPr>
            <w:tcW w:w="1167" w:type="dxa"/>
            <w:tcBorders>
              <w:top w:val="nil"/>
              <w:left w:val="nil"/>
              <w:bottom w:val="nil"/>
              <w:right w:val="nil"/>
            </w:tcBorders>
            <w:shd w:val="clear" w:color="auto" w:fill="auto"/>
            <w:vAlign w:val="center"/>
            <w:hideMark/>
          </w:tcPr>
          <w:p w14:paraId="5DDD0AE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03F8FA9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01B3550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5.508,00</w:t>
            </w:r>
          </w:p>
        </w:tc>
      </w:tr>
      <w:tr w:rsidR="00020AC9" w:rsidRPr="00020AC9" w14:paraId="3AA65363" w14:textId="77777777" w:rsidTr="00020AC9">
        <w:trPr>
          <w:trHeight w:val="443"/>
        </w:trPr>
        <w:tc>
          <w:tcPr>
            <w:tcW w:w="1843" w:type="dxa"/>
            <w:tcBorders>
              <w:top w:val="nil"/>
              <w:left w:val="nil"/>
              <w:bottom w:val="nil"/>
              <w:right w:val="nil"/>
            </w:tcBorders>
            <w:shd w:val="clear" w:color="auto" w:fill="auto"/>
            <w:vAlign w:val="center"/>
            <w:hideMark/>
          </w:tcPr>
          <w:p w14:paraId="3AA37CE5"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Tekući projekt T200201</w:t>
            </w:r>
          </w:p>
        </w:tc>
        <w:tc>
          <w:tcPr>
            <w:tcW w:w="3072" w:type="dxa"/>
            <w:tcBorders>
              <w:top w:val="nil"/>
              <w:left w:val="nil"/>
              <w:bottom w:val="nil"/>
              <w:right w:val="nil"/>
            </w:tcBorders>
            <w:shd w:val="clear" w:color="auto" w:fill="auto"/>
            <w:vAlign w:val="center"/>
            <w:hideMark/>
          </w:tcPr>
          <w:p w14:paraId="2CFB2D71"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KA-kvart</w:t>
            </w:r>
          </w:p>
        </w:tc>
        <w:tc>
          <w:tcPr>
            <w:tcW w:w="1168" w:type="dxa"/>
            <w:tcBorders>
              <w:top w:val="nil"/>
              <w:left w:val="nil"/>
              <w:bottom w:val="nil"/>
              <w:right w:val="nil"/>
            </w:tcBorders>
            <w:shd w:val="clear" w:color="auto" w:fill="auto"/>
            <w:vAlign w:val="center"/>
            <w:hideMark/>
          </w:tcPr>
          <w:p w14:paraId="3B0B102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6.636,00</w:t>
            </w:r>
          </w:p>
        </w:tc>
        <w:tc>
          <w:tcPr>
            <w:tcW w:w="1167" w:type="dxa"/>
            <w:tcBorders>
              <w:top w:val="nil"/>
              <w:left w:val="nil"/>
              <w:bottom w:val="nil"/>
              <w:right w:val="nil"/>
            </w:tcBorders>
            <w:shd w:val="clear" w:color="auto" w:fill="auto"/>
            <w:vAlign w:val="center"/>
            <w:hideMark/>
          </w:tcPr>
          <w:p w14:paraId="3276B82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0F8374C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4124C4F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6.636,00</w:t>
            </w:r>
          </w:p>
        </w:tc>
      </w:tr>
      <w:tr w:rsidR="00020AC9" w:rsidRPr="00020AC9" w14:paraId="18E4DD1D" w14:textId="77777777" w:rsidTr="00020AC9">
        <w:trPr>
          <w:trHeight w:val="295"/>
        </w:trPr>
        <w:tc>
          <w:tcPr>
            <w:tcW w:w="1843" w:type="dxa"/>
            <w:tcBorders>
              <w:top w:val="nil"/>
              <w:left w:val="nil"/>
              <w:bottom w:val="nil"/>
              <w:right w:val="nil"/>
            </w:tcBorders>
            <w:shd w:val="clear" w:color="3535FF" w:fill="DAEEF3"/>
            <w:vAlign w:val="center"/>
            <w:hideMark/>
          </w:tcPr>
          <w:p w14:paraId="19D9D442"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Korisnik 31</w:t>
            </w:r>
          </w:p>
        </w:tc>
        <w:tc>
          <w:tcPr>
            <w:tcW w:w="3072" w:type="dxa"/>
            <w:tcBorders>
              <w:top w:val="nil"/>
              <w:left w:val="nil"/>
              <w:bottom w:val="nil"/>
              <w:right w:val="nil"/>
            </w:tcBorders>
            <w:shd w:val="clear" w:color="3535FF" w:fill="DAEEF3"/>
            <w:vAlign w:val="center"/>
            <w:hideMark/>
          </w:tcPr>
          <w:p w14:paraId="54B0B2E7"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MO SJENIČAK - UTINJA</w:t>
            </w:r>
          </w:p>
        </w:tc>
        <w:tc>
          <w:tcPr>
            <w:tcW w:w="1168" w:type="dxa"/>
            <w:tcBorders>
              <w:top w:val="nil"/>
              <w:left w:val="nil"/>
              <w:bottom w:val="nil"/>
              <w:right w:val="nil"/>
            </w:tcBorders>
            <w:shd w:val="clear" w:color="3535FF" w:fill="DAEEF3"/>
            <w:vAlign w:val="center"/>
            <w:hideMark/>
          </w:tcPr>
          <w:p w14:paraId="19CC3A5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4.911,00</w:t>
            </w:r>
          </w:p>
        </w:tc>
        <w:tc>
          <w:tcPr>
            <w:tcW w:w="1167" w:type="dxa"/>
            <w:tcBorders>
              <w:top w:val="nil"/>
              <w:left w:val="nil"/>
              <w:bottom w:val="nil"/>
              <w:right w:val="nil"/>
            </w:tcBorders>
            <w:shd w:val="clear" w:color="3535FF" w:fill="DAEEF3"/>
            <w:vAlign w:val="center"/>
            <w:hideMark/>
          </w:tcPr>
          <w:p w14:paraId="4AE6B6BB"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3535FF" w:fill="DAEEF3"/>
            <w:vAlign w:val="center"/>
            <w:hideMark/>
          </w:tcPr>
          <w:p w14:paraId="0FFCF45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3535FF" w:fill="DAEEF3"/>
            <w:vAlign w:val="center"/>
            <w:hideMark/>
          </w:tcPr>
          <w:p w14:paraId="763636E5"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4.911,00</w:t>
            </w:r>
          </w:p>
        </w:tc>
      </w:tr>
      <w:tr w:rsidR="00020AC9" w:rsidRPr="00020AC9" w14:paraId="5A3BEA9B" w14:textId="77777777" w:rsidTr="00020AC9">
        <w:trPr>
          <w:trHeight w:val="295"/>
        </w:trPr>
        <w:tc>
          <w:tcPr>
            <w:tcW w:w="1843" w:type="dxa"/>
            <w:tcBorders>
              <w:top w:val="nil"/>
              <w:left w:val="nil"/>
              <w:bottom w:val="nil"/>
              <w:right w:val="nil"/>
            </w:tcBorders>
            <w:shd w:val="clear" w:color="C1C1FF" w:fill="EBF1DE"/>
            <w:vAlign w:val="center"/>
            <w:hideMark/>
          </w:tcPr>
          <w:p w14:paraId="1F0366FF"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2002</w:t>
            </w:r>
          </w:p>
        </w:tc>
        <w:tc>
          <w:tcPr>
            <w:tcW w:w="3072" w:type="dxa"/>
            <w:tcBorders>
              <w:top w:val="nil"/>
              <w:left w:val="nil"/>
              <w:bottom w:val="nil"/>
              <w:right w:val="nil"/>
            </w:tcBorders>
            <w:shd w:val="clear" w:color="C1C1FF" w:fill="EBF1DE"/>
            <w:vAlign w:val="center"/>
            <w:hideMark/>
          </w:tcPr>
          <w:p w14:paraId="609306B9"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MJESNA SAMOUPRAVA</w:t>
            </w:r>
          </w:p>
        </w:tc>
        <w:tc>
          <w:tcPr>
            <w:tcW w:w="1168" w:type="dxa"/>
            <w:tcBorders>
              <w:top w:val="nil"/>
              <w:left w:val="nil"/>
              <w:bottom w:val="nil"/>
              <w:right w:val="nil"/>
            </w:tcBorders>
            <w:shd w:val="clear" w:color="C1C1FF" w:fill="EBF1DE"/>
            <w:vAlign w:val="center"/>
            <w:hideMark/>
          </w:tcPr>
          <w:p w14:paraId="0375C8F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4.911,00</w:t>
            </w:r>
          </w:p>
        </w:tc>
        <w:tc>
          <w:tcPr>
            <w:tcW w:w="1167" w:type="dxa"/>
            <w:tcBorders>
              <w:top w:val="nil"/>
              <w:left w:val="nil"/>
              <w:bottom w:val="nil"/>
              <w:right w:val="nil"/>
            </w:tcBorders>
            <w:shd w:val="clear" w:color="C1C1FF" w:fill="EBF1DE"/>
            <w:vAlign w:val="center"/>
            <w:hideMark/>
          </w:tcPr>
          <w:p w14:paraId="58AC6D5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C1C1FF" w:fill="EBF1DE"/>
            <w:vAlign w:val="center"/>
            <w:hideMark/>
          </w:tcPr>
          <w:p w14:paraId="69EAD3B4"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C1C1FF" w:fill="EBF1DE"/>
            <w:vAlign w:val="center"/>
            <w:hideMark/>
          </w:tcPr>
          <w:p w14:paraId="70C89653"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4.911,00</w:t>
            </w:r>
          </w:p>
        </w:tc>
      </w:tr>
      <w:tr w:rsidR="00020AC9" w:rsidRPr="00020AC9" w14:paraId="28497D09" w14:textId="77777777" w:rsidTr="00020AC9">
        <w:trPr>
          <w:trHeight w:val="295"/>
        </w:trPr>
        <w:tc>
          <w:tcPr>
            <w:tcW w:w="1843" w:type="dxa"/>
            <w:tcBorders>
              <w:top w:val="nil"/>
              <w:left w:val="nil"/>
              <w:bottom w:val="nil"/>
              <w:right w:val="nil"/>
            </w:tcBorders>
            <w:shd w:val="clear" w:color="auto" w:fill="auto"/>
            <w:vAlign w:val="center"/>
            <w:hideMark/>
          </w:tcPr>
          <w:p w14:paraId="47A43146"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A200201</w:t>
            </w:r>
          </w:p>
        </w:tc>
        <w:tc>
          <w:tcPr>
            <w:tcW w:w="3072" w:type="dxa"/>
            <w:tcBorders>
              <w:top w:val="nil"/>
              <w:left w:val="nil"/>
              <w:bottom w:val="nil"/>
              <w:right w:val="nil"/>
            </w:tcBorders>
            <w:shd w:val="clear" w:color="auto" w:fill="auto"/>
            <w:vAlign w:val="center"/>
            <w:hideMark/>
          </w:tcPr>
          <w:p w14:paraId="010312AA"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i financijski rashodi poslovanja mjesne samouprave</w:t>
            </w:r>
          </w:p>
        </w:tc>
        <w:tc>
          <w:tcPr>
            <w:tcW w:w="1168" w:type="dxa"/>
            <w:tcBorders>
              <w:top w:val="nil"/>
              <w:left w:val="nil"/>
              <w:bottom w:val="nil"/>
              <w:right w:val="nil"/>
            </w:tcBorders>
            <w:shd w:val="clear" w:color="auto" w:fill="auto"/>
            <w:vAlign w:val="center"/>
            <w:hideMark/>
          </w:tcPr>
          <w:p w14:paraId="6DEFBB2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4.911,00</w:t>
            </w:r>
          </w:p>
        </w:tc>
        <w:tc>
          <w:tcPr>
            <w:tcW w:w="1167" w:type="dxa"/>
            <w:tcBorders>
              <w:top w:val="nil"/>
              <w:left w:val="nil"/>
              <w:bottom w:val="nil"/>
              <w:right w:val="nil"/>
            </w:tcBorders>
            <w:shd w:val="clear" w:color="auto" w:fill="auto"/>
            <w:vAlign w:val="center"/>
            <w:hideMark/>
          </w:tcPr>
          <w:p w14:paraId="20EAC3B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696444D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46B1A66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4.911,00</w:t>
            </w:r>
          </w:p>
        </w:tc>
      </w:tr>
      <w:tr w:rsidR="00020AC9" w:rsidRPr="00020AC9" w14:paraId="713888BB" w14:textId="77777777" w:rsidTr="00020AC9">
        <w:trPr>
          <w:trHeight w:val="295"/>
        </w:trPr>
        <w:tc>
          <w:tcPr>
            <w:tcW w:w="1843" w:type="dxa"/>
            <w:tcBorders>
              <w:top w:val="nil"/>
              <w:left w:val="nil"/>
              <w:bottom w:val="nil"/>
              <w:right w:val="nil"/>
            </w:tcBorders>
            <w:shd w:val="clear" w:color="3535FF" w:fill="DAEEF3"/>
            <w:vAlign w:val="center"/>
            <w:hideMark/>
          </w:tcPr>
          <w:p w14:paraId="264E7DEA"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Korisnik 32</w:t>
            </w:r>
          </w:p>
        </w:tc>
        <w:tc>
          <w:tcPr>
            <w:tcW w:w="3072" w:type="dxa"/>
            <w:tcBorders>
              <w:top w:val="nil"/>
              <w:left w:val="nil"/>
              <w:bottom w:val="nil"/>
              <w:right w:val="nil"/>
            </w:tcBorders>
            <w:shd w:val="clear" w:color="3535FF" w:fill="DAEEF3"/>
            <w:vAlign w:val="center"/>
            <w:hideMark/>
          </w:tcPr>
          <w:p w14:paraId="2C4143F7"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MO SKAKAVAC</w:t>
            </w:r>
          </w:p>
        </w:tc>
        <w:tc>
          <w:tcPr>
            <w:tcW w:w="1168" w:type="dxa"/>
            <w:tcBorders>
              <w:top w:val="nil"/>
              <w:left w:val="nil"/>
              <w:bottom w:val="nil"/>
              <w:right w:val="nil"/>
            </w:tcBorders>
            <w:shd w:val="clear" w:color="3535FF" w:fill="DAEEF3"/>
            <w:vAlign w:val="center"/>
            <w:hideMark/>
          </w:tcPr>
          <w:p w14:paraId="5ED918EB"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8.893,00</w:t>
            </w:r>
          </w:p>
        </w:tc>
        <w:tc>
          <w:tcPr>
            <w:tcW w:w="1167" w:type="dxa"/>
            <w:tcBorders>
              <w:top w:val="nil"/>
              <w:left w:val="nil"/>
              <w:bottom w:val="nil"/>
              <w:right w:val="nil"/>
            </w:tcBorders>
            <w:shd w:val="clear" w:color="3535FF" w:fill="DAEEF3"/>
            <w:vAlign w:val="center"/>
            <w:hideMark/>
          </w:tcPr>
          <w:p w14:paraId="499DE66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3535FF" w:fill="DAEEF3"/>
            <w:vAlign w:val="center"/>
            <w:hideMark/>
          </w:tcPr>
          <w:p w14:paraId="499DFBD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3535FF" w:fill="DAEEF3"/>
            <w:vAlign w:val="center"/>
            <w:hideMark/>
          </w:tcPr>
          <w:p w14:paraId="4CD3B7A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8.893,00</w:t>
            </w:r>
          </w:p>
        </w:tc>
      </w:tr>
      <w:tr w:rsidR="00020AC9" w:rsidRPr="00020AC9" w14:paraId="6708EF5C" w14:textId="77777777" w:rsidTr="00020AC9">
        <w:trPr>
          <w:trHeight w:val="295"/>
        </w:trPr>
        <w:tc>
          <w:tcPr>
            <w:tcW w:w="1843" w:type="dxa"/>
            <w:tcBorders>
              <w:top w:val="nil"/>
              <w:left w:val="nil"/>
              <w:bottom w:val="nil"/>
              <w:right w:val="nil"/>
            </w:tcBorders>
            <w:shd w:val="clear" w:color="C1C1FF" w:fill="EBF1DE"/>
            <w:vAlign w:val="center"/>
            <w:hideMark/>
          </w:tcPr>
          <w:p w14:paraId="20E267B2"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2002</w:t>
            </w:r>
          </w:p>
        </w:tc>
        <w:tc>
          <w:tcPr>
            <w:tcW w:w="3072" w:type="dxa"/>
            <w:tcBorders>
              <w:top w:val="nil"/>
              <w:left w:val="nil"/>
              <w:bottom w:val="nil"/>
              <w:right w:val="nil"/>
            </w:tcBorders>
            <w:shd w:val="clear" w:color="C1C1FF" w:fill="EBF1DE"/>
            <w:vAlign w:val="center"/>
            <w:hideMark/>
          </w:tcPr>
          <w:p w14:paraId="28B0D196"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MJESNA SAMOUPRAVA</w:t>
            </w:r>
          </w:p>
        </w:tc>
        <w:tc>
          <w:tcPr>
            <w:tcW w:w="1168" w:type="dxa"/>
            <w:tcBorders>
              <w:top w:val="nil"/>
              <w:left w:val="nil"/>
              <w:bottom w:val="nil"/>
              <w:right w:val="nil"/>
            </w:tcBorders>
            <w:shd w:val="clear" w:color="C1C1FF" w:fill="EBF1DE"/>
            <w:vAlign w:val="center"/>
            <w:hideMark/>
          </w:tcPr>
          <w:p w14:paraId="22652AA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8.893,00</w:t>
            </w:r>
          </w:p>
        </w:tc>
        <w:tc>
          <w:tcPr>
            <w:tcW w:w="1167" w:type="dxa"/>
            <w:tcBorders>
              <w:top w:val="nil"/>
              <w:left w:val="nil"/>
              <w:bottom w:val="nil"/>
              <w:right w:val="nil"/>
            </w:tcBorders>
            <w:shd w:val="clear" w:color="C1C1FF" w:fill="EBF1DE"/>
            <w:vAlign w:val="center"/>
            <w:hideMark/>
          </w:tcPr>
          <w:p w14:paraId="1E2132BD"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C1C1FF" w:fill="EBF1DE"/>
            <w:vAlign w:val="center"/>
            <w:hideMark/>
          </w:tcPr>
          <w:p w14:paraId="7AA444BD"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C1C1FF" w:fill="EBF1DE"/>
            <w:vAlign w:val="center"/>
            <w:hideMark/>
          </w:tcPr>
          <w:p w14:paraId="0AEDFCD3"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8.893,00</w:t>
            </w:r>
          </w:p>
        </w:tc>
      </w:tr>
      <w:tr w:rsidR="00020AC9" w:rsidRPr="00020AC9" w14:paraId="53CBF16D" w14:textId="77777777" w:rsidTr="00020AC9">
        <w:trPr>
          <w:trHeight w:val="295"/>
        </w:trPr>
        <w:tc>
          <w:tcPr>
            <w:tcW w:w="1843" w:type="dxa"/>
            <w:tcBorders>
              <w:top w:val="nil"/>
              <w:left w:val="nil"/>
              <w:bottom w:val="nil"/>
              <w:right w:val="nil"/>
            </w:tcBorders>
            <w:shd w:val="clear" w:color="auto" w:fill="auto"/>
            <w:vAlign w:val="center"/>
            <w:hideMark/>
          </w:tcPr>
          <w:p w14:paraId="5CD38BEA"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A200201</w:t>
            </w:r>
          </w:p>
        </w:tc>
        <w:tc>
          <w:tcPr>
            <w:tcW w:w="3072" w:type="dxa"/>
            <w:tcBorders>
              <w:top w:val="nil"/>
              <w:left w:val="nil"/>
              <w:bottom w:val="nil"/>
              <w:right w:val="nil"/>
            </w:tcBorders>
            <w:shd w:val="clear" w:color="auto" w:fill="auto"/>
            <w:vAlign w:val="center"/>
            <w:hideMark/>
          </w:tcPr>
          <w:p w14:paraId="3AAB74A3"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i financijski rashodi poslovanja mjesne samouprave</w:t>
            </w:r>
          </w:p>
        </w:tc>
        <w:tc>
          <w:tcPr>
            <w:tcW w:w="1168" w:type="dxa"/>
            <w:tcBorders>
              <w:top w:val="nil"/>
              <w:left w:val="nil"/>
              <w:bottom w:val="nil"/>
              <w:right w:val="nil"/>
            </w:tcBorders>
            <w:shd w:val="clear" w:color="auto" w:fill="auto"/>
            <w:vAlign w:val="center"/>
            <w:hideMark/>
          </w:tcPr>
          <w:p w14:paraId="5EA668E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3.739,00</w:t>
            </w:r>
          </w:p>
        </w:tc>
        <w:tc>
          <w:tcPr>
            <w:tcW w:w="1167" w:type="dxa"/>
            <w:tcBorders>
              <w:top w:val="nil"/>
              <w:left w:val="nil"/>
              <w:bottom w:val="nil"/>
              <w:right w:val="nil"/>
            </w:tcBorders>
            <w:shd w:val="clear" w:color="auto" w:fill="auto"/>
            <w:vAlign w:val="center"/>
            <w:hideMark/>
          </w:tcPr>
          <w:p w14:paraId="31126D8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2AFFF20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37F52CF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3.739,00</w:t>
            </w:r>
          </w:p>
        </w:tc>
      </w:tr>
      <w:tr w:rsidR="00020AC9" w:rsidRPr="00020AC9" w14:paraId="22B85061" w14:textId="77777777" w:rsidTr="00020AC9">
        <w:trPr>
          <w:trHeight w:val="443"/>
        </w:trPr>
        <w:tc>
          <w:tcPr>
            <w:tcW w:w="1843" w:type="dxa"/>
            <w:tcBorders>
              <w:top w:val="nil"/>
              <w:left w:val="nil"/>
              <w:bottom w:val="nil"/>
              <w:right w:val="nil"/>
            </w:tcBorders>
            <w:shd w:val="clear" w:color="auto" w:fill="auto"/>
            <w:vAlign w:val="center"/>
            <w:hideMark/>
          </w:tcPr>
          <w:p w14:paraId="51F9C4AE"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Tekući projekt T200201</w:t>
            </w:r>
          </w:p>
        </w:tc>
        <w:tc>
          <w:tcPr>
            <w:tcW w:w="3072" w:type="dxa"/>
            <w:tcBorders>
              <w:top w:val="nil"/>
              <w:left w:val="nil"/>
              <w:bottom w:val="nil"/>
              <w:right w:val="nil"/>
            </w:tcBorders>
            <w:shd w:val="clear" w:color="auto" w:fill="auto"/>
            <w:vAlign w:val="center"/>
            <w:hideMark/>
          </w:tcPr>
          <w:p w14:paraId="75FB1821"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KA-kvart</w:t>
            </w:r>
          </w:p>
        </w:tc>
        <w:tc>
          <w:tcPr>
            <w:tcW w:w="1168" w:type="dxa"/>
            <w:tcBorders>
              <w:top w:val="nil"/>
              <w:left w:val="nil"/>
              <w:bottom w:val="nil"/>
              <w:right w:val="nil"/>
            </w:tcBorders>
            <w:shd w:val="clear" w:color="auto" w:fill="auto"/>
            <w:vAlign w:val="center"/>
            <w:hideMark/>
          </w:tcPr>
          <w:p w14:paraId="3CD9B0C9"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5.154,00</w:t>
            </w:r>
          </w:p>
        </w:tc>
        <w:tc>
          <w:tcPr>
            <w:tcW w:w="1167" w:type="dxa"/>
            <w:tcBorders>
              <w:top w:val="nil"/>
              <w:left w:val="nil"/>
              <w:bottom w:val="nil"/>
              <w:right w:val="nil"/>
            </w:tcBorders>
            <w:shd w:val="clear" w:color="auto" w:fill="auto"/>
            <w:vAlign w:val="center"/>
            <w:hideMark/>
          </w:tcPr>
          <w:p w14:paraId="065FE02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2727A099"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3648D24B"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5.154,00</w:t>
            </w:r>
          </w:p>
        </w:tc>
      </w:tr>
      <w:tr w:rsidR="00020AC9" w:rsidRPr="00020AC9" w14:paraId="475E4C82" w14:textId="77777777" w:rsidTr="00020AC9">
        <w:trPr>
          <w:trHeight w:val="295"/>
        </w:trPr>
        <w:tc>
          <w:tcPr>
            <w:tcW w:w="1843" w:type="dxa"/>
            <w:tcBorders>
              <w:top w:val="nil"/>
              <w:left w:val="nil"/>
              <w:bottom w:val="nil"/>
              <w:right w:val="nil"/>
            </w:tcBorders>
            <w:shd w:val="clear" w:color="3535FF" w:fill="DAEEF3"/>
            <w:vAlign w:val="center"/>
            <w:hideMark/>
          </w:tcPr>
          <w:p w14:paraId="13F05782"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Korisnik 33</w:t>
            </w:r>
          </w:p>
        </w:tc>
        <w:tc>
          <w:tcPr>
            <w:tcW w:w="3072" w:type="dxa"/>
            <w:tcBorders>
              <w:top w:val="nil"/>
              <w:left w:val="nil"/>
              <w:bottom w:val="nil"/>
              <w:right w:val="nil"/>
            </w:tcBorders>
            <w:shd w:val="clear" w:color="3535FF" w:fill="DAEEF3"/>
            <w:vAlign w:val="center"/>
            <w:hideMark/>
          </w:tcPr>
          <w:p w14:paraId="0659C789"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MO ŠIŠLJAVIĆ</w:t>
            </w:r>
          </w:p>
        </w:tc>
        <w:tc>
          <w:tcPr>
            <w:tcW w:w="1168" w:type="dxa"/>
            <w:tcBorders>
              <w:top w:val="nil"/>
              <w:left w:val="nil"/>
              <w:bottom w:val="nil"/>
              <w:right w:val="nil"/>
            </w:tcBorders>
            <w:shd w:val="clear" w:color="3535FF" w:fill="DAEEF3"/>
            <w:vAlign w:val="center"/>
            <w:hideMark/>
          </w:tcPr>
          <w:p w14:paraId="3D4873D0"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9.273,00</w:t>
            </w:r>
          </w:p>
        </w:tc>
        <w:tc>
          <w:tcPr>
            <w:tcW w:w="1167" w:type="dxa"/>
            <w:tcBorders>
              <w:top w:val="nil"/>
              <w:left w:val="nil"/>
              <w:bottom w:val="nil"/>
              <w:right w:val="nil"/>
            </w:tcBorders>
            <w:shd w:val="clear" w:color="3535FF" w:fill="DAEEF3"/>
            <w:vAlign w:val="center"/>
            <w:hideMark/>
          </w:tcPr>
          <w:p w14:paraId="1F8FD060"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3535FF" w:fill="DAEEF3"/>
            <w:vAlign w:val="center"/>
            <w:hideMark/>
          </w:tcPr>
          <w:p w14:paraId="6B39B63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3535FF" w:fill="DAEEF3"/>
            <w:vAlign w:val="center"/>
            <w:hideMark/>
          </w:tcPr>
          <w:p w14:paraId="201100F4"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9.273,00</w:t>
            </w:r>
          </w:p>
        </w:tc>
      </w:tr>
      <w:tr w:rsidR="00020AC9" w:rsidRPr="00020AC9" w14:paraId="7F8CAD40" w14:textId="77777777" w:rsidTr="00020AC9">
        <w:trPr>
          <w:trHeight w:val="295"/>
        </w:trPr>
        <w:tc>
          <w:tcPr>
            <w:tcW w:w="1843" w:type="dxa"/>
            <w:tcBorders>
              <w:top w:val="nil"/>
              <w:left w:val="nil"/>
              <w:bottom w:val="nil"/>
              <w:right w:val="nil"/>
            </w:tcBorders>
            <w:shd w:val="clear" w:color="C1C1FF" w:fill="EBF1DE"/>
            <w:vAlign w:val="center"/>
            <w:hideMark/>
          </w:tcPr>
          <w:p w14:paraId="07A9F617"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2002</w:t>
            </w:r>
          </w:p>
        </w:tc>
        <w:tc>
          <w:tcPr>
            <w:tcW w:w="3072" w:type="dxa"/>
            <w:tcBorders>
              <w:top w:val="nil"/>
              <w:left w:val="nil"/>
              <w:bottom w:val="nil"/>
              <w:right w:val="nil"/>
            </w:tcBorders>
            <w:shd w:val="clear" w:color="C1C1FF" w:fill="EBF1DE"/>
            <w:vAlign w:val="center"/>
            <w:hideMark/>
          </w:tcPr>
          <w:p w14:paraId="1E52822F"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MJESNA SAMOUPRAVA</w:t>
            </w:r>
          </w:p>
        </w:tc>
        <w:tc>
          <w:tcPr>
            <w:tcW w:w="1168" w:type="dxa"/>
            <w:tcBorders>
              <w:top w:val="nil"/>
              <w:left w:val="nil"/>
              <w:bottom w:val="nil"/>
              <w:right w:val="nil"/>
            </w:tcBorders>
            <w:shd w:val="clear" w:color="C1C1FF" w:fill="EBF1DE"/>
            <w:vAlign w:val="center"/>
            <w:hideMark/>
          </w:tcPr>
          <w:p w14:paraId="5E5916E5"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9.273,00</w:t>
            </w:r>
          </w:p>
        </w:tc>
        <w:tc>
          <w:tcPr>
            <w:tcW w:w="1167" w:type="dxa"/>
            <w:tcBorders>
              <w:top w:val="nil"/>
              <w:left w:val="nil"/>
              <w:bottom w:val="nil"/>
              <w:right w:val="nil"/>
            </w:tcBorders>
            <w:shd w:val="clear" w:color="C1C1FF" w:fill="EBF1DE"/>
            <w:vAlign w:val="center"/>
            <w:hideMark/>
          </w:tcPr>
          <w:p w14:paraId="1AD03685"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C1C1FF" w:fill="EBF1DE"/>
            <w:vAlign w:val="center"/>
            <w:hideMark/>
          </w:tcPr>
          <w:p w14:paraId="40C8524D"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C1C1FF" w:fill="EBF1DE"/>
            <w:vAlign w:val="center"/>
            <w:hideMark/>
          </w:tcPr>
          <w:p w14:paraId="600A2079"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9.273,00</w:t>
            </w:r>
          </w:p>
        </w:tc>
      </w:tr>
      <w:tr w:rsidR="00020AC9" w:rsidRPr="00020AC9" w14:paraId="60378F21" w14:textId="77777777" w:rsidTr="00020AC9">
        <w:trPr>
          <w:trHeight w:val="295"/>
        </w:trPr>
        <w:tc>
          <w:tcPr>
            <w:tcW w:w="1843" w:type="dxa"/>
            <w:tcBorders>
              <w:top w:val="nil"/>
              <w:left w:val="nil"/>
              <w:bottom w:val="nil"/>
              <w:right w:val="nil"/>
            </w:tcBorders>
            <w:shd w:val="clear" w:color="auto" w:fill="auto"/>
            <w:vAlign w:val="center"/>
            <w:hideMark/>
          </w:tcPr>
          <w:p w14:paraId="52DF74A6"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A200201</w:t>
            </w:r>
          </w:p>
        </w:tc>
        <w:tc>
          <w:tcPr>
            <w:tcW w:w="3072" w:type="dxa"/>
            <w:tcBorders>
              <w:top w:val="nil"/>
              <w:left w:val="nil"/>
              <w:bottom w:val="nil"/>
              <w:right w:val="nil"/>
            </w:tcBorders>
            <w:shd w:val="clear" w:color="auto" w:fill="auto"/>
            <w:vAlign w:val="center"/>
            <w:hideMark/>
          </w:tcPr>
          <w:p w14:paraId="618ADCA5"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i financijski rashodi poslovanja mjesne samouprave</w:t>
            </w:r>
          </w:p>
        </w:tc>
        <w:tc>
          <w:tcPr>
            <w:tcW w:w="1168" w:type="dxa"/>
            <w:tcBorders>
              <w:top w:val="nil"/>
              <w:left w:val="nil"/>
              <w:bottom w:val="nil"/>
              <w:right w:val="nil"/>
            </w:tcBorders>
            <w:shd w:val="clear" w:color="auto" w:fill="auto"/>
            <w:vAlign w:val="center"/>
            <w:hideMark/>
          </w:tcPr>
          <w:p w14:paraId="273F85B4"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5.411,00</w:t>
            </w:r>
          </w:p>
        </w:tc>
        <w:tc>
          <w:tcPr>
            <w:tcW w:w="1167" w:type="dxa"/>
            <w:tcBorders>
              <w:top w:val="nil"/>
              <w:left w:val="nil"/>
              <w:bottom w:val="nil"/>
              <w:right w:val="nil"/>
            </w:tcBorders>
            <w:shd w:val="clear" w:color="auto" w:fill="auto"/>
            <w:vAlign w:val="center"/>
            <w:hideMark/>
          </w:tcPr>
          <w:p w14:paraId="4AF9031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4DF93644"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6CA3BA8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5.411,00</w:t>
            </w:r>
          </w:p>
        </w:tc>
      </w:tr>
      <w:tr w:rsidR="00020AC9" w:rsidRPr="00020AC9" w14:paraId="11C0FBA2" w14:textId="77777777" w:rsidTr="00020AC9">
        <w:trPr>
          <w:trHeight w:val="443"/>
        </w:trPr>
        <w:tc>
          <w:tcPr>
            <w:tcW w:w="1843" w:type="dxa"/>
            <w:tcBorders>
              <w:top w:val="nil"/>
              <w:left w:val="nil"/>
              <w:bottom w:val="nil"/>
              <w:right w:val="nil"/>
            </w:tcBorders>
            <w:shd w:val="clear" w:color="auto" w:fill="auto"/>
            <w:vAlign w:val="center"/>
            <w:hideMark/>
          </w:tcPr>
          <w:p w14:paraId="4E7AC6EB"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Tekući projekt T200201</w:t>
            </w:r>
          </w:p>
        </w:tc>
        <w:tc>
          <w:tcPr>
            <w:tcW w:w="3072" w:type="dxa"/>
            <w:tcBorders>
              <w:top w:val="nil"/>
              <w:left w:val="nil"/>
              <w:bottom w:val="nil"/>
              <w:right w:val="nil"/>
            </w:tcBorders>
            <w:shd w:val="clear" w:color="auto" w:fill="auto"/>
            <w:vAlign w:val="center"/>
            <w:hideMark/>
          </w:tcPr>
          <w:p w14:paraId="572E0EB8"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KA-kvart</w:t>
            </w:r>
          </w:p>
        </w:tc>
        <w:tc>
          <w:tcPr>
            <w:tcW w:w="1168" w:type="dxa"/>
            <w:tcBorders>
              <w:top w:val="nil"/>
              <w:left w:val="nil"/>
              <w:bottom w:val="nil"/>
              <w:right w:val="nil"/>
            </w:tcBorders>
            <w:shd w:val="clear" w:color="auto" w:fill="auto"/>
            <w:vAlign w:val="center"/>
            <w:hideMark/>
          </w:tcPr>
          <w:p w14:paraId="1CF79185"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3.862,00</w:t>
            </w:r>
          </w:p>
        </w:tc>
        <w:tc>
          <w:tcPr>
            <w:tcW w:w="1167" w:type="dxa"/>
            <w:tcBorders>
              <w:top w:val="nil"/>
              <w:left w:val="nil"/>
              <w:bottom w:val="nil"/>
              <w:right w:val="nil"/>
            </w:tcBorders>
            <w:shd w:val="clear" w:color="auto" w:fill="auto"/>
            <w:vAlign w:val="center"/>
            <w:hideMark/>
          </w:tcPr>
          <w:p w14:paraId="60966BA3"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05AC41A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3C5E892B"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3.862,00</w:t>
            </w:r>
          </w:p>
        </w:tc>
      </w:tr>
      <w:tr w:rsidR="00020AC9" w:rsidRPr="00020AC9" w14:paraId="00D52878" w14:textId="77777777" w:rsidTr="00020AC9">
        <w:trPr>
          <w:trHeight w:val="295"/>
        </w:trPr>
        <w:tc>
          <w:tcPr>
            <w:tcW w:w="1843" w:type="dxa"/>
            <w:tcBorders>
              <w:top w:val="nil"/>
              <w:left w:val="nil"/>
              <w:bottom w:val="nil"/>
              <w:right w:val="nil"/>
            </w:tcBorders>
            <w:shd w:val="clear" w:color="3535FF" w:fill="DAEEF3"/>
            <w:vAlign w:val="center"/>
            <w:hideMark/>
          </w:tcPr>
          <w:p w14:paraId="3382347E"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Korisnik 34</w:t>
            </w:r>
          </w:p>
        </w:tc>
        <w:tc>
          <w:tcPr>
            <w:tcW w:w="3072" w:type="dxa"/>
            <w:tcBorders>
              <w:top w:val="nil"/>
              <w:left w:val="nil"/>
              <w:bottom w:val="nil"/>
              <w:right w:val="nil"/>
            </w:tcBorders>
            <w:shd w:val="clear" w:color="3535FF" w:fill="DAEEF3"/>
            <w:vAlign w:val="center"/>
            <w:hideMark/>
          </w:tcPr>
          <w:p w14:paraId="252499EB"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MO TUŠILOVIĆ</w:t>
            </w:r>
          </w:p>
        </w:tc>
        <w:tc>
          <w:tcPr>
            <w:tcW w:w="1168" w:type="dxa"/>
            <w:tcBorders>
              <w:top w:val="nil"/>
              <w:left w:val="nil"/>
              <w:bottom w:val="nil"/>
              <w:right w:val="nil"/>
            </w:tcBorders>
            <w:shd w:val="clear" w:color="3535FF" w:fill="DAEEF3"/>
            <w:vAlign w:val="center"/>
            <w:hideMark/>
          </w:tcPr>
          <w:p w14:paraId="0831A58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4.314,00</w:t>
            </w:r>
          </w:p>
        </w:tc>
        <w:tc>
          <w:tcPr>
            <w:tcW w:w="1167" w:type="dxa"/>
            <w:tcBorders>
              <w:top w:val="nil"/>
              <w:left w:val="nil"/>
              <w:bottom w:val="nil"/>
              <w:right w:val="nil"/>
            </w:tcBorders>
            <w:shd w:val="clear" w:color="3535FF" w:fill="DAEEF3"/>
            <w:vAlign w:val="center"/>
            <w:hideMark/>
          </w:tcPr>
          <w:p w14:paraId="73A85873"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3535FF" w:fill="DAEEF3"/>
            <w:vAlign w:val="center"/>
            <w:hideMark/>
          </w:tcPr>
          <w:p w14:paraId="1C56324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3535FF" w:fill="DAEEF3"/>
            <w:vAlign w:val="center"/>
            <w:hideMark/>
          </w:tcPr>
          <w:p w14:paraId="31D2D8D5"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4.314,00</w:t>
            </w:r>
          </w:p>
        </w:tc>
      </w:tr>
      <w:tr w:rsidR="00020AC9" w:rsidRPr="00020AC9" w14:paraId="2D035E32" w14:textId="77777777" w:rsidTr="00020AC9">
        <w:trPr>
          <w:trHeight w:val="295"/>
        </w:trPr>
        <w:tc>
          <w:tcPr>
            <w:tcW w:w="1843" w:type="dxa"/>
            <w:tcBorders>
              <w:top w:val="nil"/>
              <w:left w:val="nil"/>
              <w:bottom w:val="nil"/>
              <w:right w:val="nil"/>
            </w:tcBorders>
            <w:shd w:val="clear" w:color="C1C1FF" w:fill="EBF1DE"/>
            <w:vAlign w:val="center"/>
            <w:hideMark/>
          </w:tcPr>
          <w:p w14:paraId="0C7E22D8"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2002</w:t>
            </w:r>
          </w:p>
        </w:tc>
        <w:tc>
          <w:tcPr>
            <w:tcW w:w="3072" w:type="dxa"/>
            <w:tcBorders>
              <w:top w:val="nil"/>
              <w:left w:val="nil"/>
              <w:bottom w:val="nil"/>
              <w:right w:val="nil"/>
            </w:tcBorders>
            <w:shd w:val="clear" w:color="C1C1FF" w:fill="EBF1DE"/>
            <w:vAlign w:val="center"/>
            <w:hideMark/>
          </w:tcPr>
          <w:p w14:paraId="5E0B6221"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MJESNA SAMOUPRAVA</w:t>
            </w:r>
          </w:p>
        </w:tc>
        <w:tc>
          <w:tcPr>
            <w:tcW w:w="1168" w:type="dxa"/>
            <w:tcBorders>
              <w:top w:val="nil"/>
              <w:left w:val="nil"/>
              <w:bottom w:val="nil"/>
              <w:right w:val="nil"/>
            </w:tcBorders>
            <w:shd w:val="clear" w:color="C1C1FF" w:fill="EBF1DE"/>
            <w:vAlign w:val="center"/>
            <w:hideMark/>
          </w:tcPr>
          <w:p w14:paraId="75C0710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4.314,00</w:t>
            </w:r>
          </w:p>
        </w:tc>
        <w:tc>
          <w:tcPr>
            <w:tcW w:w="1167" w:type="dxa"/>
            <w:tcBorders>
              <w:top w:val="nil"/>
              <w:left w:val="nil"/>
              <w:bottom w:val="nil"/>
              <w:right w:val="nil"/>
            </w:tcBorders>
            <w:shd w:val="clear" w:color="C1C1FF" w:fill="EBF1DE"/>
            <w:vAlign w:val="center"/>
            <w:hideMark/>
          </w:tcPr>
          <w:p w14:paraId="72BD0463"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C1C1FF" w:fill="EBF1DE"/>
            <w:vAlign w:val="center"/>
            <w:hideMark/>
          </w:tcPr>
          <w:p w14:paraId="585E4B1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C1C1FF" w:fill="EBF1DE"/>
            <w:vAlign w:val="center"/>
            <w:hideMark/>
          </w:tcPr>
          <w:p w14:paraId="3472A3D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4.314,00</w:t>
            </w:r>
          </w:p>
        </w:tc>
      </w:tr>
      <w:tr w:rsidR="00020AC9" w:rsidRPr="00020AC9" w14:paraId="7D41DF60" w14:textId="77777777" w:rsidTr="00020AC9">
        <w:trPr>
          <w:trHeight w:val="295"/>
        </w:trPr>
        <w:tc>
          <w:tcPr>
            <w:tcW w:w="1843" w:type="dxa"/>
            <w:tcBorders>
              <w:top w:val="nil"/>
              <w:left w:val="nil"/>
              <w:bottom w:val="nil"/>
              <w:right w:val="nil"/>
            </w:tcBorders>
            <w:shd w:val="clear" w:color="auto" w:fill="auto"/>
            <w:vAlign w:val="center"/>
            <w:hideMark/>
          </w:tcPr>
          <w:p w14:paraId="754172C3"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A200201</w:t>
            </w:r>
          </w:p>
        </w:tc>
        <w:tc>
          <w:tcPr>
            <w:tcW w:w="3072" w:type="dxa"/>
            <w:tcBorders>
              <w:top w:val="nil"/>
              <w:left w:val="nil"/>
              <w:bottom w:val="nil"/>
              <w:right w:val="nil"/>
            </w:tcBorders>
            <w:shd w:val="clear" w:color="auto" w:fill="auto"/>
            <w:vAlign w:val="center"/>
            <w:hideMark/>
          </w:tcPr>
          <w:p w14:paraId="6ADC916F"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i financijski rashodi poslovanja mjesne samouprave</w:t>
            </w:r>
          </w:p>
        </w:tc>
        <w:tc>
          <w:tcPr>
            <w:tcW w:w="1168" w:type="dxa"/>
            <w:tcBorders>
              <w:top w:val="nil"/>
              <w:left w:val="nil"/>
              <w:bottom w:val="nil"/>
              <w:right w:val="nil"/>
            </w:tcBorders>
            <w:shd w:val="clear" w:color="auto" w:fill="auto"/>
            <w:vAlign w:val="center"/>
            <w:hideMark/>
          </w:tcPr>
          <w:p w14:paraId="2AC42D10"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4.314,00</w:t>
            </w:r>
          </w:p>
        </w:tc>
        <w:tc>
          <w:tcPr>
            <w:tcW w:w="1167" w:type="dxa"/>
            <w:tcBorders>
              <w:top w:val="nil"/>
              <w:left w:val="nil"/>
              <w:bottom w:val="nil"/>
              <w:right w:val="nil"/>
            </w:tcBorders>
            <w:shd w:val="clear" w:color="auto" w:fill="auto"/>
            <w:vAlign w:val="center"/>
            <w:hideMark/>
          </w:tcPr>
          <w:p w14:paraId="43017B4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2AE3430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6B8F8DD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4.314,00</w:t>
            </w:r>
          </w:p>
        </w:tc>
      </w:tr>
      <w:tr w:rsidR="00020AC9" w:rsidRPr="00020AC9" w14:paraId="1065CEBA" w14:textId="77777777" w:rsidTr="00020AC9">
        <w:trPr>
          <w:trHeight w:val="295"/>
        </w:trPr>
        <w:tc>
          <w:tcPr>
            <w:tcW w:w="1843" w:type="dxa"/>
            <w:tcBorders>
              <w:top w:val="nil"/>
              <w:left w:val="nil"/>
              <w:bottom w:val="nil"/>
              <w:right w:val="nil"/>
            </w:tcBorders>
            <w:shd w:val="clear" w:color="3535FF" w:fill="DAEEF3"/>
            <w:vAlign w:val="center"/>
            <w:hideMark/>
          </w:tcPr>
          <w:p w14:paraId="63235764"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Korisnik 35</w:t>
            </w:r>
          </w:p>
        </w:tc>
        <w:tc>
          <w:tcPr>
            <w:tcW w:w="3072" w:type="dxa"/>
            <w:tcBorders>
              <w:top w:val="nil"/>
              <w:left w:val="nil"/>
              <w:bottom w:val="nil"/>
              <w:right w:val="nil"/>
            </w:tcBorders>
            <w:shd w:val="clear" w:color="3535FF" w:fill="DAEEF3"/>
            <w:vAlign w:val="center"/>
            <w:hideMark/>
          </w:tcPr>
          <w:p w14:paraId="5DDC785C"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MO VELIKA JELSA</w:t>
            </w:r>
          </w:p>
        </w:tc>
        <w:tc>
          <w:tcPr>
            <w:tcW w:w="1168" w:type="dxa"/>
            <w:tcBorders>
              <w:top w:val="nil"/>
              <w:left w:val="nil"/>
              <w:bottom w:val="nil"/>
              <w:right w:val="nil"/>
            </w:tcBorders>
            <w:shd w:val="clear" w:color="3535FF" w:fill="DAEEF3"/>
            <w:vAlign w:val="center"/>
            <w:hideMark/>
          </w:tcPr>
          <w:p w14:paraId="6E0243E0"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6.915,00</w:t>
            </w:r>
          </w:p>
        </w:tc>
        <w:tc>
          <w:tcPr>
            <w:tcW w:w="1167" w:type="dxa"/>
            <w:tcBorders>
              <w:top w:val="nil"/>
              <w:left w:val="nil"/>
              <w:bottom w:val="nil"/>
              <w:right w:val="nil"/>
            </w:tcBorders>
            <w:shd w:val="clear" w:color="3535FF" w:fill="DAEEF3"/>
            <w:vAlign w:val="center"/>
            <w:hideMark/>
          </w:tcPr>
          <w:p w14:paraId="67F2DC23"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3535FF" w:fill="DAEEF3"/>
            <w:vAlign w:val="center"/>
            <w:hideMark/>
          </w:tcPr>
          <w:p w14:paraId="6AF41CF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3535FF" w:fill="DAEEF3"/>
            <w:vAlign w:val="center"/>
            <w:hideMark/>
          </w:tcPr>
          <w:p w14:paraId="3208A319"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6.915,00</w:t>
            </w:r>
          </w:p>
        </w:tc>
      </w:tr>
      <w:tr w:rsidR="00020AC9" w:rsidRPr="00020AC9" w14:paraId="1CBFAAE4" w14:textId="77777777" w:rsidTr="00020AC9">
        <w:trPr>
          <w:trHeight w:val="295"/>
        </w:trPr>
        <w:tc>
          <w:tcPr>
            <w:tcW w:w="1843" w:type="dxa"/>
            <w:tcBorders>
              <w:top w:val="nil"/>
              <w:left w:val="nil"/>
              <w:bottom w:val="nil"/>
              <w:right w:val="nil"/>
            </w:tcBorders>
            <w:shd w:val="clear" w:color="C1C1FF" w:fill="EBF1DE"/>
            <w:vAlign w:val="center"/>
            <w:hideMark/>
          </w:tcPr>
          <w:p w14:paraId="2CB8647A"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2002</w:t>
            </w:r>
          </w:p>
        </w:tc>
        <w:tc>
          <w:tcPr>
            <w:tcW w:w="3072" w:type="dxa"/>
            <w:tcBorders>
              <w:top w:val="nil"/>
              <w:left w:val="nil"/>
              <w:bottom w:val="nil"/>
              <w:right w:val="nil"/>
            </w:tcBorders>
            <w:shd w:val="clear" w:color="C1C1FF" w:fill="EBF1DE"/>
            <w:vAlign w:val="center"/>
            <w:hideMark/>
          </w:tcPr>
          <w:p w14:paraId="38F36AEC"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MJESNA SAMOUPRAVA</w:t>
            </w:r>
          </w:p>
        </w:tc>
        <w:tc>
          <w:tcPr>
            <w:tcW w:w="1168" w:type="dxa"/>
            <w:tcBorders>
              <w:top w:val="nil"/>
              <w:left w:val="nil"/>
              <w:bottom w:val="nil"/>
              <w:right w:val="nil"/>
            </w:tcBorders>
            <w:shd w:val="clear" w:color="C1C1FF" w:fill="EBF1DE"/>
            <w:vAlign w:val="center"/>
            <w:hideMark/>
          </w:tcPr>
          <w:p w14:paraId="6D59A7F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6.915,00</w:t>
            </w:r>
          </w:p>
        </w:tc>
        <w:tc>
          <w:tcPr>
            <w:tcW w:w="1167" w:type="dxa"/>
            <w:tcBorders>
              <w:top w:val="nil"/>
              <w:left w:val="nil"/>
              <w:bottom w:val="nil"/>
              <w:right w:val="nil"/>
            </w:tcBorders>
            <w:shd w:val="clear" w:color="C1C1FF" w:fill="EBF1DE"/>
            <w:vAlign w:val="center"/>
            <w:hideMark/>
          </w:tcPr>
          <w:p w14:paraId="238D8C7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C1C1FF" w:fill="EBF1DE"/>
            <w:vAlign w:val="center"/>
            <w:hideMark/>
          </w:tcPr>
          <w:p w14:paraId="0852941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C1C1FF" w:fill="EBF1DE"/>
            <w:vAlign w:val="center"/>
            <w:hideMark/>
          </w:tcPr>
          <w:p w14:paraId="6306F3B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6.915,00</w:t>
            </w:r>
          </w:p>
        </w:tc>
      </w:tr>
      <w:tr w:rsidR="00020AC9" w:rsidRPr="00020AC9" w14:paraId="318DCA6B" w14:textId="77777777" w:rsidTr="00020AC9">
        <w:trPr>
          <w:trHeight w:val="295"/>
        </w:trPr>
        <w:tc>
          <w:tcPr>
            <w:tcW w:w="1843" w:type="dxa"/>
            <w:tcBorders>
              <w:top w:val="nil"/>
              <w:left w:val="nil"/>
              <w:bottom w:val="nil"/>
              <w:right w:val="nil"/>
            </w:tcBorders>
            <w:shd w:val="clear" w:color="auto" w:fill="auto"/>
            <w:vAlign w:val="center"/>
            <w:hideMark/>
          </w:tcPr>
          <w:p w14:paraId="000B9B4A"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A200201</w:t>
            </w:r>
          </w:p>
        </w:tc>
        <w:tc>
          <w:tcPr>
            <w:tcW w:w="3072" w:type="dxa"/>
            <w:tcBorders>
              <w:top w:val="nil"/>
              <w:left w:val="nil"/>
              <w:bottom w:val="nil"/>
              <w:right w:val="nil"/>
            </w:tcBorders>
            <w:shd w:val="clear" w:color="auto" w:fill="auto"/>
            <w:vAlign w:val="center"/>
            <w:hideMark/>
          </w:tcPr>
          <w:p w14:paraId="58510AAC"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i financijski rashodi poslovanja mjesne samouprave</w:t>
            </w:r>
          </w:p>
        </w:tc>
        <w:tc>
          <w:tcPr>
            <w:tcW w:w="1168" w:type="dxa"/>
            <w:tcBorders>
              <w:top w:val="nil"/>
              <w:left w:val="nil"/>
              <w:bottom w:val="nil"/>
              <w:right w:val="nil"/>
            </w:tcBorders>
            <w:shd w:val="clear" w:color="auto" w:fill="auto"/>
            <w:vAlign w:val="center"/>
            <w:hideMark/>
          </w:tcPr>
          <w:p w14:paraId="3813497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3.100,00</w:t>
            </w:r>
          </w:p>
        </w:tc>
        <w:tc>
          <w:tcPr>
            <w:tcW w:w="1167" w:type="dxa"/>
            <w:tcBorders>
              <w:top w:val="nil"/>
              <w:left w:val="nil"/>
              <w:bottom w:val="nil"/>
              <w:right w:val="nil"/>
            </w:tcBorders>
            <w:shd w:val="clear" w:color="auto" w:fill="auto"/>
            <w:vAlign w:val="center"/>
            <w:hideMark/>
          </w:tcPr>
          <w:p w14:paraId="56F55D2D"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1E045B1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28286A9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3.100,00</w:t>
            </w:r>
          </w:p>
        </w:tc>
      </w:tr>
      <w:tr w:rsidR="00020AC9" w:rsidRPr="00020AC9" w14:paraId="587D7679" w14:textId="77777777" w:rsidTr="00020AC9">
        <w:trPr>
          <w:trHeight w:val="443"/>
        </w:trPr>
        <w:tc>
          <w:tcPr>
            <w:tcW w:w="1843" w:type="dxa"/>
            <w:tcBorders>
              <w:top w:val="nil"/>
              <w:left w:val="nil"/>
              <w:bottom w:val="nil"/>
              <w:right w:val="nil"/>
            </w:tcBorders>
            <w:shd w:val="clear" w:color="auto" w:fill="auto"/>
            <w:vAlign w:val="center"/>
            <w:hideMark/>
          </w:tcPr>
          <w:p w14:paraId="279B411E"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Tekući projekt T200201</w:t>
            </w:r>
          </w:p>
        </w:tc>
        <w:tc>
          <w:tcPr>
            <w:tcW w:w="3072" w:type="dxa"/>
            <w:tcBorders>
              <w:top w:val="nil"/>
              <w:left w:val="nil"/>
              <w:bottom w:val="nil"/>
              <w:right w:val="nil"/>
            </w:tcBorders>
            <w:shd w:val="clear" w:color="auto" w:fill="auto"/>
            <w:vAlign w:val="center"/>
            <w:hideMark/>
          </w:tcPr>
          <w:p w14:paraId="0A1DD200"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KA-kvart</w:t>
            </w:r>
          </w:p>
        </w:tc>
        <w:tc>
          <w:tcPr>
            <w:tcW w:w="1168" w:type="dxa"/>
            <w:tcBorders>
              <w:top w:val="nil"/>
              <w:left w:val="nil"/>
              <w:bottom w:val="nil"/>
              <w:right w:val="nil"/>
            </w:tcBorders>
            <w:shd w:val="clear" w:color="auto" w:fill="auto"/>
            <w:vAlign w:val="center"/>
            <w:hideMark/>
          </w:tcPr>
          <w:p w14:paraId="350E0305"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3.815,00</w:t>
            </w:r>
          </w:p>
        </w:tc>
        <w:tc>
          <w:tcPr>
            <w:tcW w:w="1167" w:type="dxa"/>
            <w:tcBorders>
              <w:top w:val="nil"/>
              <w:left w:val="nil"/>
              <w:bottom w:val="nil"/>
              <w:right w:val="nil"/>
            </w:tcBorders>
            <w:shd w:val="clear" w:color="auto" w:fill="auto"/>
            <w:vAlign w:val="center"/>
            <w:hideMark/>
          </w:tcPr>
          <w:p w14:paraId="7596B96B"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32543F93"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6517AE10"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3.815,00</w:t>
            </w:r>
          </w:p>
        </w:tc>
      </w:tr>
      <w:tr w:rsidR="00020AC9" w:rsidRPr="00020AC9" w14:paraId="1FB5CB43" w14:textId="77777777" w:rsidTr="00020AC9">
        <w:trPr>
          <w:trHeight w:val="295"/>
        </w:trPr>
        <w:tc>
          <w:tcPr>
            <w:tcW w:w="1843" w:type="dxa"/>
            <w:tcBorders>
              <w:top w:val="nil"/>
              <w:left w:val="nil"/>
              <w:bottom w:val="nil"/>
              <w:right w:val="nil"/>
            </w:tcBorders>
            <w:shd w:val="clear" w:color="3535FF" w:fill="DAEEF3"/>
            <w:vAlign w:val="center"/>
            <w:hideMark/>
          </w:tcPr>
          <w:p w14:paraId="6036F7EA"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Korisnik 36</w:t>
            </w:r>
          </w:p>
        </w:tc>
        <w:tc>
          <w:tcPr>
            <w:tcW w:w="3072" w:type="dxa"/>
            <w:tcBorders>
              <w:top w:val="nil"/>
              <w:left w:val="nil"/>
              <w:bottom w:val="nil"/>
              <w:right w:val="nil"/>
            </w:tcBorders>
            <w:shd w:val="clear" w:color="3535FF" w:fill="DAEEF3"/>
            <w:vAlign w:val="center"/>
            <w:hideMark/>
          </w:tcPr>
          <w:p w14:paraId="37D1C4CB"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MO VUKMANIĆ</w:t>
            </w:r>
          </w:p>
        </w:tc>
        <w:tc>
          <w:tcPr>
            <w:tcW w:w="1168" w:type="dxa"/>
            <w:tcBorders>
              <w:top w:val="nil"/>
              <w:left w:val="nil"/>
              <w:bottom w:val="nil"/>
              <w:right w:val="nil"/>
            </w:tcBorders>
            <w:shd w:val="clear" w:color="3535FF" w:fill="DAEEF3"/>
            <w:vAlign w:val="center"/>
            <w:hideMark/>
          </w:tcPr>
          <w:p w14:paraId="05777219"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3.716,00</w:t>
            </w:r>
          </w:p>
        </w:tc>
        <w:tc>
          <w:tcPr>
            <w:tcW w:w="1167" w:type="dxa"/>
            <w:tcBorders>
              <w:top w:val="nil"/>
              <w:left w:val="nil"/>
              <w:bottom w:val="nil"/>
              <w:right w:val="nil"/>
            </w:tcBorders>
            <w:shd w:val="clear" w:color="3535FF" w:fill="DAEEF3"/>
            <w:vAlign w:val="center"/>
            <w:hideMark/>
          </w:tcPr>
          <w:p w14:paraId="5260CE19"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3535FF" w:fill="DAEEF3"/>
            <w:vAlign w:val="center"/>
            <w:hideMark/>
          </w:tcPr>
          <w:p w14:paraId="66CF6494"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3535FF" w:fill="DAEEF3"/>
            <w:vAlign w:val="center"/>
            <w:hideMark/>
          </w:tcPr>
          <w:p w14:paraId="3D52774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3.716,00</w:t>
            </w:r>
          </w:p>
        </w:tc>
      </w:tr>
      <w:tr w:rsidR="00020AC9" w:rsidRPr="00020AC9" w14:paraId="37EB644E" w14:textId="77777777" w:rsidTr="00020AC9">
        <w:trPr>
          <w:trHeight w:val="295"/>
        </w:trPr>
        <w:tc>
          <w:tcPr>
            <w:tcW w:w="1843" w:type="dxa"/>
            <w:tcBorders>
              <w:top w:val="nil"/>
              <w:left w:val="nil"/>
              <w:bottom w:val="nil"/>
              <w:right w:val="nil"/>
            </w:tcBorders>
            <w:shd w:val="clear" w:color="C1C1FF" w:fill="EBF1DE"/>
            <w:vAlign w:val="center"/>
            <w:hideMark/>
          </w:tcPr>
          <w:p w14:paraId="1C438A3B"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2002</w:t>
            </w:r>
          </w:p>
        </w:tc>
        <w:tc>
          <w:tcPr>
            <w:tcW w:w="3072" w:type="dxa"/>
            <w:tcBorders>
              <w:top w:val="nil"/>
              <w:left w:val="nil"/>
              <w:bottom w:val="nil"/>
              <w:right w:val="nil"/>
            </w:tcBorders>
            <w:shd w:val="clear" w:color="C1C1FF" w:fill="EBF1DE"/>
            <w:vAlign w:val="center"/>
            <w:hideMark/>
          </w:tcPr>
          <w:p w14:paraId="661AB872"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MJESNA SAMOUPRAVA</w:t>
            </w:r>
          </w:p>
        </w:tc>
        <w:tc>
          <w:tcPr>
            <w:tcW w:w="1168" w:type="dxa"/>
            <w:tcBorders>
              <w:top w:val="nil"/>
              <w:left w:val="nil"/>
              <w:bottom w:val="nil"/>
              <w:right w:val="nil"/>
            </w:tcBorders>
            <w:shd w:val="clear" w:color="C1C1FF" w:fill="EBF1DE"/>
            <w:vAlign w:val="center"/>
            <w:hideMark/>
          </w:tcPr>
          <w:p w14:paraId="2A22E46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3.716,00</w:t>
            </w:r>
          </w:p>
        </w:tc>
        <w:tc>
          <w:tcPr>
            <w:tcW w:w="1167" w:type="dxa"/>
            <w:tcBorders>
              <w:top w:val="nil"/>
              <w:left w:val="nil"/>
              <w:bottom w:val="nil"/>
              <w:right w:val="nil"/>
            </w:tcBorders>
            <w:shd w:val="clear" w:color="C1C1FF" w:fill="EBF1DE"/>
            <w:vAlign w:val="center"/>
            <w:hideMark/>
          </w:tcPr>
          <w:p w14:paraId="17A107FB"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C1C1FF" w:fill="EBF1DE"/>
            <w:vAlign w:val="center"/>
            <w:hideMark/>
          </w:tcPr>
          <w:p w14:paraId="17BBE36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C1C1FF" w:fill="EBF1DE"/>
            <w:vAlign w:val="center"/>
            <w:hideMark/>
          </w:tcPr>
          <w:p w14:paraId="1E0EC6C0"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3.716,00</w:t>
            </w:r>
          </w:p>
        </w:tc>
      </w:tr>
      <w:tr w:rsidR="00020AC9" w:rsidRPr="00020AC9" w14:paraId="0CBA1309" w14:textId="77777777" w:rsidTr="00020AC9">
        <w:trPr>
          <w:trHeight w:val="295"/>
        </w:trPr>
        <w:tc>
          <w:tcPr>
            <w:tcW w:w="1843" w:type="dxa"/>
            <w:tcBorders>
              <w:top w:val="nil"/>
              <w:left w:val="nil"/>
              <w:bottom w:val="nil"/>
              <w:right w:val="nil"/>
            </w:tcBorders>
            <w:shd w:val="clear" w:color="auto" w:fill="auto"/>
            <w:vAlign w:val="center"/>
            <w:hideMark/>
          </w:tcPr>
          <w:p w14:paraId="5C73D2C9"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A200201</w:t>
            </w:r>
          </w:p>
        </w:tc>
        <w:tc>
          <w:tcPr>
            <w:tcW w:w="3072" w:type="dxa"/>
            <w:tcBorders>
              <w:top w:val="nil"/>
              <w:left w:val="nil"/>
              <w:bottom w:val="nil"/>
              <w:right w:val="nil"/>
            </w:tcBorders>
            <w:shd w:val="clear" w:color="auto" w:fill="auto"/>
            <w:vAlign w:val="center"/>
            <w:hideMark/>
          </w:tcPr>
          <w:p w14:paraId="626A49AD"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i financijski rashodi poslovanja mjesne samouprave</w:t>
            </w:r>
          </w:p>
        </w:tc>
        <w:tc>
          <w:tcPr>
            <w:tcW w:w="1168" w:type="dxa"/>
            <w:tcBorders>
              <w:top w:val="nil"/>
              <w:left w:val="nil"/>
              <w:bottom w:val="nil"/>
              <w:right w:val="nil"/>
            </w:tcBorders>
            <w:shd w:val="clear" w:color="auto" w:fill="auto"/>
            <w:vAlign w:val="center"/>
            <w:hideMark/>
          </w:tcPr>
          <w:p w14:paraId="229957D4"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3.716,00</w:t>
            </w:r>
          </w:p>
        </w:tc>
        <w:tc>
          <w:tcPr>
            <w:tcW w:w="1167" w:type="dxa"/>
            <w:tcBorders>
              <w:top w:val="nil"/>
              <w:left w:val="nil"/>
              <w:bottom w:val="nil"/>
              <w:right w:val="nil"/>
            </w:tcBorders>
            <w:shd w:val="clear" w:color="auto" w:fill="auto"/>
            <w:vAlign w:val="center"/>
            <w:hideMark/>
          </w:tcPr>
          <w:p w14:paraId="6FCB1BA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5DF0EC59"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7EA7F6F5"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3.716,00</w:t>
            </w:r>
          </w:p>
        </w:tc>
      </w:tr>
      <w:tr w:rsidR="00020AC9" w:rsidRPr="00020AC9" w14:paraId="5EA22F4A" w14:textId="77777777" w:rsidTr="00020AC9">
        <w:trPr>
          <w:trHeight w:val="295"/>
        </w:trPr>
        <w:tc>
          <w:tcPr>
            <w:tcW w:w="1843" w:type="dxa"/>
            <w:tcBorders>
              <w:top w:val="nil"/>
              <w:left w:val="nil"/>
              <w:bottom w:val="nil"/>
              <w:right w:val="nil"/>
            </w:tcBorders>
            <w:shd w:val="clear" w:color="3535FF" w:fill="DAEEF3"/>
            <w:vAlign w:val="center"/>
            <w:hideMark/>
          </w:tcPr>
          <w:p w14:paraId="597907D3"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Korisnik 37</w:t>
            </w:r>
          </w:p>
        </w:tc>
        <w:tc>
          <w:tcPr>
            <w:tcW w:w="3072" w:type="dxa"/>
            <w:tcBorders>
              <w:top w:val="nil"/>
              <w:left w:val="nil"/>
              <w:bottom w:val="nil"/>
              <w:right w:val="nil"/>
            </w:tcBorders>
            <w:shd w:val="clear" w:color="3535FF" w:fill="DAEEF3"/>
            <w:vAlign w:val="center"/>
            <w:hideMark/>
          </w:tcPr>
          <w:p w14:paraId="132E1567"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MO ZADOBARJE</w:t>
            </w:r>
          </w:p>
        </w:tc>
        <w:tc>
          <w:tcPr>
            <w:tcW w:w="1168" w:type="dxa"/>
            <w:tcBorders>
              <w:top w:val="nil"/>
              <w:left w:val="nil"/>
              <w:bottom w:val="nil"/>
              <w:right w:val="nil"/>
            </w:tcBorders>
            <w:shd w:val="clear" w:color="3535FF" w:fill="DAEEF3"/>
            <w:vAlign w:val="center"/>
            <w:hideMark/>
          </w:tcPr>
          <w:p w14:paraId="69F7CB89"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5.840,00</w:t>
            </w:r>
          </w:p>
        </w:tc>
        <w:tc>
          <w:tcPr>
            <w:tcW w:w="1167" w:type="dxa"/>
            <w:tcBorders>
              <w:top w:val="nil"/>
              <w:left w:val="nil"/>
              <w:bottom w:val="nil"/>
              <w:right w:val="nil"/>
            </w:tcBorders>
            <w:shd w:val="clear" w:color="3535FF" w:fill="DAEEF3"/>
            <w:vAlign w:val="center"/>
            <w:hideMark/>
          </w:tcPr>
          <w:p w14:paraId="62482CA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3535FF" w:fill="DAEEF3"/>
            <w:vAlign w:val="center"/>
            <w:hideMark/>
          </w:tcPr>
          <w:p w14:paraId="05E69D8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3535FF" w:fill="DAEEF3"/>
            <w:vAlign w:val="center"/>
            <w:hideMark/>
          </w:tcPr>
          <w:p w14:paraId="7B35EBC0"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5.840,00</w:t>
            </w:r>
          </w:p>
        </w:tc>
      </w:tr>
      <w:tr w:rsidR="00020AC9" w:rsidRPr="00020AC9" w14:paraId="02B94CC0" w14:textId="77777777" w:rsidTr="00020AC9">
        <w:trPr>
          <w:trHeight w:val="295"/>
        </w:trPr>
        <w:tc>
          <w:tcPr>
            <w:tcW w:w="1843" w:type="dxa"/>
            <w:tcBorders>
              <w:top w:val="nil"/>
              <w:left w:val="nil"/>
              <w:bottom w:val="nil"/>
              <w:right w:val="nil"/>
            </w:tcBorders>
            <w:shd w:val="clear" w:color="C1C1FF" w:fill="EBF1DE"/>
            <w:vAlign w:val="center"/>
            <w:hideMark/>
          </w:tcPr>
          <w:p w14:paraId="0EFD248B"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2002</w:t>
            </w:r>
          </w:p>
        </w:tc>
        <w:tc>
          <w:tcPr>
            <w:tcW w:w="3072" w:type="dxa"/>
            <w:tcBorders>
              <w:top w:val="nil"/>
              <w:left w:val="nil"/>
              <w:bottom w:val="nil"/>
              <w:right w:val="nil"/>
            </w:tcBorders>
            <w:shd w:val="clear" w:color="C1C1FF" w:fill="EBF1DE"/>
            <w:vAlign w:val="center"/>
            <w:hideMark/>
          </w:tcPr>
          <w:p w14:paraId="206FA93D"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MJESNA SAMOUPRAVA</w:t>
            </w:r>
          </w:p>
        </w:tc>
        <w:tc>
          <w:tcPr>
            <w:tcW w:w="1168" w:type="dxa"/>
            <w:tcBorders>
              <w:top w:val="nil"/>
              <w:left w:val="nil"/>
              <w:bottom w:val="nil"/>
              <w:right w:val="nil"/>
            </w:tcBorders>
            <w:shd w:val="clear" w:color="C1C1FF" w:fill="EBF1DE"/>
            <w:vAlign w:val="center"/>
            <w:hideMark/>
          </w:tcPr>
          <w:p w14:paraId="76BC3A3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5.840,00</w:t>
            </w:r>
          </w:p>
        </w:tc>
        <w:tc>
          <w:tcPr>
            <w:tcW w:w="1167" w:type="dxa"/>
            <w:tcBorders>
              <w:top w:val="nil"/>
              <w:left w:val="nil"/>
              <w:bottom w:val="nil"/>
              <w:right w:val="nil"/>
            </w:tcBorders>
            <w:shd w:val="clear" w:color="C1C1FF" w:fill="EBF1DE"/>
            <w:vAlign w:val="center"/>
            <w:hideMark/>
          </w:tcPr>
          <w:p w14:paraId="2E130F0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C1C1FF" w:fill="EBF1DE"/>
            <w:vAlign w:val="center"/>
            <w:hideMark/>
          </w:tcPr>
          <w:p w14:paraId="2C34438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C1C1FF" w:fill="EBF1DE"/>
            <w:vAlign w:val="center"/>
            <w:hideMark/>
          </w:tcPr>
          <w:p w14:paraId="6C0E7C09"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5.840,00</w:t>
            </w:r>
          </w:p>
        </w:tc>
      </w:tr>
      <w:tr w:rsidR="00020AC9" w:rsidRPr="00020AC9" w14:paraId="12B7F526" w14:textId="77777777" w:rsidTr="00020AC9">
        <w:trPr>
          <w:trHeight w:val="295"/>
        </w:trPr>
        <w:tc>
          <w:tcPr>
            <w:tcW w:w="1843" w:type="dxa"/>
            <w:tcBorders>
              <w:top w:val="nil"/>
              <w:left w:val="nil"/>
              <w:bottom w:val="nil"/>
              <w:right w:val="nil"/>
            </w:tcBorders>
            <w:shd w:val="clear" w:color="auto" w:fill="auto"/>
            <w:vAlign w:val="center"/>
            <w:hideMark/>
          </w:tcPr>
          <w:p w14:paraId="19C20F62"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A200201</w:t>
            </w:r>
          </w:p>
        </w:tc>
        <w:tc>
          <w:tcPr>
            <w:tcW w:w="3072" w:type="dxa"/>
            <w:tcBorders>
              <w:top w:val="nil"/>
              <w:left w:val="nil"/>
              <w:bottom w:val="nil"/>
              <w:right w:val="nil"/>
            </w:tcBorders>
            <w:shd w:val="clear" w:color="auto" w:fill="auto"/>
            <w:vAlign w:val="center"/>
            <w:hideMark/>
          </w:tcPr>
          <w:p w14:paraId="44D4EDD5"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i financijski rashodi poslovanja mjesne samouprave</w:t>
            </w:r>
          </w:p>
        </w:tc>
        <w:tc>
          <w:tcPr>
            <w:tcW w:w="1168" w:type="dxa"/>
            <w:tcBorders>
              <w:top w:val="nil"/>
              <w:left w:val="nil"/>
              <w:bottom w:val="nil"/>
              <w:right w:val="nil"/>
            </w:tcBorders>
            <w:shd w:val="clear" w:color="auto" w:fill="auto"/>
            <w:vAlign w:val="center"/>
            <w:hideMark/>
          </w:tcPr>
          <w:p w14:paraId="37B4DCF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664,00</w:t>
            </w:r>
          </w:p>
        </w:tc>
        <w:tc>
          <w:tcPr>
            <w:tcW w:w="1167" w:type="dxa"/>
            <w:tcBorders>
              <w:top w:val="nil"/>
              <w:left w:val="nil"/>
              <w:bottom w:val="nil"/>
              <w:right w:val="nil"/>
            </w:tcBorders>
            <w:shd w:val="clear" w:color="auto" w:fill="auto"/>
            <w:vAlign w:val="center"/>
            <w:hideMark/>
          </w:tcPr>
          <w:p w14:paraId="308CFE3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2C0156B4"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4A67FF3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664,00</w:t>
            </w:r>
          </w:p>
        </w:tc>
      </w:tr>
      <w:tr w:rsidR="00020AC9" w:rsidRPr="00020AC9" w14:paraId="56C502FE" w14:textId="77777777" w:rsidTr="00020AC9">
        <w:trPr>
          <w:trHeight w:val="443"/>
        </w:trPr>
        <w:tc>
          <w:tcPr>
            <w:tcW w:w="1843" w:type="dxa"/>
            <w:tcBorders>
              <w:top w:val="nil"/>
              <w:left w:val="nil"/>
              <w:bottom w:val="nil"/>
              <w:right w:val="nil"/>
            </w:tcBorders>
            <w:shd w:val="clear" w:color="auto" w:fill="auto"/>
            <w:vAlign w:val="center"/>
            <w:hideMark/>
          </w:tcPr>
          <w:p w14:paraId="36445D71"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Tekući projekt T200201</w:t>
            </w:r>
          </w:p>
        </w:tc>
        <w:tc>
          <w:tcPr>
            <w:tcW w:w="3072" w:type="dxa"/>
            <w:tcBorders>
              <w:top w:val="nil"/>
              <w:left w:val="nil"/>
              <w:bottom w:val="nil"/>
              <w:right w:val="nil"/>
            </w:tcBorders>
            <w:shd w:val="clear" w:color="auto" w:fill="auto"/>
            <w:vAlign w:val="center"/>
            <w:hideMark/>
          </w:tcPr>
          <w:p w14:paraId="77C17916"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KA-kvart</w:t>
            </w:r>
          </w:p>
        </w:tc>
        <w:tc>
          <w:tcPr>
            <w:tcW w:w="1168" w:type="dxa"/>
            <w:tcBorders>
              <w:top w:val="nil"/>
              <w:left w:val="nil"/>
              <w:bottom w:val="nil"/>
              <w:right w:val="nil"/>
            </w:tcBorders>
            <w:shd w:val="clear" w:color="auto" w:fill="auto"/>
            <w:vAlign w:val="center"/>
            <w:hideMark/>
          </w:tcPr>
          <w:p w14:paraId="544F344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5.176,00</w:t>
            </w:r>
          </w:p>
        </w:tc>
        <w:tc>
          <w:tcPr>
            <w:tcW w:w="1167" w:type="dxa"/>
            <w:tcBorders>
              <w:top w:val="nil"/>
              <w:left w:val="nil"/>
              <w:bottom w:val="nil"/>
              <w:right w:val="nil"/>
            </w:tcBorders>
            <w:shd w:val="clear" w:color="auto" w:fill="auto"/>
            <w:vAlign w:val="center"/>
            <w:hideMark/>
          </w:tcPr>
          <w:p w14:paraId="7D96832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123261D0"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31DF18B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5.176,00</w:t>
            </w:r>
          </w:p>
        </w:tc>
      </w:tr>
      <w:tr w:rsidR="00020AC9" w:rsidRPr="00020AC9" w14:paraId="2D132B64" w14:textId="77777777" w:rsidTr="00020AC9">
        <w:trPr>
          <w:trHeight w:val="295"/>
        </w:trPr>
        <w:tc>
          <w:tcPr>
            <w:tcW w:w="1843" w:type="dxa"/>
            <w:tcBorders>
              <w:top w:val="nil"/>
              <w:left w:val="nil"/>
              <w:bottom w:val="nil"/>
              <w:right w:val="nil"/>
            </w:tcBorders>
            <w:shd w:val="clear" w:color="3535FF" w:fill="DAEEF3"/>
            <w:vAlign w:val="center"/>
            <w:hideMark/>
          </w:tcPr>
          <w:p w14:paraId="5F10BF89"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Korisnik 38</w:t>
            </w:r>
          </w:p>
        </w:tc>
        <w:tc>
          <w:tcPr>
            <w:tcW w:w="3072" w:type="dxa"/>
            <w:tcBorders>
              <w:top w:val="nil"/>
              <w:left w:val="nil"/>
              <w:bottom w:val="nil"/>
              <w:right w:val="nil"/>
            </w:tcBorders>
            <w:shd w:val="clear" w:color="3535FF" w:fill="DAEEF3"/>
            <w:vAlign w:val="center"/>
            <w:hideMark/>
          </w:tcPr>
          <w:p w14:paraId="2090CEE0"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MO ZAGRAD - KALVARIJA - VUČJAK</w:t>
            </w:r>
          </w:p>
        </w:tc>
        <w:tc>
          <w:tcPr>
            <w:tcW w:w="1168" w:type="dxa"/>
            <w:tcBorders>
              <w:top w:val="nil"/>
              <w:left w:val="nil"/>
              <w:bottom w:val="nil"/>
              <w:right w:val="nil"/>
            </w:tcBorders>
            <w:shd w:val="clear" w:color="3535FF" w:fill="DAEEF3"/>
            <w:vAlign w:val="center"/>
            <w:hideMark/>
          </w:tcPr>
          <w:p w14:paraId="6E5D34A0"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3.319,00</w:t>
            </w:r>
          </w:p>
        </w:tc>
        <w:tc>
          <w:tcPr>
            <w:tcW w:w="1167" w:type="dxa"/>
            <w:tcBorders>
              <w:top w:val="nil"/>
              <w:left w:val="nil"/>
              <w:bottom w:val="nil"/>
              <w:right w:val="nil"/>
            </w:tcBorders>
            <w:shd w:val="clear" w:color="3535FF" w:fill="DAEEF3"/>
            <w:vAlign w:val="center"/>
            <w:hideMark/>
          </w:tcPr>
          <w:p w14:paraId="08B8C26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3535FF" w:fill="DAEEF3"/>
            <w:vAlign w:val="center"/>
            <w:hideMark/>
          </w:tcPr>
          <w:p w14:paraId="3305DE94"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3535FF" w:fill="DAEEF3"/>
            <w:vAlign w:val="center"/>
            <w:hideMark/>
          </w:tcPr>
          <w:p w14:paraId="0338975B"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3.319,00</w:t>
            </w:r>
          </w:p>
        </w:tc>
      </w:tr>
      <w:tr w:rsidR="00020AC9" w:rsidRPr="00020AC9" w14:paraId="75E95D39" w14:textId="77777777" w:rsidTr="00020AC9">
        <w:trPr>
          <w:trHeight w:val="295"/>
        </w:trPr>
        <w:tc>
          <w:tcPr>
            <w:tcW w:w="1843" w:type="dxa"/>
            <w:tcBorders>
              <w:top w:val="nil"/>
              <w:left w:val="nil"/>
              <w:bottom w:val="nil"/>
              <w:right w:val="nil"/>
            </w:tcBorders>
            <w:shd w:val="clear" w:color="C1C1FF" w:fill="EBF1DE"/>
            <w:vAlign w:val="center"/>
            <w:hideMark/>
          </w:tcPr>
          <w:p w14:paraId="5374710C"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2002</w:t>
            </w:r>
          </w:p>
        </w:tc>
        <w:tc>
          <w:tcPr>
            <w:tcW w:w="3072" w:type="dxa"/>
            <w:tcBorders>
              <w:top w:val="nil"/>
              <w:left w:val="nil"/>
              <w:bottom w:val="nil"/>
              <w:right w:val="nil"/>
            </w:tcBorders>
            <w:shd w:val="clear" w:color="C1C1FF" w:fill="EBF1DE"/>
            <w:vAlign w:val="center"/>
            <w:hideMark/>
          </w:tcPr>
          <w:p w14:paraId="3521C269"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MJESNA SAMOUPRAVA</w:t>
            </w:r>
          </w:p>
        </w:tc>
        <w:tc>
          <w:tcPr>
            <w:tcW w:w="1168" w:type="dxa"/>
            <w:tcBorders>
              <w:top w:val="nil"/>
              <w:left w:val="nil"/>
              <w:bottom w:val="nil"/>
              <w:right w:val="nil"/>
            </w:tcBorders>
            <w:shd w:val="clear" w:color="C1C1FF" w:fill="EBF1DE"/>
            <w:vAlign w:val="center"/>
            <w:hideMark/>
          </w:tcPr>
          <w:p w14:paraId="6B2C02F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3.319,00</w:t>
            </w:r>
          </w:p>
        </w:tc>
        <w:tc>
          <w:tcPr>
            <w:tcW w:w="1167" w:type="dxa"/>
            <w:tcBorders>
              <w:top w:val="nil"/>
              <w:left w:val="nil"/>
              <w:bottom w:val="nil"/>
              <w:right w:val="nil"/>
            </w:tcBorders>
            <w:shd w:val="clear" w:color="C1C1FF" w:fill="EBF1DE"/>
            <w:vAlign w:val="center"/>
            <w:hideMark/>
          </w:tcPr>
          <w:p w14:paraId="1279DEB9"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C1C1FF" w:fill="EBF1DE"/>
            <w:vAlign w:val="center"/>
            <w:hideMark/>
          </w:tcPr>
          <w:p w14:paraId="68622CC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C1C1FF" w:fill="EBF1DE"/>
            <w:vAlign w:val="center"/>
            <w:hideMark/>
          </w:tcPr>
          <w:p w14:paraId="195BE83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3.319,00</w:t>
            </w:r>
          </w:p>
        </w:tc>
      </w:tr>
      <w:tr w:rsidR="00020AC9" w:rsidRPr="00020AC9" w14:paraId="67A85191" w14:textId="77777777" w:rsidTr="00020AC9">
        <w:trPr>
          <w:trHeight w:val="295"/>
        </w:trPr>
        <w:tc>
          <w:tcPr>
            <w:tcW w:w="1843" w:type="dxa"/>
            <w:tcBorders>
              <w:top w:val="nil"/>
              <w:left w:val="nil"/>
              <w:bottom w:val="nil"/>
              <w:right w:val="nil"/>
            </w:tcBorders>
            <w:shd w:val="clear" w:color="auto" w:fill="auto"/>
            <w:vAlign w:val="center"/>
            <w:hideMark/>
          </w:tcPr>
          <w:p w14:paraId="14AA5795"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A200201</w:t>
            </w:r>
          </w:p>
        </w:tc>
        <w:tc>
          <w:tcPr>
            <w:tcW w:w="3072" w:type="dxa"/>
            <w:tcBorders>
              <w:top w:val="nil"/>
              <w:left w:val="nil"/>
              <w:bottom w:val="nil"/>
              <w:right w:val="nil"/>
            </w:tcBorders>
            <w:shd w:val="clear" w:color="auto" w:fill="auto"/>
            <w:vAlign w:val="center"/>
            <w:hideMark/>
          </w:tcPr>
          <w:p w14:paraId="65EEBCFA"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i financijski rashodi poslovanja mjesne samouprave</w:t>
            </w:r>
          </w:p>
        </w:tc>
        <w:tc>
          <w:tcPr>
            <w:tcW w:w="1168" w:type="dxa"/>
            <w:tcBorders>
              <w:top w:val="nil"/>
              <w:left w:val="nil"/>
              <w:bottom w:val="nil"/>
              <w:right w:val="nil"/>
            </w:tcBorders>
            <w:shd w:val="clear" w:color="auto" w:fill="auto"/>
            <w:vAlign w:val="center"/>
            <w:hideMark/>
          </w:tcPr>
          <w:p w14:paraId="12D4B87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3.319,00</w:t>
            </w:r>
          </w:p>
        </w:tc>
        <w:tc>
          <w:tcPr>
            <w:tcW w:w="1167" w:type="dxa"/>
            <w:tcBorders>
              <w:top w:val="nil"/>
              <w:left w:val="nil"/>
              <w:bottom w:val="nil"/>
              <w:right w:val="nil"/>
            </w:tcBorders>
            <w:shd w:val="clear" w:color="auto" w:fill="auto"/>
            <w:vAlign w:val="center"/>
            <w:hideMark/>
          </w:tcPr>
          <w:p w14:paraId="05B5411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158EC80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219B8E2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3.319,00</w:t>
            </w:r>
          </w:p>
        </w:tc>
      </w:tr>
      <w:tr w:rsidR="00020AC9" w:rsidRPr="00020AC9" w14:paraId="0EA70B7D" w14:textId="77777777" w:rsidTr="00020AC9">
        <w:trPr>
          <w:trHeight w:val="295"/>
        </w:trPr>
        <w:tc>
          <w:tcPr>
            <w:tcW w:w="1843" w:type="dxa"/>
            <w:tcBorders>
              <w:top w:val="nil"/>
              <w:left w:val="nil"/>
              <w:bottom w:val="nil"/>
              <w:right w:val="nil"/>
            </w:tcBorders>
            <w:shd w:val="clear" w:color="0000CE" w:fill="F2DCDB"/>
            <w:vAlign w:val="center"/>
            <w:hideMark/>
          </w:tcPr>
          <w:p w14:paraId="3F4E0FC0"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Glava 00103</w:t>
            </w:r>
          </w:p>
        </w:tc>
        <w:tc>
          <w:tcPr>
            <w:tcW w:w="3072" w:type="dxa"/>
            <w:tcBorders>
              <w:top w:val="nil"/>
              <w:left w:val="nil"/>
              <w:bottom w:val="nil"/>
              <w:right w:val="nil"/>
            </w:tcBorders>
            <w:shd w:val="clear" w:color="0000CE" w:fill="F2DCDB"/>
            <w:vAlign w:val="center"/>
            <w:hideMark/>
          </w:tcPr>
          <w:p w14:paraId="30BF1E0E"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JAVNA VATROGASNA POSTROJBA</w:t>
            </w:r>
          </w:p>
        </w:tc>
        <w:tc>
          <w:tcPr>
            <w:tcW w:w="1168" w:type="dxa"/>
            <w:tcBorders>
              <w:top w:val="nil"/>
              <w:left w:val="nil"/>
              <w:bottom w:val="nil"/>
              <w:right w:val="nil"/>
            </w:tcBorders>
            <w:shd w:val="clear" w:color="0000CE" w:fill="F2DCDB"/>
            <w:vAlign w:val="center"/>
            <w:hideMark/>
          </w:tcPr>
          <w:p w14:paraId="2EF0C8B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1.742.552,00</w:t>
            </w:r>
          </w:p>
        </w:tc>
        <w:tc>
          <w:tcPr>
            <w:tcW w:w="1167" w:type="dxa"/>
            <w:tcBorders>
              <w:top w:val="nil"/>
              <w:left w:val="nil"/>
              <w:bottom w:val="nil"/>
              <w:right w:val="nil"/>
            </w:tcBorders>
            <w:shd w:val="clear" w:color="0000CE" w:fill="F2DCDB"/>
            <w:vAlign w:val="center"/>
            <w:hideMark/>
          </w:tcPr>
          <w:p w14:paraId="6651E9B4"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229.650,00</w:t>
            </w:r>
          </w:p>
        </w:tc>
        <w:tc>
          <w:tcPr>
            <w:tcW w:w="1123" w:type="dxa"/>
            <w:tcBorders>
              <w:top w:val="nil"/>
              <w:left w:val="nil"/>
              <w:bottom w:val="nil"/>
              <w:right w:val="nil"/>
            </w:tcBorders>
            <w:shd w:val="clear" w:color="0000CE" w:fill="F2DCDB"/>
            <w:vAlign w:val="center"/>
            <w:hideMark/>
          </w:tcPr>
          <w:p w14:paraId="6F7F7F9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13,18</w:t>
            </w:r>
          </w:p>
        </w:tc>
        <w:tc>
          <w:tcPr>
            <w:tcW w:w="1222" w:type="dxa"/>
            <w:tcBorders>
              <w:top w:val="nil"/>
              <w:left w:val="nil"/>
              <w:bottom w:val="nil"/>
              <w:right w:val="nil"/>
            </w:tcBorders>
            <w:shd w:val="clear" w:color="0000CE" w:fill="F2DCDB"/>
            <w:vAlign w:val="center"/>
            <w:hideMark/>
          </w:tcPr>
          <w:p w14:paraId="094DF46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1.972.202,00</w:t>
            </w:r>
          </w:p>
        </w:tc>
      </w:tr>
      <w:tr w:rsidR="00020AC9" w:rsidRPr="00020AC9" w14:paraId="02AC5814" w14:textId="77777777" w:rsidTr="00020AC9">
        <w:trPr>
          <w:trHeight w:val="295"/>
        </w:trPr>
        <w:tc>
          <w:tcPr>
            <w:tcW w:w="1843" w:type="dxa"/>
            <w:tcBorders>
              <w:top w:val="nil"/>
              <w:left w:val="nil"/>
              <w:bottom w:val="nil"/>
              <w:right w:val="nil"/>
            </w:tcBorders>
            <w:shd w:val="clear" w:color="3535FF" w:fill="DAEEF3"/>
            <w:vAlign w:val="center"/>
            <w:hideMark/>
          </w:tcPr>
          <w:p w14:paraId="397060A0"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Korisnik 01</w:t>
            </w:r>
          </w:p>
        </w:tc>
        <w:tc>
          <w:tcPr>
            <w:tcW w:w="3072" w:type="dxa"/>
            <w:tcBorders>
              <w:top w:val="nil"/>
              <w:left w:val="nil"/>
              <w:bottom w:val="nil"/>
              <w:right w:val="nil"/>
            </w:tcBorders>
            <w:shd w:val="clear" w:color="3535FF" w:fill="DAEEF3"/>
            <w:vAlign w:val="center"/>
            <w:hideMark/>
          </w:tcPr>
          <w:p w14:paraId="2737A607"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JAVNA VATROGASNA POSTROJBA GRADA KARLOVCA</w:t>
            </w:r>
          </w:p>
        </w:tc>
        <w:tc>
          <w:tcPr>
            <w:tcW w:w="1168" w:type="dxa"/>
            <w:tcBorders>
              <w:top w:val="nil"/>
              <w:left w:val="nil"/>
              <w:bottom w:val="nil"/>
              <w:right w:val="nil"/>
            </w:tcBorders>
            <w:shd w:val="clear" w:color="3535FF" w:fill="DAEEF3"/>
            <w:vAlign w:val="center"/>
            <w:hideMark/>
          </w:tcPr>
          <w:p w14:paraId="1CE9347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1.742.552,00</w:t>
            </w:r>
          </w:p>
        </w:tc>
        <w:tc>
          <w:tcPr>
            <w:tcW w:w="1167" w:type="dxa"/>
            <w:tcBorders>
              <w:top w:val="nil"/>
              <w:left w:val="nil"/>
              <w:bottom w:val="nil"/>
              <w:right w:val="nil"/>
            </w:tcBorders>
            <w:shd w:val="clear" w:color="3535FF" w:fill="DAEEF3"/>
            <w:vAlign w:val="center"/>
            <w:hideMark/>
          </w:tcPr>
          <w:p w14:paraId="398E4525"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229.650,00</w:t>
            </w:r>
          </w:p>
        </w:tc>
        <w:tc>
          <w:tcPr>
            <w:tcW w:w="1123" w:type="dxa"/>
            <w:tcBorders>
              <w:top w:val="nil"/>
              <w:left w:val="nil"/>
              <w:bottom w:val="nil"/>
              <w:right w:val="nil"/>
            </w:tcBorders>
            <w:shd w:val="clear" w:color="3535FF" w:fill="DAEEF3"/>
            <w:vAlign w:val="center"/>
            <w:hideMark/>
          </w:tcPr>
          <w:p w14:paraId="21FF71B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13,18</w:t>
            </w:r>
          </w:p>
        </w:tc>
        <w:tc>
          <w:tcPr>
            <w:tcW w:w="1222" w:type="dxa"/>
            <w:tcBorders>
              <w:top w:val="nil"/>
              <w:left w:val="nil"/>
              <w:bottom w:val="nil"/>
              <w:right w:val="nil"/>
            </w:tcBorders>
            <w:shd w:val="clear" w:color="3535FF" w:fill="DAEEF3"/>
            <w:vAlign w:val="center"/>
            <w:hideMark/>
          </w:tcPr>
          <w:p w14:paraId="5FBA21B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1.972.202,00</w:t>
            </w:r>
          </w:p>
        </w:tc>
      </w:tr>
      <w:tr w:rsidR="00020AC9" w:rsidRPr="00020AC9" w14:paraId="30B0631E" w14:textId="77777777" w:rsidTr="00020AC9">
        <w:trPr>
          <w:trHeight w:val="295"/>
        </w:trPr>
        <w:tc>
          <w:tcPr>
            <w:tcW w:w="1843" w:type="dxa"/>
            <w:tcBorders>
              <w:top w:val="nil"/>
              <w:left w:val="nil"/>
              <w:bottom w:val="nil"/>
              <w:right w:val="nil"/>
            </w:tcBorders>
            <w:shd w:val="clear" w:color="C1C1FF" w:fill="EBF1DE"/>
            <w:vAlign w:val="center"/>
            <w:hideMark/>
          </w:tcPr>
          <w:p w14:paraId="28BBAEA4"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2001</w:t>
            </w:r>
          </w:p>
        </w:tc>
        <w:tc>
          <w:tcPr>
            <w:tcW w:w="3072" w:type="dxa"/>
            <w:tcBorders>
              <w:top w:val="nil"/>
              <w:left w:val="nil"/>
              <w:bottom w:val="nil"/>
              <w:right w:val="nil"/>
            </w:tcBorders>
            <w:shd w:val="clear" w:color="C1C1FF" w:fill="EBF1DE"/>
            <w:vAlign w:val="center"/>
            <w:hideMark/>
          </w:tcPr>
          <w:p w14:paraId="432785F9"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VATROGASTVO</w:t>
            </w:r>
          </w:p>
        </w:tc>
        <w:tc>
          <w:tcPr>
            <w:tcW w:w="1168" w:type="dxa"/>
            <w:tcBorders>
              <w:top w:val="nil"/>
              <w:left w:val="nil"/>
              <w:bottom w:val="nil"/>
              <w:right w:val="nil"/>
            </w:tcBorders>
            <w:shd w:val="clear" w:color="C1C1FF" w:fill="EBF1DE"/>
            <w:vAlign w:val="center"/>
            <w:hideMark/>
          </w:tcPr>
          <w:p w14:paraId="5E4B7B5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1.742.552,00</w:t>
            </w:r>
          </w:p>
        </w:tc>
        <w:tc>
          <w:tcPr>
            <w:tcW w:w="1167" w:type="dxa"/>
            <w:tcBorders>
              <w:top w:val="nil"/>
              <w:left w:val="nil"/>
              <w:bottom w:val="nil"/>
              <w:right w:val="nil"/>
            </w:tcBorders>
            <w:shd w:val="clear" w:color="C1C1FF" w:fill="EBF1DE"/>
            <w:vAlign w:val="center"/>
            <w:hideMark/>
          </w:tcPr>
          <w:p w14:paraId="10C8C42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229.650,00</w:t>
            </w:r>
          </w:p>
        </w:tc>
        <w:tc>
          <w:tcPr>
            <w:tcW w:w="1123" w:type="dxa"/>
            <w:tcBorders>
              <w:top w:val="nil"/>
              <w:left w:val="nil"/>
              <w:bottom w:val="nil"/>
              <w:right w:val="nil"/>
            </w:tcBorders>
            <w:shd w:val="clear" w:color="C1C1FF" w:fill="EBF1DE"/>
            <w:vAlign w:val="center"/>
            <w:hideMark/>
          </w:tcPr>
          <w:p w14:paraId="0119E17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13,18</w:t>
            </w:r>
          </w:p>
        </w:tc>
        <w:tc>
          <w:tcPr>
            <w:tcW w:w="1222" w:type="dxa"/>
            <w:tcBorders>
              <w:top w:val="nil"/>
              <w:left w:val="nil"/>
              <w:bottom w:val="nil"/>
              <w:right w:val="nil"/>
            </w:tcBorders>
            <w:shd w:val="clear" w:color="C1C1FF" w:fill="EBF1DE"/>
            <w:vAlign w:val="center"/>
            <w:hideMark/>
          </w:tcPr>
          <w:p w14:paraId="58EA5449"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1.972.202,00</w:t>
            </w:r>
          </w:p>
        </w:tc>
      </w:tr>
      <w:tr w:rsidR="00020AC9" w:rsidRPr="00020AC9" w14:paraId="7892C9A6" w14:textId="77777777" w:rsidTr="00020AC9">
        <w:trPr>
          <w:trHeight w:val="295"/>
        </w:trPr>
        <w:tc>
          <w:tcPr>
            <w:tcW w:w="1843" w:type="dxa"/>
            <w:tcBorders>
              <w:top w:val="nil"/>
              <w:left w:val="nil"/>
              <w:bottom w:val="nil"/>
              <w:right w:val="nil"/>
            </w:tcBorders>
            <w:shd w:val="clear" w:color="auto" w:fill="auto"/>
            <w:vAlign w:val="center"/>
            <w:hideMark/>
          </w:tcPr>
          <w:p w14:paraId="79D738BB"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A200102</w:t>
            </w:r>
          </w:p>
        </w:tc>
        <w:tc>
          <w:tcPr>
            <w:tcW w:w="3072" w:type="dxa"/>
            <w:tcBorders>
              <w:top w:val="nil"/>
              <w:left w:val="nil"/>
              <w:bottom w:val="nil"/>
              <w:right w:val="nil"/>
            </w:tcBorders>
            <w:shd w:val="clear" w:color="auto" w:fill="auto"/>
            <w:vAlign w:val="center"/>
            <w:hideMark/>
          </w:tcPr>
          <w:p w14:paraId="50A85F09"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i financijski rashodi poslovanja JVP</w:t>
            </w:r>
          </w:p>
        </w:tc>
        <w:tc>
          <w:tcPr>
            <w:tcW w:w="1168" w:type="dxa"/>
            <w:tcBorders>
              <w:top w:val="nil"/>
              <w:left w:val="nil"/>
              <w:bottom w:val="nil"/>
              <w:right w:val="nil"/>
            </w:tcBorders>
            <w:shd w:val="clear" w:color="auto" w:fill="auto"/>
            <w:vAlign w:val="center"/>
            <w:hideMark/>
          </w:tcPr>
          <w:p w14:paraId="6652B4E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278.756,00</w:t>
            </w:r>
          </w:p>
        </w:tc>
        <w:tc>
          <w:tcPr>
            <w:tcW w:w="1167" w:type="dxa"/>
            <w:tcBorders>
              <w:top w:val="nil"/>
              <w:left w:val="nil"/>
              <w:bottom w:val="nil"/>
              <w:right w:val="nil"/>
            </w:tcBorders>
            <w:shd w:val="clear" w:color="auto" w:fill="auto"/>
            <w:vAlign w:val="center"/>
            <w:hideMark/>
          </w:tcPr>
          <w:p w14:paraId="0DF323EB"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28.884,00</w:t>
            </w:r>
          </w:p>
        </w:tc>
        <w:tc>
          <w:tcPr>
            <w:tcW w:w="1123" w:type="dxa"/>
            <w:tcBorders>
              <w:top w:val="nil"/>
              <w:left w:val="nil"/>
              <w:bottom w:val="nil"/>
              <w:right w:val="nil"/>
            </w:tcBorders>
            <w:shd w:val="clear" w:color="auto" w:fill="auto"/>
            <w:vAlign w:val="center"/>
            <w:hideMark/>
          </w:tcPr>
          <w:p w14:paraId="43B5969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10,36</w:t>
            </w:r>
          </w:p>
        </w:tc>
        <w:tc>
          <w:tcPr>
            <w:tcW w:w="1222" w:type="dxa"/>
            <w:tcBorders>
              <w:top w:val="nil"/>
              <w:left w:val="nil"/>
              <w:bottom w:val="nil"/>
              <w:right w:val="nil"/>
            </w:tcBorders>
            <w:shd w:val="clear" w:color="auto" w:fill="auto"/>
            <w:vAlign w:val="center"/>
            <w:hideMark/>
          </w:tcPr>
          <w:p w14:paraId="285FA6E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307.640,00</w:t>
            </w:r>
          </w:p>
        </w:tc>
      </w:tr>
      <w:tr w:rsidR="00020AC9" w:rsidRPr="00020AC9" w14:paraId="4BFCEA22" w14:textId="77777777" w:rsidTr="00020AC9">
        <w:trPr>
          <w:trHeight w:val="295"/>
        </w:trPr>
        <w:tc>
          <w:tcPr>
            <w:tcW w:w="1843" w:type="dxa"/>
            <w:tcBorders>
              <w:top w:val="nil"/>
              <w:left w:val="nil"/>
              <w:bottom w:val="nil"/>
              <w:right w:val="nil"/>
            </w:tcBorders>
            <w:shd w:val="clear" w:color="auto" w:fill="auto"/>
            <w:vAlign w:val="center"/>
            <w:hideMark/>
          </w:tcPr>
          <w:p w14:paraId="324EEE6D"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lastRenderedPageBreak/>
              <w:t>Aktivnost A200103</w:t>
            </w:r>
          </w:p>
        </w:tc>
        <w:tc>
          <w:tcPr>
            <w:tcW w:w="3072" w:type="dxa"/>
            <w:tcBorders>
              <w:top w:val="nil"/>
              <w:left w:val="nil"/>
              <w:bottom w:val="nil"/>
              <w:right w:val="nil"/>
            </w:tcBorders>
            <w:shd w:val="clear" w:color="auto" w:fill="auto"/>
            <w:vAlign w:val="center"/>
            <w:hideMark/>
          </w:tcPr>
          <w:p w14:paraId="191D8EA9"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Rashodi za zaposlene JVP</w:t>
            </w:r>
          </w:p>
        </w:tc>
        <w:tc>
          <w:tcPr>
            <w:tcW w:w="1168" w:type="dxa"/>
            <w:tcBorders>
              <w:top w:val="nil"/>
              <w:left w:val="nil"/>
              <w:bottom w:val="nil"/>
              <w:right w:val="nil"/>
            </w:tcBorders>
            <w:shd w:val="clear" w:color="auto" w:fill="auto"/>
            <w:vAlign w:val="center"/>
            <w:hideMark/>
          </w:tcPr>
          <w:p w14:paraId="1DF6B2AD"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1.417.974,00</w:t>
            </w:r>
          </w:p>
        </w:tc>
        <w:tc>
          <w:tcPr>
            <w:tcW w:w="1167" w:type="dxa"/>
            <w:tcBorders>
              <w:top w:val="nil"/>
              <w:left w:val="nil"/>
              <w:bottom w:val="nil"/>
              <w:right w:val="nil"/>
            </w:tcBorders>
            <w:shd w:val="clear" w:color="auto" w:fill="auto"/>
            <w:vAlign w:val="center"/>
            <w:hideMark/>
          </w:tcPr>
          <w:p w14:paraId="1C31630D"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207.500,00</w:t>
            </w:r>
          </w:p>
        </w:tc>
        <w:tc>
          <w:tcPr>
            <w:tcW w:w="1123" w:type="dxa"/>
            <w:tcBorders>
              <w:top w:val="nil"/>
              <w:left w:val="nil"/>
              <w:bottom w:val="nil"/>
              <w:right w:val="nil"/>
            </w:tcBorders>
            <w:shd w:val="clear" w:color="auto" w:fill="auto"/>
            <w:vAlign w:val="center"/>
            <w:hideMark/>
          </w:tcPr>
          <w:p w14:paraId="2DB1B92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14,63</w:t>
            </w:r>
          </w:p>
        </w:tc>
        <w:tc>
          <w:tcPr>
            <w:tcW w:w="1222" w:type="dxa"/>
            <w:tcBorders>
              <w:top w:val="nil"/>
              <w:left w:val="nil"/>
              <w:bottom w:val="nil"/>
              <w:right w:val="nil"/>
            </w:tcBorders>
            <w:shd w:val="clear" w:color="auto" w:fill="auto"/>
            <w:vAlign w:val="center"/>
            <w:hideMark/>
          </w:tcPr>
          <w:p w14:paraId="1618AEF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1.625.474,00</w:t>
            </w:r>
          </w:p>
        </w:tc>
      </w:tr>
      <w:tr w:rsidR="00020AC9" w:rsidRPr="00020AC9" w14:paraId="34E04BE8" w14:textId="77777777" w:rsidTr="00020AC9">
        <w:trPr>
          <w:trHeight w:val="295"/>
        </w:trPr>
        <w:tc>
          <w:tcPr>
            <w:tcW w:w="1843" w:type="dxa"/>
            <w:tcBorders>
              <w:top w:val="nil"/>
              <w:left w:val="nil"/>
              <w:bottom w:val="nil"/>
              <w:right w:val="nil"/>
            </w:tcBorders>
            <w:shd w:val="clear" w:color="auto" w:fill="auto"/>
            <w:vAlign w:val="center"/>
            <w:hideMark/>
          </w:tcPr>
          <w:p w14:paraId="40AF013A"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A200104</w:t>
            </w:r>
          </w:p>
        </w:tc>
        <w:tc>
          <w:tcPr>
            <w:tcW w:w="3072" w:type="dxa"/>
            <w:tcBorders>
              <w:top w:val="nil"/>
              <w:left w:val="nil"/>
              <w:bottom w:val="nil"/>
              <w:right w:val="nil"/>
            </w:tcBorders>
            <w:shd w:val="clear" w:color="auto" w:fill="auto"/>
            <w:vAlign w:val="center"/>
            <w:hideMark/>
          </w:tcPr>
          <w:p w14:paraId="14CEF6F9"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Uslužna djelatnost JVP</w:t>
            </w:r>
          </w:p>
        </w:tc>
        <w:tc>
          <w:tcPr>
            <w:tcW w:w="1168" w:type="dxa"/>
            <w:tcBorders>
              <w:top w:val="nil"/>
              <w:left w:val="nil"/>
              <w:bottom w:val="nil"/>
              <w:right w:val="nil"/>
            </w:tcBorders>
            <w:shd w:val="clear" w:color="auto" w:fill="auto"/>
            <w:vAlign w:val="center"/>
            <w:hideMark/>
          </w:tcPr>
          <w:p w14:paraId="62E56D5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7.433,00</w:t>
            </w:r>
          </w:p>
        </w:tc>
        <w:tc>
          <w:tcPr>
            <w:tcW w:w="1167" w:type="dxa"/>
            <w:tcBorders>
              <w:top w:val="nil"/>
              <w:left w:val="nil"/>
              <w:bottom w:val="nil"/>
              <w:right w:val="nil"/>
            </w:tcBorders>
            <w:shd w:val="clear" w:color="auto" w:fill="auto"/>
            <w:vAlign w:val="center"/>
            <w:hideMark/>
          </w:tcPr>
          <w:p w14:paraId="169FCBD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- 1.455,00</w:t>
            </w:r>
          </w:p>
        </w:tc>
        <w:tc>
          <w:tcPr>
            <w:tcW w:w="1123" w:type="dxa"/>
            <w:tcBorders>
              <w:top w:val="nil"/>
              <w:left w:val="nil"/>
              <w:bottom w:val="nil"/>
              <w:right w:val="nil"/>
            </w:tcBorders>
            <w:shd w:val="clear" w:color="auto" w:fill="auto"/>
            <w:vAlign w:val="center"/>
            <w:hideMark/>
          </w:tcPr>
          <w:p w14:paraId="0B5BC3E9"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- 19,57</w:t>
            </w:r>
          </w:p>
        </w:tc>
        <w:tc>
          <w:tcPr>
            <w:tcW w:w="1222" w:type="dxa"/>
            <w:tcBorders>
              <w:top w:val="nil"/>
              <w:left w:val="nil"/>
              <w:bottom w:val="nil"/>
              <w:right w:val="nil"/>
            </w:tcBorders>
            <w:shd w:val="clear" w:color="auto" w:fill="auto"/>
            <w:vAlign w:val="center"/>
            <w:hideMark/>
          </w:tcPr>
          <w:p w14:paraId="5A777C1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5.978,00</w:t>
            </w:r>
          </w:p>
        </w:tc>
      </w:tr>
      <w:tr w:rsidR="00020AC9" w:rsidRPr="00020AC9" w14:paraId="7084101E" w14:textId="77777777" w:rsidTr="00020AC9">
        <w:trPr>
          <w:trHeight w:val="443"/>
        </w:trPr>
        <w:tc>
          <w:tcPr>
            <w:tcW w:w="1843" w:type="dxa"/>
            <w:tcBorders>
              <w:top w:val="nil"/>
              <w:left w:val="nil"/>
              <w:bottom w:val="nil"/>
              <w:right w:val="nil"/>
            </w:tcBorders>
            <w:shd w:val="clear" w:color="auto" w:fill="auto"/>
            <w:vAlign w:val="center"/>
            <w:hideMark/>
          </w:tcPr>
          <w:p w14:paraId="1BCCDD0C"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Kapitalni projekt K200101</w:t>
            </w:r>
          </w:p>
        </w:tc>
        <w:tc>
          <w:tcPr>
            <w:tcW w:w="3072" w:type="dxa"/>
            <w:tcBorders>
              <w:top w:val="nil"/>
              <w:left w:val="nil"/>
              <w:bottom w:val="nil"/>
              <w:right w:val="nil"/>
            </w:tcBorders>
            <w:shd w:val="clear" w:color="auto" w:fill="auto"/>
            <w:vAlign w:val="center"/>
            <w:hideMark/>
          </w:tcPr>
          <w:p w14:paraId="1D48E011"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Oprema, uređaji i ostala ulaganja u imovinu JVP</w:t>
            </w:r>
          </w:p>
        </w:tc>
        <w:tc>
          <w:tcPr>
            <w:tcW w:w="1168" w:type="dxa"/>
            <w:tcBorders>
              <w:top w:val="nil"/>
              <w:left w:val="nil"/>
              <w:bottom w:val="nil"/>
              <w:right w:val="nil"/>
            </w:tcBorders>
            <w:shd w:val="clear" w:color="auto" w:fill="auto"/>
            <w:vAlign w:val="center"/>
            <w:hideMark/>
          </w:tcPr>
          <w:p w14:paraId="0FC8A354"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38.389,00</w:t>
            </w:r>
          </w:p>
        </w:tc>
        <w:tc>
          <w:tcPr>
            <w:tcW w:w="1167" w:type="dxa"/>
            <w:tcBorders>
              <w:top w:val="nil"/>
              <w:left w:val="nil"/>
              <w:bottom w:val="nil"/>
              <w:right w:val="nil"/>
            </w:tcBorders>
            <w:shd w:val="clear" w:color="auto" w:fill="auto"/>
            <w:vAlign w:val="center"/>
            <w:hideMark/>
          </w:tcPr>
          <w:p w14:paraId="1F2E750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- 5.279,00</w:t>
            </w:r>
          </w:p>
        </w:tc>
        <w:tc>
          <w:tcPr>
            <w:tcW w:w="1123" w:type="dxa"/>
            <w:tcBorders>
              <w:top w:val="nil"/>
              <w:left w:val="nil"/>
              <w:bottom w:val="nil"/>
              <w:right w:val="nil"/>
            </w:tcBorders>
            <w:shd w:val="clear" w:color="auto" w:fill="auto"/>
            <w:vAlign w:val="center"/>
            <w:hideMark/>
          </w:tcPr>
          <w:p w14:paraId="544B76A3"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- 13,75</w:t>
            </w:r>
          </w:p>
        </w:tc>
        <w:tc>
          <w:tcPr>
            <w:tcW w:w="1222" w:type="dxa"/>
            <w:tcBorders>
              <w:top w:val="nil"/>
              <w:left w:val="nil"/>
              <w:bottom w:val="nil"/>
              <w:right w:val="nil"/>
            </w:tcBorders>
            <w:shd w:val="clear" w:color="auto" w:fill="auto"/>
            <w:vAlign w:val="center"/>
            <w:hideMark/>
          </w:tcPr>
          <w:p w14:paraId="6E132BCC"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33.110,00</w:t>
            </w:r>
          </w:p>
        </w:tc>
      </w:tr>
      <w:tr w:rsidR="00020AC9" w:rsidRPr="00020AC9" w14:paraId="2A8F38B4" w14:textId="77777777" w:rsidTr="00020AC9">
        <w:trPr>
          <w:trHeight w:val="295"/>
        </w:trPr>
        <w:tc>
          <w:tcPr>
            <w:tcW w:w="1843" w:type="dxa"/>
            <w:tcBorders>
              <w:top w:val="nil"/>
              <w:left w:val="nil"/>
              <w:bottom w:val="nil"/>
              <w:right w:val="nil"/>
            </w:tcBorders>
            <w:shd w:val="clear" w:color="0000CE" w:fill="F2DCDB"/>
            <w:vAlign w:val="center"/>
            <w:hideMark/>
          </w:tcPr>
          <w:p w14:paraId="156B3507"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Glava 00104</w:t>
            </w:r>
          </w:p>
        </w:tc>
        <w:tc>
          <w:tcPr>
            <w:tcW w:w="3072" w:type="dxa"/>
            <w:tcBorders>
              <w:top w:val="nil"/>
              <w:left w:val="nil"/>
              <w:bottom w:val="nil"/>
              <w:right w:val="nil"/>
            </w:tcBorders>
            <w:shd w:val="clear" w:color="0000CE" w:fill="F2DCDB"/>
            <w:vAlign w:val="center"/>
            <w:hideMark/>
          </w:tcPr>
          <w:p w14:paraId="4CDE1732"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GRADSKO VIJEĆE</w:t>
            </w:r>
          </w:p>
        </w:tc>
        <w:tc>
          <w:tcPr>
            <w:tcW w:w="1168" w:type="dxa"/>
            <w:tcBorders>
              <w:top w:val="nil"/>
              <w:left w:val="nil"/>
              <w:bottom w:val="nil"/>
              <w:right w:val="nil"/>
            </w:tcBorders>
            <w:shd w:val="clear" w:color="0000CE" w:fill="F2DCDB"/>
            <w:vAlign w:val="center"/>
            <w:hideMark/>
          </w:tcPr>
          <w:p w14:paraId="7F2CC834"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178.300,00</w:t>
            </w:r>
          </w:p>
        </w:tc>
        <w:tc>
          <w:tcPr>
            <w:tcW w:w="1167" w:type="dxa"/>
            <w:tcBorders>
              <w:top w:val="nil"/>
              <w:left w:val="nil"/>
              <w:bottom w:val="nil"/>
              <w:right w:val="nil"/>
            </w:tcBorders>
            <w:shd w:val="clear" w:color="0000CE" w:fill="F2DCDB"/>
            <w:vAlign w:val="center"/>
            <w:hideMark/>
          </w:tcPr>
          <w:p w14:paraId="74097A6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6.990,00</w:t>
            </w:r>
          </w:p>
        </w:tc>
        <w:tc>
          <w:tcPr>
            <w:tcW w:w="1123" w:type="dxa"/>
            <w:tcBorders>
              <w:top w:val="nil"/>
              <w:left w:val="nil"/>
              <w:bottom w:val="nil"/>
              <w:right w:val="nil"/>
            </w:tcBorders>
            <w:shd w:val="clear" w:color="0000CE" w:fill="F2DCDB"/>
            <w:vAlign w:val="center"/>
            <w:hideMark/>
          </w:tcPr>
          <w:p w14:paraId="2AAAE4CB"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3,92</w:t>
            </w:r>
          </w:p>
        </w:tc>
        <w:tc>
          <w:tcPr>
            <w:tcW w:w="1222" w:type="dxa"/>
            <w:tcBorders>
              <w:top w:val="nil"/>
              <w:left w:val="nil"/>
              <w:bottom w:val="nil"/>
              <w:right w:val="nil"/>
            </w:tcBorders>
            <w:shd w:val="clear" w:color="0000CE" w:fill="F2DCDB"/>
            <w:vAlign w:val="center"/>
            <w:hideMark/>
          </w:tcPr>
          <w:p w14:paraId="79180BF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185.290,00</w:t>
            </w:r>
          </w:p>
        </w:tc>
      </w:tr>
      <w:tr w:rsidR="00020AC9" w:rsidRPr="00020AC9" w14:paraId="28E40C8F" w14:textId="77777777" w:rsidTr="00020AC9">
        <w:trPr>
          <w:trHeight w:val="295"/>
        </w:trPr>
        <w:tc>
          <w:tcPr>
            <w:tcW w:w="1843" w:type="dxa"/>
            <w:tcBorders>
              <w:top w:val="nil"/>
              <w:left w:val="nil"/>
              <w:bottom w:val="nil"/>
              <w:right w:val="nil"/>
            </w:tcBorders>
            <w:shd w:val="clear" w:color="C1C1FF" w:fill="EBF1DE"/>
            <w:vAlign w:val="center"/>
            <w:hideMark/>
          </w:tcPr>
          <w:p w14:paraId="537F198C"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Program 1000</w:t>
            </w:r>
          </w:p>
        </w:tc>
        <w:tc>
          <w:tcPr>
            <w:tcW w:w="3072" w:type="dxa"/>
            <w:tcBorders>
              <w:top w:val="nil"/>
              <w:left w:val="nil"/>
              <w:bottom w:val="nil"/>
              <w:right w:val="nil"/>
            </w:tcBorders>
            <w:shd w:val="clear" w:color="C1C1FF" w:fill="EBF1DE"/>
            <w:vAlign w:val="center"/>
            <w:hideMark/>
          </w:tcPr>
          <w:p w14:paraId="4E03E6A0"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JAVNA UPRAVA I ADMINISTRACIJA</w:t>
            </w:r>
          </w:p>
        </w:tc>
        <w:tc>
          <w:tcPr>
            <w:tcW w:w="1168" w:type="dxa"/>
            <w:tcBorders>
              <w:top w:val="nil"/>
              <w:left w:val="nil"/>
              <w:bottom w:val="nil"/>
              <w:right w:val="nil"/>
            </w:tcBorders>
            <w:shd w:val="clear" w:color="C1C1FF" w:fill="EBF1DE"/>
            <w:vAlign w:val="center"/>
            <w:hideMark/>
          </w:tcPr>
          <w:p w14:paraId="06B36F0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178.300,00</w:t>
            </w:r>
          </w:p>
        </w:tc>
        <w:tc>
          <w:tcPr>
            <w:tcW w:w="1167" w:type="dxa"/>
            <w:tcBorders>
              <w:top w:val="nil"/>
              <w:left w:val="nil"/>
              <w:bottom w:val="nil"/>
              <w:right w:val="nil"/>
            </w:tcBorders>
            <w:shd w:val="clear" w:color="C1C1FF" w:fill="EBF1DE"/>
            <w:vAlign w:val="center"/>
            <w:hideMark/>
          </w:tcPr>
          <w:p w14:paraId="2CB63BE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6.990,00</w:t>
            </w:r>
          </w:p>
        </w:tc>
        <w:tc>
          <w:tcPr>
            <w:tcW w:w="1123" w:type="dxa"/>
            <w:tcBorders>
              <w:top w:val="nil"/>
              <w:left w:val="nil"/>
              <w:bottom w:val="nil"/>
              <w:right w:val="nil"/>
            </w:tcBorders>
            <w:shd w:val="clear" w:color="C1C1FF" w:fill="EBF1DE"/>
            <w:vAlign w:val="center"/>
            <w:hideMark/>
          </w:tcPr>
          <w:p w14:paraId="6624CBC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3,92</w:t>
            </w:r>
          </w:p>
        </w:tc>
        <w:tc>
          <w:tcPr>
            <w:tcW w:w="1222" w:type="dxa"/>
            <w:tcBorders>
              <w:top w:val="nil"/>
              <w:left w:val="nil"/>
              <w:bottom w:val="nil"/>
              <w:right w:val="nil"/>
            </w:tcBorders>
            <w:shd w:val="clear" w:color="C1C1FF" w:fill="EBF1DE"/>
            <w:vAlign w:val="center"/>
            <w:hideMark/>
          </w:tcPr>
          <w:p w14:paraId="2CAAA0B5"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185.290,00</w:t>
            </w:r>
          </w:p>
        </w:tc>
      </w:tr>
      <w:tr w:rsidR="00020AC9" w:rsidRPr="00020AC9" w14:paraId="3E7D46AA" w14:textId="77777777" w:rsidTr="00020AC9">
        <w:trPr>
          <w:trHeight w:val="295"/>
        </w:trPr>
        <w:tc>
          <w:tcPr>
            <w:tcW w:w="1843" w:type="dxa"/>
            <w:tcBorders>
              <w:top w:val="nil"/>
              <w:left w:val="nil"/>
              <w:bottom w:val="nil"/>
              <w:right w:val="nil"/>
            </w:tcBorders>
            <w:shd w:val="clear" w:color="auto" w:fill="auto"/>
            <w:vAlign w:val="center"/>
            <w:hideMark/>
          </w:tcPr>
          <w:p w14:paraId="4FC28465"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A100011</w:t>
            </w:r>
          </w:p>
        </w:tc>
        <w:tc>
          <w:tcPr>
            <w:tcW w:w="3072" w:type="dxa"/>
            <w:tcBorders>
              <w:top w:val="nil"/>
              <w:left w:val="nil"/>
              <w:bottom w:val="nil"/>
              <w:right w:val="nil"/>
            </w:tcBorders>
            <w:shd w:val="clear" w:color="auto" w:fill="auto"/>
            <w:vAlign w:val="center"/>
            <w:hideMark/>
          </w:tcPr>
          <w:p w14:paraId="745DE43D"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Materijalni rashodi Gradskog vijeća</w:t>
            </w:r>
          </w:p>
        </w:tc>
        <w:tc>
          <w:tcPr>
            <w:tcW w:w="1168" w:type="dxa"/>
            <w:tcBorders>
              <w:top w:val="nil"/>
              <w:left w:val="nil"/>
              <w:bottom w:val="nil"/>
              <w:right w:val="nil"/>
            </w:tcBorders>
            <w:shd w:val="clear" w:color="auto" w:fill="auto"/>
            <w:vAlign w:val="center"/>
            <w:hideMark/>
          </w:tcPr>
          <w:p w14:paraId="5109F849"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40.300,00</w:t>
            </w:r>
          </w:p>
        </w:tc>
        <w:tc>
          <w:tcPr>
            <w:tcW w:w="1167" w:type="dxa"/>
            <w:tcBorders>
              <w:top w:val="nil"/>
              <w:left w:val="nil"/>
              <w:bottom w:val="nil"/>
              <w:right w:val="nil"/>
            </w:tcBorders>
            <w:shd w:val="clear" w:color="auto" w:fill="auto"/>
            <w:vAlign w:val="center"/>
            <w:hideMark/>
          </w:tcPr>
          <w:p w14:paraId="0686F9BD"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3.000,00</w:t>
            </w:r>
          </w:p>
        </w:tc>
        <w:tc>
          <w:tcPr>
            <w:tcW w:w="1123" w:type="dxa"/>
            <w:tcBorders>
              <w:top w:val="nil"/>
              <w:left w:val="nil"/>
              <w:bottom w:val="nil"/>
              <w:right w:val="nil"/>
            </w:tcBorders>
            <w:shd w:val="clear" w:color="auto" w:fill="auto"/>
            <w:vAlign w:val="center"/>
            <w:hideMark/>
          </w:tcPr>
          <w:p w14:paraId="03278CC0"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7,44</w:t>
            </w:r>
          </w:p>
        </w:tc>
        <w:tc>
          <w:tcPr>
            <w:tcW w:w="1222" w:type="dxa"/>
            <w:tcBorders>
              <w:top w:val="nil"/>
              <w:left w:val="nil"/>
              <w:bottom w:val="nil"/>
              <w:right w:val="nil"/>
            </w:tcBorders>
            <w:shd w:val="clear" w:color="auto" w:fill="auto"/>
            <w:vAlign w:val="center"/>
            <w:hideMark/>
          </w:tcPr>
          <w:p w14:paraId="1F4F40FF"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43.300,00</w:t>
            </w:r>
          </w:p>
        </w:tc>
      </w:tr>
      <w:tr w:rsidR="00020AC9" w:rsidRPr="00020AC9" w14:paraId="1DEA5FE8" w14:textId="77777777" w:rsidTr="00020AC9">
        <w:trPr>
          <w:trHeight w:val="251"/>
        </w:trPr>
        <w:tc>
          <w:tcPr>
            <w:tcW w:w="1843" w:type="dxa"/>
            <w:tcBorders>
              <w:top w:val="nil"/>
              <w:left w:val="nil"/>
              <w:bottom w:val="nil"/>
              <w:right w:val="nil"/>
            </w:tcBorders>
            <w:shd w:val="clear" w:color="auto" w:fill="auto"/>
            <w:vAlign w:val="center"/>
            <w:hideMark/>
          </w:tcPr>
          <w:p w14:paraId="670CB1EF"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A100012</w:t>
            </w:r>
          </w:p>
        </w:tc>
        <w:tc>
          <w:tcPr>
            <w:tcW w:w="3072" w:type="dxa"/>
            <w:tcBorders>
              <w:top w:val="nil"/>
              <w:left w:val="nil"/>
              <w:bottom w:val="nil"/>
              <w:right w:val="nil"/>
            </w:tcBorders>
            <w:shd w:val="clear" w:color="auto" w:fill="auto"/>
            <w:vAlign w:val="center"/>
            <w:hideMark/>
          </w:tcPr>
          <w:p w14:paraId="6D131748"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Nagrade Grada Karlovca</w:t>
            </w:r>
          </w:p>
        </w:tc>
        <w:tc>
          <w:tcPr>
            <w:tcW w:w="1168" w:type="dxa"/>
            <w:tcBorders>
              <w:top w:val="nil"/>
              <w:left w:val="nil"/>
              <w:bottom w:val="nil"/>
              <w:right w:val="nil"/>
            </w:tcBorders>
            <w:shd w:val="clear" w:color="auto" w:fill="auto"/>
            <w:vAlign w:val="center"/>
            <w:hideMark/>
          </w:tcPr>
          <w:p w14:paraId="10710FDB"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12.000,00</w:t>
            </w:r>
          </w:p>
        </w:tc>
        <w:tc>
          <w:tcPr>
            <w:tcW w:w="1167" w:type="dxa"/>
            <w:tcBorders>
              <w:top w:val="nil"/>
              <w:left w:val="nil"/>
              <w:bottom w:val="nil"/>
              <w:right w:val="nil"/>
            </w:tcBorders>
            <w:shd w:val="clear" w:color="auto" w:fill="auto"/>
            <w:vAlign w:val="center"/>
            <w:hideMark/>
          </w:tcPr>
          <w:p w14:paraId="5C7A1135"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1.430,00</w:t>
            </w:r>
          </w:p>
        </w:tc>
        <w:tc>
          <w:tcPr>
            <w:tcW w:w="1123" w:type="dxa"/>
            <w:tcBorders>
              <w:top w:val="nil"/>
              <w:left w:val="nil"/>
              <w:bottom w:val="nil"/>
              <w:right w:val="nil"/>
            </w:tcBorders>
            <w:shd w:val="clear" w:color="auto" w:fill="auto"/>
            <w:vAlign w:val="center"/>
            <w:hideMark/>
          </w:tcPr>
          <w:p w14:paraId="51F3177D"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11,92</w:t>
            </w:r>
          </w:p>
        </w:tc>
        <w:tc>
          <w:tcPr>
            <w:tcW w:w="1222" w:type="dxa"/>
            <w:tcBorders>
              <w:top w:val="nil"/>
              <w:left w:val="nil"/>
              <w:bottom w:val="nil"/>
              <w:right w:val="nil"/>
            </w:tcBorders>
            <w:shd w:val="clear" w:color="auto" w:fill="auto"/>
            <w:vAlign w:val="center"/>
            <w:hideMark/>
          </w:tcPr>
          <w:p w14:paraId="75D8EC33"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13.430,00</w:t>
            </w:r>
          </w:p>
        </w:tc>
      </w:tr>
      <w:tr w:rsidR="00020AC9" w:rsidRPr="00020AC9" w14:paraId="3C23B3CB" w14:textId="77777777" w:rsidTr="00020AC9">
        <w:trPr>
          <w:trHeight w:val="295"/>
        </w:trPr>
        <w:tc>
          <w:tcPr>
            <w:tcW w:w="1843" w:type="dxa"/>
            <w:tcBorders>
              <w:top w:val="nil"/>
              <w:left w:val="nil"/>
              <w:bottom w:val="nil"/>
              <w:right w:val="nil"/>
            </w:tcBorders>
            <w:shd w:val="clear" w:color="auto" w:fill="auto"/>
            <w:vAlign w:val="center"/>
            <w:hideMark/>
          </w:tcPr>
          <w:p w14:paraId="436E1907"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A100013</w:t>
            </w:r>
          </w:p>
        </w:tc>
        <w:tc>
          <w:tcPr>
            <w:tcW w:w="3072" w:type="dxa"/>
            <w:tcBorders>
              <w:top w:val="nil"/>
              <w:left w:val="nil"/>
              <w:bottom w:val="nil"/>
              <w:right w:val="nil"/>
            </w:tcBorders>
            <w:shd w:val="clear" w:color="auto" w:fill="auto"/>
            <w:vAlign w:val="center"/>
            <w:hideMark/>
          </w:tcPr>
          <w:p w14:paraId="71C301E6"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Financiranje političkih stranaka</w:t>
            </w:r>
          </w:p>
        </w:tc>
        <w:tc>
          <w:tcPr>
            <w:tcW w:w="1168" w:type="dxa"/>
            <w:tcBorders>
              <w:top w:val="nil"/>
              <w:left w:val="nil"/>
              <w:bottom w:val="nil"/>
              <w:right w:val="nil"/>
            </w:tcBorders>
            <w:shd w:val="clear" w:color="auto" w:fill="auto"/>
            <w:vAlign w:val="center"/>
            <w:hideMark/>
          </w:tcPr>
          <w:p w14:paraId="612CC505"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40.000,00</w:t>
            </w:r>
          </w:p>
        </w:tc>
        <w:tc>
          <w:tcPr>
            <w:tcW w:w="1167" w:type="dxa"/>
            <w:tcBorders>
              <w:top w:val="nil"/>
              <w:left w:val="nil"/>
              <w:bottom w:val="nil"/>
              <w:right w:val="nil"/>
            </w:tcBorders>
            <w:shd w:val="clear" w:color="auto" w:fill="auto"/>
            <w:vAlign w:val="center"/>
            <w:hideMark/>
          </w:tcPr>
          <w:p w14:paraId="0D8F4363"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4C18D606"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6FD792B2"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40.000,00</w:t>
            </w:r>
          </w:p>
        </w:tc>
      </w:tr>
      <w:tr w:rsidR="00020AC9" w:rsidRPr="00020AC9" w14:paraId="3BF37E14" w14:textId="77777777" w:rsidTr="00020AC9">
        <w:trPr>
          <w:trHeight w:val="295"/>
        </w:trPr>
        <w:tc>
          <w:tcPr>
            <w:tcW w:w="1843" w:type="dxa"/>
            <w:tcBorders>
              <w:top w:val="nil"/>
              <w:left w:val="nil"/>
              <w:bottom w:val="nil"/>
              <w:right w:val="nil"/>
            </w:tcBorders>
            <w:shd w:val="clear" w:color="auto" w:fill="auto"/>
            <w:vAlign w:val="center"/>
            <w:hideMark/>
          </w:tcPr>
          <w:p w14:paraId="40B559C6"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A100014</w:t>
            </w:r>
          </w:p>
        </w:tc>
        <w:tc>
          <w:tcPr>
            <w:tcW w:w="3072" w:type="dxa"/>
            <w:tcBorders>
              <w:top w:val="nil"/>
              <w:left w:val="nil"/>
              <w:bottom w:val="nil"/>
              <w:right w:val="nil"/>
            </w:tcBorders>
            <w:shd w:val="clear" w:color="auto" w:fill="auto"/>
            <w:vAlign w:val="center"/>
            <w:hideMark/>
          </w:tcPr>
          <w:p w14:paraId="0841D168"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Financiranje izbora</w:t>
            </w:r>
          </w:p>
        </w:tc>
        <w:tc>
          <w:tcPr>
            <w:tcW w:w="1168" w:type="dxa"/>
            <w:tcBorders>
              <w:top w:val="nil"/>
              <w:left w:val="nil"/>
              <w:bottom w:val="nil"/>
              <w:right w:val="nil"/>
            </w:tcBorders>
            <w:shd w:val="clear" w:color="auto" w:fill="auto"/>
            <w:vAlign w:val="center"/>
            <w:hideMark/>
          </w:tcPr>
          <w:p w14:paraId="600B396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67.000,00</w:t>
            </w:r>
          </w:p>
        </w:tc>
        <w:tc>
          <w:tcPr>
            <w:tcW w:w="1167" w:type="dxa"/>
            <w:tcBorders>
              <w:top w:val="nil"/>
              <w:left w:val="nil"/>
              <w:bottom w:val="nil"/>
              <w:right w:val="nil"/>
            </w:tcBorders>
            <w:shd w:val="clear" w:color="auto" w:fill="auto"/>
            <w:vAlign w:val="center"/>
            <w:hideMark/>
          </w:tcPr>
          <w:p w14:paraId="29A60E3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2.560,00</w:t>
            </w:r>
          </w:p>
        </w:tc>
        <w:tc>
          <w:tcPr>
            <w:tcW w:w="1123" w:type="dxa"/>
            <w:tcBorders>
              <w:top w:val="nil"/>
              <w:left w:val="nil"/>
              <w:bottom w:val="nil"/>
              <w:right w:val="nil"/>
            </w:tcBorders>
            <w:shd w:val="clear" w:color="auto" w:fill="auto"/>
            <w:vAlign w:val="center"/>
            <w:hideMark/>
          </w:tcPr>
          <w:p w14:paraId="627C401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3,82</w:t>
            </w:r>
          </w:p>
        </w:tc>
        <w:tc>
          <w:tcPr>
            <w:tcW w:w="1222" w:type="dxa"/>
            <w:tcBorders>
              <w:top w:val="nil"/>
              <w:left w:val="nil"/>
              <w:bottom w:val="nil"/>
              <w:right w:val="nil"/>
            </w:tcBorders>
            <w:shd w:val="clear" w:color="auto" w:fill="auto"/>
            <w:vAlign w:val="center"/>
            <w:hideMark/>
          </w:tcPr>
          <w:p w14:paraId="53B40368"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69.560,00</w:t>
            </w:r>
          </w:p>
        </w:tc>
      </w:tr>
      <w:tr w:rsidR="00020AC9" w:rsidRPr="00020AC9" w14:paraId="44FA4837" w14:textId="77777777" w:rsidTr="00020AC9">
        <w:trPr>
          <w:trHeight w:val="295"/>
        </w:trPr>
        <w:tc>
          <w:tcPr>
            <w:tcW w:w="1843" w:type="dxa"/>
            <w:tcBorders>
              <w:top w:val="nil"/>
              <w:left w:val="nil"/>
              <w:bottom w:val="nil"/>
              <w:right w:val="nil"/>
            </w:tcBorders>
            <w:shd w:val="clear" w:color="auto" w:fill="auto"/>
            <w:vAlign w:val="center"/>
            <w:hideMark/>
          </w:tcPr>
          <w:p w14:paraId="0738A22E"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Aktivnost A100015</w:t>
            </w:r>
          </w:p>
        </w:tc>
        <w:tc>
          <w:tcPr>
            <w:tcW w:w="3072" w:type="dxa"/>
            <w:tcBorders>
              <w:top w:val="nil"/>
              <w:left w:val="nil"/>
              <w:bottom w:val="nil"/>
              <w:right w:val="nil"/>
            </w:tcBorders>
            <w:shd w:val="clear" w:color="auto" w:fill="auto"/>
            <w:vAlign w:val="center"/>
            <w:hideMark/>
          </w:tcPr>
          <w:p w14:paraId="22B27B2E" w14:textId="77777777" w:rsidR="00020AC9" w:rsidRPr="00020AC9" w:rsidRDefault="00020AC9" w:rsidP="00020AC9">
            <w:pPr>
              <w:rPr>
                <w:rFonts w:ascii="Arial" w:hAnsi="Arial" w:cs="Arial"/>
                <w:b/>
                <w:bCs/>
                <w:sz w:val="16"/>
                <w:szCs w:val="16"/>
              </w:rPr>
            </w:pPr>
            <w:r w:rsidRPr="00020AC9">
              <w:rPr>
                <w:rFonts w:ascii="Arial" w:hAnsi="Arial" w:cs="Arial"/>
                <w:b/>
                <w:bCs/>
                <w:sz w:val="16"/>
                <w:szCs w:val="16"/>
              </w:rPr>
              <w:t>Financiranje rada nacionalnih manjina</w:t>
            </w:r>
          </w:p>
        </w:tc>
        <w:tc>
          <w:tcPr>
            <w:tcW w:w="1168" w:type="dxa"/>
            <w:tcBorders>
              <w:top w:val="nil"/>
              <w:left w:val="nil"/>
              <w:bottom w:val="nil"/>
              <w:right w:val="nil"/>
            </w:tcBorders>
            <w:shd w:val="clear" w:color="auto" w:fill="auto"/>
            <w:vAlign w:val="center"/>
            <w:hideMark/>
          </w:tcPr>
          <w:p w14:paraId="342C5D97"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19.000,00</w:t>
            </w:r>
          </w:p>
        </w:tc>
        <w:tc>
          <w:tcPr>
            <w:tcW w:w="1167" w:type="dxa"/>
            <w:tcBorders>
              <w:top w:val="nil"/>
              <w:left w:val="nil"/>
              <w:bottom w:val="nil"/>
              <w:right w:val="nil"/>
            </w:tcBorders>
            <w:shd w:val="clear" w:color="auto" w:fill="auto"/>
            <w:vAlign w:val="center"/>
            <w:hideMark/>
          </w:tcPr>
          <w:p w14:paraId="250F4771"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123" w:type="dxa"/>
            <w:tcBorders>
              <w:top w:val="nil"/>
              <w:left w:val="nil"/>
              <w:bottom w:val="nil"/>
              <w:right w:val="nil"/>
            </w:tcBorders>
            <w:shd w:val="clear" w:color="auto" w:fill="auto"/>
            <w:vAlign w:val="center"/>
            <w:hideMark/>
          </w:tcPr>
          <w:p w14:paraId="56348EDE"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0,00</w:t>
            </w:r>
          </w:p>
        </w:tc>
        <w:tc>
          <w:tcPr>
            <w:tcW w:w="1222" w:type="dxa"/>
            <w:tcBorders>
              <w:top w:val="nil"/>
              <w:left w:val="nil"/>
              <w:bottom w:val="nil"/>
              <w:right w:val="nil"/>
            </w:tcBorders>
            <w:shd w:val="clear" w:color="auto" w:fill="auto"/>
            <w:vAlign w:val="center"/>
            <w:hideMark/>
          </w:tcPr>
          <w:p w14:paraId="3959CC2A" w14:textId="77777777" w:rsidR="00020AC9" w:rsidRPr="00020AC9" w:rsidRDefault="00020AC9" w:rsidP="00020AC9">
            <w:pPr>
              <w:jc w:val="right"/>
              <w:rPr>
                <w:rFonts w:ascii="Arial" w:hAnsi="Arial" w:cs="Arial"/>
                <w:b/>
                <w:bCs/>
                <w:sz w:val="16"/>
                <w:szCs w:val="16"/>
              </w:rPr>
            </w:pPr>
            <w:r w:rsidRPr="00020AC9">
              <w:rPr>
                <w:rFonts w:ascii="Arial" w:hAnsi="Arial" w:cs="Arial"/>
                <w:b/>
                <w:bCs/>
                <w:sz w:val="16"/>
                <w:szCs w:val="16"/>
              </w:rPr>
              <w:t>19.000,00</w:t>
            </w:r>
          </w:p>
        </w:tc>
      </w:tr>
      <w:tr w:rsidR="00C2652D" w:rsidRPr="00020AC9" w14:paraId="64ADC9A9" w14:textId="77777777" w:rsidTr="00020AC9">
        <w:trPr>
          <w:trHeight w:val="295"/>
        </w:trPr>
        <w:tc>
          <w:tcPr>
            <w:tcW w:w="1843" w:type="dxa"/>
            <w:tcBorders>
              <w:top w:val="nil"/>
              <w:left w:val="nil"/>
              <w:bottom w:val="nil"/>
              <w:right w:val="nil"/>
            </w:tcBorders>
            <w:shd w:val="clear" w:color="auto" w:fill="auto"/>
            <w:vAlign w:val="center"/>
          </w:tcPr>
          <w:p w14:paraId="77652C55" w14:textId="77777777" w:rsidR="00C2652D" w:rsidRDefault="00C2652D" w:rsidP="00020AC9">
            <w:pPr>
              <w:rPr>
                <w:rFonts w:ascii="Arial" w:hAnsi="Arial" w:cs="Arial"/>
                <w:b/>
                <w:bCs/>
                <w:sz w:val="16"/>
                <w:szCs w:val="16"/>
              </w:rPr>
            </w:pPr>
          </w:p>
          <w:p w14:paraId="0D776CF4" w14:textId="77777777" w:rsidR="00C2652D" w:rsidRPr="00020AC9" w:rsidRDefault="00C2652D" w:rsidP="00020AC9">
            <w:pPr>
              <w:rPr>
                <w:rFonts w:ascii="Arial" w:hAnsi="Arial" w:cs="Arial"/>
                <w:b/>
                <w:bCs/>
                <w:sz w:val="16"/>
                <w:szCs w:val="16"/>
              </w:rPr>
            </w:pPr>
          </w:p>
        </w:tc>
        <w:tc>
          <w:tcPr>
            <w:tcW w:w="3072" w:type="dxa"/>
            <w:tcBorders>
              <w:top w:val="nil"/>
              <w:left w:val="nil"/>
              <w:bottom w:val="nil"/>
              <w:right w:val="nil"/>
            </w:tcBorders>
            <w:shd w:val="clear" w:color="auto" w:fill="auto"/>
            <w:vAlign w:val="center"/>
          </w:tcPr>
          <w:p w14:paraId="399B903A" w14:textId="77777777" w:rsidR="00C2652D" w:rsidRPr="00020AC9" w:rsidRDefault="00C2652D" w:rsidP="00020AC9">
            <w:pPr>
              <w:rPr>
                <w:rFonts w:ascii="Arial" w:hAnsi="Arial" w:cs="Arial"/>
                <w:b/>
                <w:bCs/>
                <w:sz w:val="16"/>
                <w:szCs w:val="16"/>
              </w:rPr>
            </w:pPr>
          </w:p>
        </w:tc>
        <w:tc>
          <w:tcPr>
            <w:tcW w:w="1168" w:type="dxa"/>
            <w:tcBorders>
              <w:top w:val="nil"/>
              <w:left w:val="nil"/>
              <w:bottom w:val="nil"/>
              <w:right w:val="nil"/>
            </w:tcBorders>
            <w:shd w:val="clear" w:color="auto" w:fill="auto"/>
            <w:vAlign w:val="center"/>
          </w:tcPr>
          <w:p w14:paraId="1FF8D4C4" w14:textId="77777777" w:rsidR="00C2652D" w:rsidRPr="00020AC9" w:rsidRDefault="00C2652D" w:rsidP="00020AC9">
            <w:pPr>
              <w:jc w:val="right"/>
              <w:rPr>
                <w:rFonts w:ascii="Arial" w:hAnsi="Arial" w:cs="Arial"/>
                <w:b/>
                <w:bCs/>
                <w:sz w:val="16"/>
                <w:szCs w:val="16"/>
              </w:rPr>
            </w:pPr>
          </w:p>
        </w:tc>
        <w:tc>
          <w:tcPr>
            <w:tcW w:w="1167" w:type="dxa"/>
            <w:tcBorders>
              <w:top w:val="nil"/>
              <w:left w:val="nil"/>
              <w:bottom w:val="nil"/>
              <w:right w:val="nil"/>
            </w:tcBorders>
            <w:shd w:val="clear" w:color="auto" w:fill="auto"/>
            <w:vAlign w:val="center"/>
          </w:tcPr>
          <w:p w14:paraId="280738EC" w14:textId="77777777" w:rsidR="00C2652D" w:rsidRPr="00020AC9" w:rsidRDefault="00C2652D" w:rsidP="00020AC9">
            <w:pPr>
              <w:jc w:val="right"/>
              <w:rPr>
                <w:rFonts w:ascii="Arial" w:hAnsi="Arial" w:cs="Arial"/>
                <w:b/>
                <w:bCs/>
                <w:sz w:val="16"/>
                <w:szCs w:val="16"/>
              </w:rPr>
            </w:pPr>
          </w:p>
        </w:tc>
        <w:tc>
          <w:tcPr>
            <w:tcW w:w="1123" w:type="dxa"/>
            <w:tcBorders>
              <w:top w:val="nil"/>
              <w:left w:val="nil"/>
              <w:bottom w:val="nil"/>
              <w:right w:val="nil"/>
            </w:tcBorders>
            <w:shd w:val="clear" w:color="auto" w:fill="auto"/>
            <w:vAlign w:val="center"/>
          </w:tcPr>
          <w:p w14:paraId="381F87C8" w14:textId="77777777" w:rsidR="00C2652D" w:rsidRPr="00020AC9" w:rsidRDefault="00C2652D" w:rsidP="00020AC9">
            <w:pPr>
              <w:jc w:val="right"/>
              <w:rPr>
                <w:rFonts w:ascii="Arial" w:hAnsi="Arial" w:cs="Arial"/>
                <w:b/>
                <w:bCs/>
                <w:sz w:val="16"/>
                <w:szCs w:val="16"/>
              </w:rPr>
            </w:pPr>
          </w:p>
        </w:tc>
        <w:tc>
          <w:tcPr>
            <w:tcW w:w="1222" w:type="dxa"/>
            <w:tcBorders>
              <w:top w:val="nil"/>
              <w:left w:val="nil"/>
              <w:bottom w:val="nil"/>
              <w:right w:val="nil"/>
            </w:tcBorders>
            <w:shd w:val="clear" w:color="auto" w:fill="auto"/>
            <w:vAlign w:val="center"/>
          </w:tcPr>
          <w:p w14:paraId="2CA8D987" w14:textId="77777777" w:rsidR="00C2652D" w:rsidRPr="00020AC9" w:rsidRDefault="00C2652D" w:rsidP="00020AC9">
            <w:pPr>
              <w:jc w:val="right"/>
              <w:rPr>
                <w:rFonts w:ascii="Arial" w:hAnsi="Arial" w:cs="Arial"/>
                <w:b/>
                <w:bCs/>
                <w:sz w:val="16"/>
                <w:szCs w:val="16"/>
              </w:rPr>
            </w:pPr>
          </w:p>
        </w:tc>
      </w:tr>
    </w:tbl>
    <w:p w14:paraId="4647220A" w14:textId="71BF5E3A" w:rsidR="00A44A67" w:rsidRDefault="00A44A67" w:rsidP="000C2247">
      <w:pPr>
        <w:jc w:val="both"/>
      </w:pPr>
    </w:p>
    <w:p w14:paraId="7C379322" w14:textId="7BAD9C8C" w:rsidR="007C2687" w:rsidRPr="001A30A0" w:rsidRDefault="00407A1C" w:rsidP="004F4CB0">
      <w:pPr>
        <w:rPr>
          <w:sz w:val="22"/>
          <w:szCs w:val="22"/>
        </w:rPr>
      </w:pPr>
      <w:r w:rsidRPr="001A30A0">
        <w:rPr>
          <w:b/>
          <w:sz w:val="22"/>
          <w:szCs w:val="22"/>
        </w:rPr>
        <w:t xml:space="preserve">GLAVA </w:t>
      </w:r>
      <w:r w:rsidR="00C91181">
        <w:rPr>
          <w:b/>
          <w:sz w:val="22"/>
          <w:szCs w:val="22"/>
        </w:rPr>
        <w:t xml:space="preserve">01 </w:t>
      </w:r>
      <w:r w:rsidRPr="001A30A0">
        <w:rPr>
          <w:b/>
          <w:sz w:val="22"/>
          <w:szCs w:val="22"/>
        </w:rPr>
        <w:t>URED GRADONAČELNIKA</w:t>
      </w:r>
    </w:p>
    <w:p w14:paraId="7B14706A" w14:textId="77777777" w:rsidR="007C2687" w:rsidRPr="001A30A0" w:rsidRDefault="007C2687">
      <w:pPr>
        <w:rPr>
          <w:sz w:val="22"/>
          <w:szCs w:val="22"/>
          <w:u w:val="single"/>
        </w:rPr>
      </w:pPr>
    </w:p>
    <w:p w14:paraId="5A299675" w14:textId="7F4C5765" w:rsidR="007C2687" w:rsidRPr="001A30A0" w:rsidRDefault="00407A1C" w:rsidP="001D6DDD">
      <w:pPr>
        <w:jc w:val="both"/>
        <w:rPr>
          <w:sz w:val="22"/>
          <w:szCs w:val="22"/>
        </w:rPr>
      </w:pPr>
      <w:r w:rsidRPr="001A30A0">
        <w:rPr>
          <w:b/>
          <w:sz w:val="22"/>
          <w:szCs w:val="22"/>
          <w:u w:val="single"/>
        </w:rPr>
        <w:t xml:space="preserve">PROGRAM </w:t>
      </w:r>
      <w:r w:rsidR="008F1CF7">
        <w:rPr>
          <w:b/>
          <w:sz w:val="22"/>
          <w:szCs w:val="22"/>
          <w:u w:val="single"/>
        </w:rPr>
        <w:t>Javna uprava i administracija</w:t>
      </w:r>
      <w:r w:rsidRPr="001A30A0">
        <w:rPr>
          <w:b/>
          <w:sz w:val="22"/>
          <w:szCs w:val="22"/>
          <w:u w:val="single"/>
        </w:rPr>
        <w:t xml:space="preserve"> </w:t>
      </w:r>
      <w:r w:rsidRPr="001A30A0">
        <w:rPr>
          <w:sz w:val="22"/>
          <w:szCs w:val="22"/>
        </w:rPr>
        <w:t>predloženim</w:t>
      </w:r>
      <w:r w:rsidRPr="001A30A0">
        <w:rPr>
          <w:b/>
          <w:sz w:val="22"/>
          <w:szCs w:val="22"/>
        </w:rPr>
        <w:t xml:space="preserve"> </w:t>
      </w:r>
      <w:r w:rsidR="00C91181">
        <w:rPr>
          <w:sz w:val="22"/>
          <w:szCs w:val="22"/>
        </w:rPr>
        <w:t>D</w:t>
      </w:r>
      <w:r w:rsidR="00A16608">
        <w:rPr>
          <w:sz w:val="22"/>
          <w:szCs w:val="22"/>
        </w:rPr>
        <w:t>rugim</w:t>
      </w:r>
      <w:r w:rsidRPr="001A30A0">
        <w:rPr>
          <w:sz w:val="22"/>
          <w:szCs w:val="22"/>
        </w:rPr>
        <w:t xml:space="preserve"> </w:t>
      </w:r>
      <w:r w:rsidR="00C91181">
        <w:rPr>
          <w:sz w:val="22"/>
          <w:szCs w:val="22"/>
        </w:rPr>
        <w:t>i</w:t>
      </w:r>
      <w:r w:rsidRPr="001A30A0">
        <w:rPr>
          <w:sz w:val="22"/>
          <w:szCs w:val="22"/>
        </w:rPr>
        <w:t>zmjenama i dopunama Proračuna Grada Karlovca za 202</w:t>
      </w:r>
      <w:r w:rsidR="00C40239">
        <w:rPr>
          <w:sz w:val="22"/>
          <w:szCs w:val="22"/>
        </w:rPr>
        <w:t>3</w:t>
      </w:r>
      <w:r w:rsidRPr="001A30A0">
        <w:rPr>
          <w:sz w:val="22"/>
          <w:szCs w:val="22"/>
        </w:rPr>
        <w:t xml:space="preserve">. godinu </w:t>
      </w:r>
      <w:r w:rsidR="00E61548" w:rsidRPr="001A30A0">
        <w:rPr>
          <w:sz w:val="22"/>
          <w:szCs w:val="22"/>
        </w:rPr>
        <w:t xml:space="preserve">povećan </w:t>
      </w:r>
      <w:r w:rsidRPr="001A30A0">
        <w:rPr>
          <w:sz w:val="22"/>
          <w:szCs w:val="22"/>
        </w:rPr>
        <w:t xml:space="preserve">je za </w:t>
      </w:r>
      <w:r w:rsidR="00A16608">
        <w:rPr>
          <w:sz w:val="22"/>
          <w:szCs w:val="22"/>
        </w:rPr>
        <w:t>31.236</w:t>
      </w:r>
      <w:r w:rsidR="00C43740">
        <w:rPr>
          <w:sz w:val="22"/>
          <w:szCs w:val="22"/>
        </w:rPr>
        <w:t xml:space="preserve"> eura </w:t>
      </w:r>
      <w:r w:rsidRPr="001A30A0">
        <w:rPr>
          <w:sz w:val="22"/>
          <w:szCs w:val="22"/>
        </w:rPr>
        <w:t xml:space="preserve">i novi plan iznosi </w:t>
      </w:r>
      <w:r w:rsidR="00C43740">
        <w:rPr>
          <w:sz w:val="22"/>
          <w:szCs w:val="22"/>
        </w:rPr>
        <w:t>9</w:t>
      </w:r>
      <w:r w:rsidR="00A16608">
        <w:rPr>
          <w:sz w:val="22"/>
          <w:szCs w:val="22"/>
        </w:rPr>
        <w:t>79.939</w:t>
      </w:r>
      <w:r w:rsidR="00C43740">
        <w:rPr>
          <w:sz w:val="22"/>
          <w:szCs w:val="22"/>
        </w:rPr>
        <w:t xml:space="preserve"> eura.</w:t>
      </w:r>
    </w:p>
    <w:p w14:paraId="316633AA" w14:textId="2EC1B966" w:rsidR="00A16608" w:rsidRDefault="00407A1C">
      <w:pPr>
        <w:ind w:firstLine="708"/>
        <w:jc w:val="both"/>
        <w:rPr>
          <w:sz w:val="22"/>
          <w:szCs w:val="22"/>
        </w:rPr>
      </w:pPr>
      <w:r w:rsidRPr="001A30A0">
        <w:rPr>
          <w:b/>
          <w:sz w:val="22"/>
          <w:szCs w:val="22"/>
        </w:rPr>
        <w:t xml:space="preserve">Aktivnost: </w:t>
      </w:r>
      <w:r w:rsidR="008F1CF7">
        <w:rPr>
          <w:b/>
          <w:sz w:val="22"/>
          <w:szCs w:val="22"/>
        </w:rPr>
        <w:t>Materijalni i financijski rashodi poslovanja gradske uprave</w:t>
      </w:r>
      <w:r w:rsidRPr="001A30A0">
        <w:rPr>
          <w:b/>
          <w:sz w:val="22"/>
          <w:szCs w:val="22"/>
        </w:rPr>
        <w:t xml:space="preserve"> </w:t>
      </w:r>
      <w:r w:rsidRPr="001A30A0">
        <w:rPr>
          <w:sz w:val="22"/>
          <w:szCs w:val="22"/>
        </w:rPr>
        <w:t xml:space="preserve">planirano je </w:t>
      </w:r>
      <w:r w:rsidR="009C4987">
        <w:rPr>
          <w:sz w:val="22"/>
          <w:szCs w:val="22"/>
        </w:rPr>
        <w:t>povećanje</w:t>
      </w:r>
      <w:r w:rsidRPr="001A30A0">
        <w:rPr>
          <w:sz w:val="22"/>
          <w:szCs w:val="22"/>
        </w:rPr>
        <w:t xml:space="preserve"> rashoda za </w:t>
      </w:r>
      <w:r w:rsidR="00A16608">
        <w:rPr>
          <w:sz w:val="22"/>
          <w:szCs w:val="22"/>
        </w:rPr>
        <w:t>51.000</w:t>
      </w:r>
      <w:r w:rsidRPr="001A30A0">
        <w:rPr>
          <w:sz w:val="22"/>
          <w:szCs w:val="22"/>
        </w:rPr>
        <w:t xml:space="preserve"> </w:t>
      </w:r>
      <w:r w:rsidR="008F1CF7">
        <w:rPr>
          <w:sz w:val="22"/>
          <w:szCs w:val="22"/>
        </w:rPr>
        <w:t>eura</w:t>
      </w:r>
      <w:r w:rsidRPr="001A30A0">
        <w:rPr>
          <w:sz w:val="22"/>
          <w:szCs w:val="22"/>
        </w:rPr>
        <w:t xml:space="preserve"> i novi plan iznosi </w:t>
      </w:r>
      <w:r w:rsidR="00A16608">
        <w:rPr>
          <w:sz w:val="22"/>
          <w:szCs w:val="22"/>
        </w:rPr>
        <w:t>799.239</w:t>
      </w:r>
      <w:r w:rsidR="00076DE5">
        <w:rPr>
          <w:sz w:val="22"/>
          <w:szCs w:val="22"/>
        </w:rPr>
        <w:t xml:space="preserve"> eura</w:t>
      </w:r>
      <w:r w:rsidRPr="001A30A0">
        <w:rPr>
          <w:sz w:val="22"/>
          <w:szCs w:val="22"/>
        </w:rPr>
        <w:t xml:space="preserve">, a promjene se odnose na </w:t>
      </w:r>
      <w:r w:rsidR="0099355A">
        <w:rPr>
          <w:sz w:val="22"/>
          <w:szCs w:val="22"/>
        </w:rPr>
        <w:t>povećanje</w:t>
      </w:r>
      <w:r w:rsidRPr="001A30A0">
        <w:rPr>
          <w:sz w:val="22"/>
          <w:szCs w:val="22"/>
        </w:rPr>
        <w:t xml:space="preserve"> </w:t>
      </w:r>
      <w:r w:rsidR="00A16608">
        <w:rPr>
          <w:sz w:val="22"/>
          <w:szCs w:val="22"/>
        </w:rPr>
        <w:t>rashoda za usluge telefona, pošte i prijevoza, službena putovanja, ostale intelektualne usluge, troškove protokola, usluge promidžbe i informiranje i reprezentacije.</w:t>
      </w:r>
    </w:p>
    <w:p w14:paraId="6E366011" w14:textId="587C2E58" w:rsidR="00A16608" w:rsidRPr="00A16608" w:rsidRDefault="00A16608">
      <w:pPr>
        <w:ind w:firstLine="708"/>
        <w:jc w:val="both"/>
        <w:rPr>
          <w:bCs/>
          <w:sz w:val="22"/>
          <w:szCs w:val="22"/>
        </w:rPr>
      </w:pPr>
      <w:r w:rsidRPr="001A30A0">
        <w:rPr>
          <w:b/>
          <w:sz w:val="22"/>
          <w:szCs w:val="22"/>
        </w:rPr>
        <w:t xml:space="preserve">Aktivnost: </w:t>
      </w:r>
      <w:r>
        <w:rPr>
          <w:b/>
          <w:sz w:val="22"/>
          <w:szCs w:val="22"/>
        </w:rPr>
        <w:t xml:space="preserve">Karlovačka građanska garda </w:t>
      </w:r>
      <w:r>
        <w:rPr>
          <w:bCs/>
          <w:sz w:val="22"/>
          <w:szCs w:val="22"/>
        </w:rPr>
        <w:t>planirano je smanjenje</w:t>
      </w:r>
      <w:r w:rsidR="0077358D">
        <w:rPr>
          <w:bCs/>
          <w:sz w:val="22"/>
          <w:szCs w:val="22"/>
        </w:rPr>
        <w:t xml:space="preserve"> rashoda za 11.464 eura, odnosno 33,46%, a odnosi se na smanjenje</w:t>
      </w:r>
      <w:r>
        <w:rPr>
          <w:bCs/>
          <w:sz w:val="22"/>
          <w:szCs w:val="22"/>
        </w:rPr>
        <w:t xml:space="preserve"> troškova protokola i reprezentacije</w:t>
      </w:r>
      <w:r w:rsidR="0077358D">
        <w:rPr>
          <w:bCs/>
          <w:sz w:val="22"/>
          <w:szCs w:val="22"/>
        </w:rPr>
        <w:t>,</w:t>
      </w:r>
      <w:r>
        <w:rPr>
          <w:bCs/>
          <w:sz w:val="22"/>
          <w:szCs w:val="22"/>
        </w:rPr>
        <w:t xml:space="preserve"> ostalih nespomenutih rashoda poslovanj</w:t>
      </w:r>
      <w:r w:rsidR="0077358D">
        <w:rPr>
          <w:bCs/>
          <w:sz w:val="22"/>
          <w:szCs w:val="22"/>
        </w:rPr>
        <w:t>a te rashoda za uredski materijal u ukupnom iznosu 13.464 eura te povećanje rashoda za energiju, grafičarske i tiskarske usluge te računale usluge u ukupnom iznosu 2.000 eura.</w:t>
      </w:r>
    </w:p>
    <w:p w14:paraId="61D70353" w14:textId="39A0391A" w:rsidR="0077358D" w:rsidRDefault="0077358D">
      <w:pPr>
        <w:ind w:firstLine="708"/>
        <w:jc w:val="both"/>
        <w:rPr>
          <w:sz w:val="22"/>
          <w:szCs w:val="22"/>
        </w:rPr>
      </w:pPr>
      <w:r>
        <w:rPr>
          <w:b/>
          <w:sz w:val="22"/>
          <w:szCs w:val="22"/>
        </w:rPr>
        <w:t>Tekući projekt</w:t>
      </w:r>
      <w:r w:rsidRPr="001A30A0">
        <w:rPr>
          <w:b/>
          <w:sz w:val="22"/>
          <w:szCs w:val="22"/>
        </w:rPr>
        <w:t xml:space="preserve">: </w:t>
      </w:r>
      <w:r>
        <w:rPr>
          <w:b/>
          <w:sz w:val="22"/>
          <w:szCs w:val="22"/>
        </w:rPr>
        <w:t xml:space="preserve">Opremanje upravnih odjela gradske uprave </w:t>
      </w:r>
      <w:r>
        <w:rPr>
          <w:bCs/>
          <w:sz w:val="22"/>
          <w:szCs w:val="22"/>
        </w:rPr>
        <w:t xml:space="preserve">planirano je smanjenje rashoda u ukupnom iznosu od 8.300 eura, </w:t>
      </w:r>
      <w:r w:rsidR="00C91181">
        <w:rPr>
          <w:bCs/>
          <w:sz w:val="22"/>
          <w:szCs w:val="22"/>
        </w:rPr>
        <w:t xml:space="preserve">nakon čega novi plan iznosi 20.900 eura, </w:t>
      </w:r>
      <w:r>
        <w:rPr>
          <w:bCs/>
          <w:sz w:val="22"/>
          <w:szCs w:val="22"/>
        </w:rPr>
        <w:t>a</w:t>
      </w:r>
      <w:r>
        <w:rPr>
          <w:sz w:val="22"/>
          <w:szCs w:val="22"/>
        </w:rPr>
        <w:t xml:space="preserve"> odnosi se na smanjenje rashoda za uredsku opremu i namještaj te rashoda za komunikacijsku opremu.</w:t>
      </w:r>
    </w:p>
    <w:p w14:paraId="2B622B5D" w14:textId="77777777" w:rsidR="0045648D" w:rsidRDefault="0045648D" w:rsidP="0045648D">
      <w:pPr>
        <w:jc w:val="both"/>
        <w:rPr>
          <w:sz w:val="22"/>
          <w:szCs w:val="22"/>
        </w:rPr>
      </w:pPr>
    </w:p>
    <w:p w14:paraId="1171DB5A" w14:textId="35D38666" w:rsidR="00496C42" w:rsidRDefault="00496C42" w:rsidP="0045648D">
      <w:pPr>
        <w:jc w:val="both"/>
        <w:rPr>
          <w:sz w:val="22"/>
          <w:szCs w:val="22"/>
        </w:rPr>
      </w:pPr>
      <w:r w:rsidRPr="00822725">
        <w:rPr>
          <w:b/>
          <w:bCs/>
          <w:sz w:val="22"/>
          <w:szCs w:val="22"/>
          <w:u w:val="single"/>
        </w:rPr>
        <w:t>PROGRAM Civilna zaštita i spašavanje</w:t>
      </w:r>
      <w:r>
        <w:rPr>
          <w:sz w:val="22"/>
          <w:szCs w:val="22"/>
        </w:rPr>
        <w:t xml:space="preserve"> prijedlogom </w:t>
      </w:r>
      <w:r w:rsidR="00C91181">
        <w:rPr>
          <w:sz w:val="22"/>
          <w:szCs w:val="22"/>
        </w:rPr>
        <w:t>izmjena i dopuna</w:t>
      </w:r>
      <w:r>
        <w:rPr>
          <w:sz w:val="22"/>
          <w:szCs w:val="22"/>
        </w:rPr>
        <w:t xml:space="preserve"> </w:t>
      </w:r>
      <w:r w:rsidR="00822725">
        <w:rPr>
          <w:sz w:val="22"/>
          <w:szCs w:val="22"/>
        </w:rPr>
        <w:t xml:space="preserve">plan se povećava za </w:t>
      </w:r>
      <w:r w:rsidR="0077358D">
        <w:rPr>
          <w:sz w:val="22"/>
          <w:szCs w:val="22"/>
        </w:rPr>
        <w:t>44.853</w:t>
      </w:r>
      <w:r w:rsidR="00822725">
        <w:rPr>
          <w:sz w:val="22"/>
          <w:szCs w:val="22"/>
        </w:rPr>
        <w:t xml:space="preserve"> eura i novi plan iznosi </w:t>
      </w:r>
      <w:r w:rsidR="0077358D">
        <w:rPr>
          <w:sz w:val="22"/>
          <w:szCs w:val="22"/>
        </w:rPr>
        <w:t>592.488</w:t>
      </w:r>
      <w:r w:rsidR="00822725">
        <w:rPr>
          <w:sz w:val="22"/>
          <w:szCs w:val="22"/>
        </w:rPr>
        <w:t xml:space="preserve"> eura</w:t>
      </w:r>
      <w:r w:rsidR="00C91181">
        <w:rPr>
          <w:sz w:val="22"/>
          <w:szCs w:val="22"/>
        </w:rPr>
        <w:t>, a odnosi se na sljedeće aktivnosti:</w:t>
      </w:r>
    </w:p>
    <w:p w14:paraId="5F56AA2D" w14:textId="36887745" w:rsidR="007C2687" w:rsidRDefault="000C586A" w:rsidP="00A658FD">
      <w:pPr>
        <w:ind w:firstLine="708"/>
        <w:jc w:val="both"/>
        <w:rPr>
          <w:sz w:val="22"/>
          <w:szCs w:val="22"/>
        </w:rPr>
      </w:pPr>
      <w:r w:rsidRPr="000C586A">
        <w:rPr>
          <w:b/>
          <w:bCs/>
          <w:sz w:val="22"/>
          <w:szCs w:val="22"/>
        </w:rPr>
        <w:t xml:space="preserve">Aktivnost: </w:t>
      </w:r>
      <w:r w:rsidR="00822725">
        <w:rPr>
          <w:b/>
          <w:bCs/>
          <w:sz w:val="22"/>
          <w:szCs w:val="22"/>
        </w:rPr>
        <w:t xml:space="preserve">Sanacija šteta od potresa </w:t>
      </w:r>
      <w:r w:rsidR="006B7793">
        <w:rPr>
          <w:sz w:val="22"/>
          <w:szCs w:val="22"/>
        </w:rPr>
        <w:t xml:space="preserve">plan se povećava za </w:t>
      </w:r>
      <w:r w:rsidR="0077358D">
        <w:rPr>
          <w:sz w:val="22"/>
          <w:szCs w:val="22"/>
        </w:rPr>
        <w:t>24.000</w:t>
      </w:r>
      <w:r w:rsidR="006B7793">
        <w:rPr>
          <w:sz w:val="22"/>
          <w:szCs w:val="22"/>
        </w:rPr>
        <w:t xml:space="preserve"> eura i iznosi </w:t>
      </w:r>
      <w:r w:rsidR="0077358D">
        <w:rPr>
          <w:sz w:val="22"/>
          <w:szCs w:val="22"/>
        </w:rPr>
        <w:t>175.435</w:t>
      </w:r>
      <w:r w:rsidR="004D2D28">
        <w:rPr>
          <w:sz w:val="22"/>
          <w:szCs w:val="22"/>
        </w:rPr>
        <w:t xml:space="preserve"> eura. Povećavaju se rashodi za usluge </w:t>
      </w:r>
      <w:r w:rsidR="006A338D">
        <w:rPr>
          <w:sz w:val="22"/>
          <w:szCs w:val="22"/>
        </w:rPr>
        <w:t xml:space="preserve">za pokriće komunalnih i drugih usluga vezanih za </w:t>
      </w:r>
      <w:r w:rsidR="00265D88">
        <w:rPr>
          <w:sz w:val="22"/>
          <w:szCs w:val="22"/>
        </w:rPr>
        <w:t>zakupljeni poslovni prostor za potrebe gradske uprave za zaposlenike</w:t>
      </w:r>
      <w:r w:rsidR="00EC024B">
        <w:rPr>
          <w:sz w:val="22"/>
          <w:szCs w:val="22"/>
        </w:rPr>
        <w:t xml:space="preserve"> i druge korisnike </w:t>
      </w:r>
      <w:r w:rsidR="00265D88">
        <w:rPr>
          <w:sz w:val="22"/>
          <w:szCs w:val="22"/>
        </w:rPr>
        <w:t xml:space="preserve">preseljene u prostore Hrvatske pošte i </w:t>
      </w:r>
      <w:r w:rsidR="009754B6">
        <w:rPr>
          <w:sz w:val="22"/>
          <w:szCs w:val="22"/>
        </w:rPr>
        <w:t xml:space="preserve">MV </w:t>
      </w:r>
      <w:r w:rsidR="00EC024B">
        <w:rPr>
          <w:sz w:val="22"/>
          <w:szCs w:val="22"/>
        </w:rPr>
        <w:t xml:space="preserve">Trenda, a za vrijeme dok traju radovi na konstruktivnoj obnovi zgrade gradske uprave na </w:t>
      </w:r>
      <w:r w:rsidR="00C91181">
        <w:rPr>
          <w:sz w:val="22"/>
          <w:szCs w:val="22"/>
        </w:rPr>
        <w:t>T</w:t>
      </w:r>
      <w:r w:rsidR="00EC024B">
        <w:rPr>
          <w:sz w:val="22"/>
          <w:szCs w:val="22"/>
        </w:rPr>
        <w:t>rgu bana Josipa Jelačića i na Hrvatskom domu.</w:t>
      </w:r>
    </w:p>
    <w:p w14:paraId="43BE7CFB" w14:textId="24C4AAC6" w:rsidR="00B8521A" w:rsidRPr="002767A1" w:rsidRDefault="002767A1" w:rsidP="002767A1">
      <w:pPr>
        <w:ind w:firstLine="708"/>
        <w:jc w:val="both"/>
        <w:rPr>
          <w:sz w:val="22"/>
          <w:szCs w:val="22"/>
        </w:rPr>
      </w:pPr>
      <w:r w:rsidRPr="000C586A">
        <w:rPr>
          <w:b/>
          <w:bCs/>
          <w:sz w:val="22"/>
          <w:szCs w:val="22"/>
        </w:rPr>
        <w:t xml:space="preserve">Aktivnost: </w:t>
      </w:r>
      <w:r>
        <w:rPr>
          <w:b/>
          <w:bCs/>
          <w:sz w:val="22"/>
          <w:szCs w:val="22"/>
        </w:rPr>
        <w:t xml:space="preserve">Aktivnosti civilne zaštite </w:t>
      </w:r>
      <w:r>
        <w:rPr>
          <w:sz w:val="22"/>
          <w:szCs w:val="22"/>
        </w:rPr>
        <w:t xml:space="preserve">planirano je povećanje rashoda za 20.853 eura, a odnosi se na povećanje rashoda za postrojenje i opremu, rashoda za materijal i energiju, rashoda za usluge te ostale nespomenute rashode poslovanja. </w:t>
      </w:r>
      <w:r w:rsidR="00C91181">
        <w:rPr>
          <w:sz w:val="22"/>
          <w:szCs w:val="22"/>
        </w:rPr>
        <w:t>Novi plan iznosi 417.053 eura.</w:t>
      </w:r>
    </w:p>
    <w:p w14:paraId="0F79E257" w14:textId="77777777" w:rsidR="002767A1" w:rsidRDefault="002767A1" w:rsidP="00F24347">
      <w:pPr>
        <w:jc w:val="both"/>
        <w:rPr>
          <w:b/>
          <w:bCs/>
          <w:sz w:val="22"/>
          <w:szCs w:val="22"/>
        </w:rPr>
      </w:pPr>
    </w:p>
    <w:p w14:paraId="14D72597" w14:textId="4A6204F1" w:rsidR="00F24347" w:rsidRDefault="00F24347" w:rsidP="00F24347">
      <w:pPr>
        <w:jc w:val="both"/>
        <w:rPr>
          <w:sz w:val="22"/>
          <w:szCs w:val="22"/>
        </w:rPr>
      </w:pPr>
      <w:r w:rsidRPr="002767A1">
        <w:rPr>
          <w:b/>
          <w:bCs/>
          <w:sz w:val="22"/>
          <w:szCs w:val="22"/>
          <w:u w:val="single"/>
        </w:rPr>
        <w:t>PROGRA</w:t>
      </w:r>
      <w:r w:rsidR="00DE1DC5" w:rsidRPr="002767A1">
        <w:rPr>
          <w:b/>
          <w:bCs/>
          <w:sz w:val="22"/>
          <w:szCs w:val="22"/>
          <w:u w:val="single"/>
        </w:rPr>
        <w:t>M Vatrogastvo</w:t>
      </w:r>
      <w:r w:rsidR="00DE1DC5">
        <w:rPr>
          <w:sz w:val="22"/>
          <w:szCs w:val="22"/>
        </w:rPr>
        <w:t xml:space="preserve">  u okviru ovog </w:t>
      </w:r>
      <w:r w:rsidR="00C91181">
        <w:rPr>
          <w:sz w:val="22"/>
          <w:szCs w:val="22"/>
        </w:rPr>
        <w:t xml:space="preserve">upravnog </w:t>
      </w:r>
      <w:r w:rsidR="00DE1DC5">
        <w:rPr>
          <w:sz w:val="22"/>
          <w:szCs w:val="22"/>
        </w:rPr>
        <w:t xml:space="preserve">odjela povećava se za </w:t>
      </w:r>
      <w:r w:rsidR="002767A1">
        <w:rPr>
          <w:sz w:val="22"/>
          <w:szCs w:val="22"/>
        </w:rPr>
        <w:t>86.000</w:t>
      </w:r>
      <w:r w:rsidR="00DE1DC5">
        <w:rPr>
          <w:sz w:val="22"/>
          <w:szCs w:val="22"/>
        </w:rPr>
        <w:t xml:space="preserve"> eura i novi plan iznosi </w:t>
      </w:r>
      <w:r w:rsidR="002767A1">
        <w:rPr>
          <w:sz w:val="22"/>
          <w:szCs w:val="22"/>
        </w:rPr>
        <w:t>385.027</w:t>
      </w:r>
      <w:r w:rsidR="00DE1DC5">
        <w:rPr>
          <w:sz w:val="22"/>
          <w:szCs w:val="22"/>
        </w:rPr>
        <w:t xml:space="preserve"> eura, a povećanje</w:t>
      </w:r>
      <w:r w:rsidR="00C637E9">
        <w:rPr>
          <w:sz w:val="22"/>
          <w:szCs w:val="22"/>
        </w:rPr>
        <w:t xml:space="preserve"> se odnosi na povećane tekuće donacije DVD-ima za pokriće materijalnih rashoda i rashoda za usluge</w:t>
      </w:r>
      <w:r w:rsidR="002767A1">
        <w:rPr>
          <w:sz w:val="22"/>
          <w:szCs w:val="22"/>
        </w:rPr>
        <w:t>, povećanje tekućih donacija za Vatrogasnu zajednicu te povećanje kapitalnih donacija DVD-ima za opremu.</w:t>
      </w:r>
    </w:p>
    <w:p w14:paraId="6FFE43D0" w14:textId="77777777" w:rsidR="002767A1" w:rsidRDefault="002767A1" w:rsidP="00F24347">
      <w:pPr>
        <w:jc w:val="both"/>
        <w:rPr>
          <w:sz w:val="22"/>
          <w:szCs w:val="22"/>
        </w:rPr>
      </w:pPr>
    </w:p>
    <w:p w14:paraId="62F9F8CA" w14:textId="77777777" w:rsidR="006C1868" w:rsidRDefault="006C1868" w:rsidP="00F24347">
      <w:pPr>
        <w:jc w:val="both"/>
        <w:rPr>
          <w:sz w:val="22"/>
          <w:szCs w:val="22"/>
        </w:rPr>
      </w:pPr>
    </w:p>
    <w:p w14:paraId="363CC2F2" w14:textId="05ABB68A" w:rsidR="006C1868" w:rsidRDefault="006C1868" w:rsidP="006C1868">
      <w:pPr>
        <w:jc w:val="both"/>
        <w:rPr>
          <w:b/>
          <w:bCs/>
          <w:sz w:val="22"/>
          <w:szCs w:val="22"/>
        </w:rPr>
      </w:pPr>
      <w:r w:rsidRPr="00B327EB">
        <w:rPr>
          <w:b/>
          <w:bCs/>
          <w:sz w:val="22"/>
          <w:szCs w:val="22"/>
        </w:rPr>
        <w:t>GLAVA</w:t>
      </w:r>
      <w:r w:rsidR="00C91181">
        <w:rPr>
          <w:b/>
          <w:bCs/>
          <w:sz w:val="22"/>
          <w:szCs w:val="22"/>
        </w:rPr>
        <w:t xml:space="preserve"> 02</w:t>
      </w:r>
      <w:r>
        <w:rPr>
          <w:b/>
          <w:bCs/>
          <w:sz w:val="22"/>
          <w:szCs w:val="22"/>
        </w:rPr>
        <w:t xml:space="preserve"> </w:t>
      </w:r>
      <w:r w:rsidRPr="00B327EB">
        <w:rPr>
          <w:b/>
          <w:bCs/>
          <w:sz w:val="22"/>
          <w:szCs w:val="22"/>
        </w:rPr>
        <w:t xml:space="preserve">MJESNA SAMOUPRAVA </w:t>
      </w:r>
    </w:p>
    <w:p w14:paraId="45574443" w14:textId="77777777" w:rsidR="006C1868" w:rsidRPr="00B327EB" w:rsidRDefault="006C1868" w:rsidP="006C1868">
      <w:pPr>
        <w:jc w:val="both"/>
        <w:rPr>
          <w:b/>
          <w:bCs/>
          <w:sz w:val="22"/>
          <w:szCs w:val="22"/>
        </w:rPr>
      </w:pPr>
    </w:p>
    <w:p w14:paraId="540F8DDD" w14:textId="0276B2B7" w:rsidR="006C1868" w:rsidRDefault="006C1868" w:rsidP="006C1868">
      <w:pPr>
        <w:jc w:val="both"/>
        <w:rPr>
          <w:sz w:val="22"/>
          <w:szCs w:val="22"/>
        </w:rPr>
      </w:pPr>
      <w:r w:rsidRPr="00B327EB">
        <w:rPr>
          <w:b/>
          <w:bCs/>
          <w:sz w:val="22"/>
          <w:szCs w:val="22"/>
          <w:u w:val="single"/>
        </w:rPr>
        <w:t xml:space="preserve">PROGRAM </w:t>
      </w:r>
      <w:r w:rsidR="003051BF">
        <w:rPr>
          <w:b/>
          <w:bCs/>
          <w:sz w:val="22"/>
          <w:szCs w:val="22"/>
          <w:u w:val="single"/>
        </w:rPr>
        <w:t>Mjesna s</w:t>
      </w:r>
      <w:r w:rsidR="002767A1">
        <w:rPr>
          <w:b/>
          <w:bCs/>
          <w:sz w:val="22"/>
          <w:szCs w:val="22"/>
          <w:u w:val="single"/>
        </w:rPr>
        <w:t>a</w:t>
      </w:r>
      <w:r w:rsidR="003051BF">
        <w:rPr>
          <w:b/>
          <w:bCs/>
          <w:sz w:val="22"/>
          <w:szCs w:val="22"/>
          <w:u w:val="single"/>
        </w:rPr>
        <w:t>mouprava</w:t>
      </w:r>
      <w:r w:rsidRPr="00B327EB">
        <w:rPr>
          <w:sz w:val="22"/>
          <w:szCs w:val="22"/>
          <w:u w:val="single"/>
        </w:rPr>
        <w:t xml:space="preserve"> </w:t>
      </w:r>
      <w:r>
        <w:rPr>
          <w:sz w:val="22"/>
          <w:szCs w:val="22"/>
        </w:rPr>
        <w:t xml:space="preserve">planirano je povećanje rashoda za financiranje rada mjesne samouprave za </w:t>
      </w:r>
      <w:r w:rsidR="002767A1">
        <w:rPr>
          <w:sz w:val="22"/>
          <w:szCs w:val="22"/>
        </w:rPr>
        <w:t>3.50</w:t>
      </w:r>
      <w:r w:rsidR="007105BB">
        <w:rPr>
          <w:sz w:val="22"/>
          <w:szCs w:val="22"/>
        </w:rPr>
        <w:t>0</w:t>
      </w:r>
      <w:r w:rsidR="00C63968">
        <w:rPr>
          <w:sz w:val="22"/>
          <w:szCs w:val="22"/>
        </w:rPr>
        <w:t xml:space="preserve"> eura</w:t>
      </w:r>
      <w:r>
        <w:rPr>
          <w:sz w:val="22"/>
          <w:szCs w:val="22"/>
        </w:rPr>
        <w:t xml:space="preserve"> i novi plan iznosi </w:t>
      </w:r>
      <w:r w:rsidR="002767A1">
        <w:rPr>
          <w:sz w:val="22"/>
          <w:szCs w:val="22"/>
        </w:rPr>
        <w:t>271.17</w:t>
      </w:r>
      <w:r w:rsidR="007105BB">
        <w:rPr>
          <w:sz w:val="22"/>
          <w:szCs w:val="22"/>
        </w:rPr>
        <w:t>6</w:t>
      </w:r>
      <w:r w:rsidR="00C63968">
        <w:rPr>
          <w:sz w:val="22"/>
          <w:szCs w:val="22"/>
        </w:rPr>
        <w:t xml:space="preserve"> eura, a proračunom </w:t>
      </w:r>
      <w:r w:rsidR="00111362">
        <w:rPr>
          <w:sz w:val="22"/>
          <w:szCs w:val="22"/>
        </w:rPr>
        <w:t xml:space="preserve">odnosno rebalansom </w:t>
      </w:r>
      <w:r>
        <w:rPr>
          <w:sz w:val="22"/>
          <w:szCs w:val="22"/>
        </w:rPr>
        <w:t xml:space="preserve">planirani </w:t>
      </w:r>
      <w:r w:rsidR="0042049E">
        <w:rPr>
          <w:sz w:val="22"/>
          <w:szCs w:val="22"/>
        </w:rPr>
        <w:t xml:space="preserve">su </w:t>
      </w:r>
      <w:r>
        <w:rPr>
          <w:sz w:val="22"/>
          <w:szCs w:val="22"/>
        </w:rPr>
        <w:t xml:space="preserve">rashodi </w:t>
      </w:r>
      <w:r w:rsidR="00111362">
        <w:rPr>
          <w:sz w:val="22"/>
          <w:szCs w:val="22"/>
        </w:rPr>
        <w:t xml:space="preserve">za svih </w:t>
      </w:r>
      <w:r w:rsidR="00722B6D">
        <w:rPr>
          <w:sz w:val="22"/>
          <w:szCs w:val="22"/>
        </w:rPr>
        <w:t>12 gradskih četvrti i 26 mjesnih odbora.</w:t>
      </w:r>
    </w:p>
    <w:p w14:paraId="71FB4A5B" w14:textId="24D7494C" w:rsidR="00497215" w:rsidRPr="00B327EB" w:rsidRDefault="00497215" w:rsidP="006C1868">
      <w:pPr>
        <w:jc w:val="both"/>
        <w:rPr>
          <w:sz w:val="22"/>
          <w:szCs w:val="22"/>
        </w:rPr>
      </w:pPr>
      <w:r>
        <w:rPr>
          <w:sz w:val="22"/>
          <w:szCs w:val="22"/>
        </w:rPr>
        <w:tab/>
      </w:r>
      <w:r w:rsidRPr="007C270F">
        <w:rPr>
          <w:b/>
          <w:bCs/>
          <w:sz w:val="22"/>
          <w:szCs w:val="22"/>
        </w:rPr>
        <w:t>Aktivnost: Materijalni i financijski rashodi poslovanja mjesne samouprave</w:t>
      </w:r>
      <w:r>
        <w:rPr>
          <w:sz w:val="22"/>
          <w:szCs w:val="22"/>
        </w:rPr>
        <w:t xml:space="preserve"> povećani su za </w:t>
      </w:r>
      <w:r w:rsidR="0042049E">
        <w:rPr>
          <w:sz w:val="22"/>
          <w:szCs w:val="22"/>
        </w:rPr>
        <w:t>47 eura</w:t>
      </w:r>
      <w:r>
        <w:rPr>
          <w:sz w:val="22"/>
          <w:szCs w:val="22"/>
        </w:rPr>
        <w:t xml:space="preserve"> odnosno za </w:t>
      </w:r>
      <w:r w:rsidR="0042049E">
        <w:rPr>
          <w:sz w:val="22"/>
          <w:szCs w:val="22"/>
        </w:rPr>
        <w:t>0,03</w:t>
      </w:r>
      <w:r>
        <w:rPr>
          <w:sz w:val="22"/>
          <w:szCs w:val="22"/>
        </w:rPr>
        <w:t xml:space="preserve">% i novi plan iznosi </w:t>
      </w:r>
      <w:r w:rsidR="00231594">
        <w:rPr>
          <w:sz w:val="22"/>
          <w:szCs w:val="22"/>
        </w:rPr>
        <w:t>139.</w:t>
      </w:r>
      <w:r w:rsidR="0042049E">
        <w:rPr>
          <w:sz w:val="22"/>
          <w:szCs w:val="22"/>
        </w:rPr>
        <w:t>831</w:t>
      </w:r>
      <w:r w:rsidR="00231594">
        <w:rPr>
          <w:sz w:val="22"/>
          <w:szCs w:val="22"/>
        </w:rPr>
        <w:t xml:space="preserve"> </w:t>
      </w:r>
      <w:r>
        <w:rPr>
          <w:sz w:val="22"/>
          <w:szCs w:val="22"/>
        </w:rPr>
        <w:t>e</w:t>
      </w:r>
      <w:r w:rsidR="00CE5D46">
        <w:rPr>
          <w:sz w:val="22"/>
          <w:szCs w:val="22"/>
        </w:rPr>
        <w:t>ura</w:t>
      </w:r>
      <w:r w:rsidR="0042049E">
        <w:rPr>
          <w:sz w:val="22"/>
          <w:szCs w:val="22"/>
        </w:rPr>
        <w:t>,</w:t>
      </w:r>
      <w:r w:rsidR="00A82D8C">
        <w:rPr>
          <w:sz w:val="22"/>
          <w:szCs w:val="22"/>
        </w:rPr>
        <w:t xml:space="preserve"> </w:t>
      </w:r>
      <w:r w:rsidR="0042049E">
        <w:rPr>
          <w:sz w:val="22"/>
          <w:szCs w:val="22"/>
        </w:rPr>
        <w:t>p</w:t>
      </w:r>
      <w:r w:rsidR="00A82D8C">
        <w:rPr>
          <w:sz w:val="22"/>
          <w:szCs w:val="22"/>
        </w:rPr>
        <w:t xml:space="preserve">ovećanje rashoda odobreno je za  </w:t>
      </w:r>
      <w:r w:rsidR="007C270F">
        <w:rPr>
          <w:sz w:val="22"/>
          <w:szCs w:val="22"/>
        </w:rPr>
        <w:t xml:space="preserve">MO </w:t>
      </w:r>
      <w:r w:rsidR="0042049E">
        <w:rPr>
          <w:sz w:val="22"/>
          <w:szCs w:val="22"/>
        </w:rPr>
        <w:t>Orlovac.</w:t>
      </w:r>
    </w:p>
    <w:p w14:paraId="38920F6C" w14:textId="06837499" w:rsidR="00B6482E" w:rsidRPr="00BF679B" w:rsidRDefault="007C270F" w:rsidP="00BF679B">
      <w:pPr>
        <w:jc w:val="both"/>
        <w:rPr>
          <w:sz w:val="22"/>
          <w:szCs w:val="22"/>
        </w:rPr>
      </w:pPr>
      <w:r>
        <w:rPr>
          <w:sz w:val="22"/>
          <w:szCs w:val="22"/>
        </w:rPr>
        <w:tab/>
      </w:r>
      <w:r w:rsidR="004179AE" w:rsidRPr="0042049E">
        <w:rPr>
          <w:b/>
          <w:bCs/>
          <w:sz w:val="22"/>
          <w:szCs w:val="22"/>
        </w:rPr>
        <w:t>Tekući projekt: Ka-kvart</w:t>
      </w:r>
      <w:r w:rsidR="004179AE">
        <w:rPr>
          <w:sz w:val="22"/>
          <w:szCs w:val="22"/>
        </w:rPr>
        <w:t xml:space="preserve"> povećan je ovim rebalansom za </w:t>
      </w:r>
      <w:r w:rsidR="0042049E">
        <w:rPr>
          <w:sz w:val="22"/>
          <w:szCs w:val="22"/>
        </w:rPr>
        <w:t>3.45</w:t>
      </w:r>
      <w:r w:rsidR="007105BB">
        <w:rPr>
          <w:sz w:val="22"/>
          <w:szCs w:val="22"/>
        </w:rPr>
        <w:t>3</w:t>
      </w:r>
      <w:r w:rsidR="004179AE">
        <w:rPr>
          <w:sz w:val="22"/>
          <w:szCs w:val="22"/>
        </w:rPr>
        <w:t xml:space="preserve"> eura </w:t>
      </w:r>
      <w:r w:rsidR="00AB0712">
        <w:rPr>
          <w:sz w:val="22"/>
          <w:szCs w:val="22"/>
        </w:rPr>
        <w:t>odnosno za 2,</w:t>
      </w:r>
      <w:r w:rsidR="0042049E">
        <w:rPr>
          <w:sz w:val="22"/>
          <w:szCs w:val="22"/>
        </w:rPr>
        <w:t>7</w:t>
      </w:r>
      <w:r w:rsidR="00AB0712">
        <w:rPr>
          <w:sz w:val="22"/>
          <w:szCs w:val="22"/>
        </w:rPr>
        <w:t xml:space="preserve">% i novi plan iznosi </w:t>
      </w:r>
      <w:r w:rsidR="0042049E">
        <w:rPr>
          <w:sz w:val="22"/>
          <w:szCs w:val="22"/>
        </w:rPr>
        <w:t>131.34</w:t>
      </w:r>
      <w:r w:rsidR="007105BB">
        <w:rPr>
          <w:sz w:val="22"/>
          <w:szCs w:val="22"/>
        </w:rPr>
        <w:t>5</w:t>
      </w:r>
      <w:r w:rsidR="00AB0712">
        <w:rPr>
          <w:sz w:val="22"/>
          <w:szCs w:val="22"/>
        </w:rPr>
        <w:t xml:space="preserve"> eura</w:t>
      </w:r>
      <w:r w:rsidR="00434F48">
        <w:rPr>
          <w:sz w:val="22"/>
          <w:szCs w:val="22"/>
        </w:rPr>
        <w:t>. Povećanje se odnosi na projek</w:t>
      </w:r>
      <w:r w:rsidR="0042049E">
        <w:rPr>
          <w:sz w:val="22"/>
          <w:szCs w:val="22"/>
        </w:rPr>
        <w:t>t</w:t>
      </w:r>
      <w:r w:rsidR="00434F48">
        <w:rPr>
          <w:sz w:val="22"/>
          <w:szCs w:val="22"/>
        </w:rPr>
        <w:t xml:space="preserve"> Ka-kvarta u GČ </w:t>
      </w:r>
      <w:r w:rsidR="0042049E">
        <w:rPr>
          <w:sz w:val="22"/>
          <w:szCs w:val="22"/>
        </w:rPr>
        <w:t>Dubovac.</w:t>
      </w:r>
    </w:p>
    <w:p w14:paraId="3E225CA5" w14:textId="40AA55DC" w:rsidR="007C2687" w:rsidRPr="00D82F31" w:rsidRDefault="00407A1C" w:rsidP="00D82F31">
      <w:pPr>
        <w:jc w:val="both"/>
        <w:rPr>
          <w:sz w:val="22"/>
          <w:szCs w:val="22"/>
        </w:rPr>
      </w:pPr>
      <w:r w:rsidRPr="00440C0A">
        <w:rPr>
          <w:b/>
          <w:sz w:val="22"/>
          <w:szCs w:val="22"/>
        </w:rPr>
        <w:lastRenderedPageBreak/>
        <w:t xml:space="preserve">GLAVA </w:t>
      </w:r>
      <w:r w:rsidR="00C91181">
        <w:rPr>
          <w:b/>
          <w:sz w:val="22"/>
          <w:szCs w:val="22"/>
        </w:rPr>
        <w:t xml:space="preserve">03 </w:t>
      </w:r>
      <w:r w:rsidRPr="00440C0A">
        <w:rPr>
          <w:b/>
          <w:sz w:val="22"/>
          <w:szCs w:val="22"/>
        </w:rPr>
        <w:t>JAVNA VATROGASNA POSTROJBA</w:t>
      </w:r>
      <w:r w:rsidRPr="001A30A0">
        <w:rPr>
          <w:b/>
          <w:sz w:val="22"/>
          <w:szCs w:val="22"/>
        </w:rPr>
        <w:t xml:space="preserve"> </w:t>
      </w:r>
    </w:p>
    <w:p w14:paraId="4F005408" w14:textId="5AA484D5" w:rsidR="00A65FA3" w:rsidRPr="001A30A0" w:rsidRDefault="00A65FA3">
      <w:pPr>
        <w:jc w:val="both"/>
        <w:rPr>
          <w:b/>
          <w:sz w:val="22"/>
          <w:szCs w:val="22"/>
        </w:rPr>
      </w:pPr>
    </w:p>
    <w:p w14:paraId="6E93E073" w14:textId="6E5F993C" w:rsidR="00DC46FA" w:rsidRPr="001A30A0" w:rsidRDefault="0029290B" w:rsidP="00D961EE">
      <w:pPr>
        <w:ind w:firstLine="720"/>
        <w:jc w:val="both"/>
        <w:rPr>
          <w:bCs/>
          <w:sz w:val="22"/>
          <w:szCs w:val="22"/>
        </w:rPr>
      </w:pPr>
      <w:r>
        <w:rPr>
          <w:bCs/>
          <w:sz w:val="22"/>
          <w:szCs w:val="22"/>
        </w:rPr>
        <w:t>Drugim</w:t>
      </w:r>
      <w:r w:rsidR="00A65FA3" w:rsidRPr="001A30A0">
        <w:rPr>
          <w:bCs/>
          <w:sz w:val="22"/>
          <w:szCs w:val="22"/>
        </w:rPr>
        <w:t xml:space="preserve"> </w:t>
      </w:r>
      <w:r w:rsidR="00C16BF1">
        <w:rPr>
          <w:bCs/>
          <w:sz w:val="22"/>
          <w:szCs w:val="22"/>
        </w:rPr>
        <w:t>i</w:t>
      </w:r>
      <w:r w:rsidR="00A65FA3" w:rsidRPr="001A30A0">
        <w:rPr>
          <w:bCs/>
          <w:sz w:val="22"/>
          <w:szCs w:val="22"/>
        </w:rPr>
        <w:t xml:space="preserve">zmjenama i dopunama </w:t>
      </w:r>
      <w:r w:rsidR="00C16BF1">
        <w:rPr>
          <w:bCs/>
          <w:sz w:val="22"/>
          <w:szCs w:val="22"/>
        </w:rPr>
        <w:t>Proračuna</w:t>
      </w:r>
      <w:r w:rsidR="008D0F41" w:rsidRPr="001A30A0">
        <w:rPr>
          <w:bCs/>
          <w:sz w:val="22"/>
          <w:szCs w:val="22"/>
        </w:rPr>
        <w:t xml:space="preserve"> za 202</w:t>
      </w:r>
      <w:r w:rsidR="00BF679B">
        <w:rPr>
          <w:bCs/>
          <w:sz w:val="22"/>
          <w:szCs w:val="22"/>
        </w:rPr>
        <w:t>3</w:t>
      </w:r>
      <w:r w:rsidR="008D0F41" w:rsidRPr="001A30A0">
        <w:rPr>
          <w:bCs/>
          <w:sz w:val="22"/>
          <w:szCs w:val="22"/>
        </w:rPr>
        <w:t>. godinu</w:t>
      </w:r>
      <w:r w:rsidR="00D221F0" w:rsidRPr="001A30A0">
        <w:rPr>
          <w:bCs/>
          <w:sz w:val="22"/>
          <w:szCs w:val="22"/>
        </w:rPr>
        <w:t xml:space="preserve"> povećani su rashodi </w:t>
      </w:r>
      <w:r w:rsidR="00061E6D" w:rsidRPr="001A30A0">
        <w:rPr>
          <w:bCs/>
          <w:sz w:val="22"/>
          <w:szCs w:val="22"/>
        </w:rPr>
        <w:t xml:space="preserve">Javne vatrogasne postrojbe </w:t>
      </w:r>
      <w:r w:rsidR="0089315D" w:rsidRPr="001A30A0">
        <w:rPr>
          <w:bCs/>
          <w:sz w:val="22"/>
          <w:szCs w:val="22"/>
        </w:rPr>
        <w:t xml:space="preserve">za </w:t>
      </w:r>
      <w:r>
        <w:rPr>
          <w:bCs/>
          <w:sz w:val="22"/>
          <w:szCs w:val="22"/>
        </w:rPr>
        <w:t>229.650</w:t>
      </w:r>
      <w:r w:rsidR="00AB4D6F">
        <w:rPr>
          <w:bCs/>
          <w:sz w:val="22"/>
          <w:szCs w:val="22"/>
        </w:rPr>
        <w:t xml:space="preserve"> eura odnosno za </w:t>
      </w:r>
      <w:r>
        <w:rPr>
          <w:bCs/>
          <w:sz w:val="22"/>
          <w:szCs w:val="22"/>
        </w:rPr>
        <w:t>13,18</w:t>
      </w:r>
      <w:r w:rsidR="00AB4D6F">
        <w:rPr>
          <w:bCs/>
          <w:sz w:val="22"/>
          <w:szCs w:val="22"/>
        </w:rPr>
        <w:t>% i novi plan iznosi 1.</w:t>
      </w:r>
      <w:r>
        <w:rPr>
          <w:bCs/>
          <w:sz w:val="22"/>
          <w:szCs w:val="22"/>
        </w:rPr>
        <w:t>972</w:t>
      </w:r>
      <w:r w:rsidR="00AB4D6F">
        <w:rPr>
          <w:bCs/>
          <w:sz w:val="22"/>
          <w:szCs w:val="22"/>
        </w:rPr>
        <w:t>.</w:t>
      </w:r>
      <w:r>
        <w:rPr>
          <w:bCs/>
          <w:sz w:val="22"/>
          <w:szCs w:val="22"/>
        </w:rPr>
        <w:t>202</w:t>
      </w:r>
      <w:r w:rsidR="00AB4D6F">
        <w:rPr>
          <w:bCs/>
          <w:sz w:val="22"/>
          <w:szCs w:val="22"/>
        </w:rPr>
        <w:t xml:space="preserve"> eura</w:t>
      </w:r>
      <w:r>
        <w:rPr>
          <w:bCs/>
          <w:sz w:val="22"/>
          <w:szCs w:val="22"/>
        </w:rPr>
        <w:t>.</w:t>
      </w:r>
    </w:p>
    <w:p w14:paraId="2EBBDEE7" w14:textId="502610F7" w:rsidR="007C2687" w:rsidRPr="001A30A0" w:rsidRDefault="007C2687" w:rsidP="009C7461">
      <w:pPr>
        <w:jc w:val="both"/>
        <w:rPr>
          <w:sz w:val="22"/>
          <w:szCs w:val="22"/>
        </w:rPr>
      </w:pPr>
    </w:p>
    <w:p w14:paraId="7862FCEF" w14:textId="315959AA" w:rsidR="007C2687" w:rsidRPr="001A30A0" w:rsidRDefault="00407A1C" w:rsidP="004C599F">
      <w:pPr>
        <w:ind w:firstLine="720"/>
        <w:jc w:val="both"/>
        <w:rPr>
          <w:sz w:val="22"/>
          <w:szCs w:val="22"/>
        </w:rPr>
      </w:pPr>
      <w:r w:rsidRPr="001A30A0">
        <w:rPr>
          <w:b/>
          <w:sz w:val="22"/>
          <w:szCs w:val="22"/>
          <w:u w:val="single"/>
        </w:rPr>
        <w:t xml:space="preserve">PROGRAM </w:t>
      </w:r>
      <w:r w:rsidR="004C599F">
        <w:rPr>
          <w:b/>
          <w:sz w:val="22"/>
          <w:szCs w:val="22"/>
          <w:u w:val="single"/>
        </w:rPr>
        <w:t>Vatrogastvo</w:t>
      </w:r>
      <w:r w:rsidRPr="001A30A0">
        <w:rPr>
          <w:b/>
          <w:sz w:val="22"/>
          <w:szCs w:val="22"/>
          <w:u w:val="single"/>
        </w:rPr>
        <w:t xml:space="preserve"> </w:t>
      </w:r>
      <w:r w:rsidRPr="001A30A0">
        <w:rPr>
          <w:sz w:val="22"/>
          <w:szCs w:val="22"/>
        </w:rPr>
        <w:t xml:space="preserve">planiran je u iznosu većem za </w:t>
      </w:r>
      <w:r w:rsidR="004C599F">
        <w:rPr>
          <w:bCs/>
          <w:sz w:val="22"/>
          <w:szCs w:val="22"/>
        </w:rPr>
        <w:t>229.650 eura i novi plan iznosi 1.972.202 eura</w:t>
      </w:r>
      <w:r w:rsidRPr="001A30A0">
        <w:rPr>
          <w:sz w:val="22"/>
          <w:szCs w:val="22"/>
        </w:rPr>
        <w:t xml:space="preserve">, a odnosi se na sljedeće: </w:t>
      </w:r>
    </w:p>
    <w:p w14:paraId="3724DAFF" w14:textId="1999FA8F" w:rsidR="004C599F" w:rsidRDefault="00407A1C">
      <w:pPr>
        <w:ind w:firstLine="708"/>
        <w:jc w:val="both"/>
        <w:rPr>
          <w:sz w:val="22"/>
          <w:szCs w:val="22"/>
        </w:rPr>
      </w:pPr>
      <w:r w:rsidRPr="001A30A0">
        <w:rPr>
          <w:b/>
          <w:sz w:val="22"/>
          <w:szCs w:val="22"/>
        </w:rPr>
        <w:t xml:space="preserve">Aktivnost: </w:t>
      </w:r>
      <w:r w:rsidR="00D9740B">
        <w:rPr>
          <w:b/>
          <w:sz w:val="22"/>
          <w:szCs w:val="22"/>
        </w:rPr>
        <w:t>Materijalni i financijski rashodi poslovanja JVP</w:t>
      </w:r>
      <w:r w:rsidRPr="001A30A0">
        <w:rPr>
          <w:b/>
          <w:sz w:val="22"/>
          <w:szCs w:val="22"/>
        </w:rPr>
        <w:t xml:space="preserve"> </w:t>
      </w:r>
      <w:r w:rsidRPr="001A30A0">
        <w:rPr>
          <w:sz w:val="22"/>
          <w:szCs w:val="22"/>
        </w:rPr>
        <w:t xml:space="preserve">planirani su rashodi u iznosu od </w:t>
      </w:r>
      <w:r w:rsidR="004C599F">
        <w:rPr>
          <w:sz w:val="22"/>
          <w:szCs w:val="22"/>
        </w:rPr>
        <w:t>307.640</w:t>
      </w:r>
      <w:r w:rsidR="00A154F5">
        <w:rPr>
          <w:sz w:val="22"/>
          <w:szCs w:val="22"/>
        </w:rPr>
        <w:t xml:space="preserve"> eura što je za </w:t>
      </w:r>
      <w:r w:rsidR="004C599F">
        <w:rPr>
          <w:sz w:val="22"/>
          <w:szCs w:val="22"/>
        </w:rPr>
        <w:t>28.884</w:t>
      </w:r>
      <w:r w:rsidR="00A154F5">
        <w:rPr>
          <w:sz w:val="22"/>
          <w:szCs w:val="22"/>
        </w:rPr>
        <w:t xml:space="preserve"> eura ili za </w:t>
      </w:r>
      <w:r w:rsidR="004C599F">
        <w:rPr>
          <w:sz w:val="22"/>
          <w:szCs w:val="22"/>
        </w:rPr>
        <w:t>10,36</w:t>
      </w:r>
      <w:r w:rsidR="00A154F5">
        <w:rPr>
          <w:sz w:val="22"/>
          <w:szCs w:val="22"/>
        </w:rPr>
        <w:t xml:space="preserve">% više od plana, a povećani rashodi odnose se </w:t>
      </w:r>
      <w:r w:rsidR="00697C54">
        <w:rPr>
          <w:sz w:val="22"/>
          <w:szCs w:val="22"/>
        </w:rPr>
        <w:t xml:space="preserve">povećane rashode za </w:t>
      </w:r>
      <w:r w:rsidR="004C599F">
        <w:rPr>
          <w:sz w:val="22"/>
          <w:szCs w:val="22"/>
        </w:rPr>
        <w:t>naknade troškova zaposlenima te povećanje rashod</w:t>
      </w:r>
      <w:r w:rsidR="00C16BF1">
        <w:rPr>
          <w:sz w:val="22"/>
          <w:szCs w:val="22"/>
        </w:rPr>
        <w:t>a</w:t>
      </w:r>
      <w:r w:rsidR="004C599F">
        <w:rPr>
          <w:sz w:val="22"/>
          <w:szCs w:val="22"/>
        </w:rPr>
        <w:t xml:space="preserve"> za m</w:t>
      </w:r>
      <w:r w:rsidR="00697C54">
        <w:rPr>
          <w:sz w:val="22"/>
          <w:szCs w:val="22"/>
        </w:rPr>
        <w:t>aterijal i energiju</w:t>
      </w:r>
      <w:r w:rsidR="004C599F">
        <w:rPr>
          <w:sz w:val="22"/>
          <w:szCs w:val="22"/>
        </w:rPr>
        <w:t>.</w:t>
      </w:r>
    </w:p>
    <w:p w14:paraId="088E65CC" w14:textId="432E0D46" w:rsidR="007C2687" w:rsidRDefault="00697C54">
      <w:pPr>
        <w:ind w:firstLine="708"/>
        <w:jc w:val="both"/>
        <w:rPr>
          <w:bCs/>
          <w:sz w:val="22"/>
          <w:szCs w:val="22"/>
        </w:rPr>
      </w:pPr>
      <w:r>
        <w:rPr>
          <w:sz w:val="22"/>
          <w:szCs w:val="22"/>
        </w:rPr>
        <w:t xml:space="preserve"> </w:t>
      </w:r>
      <w:r w:rsidR="004C599F" w:rsidRPr="001A30A0">
        <w:rPr>
          <w:b/>
          <w:sz w:val="22"/>
          <w:szCs w:val="22"/>
        </w:rPr>
        <w:t xml:space="preserve">Aktivnost: </w:t>
      </w:r>
      <w:r w:rsidR="004C599F">
        <w:rPr>
          <w:b/>
          <w:sz w:val="22"/>
          <w:szCs w:val="22"/>
        </w:rPr>
        <w:t>Rashodi za zaposlene JVP</w:t>
      </w:r>
      <w:r w:rsidR="004C599F">
        <w:rPr>
          <w:bCs/>
          <w:sz w:val="22"/>
          <w:szCs w:val="22"/>
        </w:rPr>
        <w:t xml:space="preserve"> povećani su za 207.500 eura, odnosno rashodi za bruto plaće povećani su za 160.00 eura, a rashodi za doprinose na plaće 47.500 eura.</w:t>
      </w:r>
    </w:p>
    <w:p w14:paraId="174D1388" w14:textId="255F7688" w:rsidR="004C599F" w:rsidRPr="004C599F" w:rsidRDefault="004C599F">
      <w:pPr>
        <w:ind w:firstLine="708"/>
        <w:jc w:val="both"/>
        <w:rPr>
          <w:bCs/>
          <w:sz w:val="22"/>
          <w:szCs w:val="22"/>
        </w:rPr>
      </w:pPr>
      <w:r w:rsidRPr="004C599F">
        <w:rPr>
          <w:b/>
          <w:sz w:val="22"/>
          <w:szCs w:val="22"/>
        </w:rPr>
        <w:t>Aktivnosti</w:t>
      </w:r>
      <w:r w:rsidR="00C16BF1">
        <w:rPr>
          <w:b/>
          <w:sz w:val="22"/>
          <w:szCs w:val="22"/>
        </w:rPr>
        <w:t>:</w:t>
      </w:r>
      <w:r w:rsidRPr="004C599F">
        <w:rPr>
          <w:b/>
          <w:sz w:val="22"/>
          <w:szCs w:val="22"/>
        </w:rPr>
        <w:t xml:space="preserve"> Uslužna djelatnost i Oprema, uređaji i ostala ulaganja u imovinu JVP</w:t>
      </w:r>
      <w:r>
        <w:rPr>
          <w:bCs/>
          <w:sz w:val="22"/>
          <w:szCs w:val="22"/>
        </w:rPr>
        <w:t xml:space="preserve"> smanjuju se u ukupnom iznosu od 6.734 eura zbog smanjenja rashoda za materijal i energiju, rashoda za postrojenja i opremu te rashoda za p</w:t>
      </w:r>
      <w:r w:rsidR="008167D1">
        <w:rPr>
          <w:bCs/>
          <w:sz w:val="22"/>
          <w:szCs w:val="22"/>
        </w:rPr>
        <w:t>rije</w:t>
      </w:r>
      <w:r>
        <w:rPr>
          <w:bCs/>
          <w:sz w:val="22"/>
          <w:szCs w:val="22"/>
        </w:rPr>
        <w:t xml:space="preserve">vozna sredstva. </w:t>
      </w:r>
    </w:p>
    <w:p w14:paraId="34325628" w14:textId="0A5AE575" w:rsidR="007565FF" w:rsidRDefault="00407A1C" w:rsidP="00D13871">
      <w:pPr>
        <w:ind w:firstLine="708"/>
        <w:jc w:val="both"/>
        <w:rPr>
          <w:b/>
          <w:sz w:val="22"/>
          <w:szCs w:val="22"/>
        </w:rPr>
      </w:pPr>
      <w:r w:rsidRPr="001A30A0">
        <w:rPr>
          <w:b/>
          <w:sz w:val="22"/>
          <w:szCs w:val="22"/>
        </w:rPr>
        <w:t xml:space="preserve"> </w:t>
      </w:r>
    </w:p>
    <w:p w14:paraId="5EB284B9" w14:textId="6A704096" w:rsidR="004C599F" w:rsidRDefault="004C599F" w:rsidP="004C599F">
      <w:pPr>
        <w:rPr>
          <w:bCs/>
          <w:sz w:val="22"/>
          <w:szCs w:val="22"/>
        </w:rPr>
      </w:pPr>
      <w:r>
        <w:rPr>
          <w:b/>
          <w:sz w:val="22"/>
          <w:szCs w:val="22"/>
        </w:rPr>
        <w:t xml:space="preserve">GLAVA </w:t>
      </w:r>
      <w:r w:rsidR="00C91181">
        <w:rPr>
          <w:b/>
          <w:sz w:val="22"/>
          <w:szCs w:val="22"/>
        </w:rPr>
        <w:t xml:space="preserve">04 </w:t>
      </w:r>
      <w:r>
        <w:rPr>
          <w:b/>
          <w:sz w:val="22"/>
          <w:szCs w:val="22"/>
        </w:rPr>
        <w:t>GRADSKO VIJEĆE</w:t>
      </w:r>
    </w:p>
    <w:p w14:paraId="5E942CF4" w14:textId="77777777" w:rsidR="001258B9" w:rsidRDefault="001258B9" w:rsidP="004C599F">
      <w:pPr>
        <w:rPr>
          <w:bCs/>
          <w:sz w:val="22"/>
          <w:szCs w:val="22"/>
        </w:rPr>
      </w:pPr>
    </w:p>
    <w:p w14:paraId="4FFFA78F" w14:textId="6F564C47" w:rsidR="001258B9" w:rsidRPr="004C599F" w:rsidRDefault="001258B9" w:rsidP="001258B9">
      <w:pPr>
        <w:jc w:val="both"/>
        <w:rPr>
          <w:bCs/>
        </w:rPr>
      </w:pPr>
      <w:r>
        <w:rPr>
          <w:bCs/>
          <w:sz w:val="22"/>
          <w:szCs w:val="22"/>
        </w:rPr>
        <w:tab/>
        <w:t>Prijedlogom drugih Izmjena i dopuna Plana za 20</w:t>
      </w:r>
      <w:r w:rsidR="00C16BF1">
        <w:rPr>
          <w:bCs/>
          <w:sz w:val="22"/>
          <w:szCs w:val="22"/>
        </w:rPr>
        <w:t>2</w:t>
      </w:r>
      <w:r>
        <w:rPr>
          <w:bCs/>
          <w:sz w:val="22"/>
          <w:szCs w:val="22"/>
        </w:rPr>
        <w:t xml:space="preserve">3. godinu povećani su rashodi </w:t>
      </w:r>
      <w:r w:rsidR="00EF72B6">
        <w:rPr>
          <w:bCs/>
          <w:sz w:val="22"/>
          <w:szCs w:val="22"/>
        </w:rPr>
        <w:t xml:space="preserve">za </w:t>
      </w:r>
      <w:r>
        <w:rPr>
          <w:bCs/>
          <w:sz w:val="22"/>
          <w:szCs w:val="22"/>
        </w:rPr>
        <w:t>6.990 eura, a</w:t>
      </w:r>
      <w:r w:rsidR="00EF72B6">
        <w:rPr>
          <w:bCs/>
          <w:sz w:val="22"/>
          <w:szCs w:val="22"/>
        </w:rPr>
        <w:t xml:space="preserve"> povećanje se </w:t>
      </w:r>
      <w:r>
        <w:rPr>
          <w:bCs/>
          <w:sz w:val="22"/>
          <w:szCs w:val="22"/>
        </w:rPr>
        <w:t>odnos</w:t>
      </w:r>
      <w:r w:rsidR="00EF72B6">
        <w:rPr>
          <w:bCs/>
          <w:sz w:val="22"/>
          <w:szCs w:val="22"/>
        </w:rPr>
        <w:t>i</w:t>
      </w:r>
      <w:r>
        <w:rPr>
          <w:bCs/>
          <w:sz w:val="22"/>
          <w:szCs w:val="22"/>
        </w:rPr>
        <w:t xml:space="preserve"> na povećane rashode za reprezentaciju, rashode za javna priznanja Grada Karlovca te povećanje rashoda za financiranje izbora za nacionalne manjine. </w:t>
      </w:r>
    </w:p>
    <w:p w14:paraId="085276DD" w14:textId="77777777" w:rsidR="007565FF" w:rsidRPr="0032637B" w:rsidRDefault="007565FF">
      <w:pPr>
        <w:rPr>
          <w:b/>
          <w:sz w:val="22"/>
          <w:szCs w:val="22"/>
        </w:rPr>
      </w:pPr>
    </w:p>
    <w:p w14:paraId="3B154727" w14:textId="77777777" w:rsidR="007C2687" w:rsidRDefault="007C2687">
      <w:pPr>
        <w:jc w:val="center"/>
      </w:pPr>
    </w:p>
    <w:p w14:paraId="3A577956" w14:textId="3E4A1D49" w:rsidR="007C2687" w:rsidRDefault="00407A1C">
      <w:pPr>
        <w:jc w:val="center"/>
      </w:pPr>
      <w:r w:rsidRPr="00007CFB">
        <w:rPr>
          <w:b/>
        </w:rPr>
        <w:t>RAZDJEL 002 UPRAVNI ODJEL ZA PRORAČUN I FINANCIJE</w:t>
      </w:r>
    </w:p>
    <w:p w14:paraId="48D6ADBC" w14:textId="77777777" w:rsidR="007C2687" w:rsidRDefault="007C2687">
      <w:pPr>
        <w:jc w:val="both"/>
      </w:pPr>
    </w:p>
    <w:p w14:paraId="5296E2B4" w14:textId="5239B442" w:rsidR="007C2687" w:rsidRPr="00333ABD" w:rsidRDefault="00407A1C" w:rsidP="00EF72B6">
      <w:pPr>
        <w:ind w:firstLine="708"/>
        <w:jc w:val="both"/>
        <w:rPr>
          <w:sz w:val="22"/>
          <w:szCs w:val="22"/>
        </w:rPr>
      </w:pPr>
      <w:r w:rsidRPr="00B03CE4">
        <w:rPr>
          <w:sz w:val="22"/>
          <w:szCs w:val="22"/>
        </w:rPr>
        <w:t xml:space="preserve">Prijedlogom </w:t>
      </w:r>
      <w:r w:rsidR="00431568">
        <w:rPr>
          <w:sz w:val="22"/>
          <w:szCs w:val="22"/>
        </w:rPr>
        <w:t>drugih</w:t>
      </w:r>
      <w:r w:rsidR="00B220AF" w:rsidRPr="00B03CE4">
        <w:rPr>
          <w:sz w:val="22"/>
          <w:szCs w:val="22"/>
        </w:rPr>
        <w:t xml:space="preserve"> </w:t>
      </w:r>
      <w:r w:rsidRPr="00B03CE4">
        <w:rPr>
          <w:sz w:val="22"/>
          <w:szCs w:val="22"/>
        </w:rPr>
        <w:t>Izmjena i dopuna financijskog plana Upravnog odjela za proračun i financije za 202</w:t>
      </w:r>
      <w:r w:rsidR="006A53DF" w:rsidRPr="00B03CE4">
        <w:rPr>
          <w:sz w:val="22"/>
          <w:szCs w:val="22"/>
        </w:rPr>
        <w:t>3</w:t>
      </w:r>
      <w:r w:rsidRPr="00B03CE4">
        <w:rPr>
          <w:sz w:val="22"/>
          <w:szCs w:val="22"/>
        </w:rPr>
        <w:t>. godinu, ukupno planirana sredstva odjela iznose</w:t>
      </w:r>
      <w:r w:rsidR="00B03CE4" w:rsidRPr="00B03CE4">
        <w:rPr>
          <w:sz w:val="22"/>
          <w:szCs w:val="22"/>
        </w:rPr>
        <w:t xml:space="preserve"> 6.</w:t>
      </w:r>
      <w:r w:rsidR="00431568">
        <w:rPr>
          <w:sz w:val="22"/>
          <w:szCs w:val="22"/>
        </w:rPr>
        <w:t>499</w:t>
      </w:r>
      <w:r w:rsidR="00381767">
        <w:rPr>
          <w:sz w:val="22"/>
          <w:szCs w:val="22"/>
        </w:rPr>
        <w:t>.</w:t>
      </w:r>
      <w:r w:rsidR="00431568">
        <w:rPr>
          <w:sz w:val="22"/>
          <w:szCs w:val="22"/>
        </w:rPr>
        <w:t>760</w:t>
      </w:r>
      <w:r w:rsidR="00B03CE4" w:rsidRPr="00B03CE4">
        <w:rPr>
          <w:sz w:val="22"/>
          <w:szCs w:val="22"/>
        </w:rPr>
        <w:t xml:space="preserve"> eura</w:t>
      </w:r>
      <w:r w:rsidRPr="00B03CE4">
        <w:rPr>
          <w:sz w:val="22"/>
          <w:szCs w:val="22"/>
        </w:rPr>
        <w:t xml:space="preserve"> što je povećanje za </w:t>
      </w:r>
      <w:r w:rsidR="00431568">
        <w:rPr>
          <w:sz w:val="22"/>
          <w:szCs w:val="22"/>
        </w:rPr>
        <w:t>463.550</w:t>
      </w:r>
      <w:r w:rsidR="00B03CE4" w:rsidRPr="00B03CE4">
        <w:rPr>
          <w:sz w:val="22"/>
          <w:szCs w:val="22"/>
        </w:rPr>
        <w:t xml:space="preserve"> eura odnosno za </w:t>
      </w:r>
      <w:r w:rsidR="00431568">
        <w:rPr>
          <w:sz w:val="22"/>
          <w:szCs w:val="22"/>
        </w:rPr>
        <w:t>7,68</w:t>
      </w:r>
      <w:r w:rsidR="00B03CE4" w:rsidRPr="00B03CE4">
        <w:rPr>
          <w:sz w:val="22"/>
          <w:szCs w:val="22"/>
        </w:rPr>
        <w:t xml:space="preserve">% u odnosu na </w:t>
      </w:r>
      <w:r w:rsidR="00431568">
        <w:rPr>
          <w:sz w:val="22"/>
          <w:szCs w:val="22"/>
        </w:rPr>
        <w:t>plan</w:t>
      </w:r>
      <w:r w:rsidR="00B03CE4" w:rsidRPr="00B03CE4">
        <w:rPr>
          <w:sz w:val="22"/>
          <w:szCs w:val="22"/>
        </w:rPr>
        <w:t xml:space="preserve"> za 2023. godinu</w:t>
      </w:r>
      <w:r w:rsidR="00EF72B6">
        <w:rPr>
          <w:sz w:val="22"/>
          <w:szCs w:val="22"/>
        </w:rPr>
        <w:t xml:space="preserve">. </w:t>
      </w:r>
      <w:r w:rsidRPr="00B03CE4">
        <w:rPr>
          <w:sz w:val="22"/>
          <w:szCs w:val="22"/>
        </w:rPr>
        <w:t>Financijski plan Upravnog odjela prikazan je po programima i aktivnostima u sljedećoj tablici:</w:t>
      </w:r>
    </w:p>
    <w:p w14:paraId="721DADCA" w14:textId="726A1D8D" w:rsidR="00605C4F" w:rsidRDefault="00BA09CF">
      <w:pPr>
        <w:jc w:val="both"/>
      </w:pPr>
      <w:r>
        <w:fldChar w:fldCharType="begin"/>
      </w:r>
      <w:r>
        <w:instrText xml:space="preserve"> LINK </w:instrText>
      </w:r>
      <w:r w:rsidR="00100660">
        <w:instrText xml:space="preserve">Excel.Sheet.12 "C:\\Users\\ibrkic\\Desktop\\REBALANS I - MATERIJALI ZA VIJEĆE\\UO ZA PRORAČUN I FINANCIJE.xlsx" Sheet3!R2C1:R16C6 </w:instrText>
      </w:r>
      <w:r>
        <w:instrText xml:space="preserve">\a \f 4 \h  \* MERGEFORMAT </w:instrText>
      </w:r>
      <w:r>
        <w:fldChar w:fldCharType="separate"/>
      </w:r>
    </w:p>
    <w:tbl>
      <w:tblPr>
        <w:tblW w:w="9245" w:type="dxa"/>
        <w:tblLook w:val="04A0" w:firstRow="1" w:lastRow="0" w:firstColumn="1" w:lastColumn="0" w:noHBand="0" w:noVBand="1"/>
      </w:tblPr>
      <w:tblGrid>
        <w:gridCol w:w="1560"/>
        <w:gridCol w:w="141"/>
        <w:gridCol w:w="2878"/>
        <w:gridCol w:w="1188"/>
        <w:gridCol w:w="1185"/>
        <w:gridCol w:w="1105"/>
        <w:gridCol w:w="1188"/>
      </w:tblGrid>
      <w:tr w:rsidR="00605C4F" w:rsidRPr="00605C4F" w14:paraId="48751A1C" w14:textId="77777777" w:rsidTr="00605C4F">
        <w:trPr>
          <w:divId w:val="1076518210"/>
          <w:trHeight w:val="381"/>
        </w:trPr>
        <w:tc>
          <w:tcPr>
            <w:tcW w:w="1560" w:type="dxa"/>
            <w:tcBorders>
              <w:top w:val="single" w:sz="4" w:space="0" w:color="000000"/>
              <w:left w:val="nil"/>
              <w:bottom w:val="single" w:sz="4" w:space="0" w:color="000000"/>
              <w:right w:val="nil"/>
            </w:tcBorders>
            <w:shd w:val="clear" w:color="auto" w:fill="auto"/>
            <w:vAlign w:val="center"/>
            <w:hideMark/>
          </w:tcPr>
          <w:p w14:paraId="599B3EF3" w14:textId="129B7D2C" w:rsidR="00605C4F" w:rsidRPr="00605C4F" w:rsidRDefault="00605C4F" w:rsidP="00605C4F">
            <w:pPr>
              <w:rPr>
                <w:rFonts w:ascii="Arial" w:hAnsi="Arial" w:cs="Arial"/>
                <w:sz w:val="16"/>
                <w:szCs w:val="16"/>
              </w:rPr>
            </w:pPr>
            <w:r w:rsidRPr="00605C4F">
              <w:rPr>
                <w:rFonts w:ascii="Arial" w:hAnsi="Arial" w:cs="Arial"/>
                <w:sz w:val="16"/>
                <w:szCs w:val="16"/>
              </w:rPr>
              <w:t>BROJ KONTA</w:t>
            </w:r>
          </w:p>
        </w:tc>
        <w:tc>
          <w:tcPr>
            <w:tcW w:w="3019" w:type="dxa"/>
            <w:gridSpan w:val="2"/>
            <w:tcBorders>
              <w:top w:val="single" w:sz="4" w:space="0" w:color="000000"/>
              <w:left w:val="nil"/>
              <w:bottom w:val="single" w:sz="4" w:space="0" w:color="000000"/>
              <w:right w:val="nil"/>
            </w:tcBorders>
            <w:shd w:val="clear" w:color="auto" w:fill="auto"/>
            <w:vAlign w:val="center"/>
            <w:hideMark/>
          </w:tcPr>
          <w:p w14:paraId="33CAD5A8" w14:textId="77777777" w:rsidR="00605C4F" w:rsidRPr="00605C4F" w:rsidRDefault="00605C4F" w:rsidP="00605C4F">
            <w:pPr>
              <w:rPr>
                <w:rFonts w:ascii="Arial" w:hAnsi="Arial" w:cs="Arial"/>
                <w:sz w:val="16"/>
                <w:szCs w:val="16"/>
              </w:rPr>
            </w:pPr>
            <w:r w:rsidRPr="00605C4F">
              <w:rPr>
                <w:rFonts w:ascii="Arial" w:hAnsi="Arial" w:cs="Arial"/>
                <w:sz w:val="16"/>
                <w:szCs w:val="16"/>
              </w:rPr>
              <w:t>VRSTA RASHODA / IZDATAKA</w:t>
            </w:r>
          </w:p>
        </w:tc>
        <w:tc>
          <w:tcPr>
            <w:tcW w:w="1188" w:type="dxa"/>
            <w:tcBorders>
              <w:top w:val="single" w:sz="4" w:space="0" w:color="000000"/>
              <w:left w:val="nil"/>
              <w:bottom w:val="single" w:sz="4" w:space="0" w:color="000000"/>
              <w:right w:val="nil"/>
            </w:tcBorders>
            <w:shd w:val="clear" w:color="auto" w:fill="auto"/>
            <w:vAlign w:val="center"/>
            <w:hideMark/>
          </w:tcPr>
          <w:p w14:paraId="07735EA8" w14:textId="77777777" w:rsidR="00605C4F" w:rsidRPr="00605C4F" w:rsidRDefault="00605C4F" w:rsidP="00605C4F">
            <w:pPr>
              <w:jc w:val="right"/>
              <w:rPr>
                <w:rFonts w:ascii="Arial" w:hAnsi="Arial" w:cs="Arial"/>
                <w:sz w:val="16"/>
                <w:szCs w:val="16"/>
              </w:rPr>
            </w:pPr>
            <w:r w:rsidRPr="00605C4F">
              <w:rPr>
                <w:rFonts w:ascii="Arial" w:hAnsi="Arial" w:cs="Arial"/>
                <w:sz w:val="16"/>
                <w:szCs w:val="16"/>
              </w:rPr>
              <w:t>PLANIRANO</w:t>
            </w:r>
          </w:p>
        </w:tc>
        <w:tc>
          <w:tcPr>
            <w:tcW w:w="1185" w:type="dxa"/>
            <w:tcBorders>
              <w:top w:val="single" w:sz="4" w:space="0" w:color="000000"/>
              <w:left w:val="nil"/>
              <w:bottom w:val="single" w:sz="4" w:space="0" w:color="000000"/>
              <w:right w:val="nil"/>
            </w:tcBorders>
            <w:shd w:val="clear" w:color="auto" w:fill="auto"/>
            <w:vAlign w:val="center"/>
            <w:hideMark/>
          </w:tcPr>
          <w:p w14:paraId="70031797" w14:textId="77777777" w:rsidR="00605C4F" w:rsidRPr="00605C4F" w:rsidRDefault="00605C4F" w:rsidP="00605C4F">
            <w:pPr>
              <w:jc w:val="right"/>
              <w:rPr>
                <w:rFonts w:ascii="Arial" w:hAnsi="Arial" w:cs="Arial"/>
                <w:sz w:val="16"/>
                <w:szCs w:val="16"/>
              </w:rPr>
            </w:pPr>
            <w:r w:rsidRPr="00605C4F">
              <w:rPr>
                <w:rFonts w:ascii="Arial" w:hAnsi="Arial" w:cs="Arial"/>
                <w:sz w:val="16"/>
                <w:szCs w:val="16"/>
              </w:rPr>
              <w:t>PROMJENA IZNOS</w:t>
            </w:r>
          </w:p>
        </w:tc>
        <w:tc>
          <w:tcPr>
            <w:tcW w:w="1105" w:type="dxa"/>
            <w:tcBorders>
              <w:top w:val="single" w:sz="4" w:space="0" w:color="000000"/>
              <w:left w:val="nil"/>
              <w:bottom w:val="single" w:sz="4" w:space="0" w:color="000000"/>
              <w:right w:val="nil"/>
            </w:tcBorders>
            <w:shd w:val="clear" w:color="auto" w:fill="auto"/>
            <w:vAlign w:val="center"/>
            <w:hideMark/>
          </w:tcPr>
          <w:p w14:paraId="41ACDD6A" w14:textId="77777777" w:rsidR="00605C4F" w:rsidRPr="00605C4F" w:rsidRDefault="00605C4F" w:rsidP="00605C4F">
            <w:pPr>
              <w:jc w:val="right"/>
              <w:rPr>
                <w:rFonts w:ascii="Arial" w:hAnsi="Arial" w:cs="Arial"/>
                <w:sz w:val="16"/>
                <w:szCs w:val="16"/>
              </w:rPr>
            </w:pPr>
            <w:r w:rsidRPr="00605C4F">
              <w:rPr>
                <w:rFonts w:ascii="Arial" w:hAnsi="Arial" w:cs="Arial"/>
                <w:sz w:val="16"/>
                <w:szCs w:val="16"/>
              </w:rPr>
              <w:t>PROMJENA (%)</w:t>
            </w:r>
          </w:p>
        </w:tc>
        <w:tc>
          <w:tcPr>
            <w:tcW w:w="1188" w:type="dxa"/>
            <w:tcBorders>
              <w:top w:val="single" w:sz="4" w:space="0" w:color="000000"/>
              <w:left w:val="nil"/>
              <w:bottom w:val="single" w:sz="4" w:space="0" w:color="000000"/>
              <w:right w:val="nil"/>
            </w:tcBorders>
            <w:shd w:val="clear" w:color="auto" w:fill="auto"/>
            <w:vAlign w:val="center"/>
            <w:hideMark/>
          </w:tcPr>
          <w:p w14:paraId="1FB6F22B" w14:textId="77777777" w:rsidR="00605C4F" w:rsidRPr="00605C4F" w:rsidRDefault="00605C4F" w:rsidP="00605C4F">
            <w:pPr>
              <w:jc w:val="right"/>
              <w:rPr>
                <w:rFonts w:ascii="Arial" w:hAnsi="Arial" w:cs="Arial"/>
                <w:sz w:val="16"/>
                <w:szCs w:val="16"/>
              </w:rPr>
            </w:pPr>
            <w:r w:rsidRPr="00605C4F">
              <w:rPr>
                <w:rFonts w:ascii="Arial" w:hAnsi="Arial" w:cs="Arial"/>
                <w:sz w:val="16"/>
                <w:szCs w:val="16"/>
              </w:rPr>
              <w:t>NOVI IZNOS</w:t>
            </w:r>
          </w:p>
        </w:tc>
      </w:tr>
      <w:tr w:rsidR="00605C4F" w:rsidRPr="00605C4F" w14:paraId="12B64D07" w14:textId="77777777" w:rsidTr="00605C4F">
        <w:trPr>
          <w:divId w:val="1076518210"/>
          <w:trHeight w:val="381"/>
        </w:trPr>
        <w:tc>
          <w:tcPr>
            <w:tcW w:w="1701" w:type="dxa"/>
            <w:gridSpan w:val="2"/>
            <w:tcBorders>
              <w:top w:val="nil"/>
              <w:left w:val="nil"/>
              <w:bottom w:val="nil"/>
              <w:right w:val="nil"/>
            </w:tcBorders>
            <w:shd w:val="clear" w:color="696969" w:fill="696969"/>
            <w:vAlign w:val="center"/>
            <w:hideMark/>
          </w:tcPr>
          <w:p w14:paraId="4F7790BE" w14:textId="77777777" w:rsidR="00605C4F" w:rsidRPr="00605C4F" w:rsidRDefault="00605C4F" w:rsidP="00605C4F">
            <w:pPr>
              <w:rPr>
                <w:rFonts w:ascii="Arial" w:hAnsi="Arial" w:cs="Arial"/>
                <w:b/>
                <w:bCs/>
                <w:sz w:val="16"/>
                <w:szCs w:val="16"/>
              </w:rPr>
            </w:pPr>
            <w:r w:rsidRPr="00605C4F">
              <w:rPr>
                <w:rFonts w:ascii="Arial" w:hAnsi="Arial" w:cs="Arial"/>
                <w:b/>
                <w:bCs/>
                <w:sz w:val="16"/>
                <w:szCs w:val="16"/>
              </w:rPr>
              <w:t> </w:t>
            </w:r>
          </w:p>
        </w:tc>
        <w:tc>
          <w:tcPr>
            <w:tcW w:w="2878" w:type="dxa"/>
            <w:tcBorders>
              <w:top w:val="nil"/>
              <w:left w:val="nil"/>
              <w:bottom w:val="nil"/>
              <w:right w:val="nil"/>
            </w:tcBorders>
            <w:shd w:val="clear" w:color="696969" w:fill="696969"/>
            <w:vAlign w:val="center"/>
            <w:hideMark/>
          </w:tcPr>
          <w:p w14:paraId="38F8AA6E" w14:textId="77777777" w:rsidR="00605C4F" w:rsidRPr="00605C4F" w:rsidRDefault="00605C4F" w:rsidP="00605C4F">
            <w:pPr>
              <w:rPr>
                <w:rFonts w:ascii="Arial" w:hAnsi="Arial" w:cs="Arial"/>
                <w:b/>
                <w:bCs/>
                <w:sz w:val="16"/>
                <w:szCs w:val="16"/>
              </w:rPr>
            </w:pPr>
            <w:r w:rsidRPr="00605C4F">
              <w:rPr>
                <w:rFonts w:ascii="Arial" w:hAnsi="Arial" w:cs="Arial"/>
                <w:b/>
                <w:bCs/>
                <w:sz w:val="16"/>
                <w:szCs w:val="16"/>
              </w:rPr>
              <w:t>SVEUKUPNO RASHODI / IZDACI</w:t>
            </w:r>
          </w:p>
        </w:tc>
        <w:tc>
          <w:tcPr>
            <w:tcW w:w="1188" w:type="dxa"/>
            <w:tcBorders>
              <w:top w:val="nil"/>
              <w:left w:val="nil"/>
              <w:bottom w:val="nil"/>
              <w:right w:val="nil"/>
            </w:tcBorders>
            <w:shd w:val="clear" w:color="696969" w:fill="696969"/>
            <w:vAlign w:val="center"/>
            <w:hideMark/>
          </w:tcPr>
          <w:p w14:paraId="36AF1CE5"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6.036.210,00</w:t>
            </w:r>
          </w:p>
        </w:tc>
        <w:tc>
          <w:tcPr>
            <w:tcW w:w="1185" w:type="dxa"/>
            <w:tcBorders>
              <w:top w:val="nil"/>
              <w:left w:val="nil"/>
              <w:bottom w:val="nil"/>
              <w:right w:val="nil"/>
            </w:tcBorders>
            <w:shd w:val="clear" w:color="696969" w:fill="696969"/>
            <w:vAlign w:val="center"/>
            <w:hideMark/>
          </w:tcPr>
          <w:p w14:paraId="76F45C59"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463.550,00</w:t>
            </w:r>
          </w:p>
        </w:tc>
        <w:tc>
          <w:tcPr>
            <w:tcW w:w="1105" w:type="dxa"/>
            <w:tcBorders>
              <w:top w:val="nil"/>
              <w:left w:val="nil"/>
              <w:bottom w:val="nil"/>
              <w:right w:val="nil"/>
            </w:tcBorders>
            <w:shd w:val="clear" w:color="696969" w:fill="696969"/>
            <w:vAlign w:val="center"/>
            <w:hideMark/>
          </w:tcPr>
          <w:p w14:paraId="1787B666"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7,68</w:t>
            </w:r>
          </w:p>
        </w:tc>
        <w:tc>
          <w:tcPr>
            <w:tcW w:w="1188" w:type="dxa"/>
            <w:tcBorders>
              <w:top w:val="nil"/>
              <w:left w:val="nil"/>
              <w:bottom w:val="nil"/>
              <w:right w:val="nil"/>
            </w:tcBorders>
            <w:shd w:val="clear" w:color="696969" w:fill="696969"/>
            <w:vAlign w:val="center"/>
            <w:hideMark/>
          </w:tcPr>
          <w:p w14:paraId="4C6D2877"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6.499.760,00</w:t>
            </w:r>
          </w:p>
        </w:tc>
      </w:tr>
      <w:tr w:rsidR="00605C4F" w:rsidRPr="00605C4F" w14:paraId="7F13D916" w14:textId="77777777" w:rsidTr="00605C4F">
        <w:trPr>
          <w:divId w:val="1076518210"/>
          <w:trHeight w:val="381"/>
        </w:trPr>
        <w:tc>
          <w:tcPr>
            <w:tcW w:w="1701" w:type="dxa"/>
            <w:gridSpan w:val="2"/>
            <w:tcBorders>
              <w:top w:val="nil"/>
              <w:left w:val="nil"/>
              <w:bottom w:val="nil"/>
              <w:right w:val="nil"/>
            </w:tcBorders>
            <w:shd w:val="clear" w:color="000080" w:fill="D9D9D9"/>
            <w:vAlign w:val="center"/>
            <w:hideMark/>
          </w:tcPr>
          <w:p w14:paraId="76B5B951" w14:textId="77777777" w:rsidR="00605C4F" w:rsidRPr="00605C4F" w:rsidRDefault="00605C4F" w:rsidP="00605C4F">
            <w:pPr>
              <w:rPr>
                <w:rFonts w:ascii="Arial" w:hAnsi="Arial" w:cs="Arial"/>
                <w:b/>
                <w:bCs/>
                <w:sz w:val="16"/>
                <w:szCs w:val="16"/>
              </w:rPr>
            </w:pPr>
            <w:r w:rsidRPr="00605C4F">
              <w:rPr>
                <w:rFonts w:ascii="Arial" w:hAnsi="Arial" w:cs="Arial"/>
                <w:b/>
                <w:bCs/>
                <w:sz w:val="16"/>
                <w:szCs w:val="16"/>
              </w:rPr>
              <w:t>Razdjel 002</w:t>
            </w:r>
          </w:p>
        </w:tc>
        <w:tc>
          <w:tcPr>
            <w:tcW w:w="2878" w:type="dxa"/>
            <w:tcBorders>
              <w:top w:val="nil"/>
              <w:left w:val="nil"/>
              <w:bottom w:val="nil"/>
              <w:right w:val="nil"/>
            </w:tcBorders>
            <w:shd w:val="clear" w:color="000080" w:fill="D9D9D9"/>
            <w:vAlign w:val="center"/>
            <w:hideMark/>
          </w:tcPr>
          <w:p w14:paraId="349345F9" w14:textId="77777777" w:rsidR="00605C4F" w:rsidRPr="00605C4F" w:rsidRDefault="00605C4F" w:rsidP="00605C4F">
            <w:pPr>
              <w:rPr>
                <w:rFonts w:ascii="Arial" w:hAnsi="Arial" w:cs="Arial"/>
                <w:b/>
                <w:bCs/>
                <w:sz w:val="16"/>
                <w:szCs w:val="16"/>
              </w:rPr>
            </w:pPr>
            <w:r w:rsidRPr="00605C4F">
              <w:rPr>
                <w:rFonts w:ascii="Arial" w:hAnsi="Arial" w:cs="Arial"/>
                <w:b/>
                <w:bCs/>
                <w:sz w:val="16"/>
                <w:szCs w:val="16"/>
              </w:rPr>
              <w:t>UPRAVNI ODJEL ZA PRORAČUN I FINANCIJE</w:t>
            </w:r>
          </w:p>
        </w:tc>
        <w:tc>
          <w:tcPr>
            <w:tcW w:w="1188" w:type="dxa"/>
            <w:tcBorders>
              <w:top w:val="nil"/>
              <w:left w:val="nil"/>
              <w:bottom w:val="nil"/>
              <w:right w:val="nil"/>
            </w:tcBorders>
            <w:shd w:val="clear" w:color="000080" w:fill="D9D9D9"/>
            <w:vAlign w:val="center"/>
            <w:hideMark/>
          </w:tcPr>
          <w:p w14:paraId="10F02A84"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6.036.210,00</w:t>
            </w:r>
          </w:p>
        </w:tc>
        <w:tc>
          <w:tcPr>
            <w:tcW w:w="1185" w:type="dxa"/>
            <w:tcBorders>
              <w:top w:val="nil"/>
              <w:left w:val="nil"/>
              <w:bottom w:val="nil"/>
              <w:right w:val="nil"/>
            </w:tcBorders>
            <w:shd w:val="clear" w:color="000080" w:fill="D9D9D9"/>
            <w:vAlign w:val="center"/>
            <w:hideMark/>
          </w:tcPr>
          <w:p w14:paraId="689BC140"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463.550,00</w:t>
            </w:r>
          </w:p>
        </w:tc>
        <w:tc>
          <w:tcPr>
            <w:tcW w:w="1105" w:type="dxa"/>
            <w:tcBorders>
              <w:top w:val="nil"/>
              <w:left w:val="nil"/>
              <w:bottom w:val="nil"/>
              <w:right w:val="nil"/>
            </w:tcBorders>
            <w:shd w:val="clear" w:color="000080" w:fill="D9D9D9"/>
            <w:vAlign w:val="center"/>
            <w:hideMark/>
          </w:tcPr>
          <w:p w14:paraId="3A51900A"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7,68</w:t>
            </w:r>
          </w:p>
        </w:tc>
        <w:tc>
          <w:tcPr>
            <w:tcW w:w="1188" w:type="dxa"/>
            <w:tcBorders>
              <w:top w:val="nil"/>
              <w:left w:val="nil"/>
              <w:bottom w:val="nil"/>
              <w:right w:val="nil"/>
            </w:tcBorders>
            <w:shd w:val="clear" w:color="000080" w:fill="D9D9D9"/>
            <w:vAlign w:val="center"/>
            <w:hideMark/>
          </w:tcPr>
          <w:p w14:paraId="660F96AA"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6.499.760,00</w:t>
            </w:r>
          </w:p>
        </w:tc>
      </w:tr>
      <w:tr w:rsidR="00605C4F" w:rsidRPr="00605C4F" w14:paraId="14AAA815" w14:textId="77777777" w:rsidTr="00605C4F">
        <w:trPr>
          <w:divId w:val="1076518210"/>
          <w:trHeight w:val="381"/>
        </w:trPr>
        <w:tc>
          <w:tcPr>
            <w:tcW w:w="1701" w:type="dxa"/>
            <w:gridSpan w:val="2"/>
            <w:tcBorders>
              <w:top w:val="nil"/>
              <w:left w:val="nil"/>
              <w:bottom w:val="nil"/>
              <w:right w:val="nil"/>
            </w:tcBorders>
            <w:shd w:val="clear" w:color="0000CE" w:fill="F2DCDB"/>
            <w:vAlign w:val="center"/>
            <w:hideMark/>
          </w:tcPr>
          <w:p w14:paraId="377C1F52" w14:textId="77777777" w:rsidR="00605C4F" w:rsidRPr="00605C4F" w:rsidRDefault="00605C4F" w:rsidP="00605C4F">
            <w:pPr>
              <w:rPr>
                <w:rFonts w:ascii="Arial" w:hAnsi="Arial" w:cs="Arial"/>
                <w:b/>
                <w:bCs/>
                <w:sz w:val="16"/>
                <w:szCs w:val="16"/>
              </w:rPr>
            </w:pPr>
            <w:r w:rsidRPr="00605C4F">
              <w:rPr>
                <w:rFonts w:ascii="Arial" w:hAnsi="Arial" w:cs="Arial"/>
                <w:b/>
                <w:bCs/>
                <w:sz w:val="16"/>
                <w:szCs w:val="16"/>
              </w:rPr>
              <w:t>Glava 00201</w:t>
            </w:r>
          </w:p>
        </w:tc>
        <w:tc>
          <w:tcPr>
            <w:tcW w:w="2878" w:type="dxa"/>
            <w:tcBorders>
              <w:top w:val="nil"/>
              <w:left w:val="nil"/>
              <w:bottom w:val="nil"/>
              <w:right w:val="nil"/>
            </w:tcBorders>
            <w:shd w:val="clear" w:color="0000CE" w:fill="F2DCDB"/>
            <w:vAlign w:val="center"/>
            <w:hideMark/>
          </w:tcPr>
          <w:p w14:paraId="2FCA7038" w14:textId="77777777" w:rsidR="00605C4F" w:rsidRPr="00605C4F" w:rsidRDefault="00605C4F" w:rsidP="00605C4F">
            <w:pPr>
              <w:rPr>
                <w:rFonts w:ascii="Arial" w:hAnsi="Arial" w:cs="Arial"/>
                <w:b/>
                <w:bCs/>
                <w:sz w:val="16"/>
                <w:szCs w:val="16"/>
              </w:rPr>
            </w:pPr>
            <w:r w:rsidRPr="00605C4F">
              <w:rPr>
                <w:rFonts w:ascii="Arial" w:hAnsi="Arial" w:cs="Arial"/>
                <w:b/>
                <w:bCs/>
                <w:sz w:val="16"/>
                <w:szCs w:val="16"/>
              </w:rPr>
              <w:t>UPRAVNI ODJELA ZA PRORAČUN I FINANCIJE</w:t>
            </w:r>
          </w:p>
        </w:tc>
        <w:tc>
          <w:tcPr>
            <w:tcW w:w="1188" w:type="dxa"/>
            <w:tcBorders>
              <w:top w:val="nil"/>
              <w:left w:val="nil"/>
              <w:bottom w:val="nil"/>
              <w:right w:val="nil"/>
            </w:tcBorders>
            <w:shd w:val="clear" w:color="0000CE" w:fill="F2DCDB"/>
            <w:vAlign w:val="center"/>
            <w:hideMark/>
          </w:tcPr>
          <w:p w14:paraId="043FEF9C"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6.036.210,00</w:t>
            </w:r>
          </w:p>
        </w:tc>
        <w:tc>
          <w:tcPr>
            <w:tcW w:w="1185" w:type="dxa"/>
            <w:tcBorders>
              <w:top w:val="nil"/>
              <w:left w:val="nil"/>
              <w:bottom w:val="nil"/>
              <w:right w:val="nil"/>
            </w:tcBorders>
            <w:shd w:val="clear" w:color="0000CE" w:fill="F2DCDB"/>
            <w:vAlign w:val="center"/>
            <w:hideMark/>
          </w:tcPr>
          <w:p w14:paraId="23D7F04A"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463.550,00</w:t>
            </w:r>
          </w:p>
        </w:tc>
        <w:tc>
          <w:tcPr>
            <w:tcW w:w="1105" w:type="dxa"/>
            <w:tcBorders>
              <w:top w:val="nil"/>
              <w:left w:val="nil"/>
              <w:bottom w:val="nil"/>
              <w:right w:val="nil"/>
            </w:tcBorders>
            <w:shd w:val="clear" w:color="0000CE" w:fill="F2DCDB"/>
            <w:vAlign w:val="center"/>
            <w:hideMark/>
          </w:tcPr>
          <w:p w14:paraId="2E2A1EB3"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7,68</w:t>
            </w:r>
          </w:p>
        </w:tc>
        <w:tc>
          <w:tcPr>
            <w:tcW w:w="1188" w:type="dxa"/>
            <w:tcBorders>
              <w:top w:val="nil"/>
              <w:left w:val="nil"/>
              <w:bottom w:val="nil"/>
              <w:right w:val="nil"/>
            </w:tcBorders>
            <w:shd w:val="clear" w:color="0000CE" w:fill="F2DCDB"/>
            <w:vAlign w:val="center"/>
            <w:hideMark/>
          </w:tcPr>
          <w:p w14:paraId="20E88E5F"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6.499.760,00</w:t>
            </w:r>
          </w:p>
        </w:tc>
      </w:tr>
      <w:tr w:rsidR="00605C4F" w:rsidRPr="00605C4F" w14:paraId="17A2962D" w14:textId="77777777" w:rsidTr="00605C4F">
        <w:trPr>
          <w:divId w:val="1076518210"/>
          <w:trHeight w:val="381"/>
        </w:trPr>
        <w:tc>
          <w:tcPr>
            <w:tcW w:w="1701" w:type="dxa"/>
            <w:gridSpan w:val="2"/>
            <w:tcBorders>
              <w:top w:val="nil"/>
              <w:left w:val="nil"/>
              <w:bottom w:val="nil"/>
              <w:right w:val="nil"/>
            </w:tcBorders>
            <w:shd w:val="clear" w:color="C1C1FF" w:fill="EBF1DE"/>
            <w:vAlign w:val="center"/>
            <w:hideMark/>
          </w:tcPr>
          <w:p w14:paraId="71FEF1BC" w14:textId="77777777" w:rsidR="00605C4F" w:rsidRPr="00605C4F" w:rsidRDefault="00605C4F" w:rsidP="00605C4F">
            <w:pPr>
              <w:rPr>
                <w:rFonts w:ascii="Arial" w:hAnsi="Arial" w:cs="Arial"/>
                <w:b/>
                <w:bCs/>
                <w:sz w:val="16"/>
                <w:szCs w:val="16"/>
              </w:rPr>
            </w:pPr>
            <w:r w:rsidRPr="00605C4F">
              <w:rPr>
                <w:rFonts w:ascii="Arial" w:hAnsi="Arial" w:cs="Arial"/>
                <w:b/>
                <w:bCs/>
                <w:sz w:val="16"/>
                <w:szCs w:val="16"/>
              </w:rPr>
              <w:t>Program 1000</w:t>
            </w:r>
          </w:p>
        </w:tc>
        <w:tc>
          <w:tcPr>
            <w:tcW w:w="2878" w:type="dxa"/>
            <w:tcBorders>
              <w:top w:val="nil"/>
              <w:left w:val="nil"/>
              <w:bottom w:val="nil"/>
              <w:right w:val="nil"/>
            </w:tcBorders>
            <w:shd w:val="clear" w:color="C1C1FF" w:fill="EBF1DE"/>
            <w:vAlign w:val="center"/>
            <w:hideMark/>
          </w:tcPr>
          <w:p w14:paraId="5C8CBDC5" w14:textId="77777777" w:rsidR="00605C4F" w:rsidRPr="00605C4F" w:rsidRDefault="00605C4F" w:rsidP="00605C4F">
            <w:pPr>
              <w:rPr>
                <w:rFonts w:ascii="Arial" w:hAnsi="Arial" w:cs="Arial"/>
                <w:b/>
                <w:bCs/>
                <w:sz w:val="16"/>
                <w:szCs w:val="16"/>
              </w:rPr>
            </w:pPr>
            <w:r w:rsidRPr="00605C4F">
              <w:rPr>
                <w:rFonts w:ascii="Arial" w:hAnsi="Arial" w:cs="Arial"/>
                <w:b/>
                <w:bCs/>
                <w:sz w:val="16"/>
                <w:szCs w:val="16"/>
              </w:rPr>
              <w:t>JAVNA UPRAVA I ADMINISTRACIJA</w:t>
            </w:r>
          </w:p>
        </w:tc>
        <w:tc>
          <w:tcPr>
            <w:tcW w:w="1188" w:type="dxa"/>
            <w:tcBorders>
              <w:top w:val="nil"/>
              <w:left w:val="nil"/>
              <w:bottom w:val="nil"/>
              <w:right w:val="nil"/>
            </w:tcBorders>
            <w:shd w:val="clear" w:color="C1C1FF" w:fill="EBF1DE"/>
            <w:vAlign w:val="center"/>
            <w:hideMark/>
          </w:tcPr>
          <w:p w14:paraId="1E590DCD"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5.123.208,00</w:t>
            </w:r>
          </w:p>
        </w:tc>
        <w:tc>
          <w:tcPr>
            <w:tcW w:w="1185" w:type="dxa"/>
            <w:tcBorders>
              <w:top w:val="nil"/>
              <w:left w:val="nil"/>
              <w:bottom w:val="nil"/>
              <w:right w:val="nil"/>
            </w:tcBorders>
            <w:shd w:val="clear" w:color="C1C1FF" w:fill="EBF1DE"/>
            <w:vAlign w:val="center"/>
            <w:hideMark/>
          </w:tcPr>
          <w:p w14:paraId="59734624"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544,00</w:t>
            </w:r>
          </w:p>
        </w:tc>
        <w:tc>
          <w:tcPr>
            <w:tcW w:w="1105" w:type="dxa"/>
            <w:tcBorders>
              <w:top w:val="nil"/>
              <w:left w:val="nil"/>
              <w:bottom w:val="nil"/>
              <w:right w:val="nil"/>
            </w:tcBorders>
            <w:shd w:val="clear" w:color="C1C1FF" w:fill="EBF1DE"/>
            <w:vAlign w:val="center"/>
            <w:hideMark/>
          </w:tcPr>
          <w:p w14:paraId="3656B6A9"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0,01</w:t>
            </w:r>
          </w:p>
        </w:tc>
        <w:tc>
          <w:tcPr>
            <w:tcW w:w="1188" w:type="dxa"/>
            <w:tcBorders>
              <w:top w:val="nil"/>
              <w:left w:val="nil"/>
              <w:bottom w:val="nil"/>
              <w:right w:val="nil"/>
            </w:tcBorders>
            <w:shd w:val="clear" w:color="C1C1FF" w:fill="EBF1DE"/>
            <w:vAlign w:val="center"/>
            <w:hideMark/>
          </w:tcPr>
          <w:p w14:paraId="37AA343B"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5.123.752,00</w:t>
            </w:r>
          </w:p>
        </w:tc>
      </w:tr>
      <w:tr w:rsidR="00605C4F" w:rsidRPr="00605C4F" w14:paraId="54132CB0" w14:textId="77777777" w:rsidTr="00605C4F">
        <w:trPr>
          <w:divId w:val="1076518210"/>
          <w:trHeight w:val="381"/>
        </w:trPr>
        <w:tc>
          <w:tcPr>
            <w:tcW w:w="1701" w:type="dxa"/>
            <w:gridSpan w:val="2"/>
            <w:tcBorders>
              <w:top w:val="nil"/>
              <w:left w:val="nil"/>
              <w:bottom w:val="nil"/>
              <w:right w:val="nil"/>
            </w:tcBorders>
            <w:shd w:val="clear" w:color="auto" w:fill="auto"/>
            <w:vAlign w:val="center"/>
            <w:hideMark/>
          </w:tcPr>
          <w:p w14:paraId="5367EE8C" w14:textId="77777777" w:rsidR="00605C4F" w:rsidRPr="00605C4F" w:rsidRDefault="00605C4F" w:rsidP="00605C4F">
            <w:pPr>
              <w:rPr>
                <w:rFonts w:ascii="Arial" w:hAnsi="Arial" w:cs="Arial"/>
                <w:b/>
                <w:bCs/>
                <w:sz w:val="16"/>
                <w:szCs w:val="16"/>
              </w:rPr>
            </w:pPr>
            <w:r w:rsidRPr="00605C4F">
              <w:rPr>
                <w:rFonts w:ascii="Arial" w:hAnsi="Arial" w:cs="Arial"/>
                <w:b/>
                <w:bCs/>
                <w:sz w:val="16"/>
                <w:szCs w:val="16"/>
              </w:rPr>
              <w:t>Aktivnost A100001</w:t>
            </w:r>
          </w:p>
        </w:tc>
        <w:tc>
          <w:tcPr>
            <w:tcW w:w="2878" w:type="dxa"/>
            <w:tcBorders>
              <w:top w:val="nil"/>
              <w:left w:val="nil"/>
              <w:bottom w:val="nil"/>
              <w:right w:val="nil"/>
            </w:tcBorders>
            <w:shd w:val="clear" w:color="auto" w:fill="auto"/>
            <w:vAlign w:val="center"/>
            <w:hideMark/>
          </w:tcPr>
          <w:p w14:paraId="55376586" w14:textId="77777777" w:rsidR="00605C4F" w:rsidRPr="00605C4F" w:rsidRDefault="00605C4F" w:rsidP="00605C4F">
            <w:pPr>
              <w:rPr>
                <w:rFonts w:ascii="Arial" w:hAnsi="Arial" w:cs="Arial"/>
                <w:b/>
                <w:bCs/>
                <w:sz w:val="16"/>
                <w:szCs w:val="16"/>
              </w:rPr>
            </w:pPr>
            <w:r w:rsidRPr="00605C4F">
              <w:rPr>
                <w:rFonts w:ascii="Arial" w:hAnsi="Arial" w:cs="Arial"/>
                <w:b/>
                <w:bCs/>
                <w:sz w:val="16"/>
                <w:szCs w:val="16"/>
              </w:rPr>
              <w:t>Materijalni i financijski rashodi poslovanja gradske uprave</w:t>
            </w:r>
          </w:p>
        </w:tc>
        <w:tc>
          <w:tcPr>
            <w:tcW w:w="1188" w:type="dxa"/>
            <w:tcBorders>
              <w:top w:val="nil"/>
              <w:left w:val="nil"/>
              <w:bottom w:val="nil"/>
              <w:right w:val="nil"/>
            </w:tcBorders>
            <w:shd w:val="clear" w:color="auto" w:fill="auto"/>
            <w:vAlign w:val="center"/>
            <w:hideMark/>
          </w:tcPr>
          <w:p w14:paraId="493E9866"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174.100,00</w:t>
            </w:r>
          </w:p>
        </w:tc>
        <w:tc>
          <w:tcPr>
            <w:tcW w:w="1185" w:type="dxa"/>
            <w:tcBorders>
              <w:top w:val="nil"/>
              <w:left w:val="nil"/>
              <w:bottom w:val="nil"/>
              <w:right w:val="nil"/>
            </w:tcBorders>
            <w:shd w:val="clear" w:color="auto" w:fill="auto"/>
            <w:vAlign w:val="center"/>
            <w:hideMark/>
          </w:tcPr>
          <w:p w14:paraId="01696F47"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400,00</w:t>
            </w:r>
          </w:p>
        </w:tc>
        <w:tc>
          <w:tcPr>
            <w:tcW w:w="1105" w:type="dxa"/>
            <w:tcBorders>
              <w:top w:val="nil"/>
              <w:left w:val="nil"/>
              <w:bottom w:val="nil"/>
              <w:right w:val="nil"/>
            </w:tcBorders>
            <w:shd w:val="clear" w:color="auto" w:fill="auto"/>
            <w:vAlign w:val="center"/>
            <w:hideMark/>
          </w:tcPr>
          <w:p w14:paraId="44DEB1B0"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0,23</w:t>
            </w:r>
          </w:p>
        </w:tc>
        <w:tc>
          <w:tcPr>
            <w:tcW w:w="1188" w:type="dxa"/>
            <w:tcBorders>
              <w:top w:val="nil"/>
              <w:left w:val="nil"/>
              <w:bottom w:val="nil"/>
              <w:right w:val="nil"/>
            </w:tcBorders>
            <w:shd w:val="clear" w:color="auto" w:fill="auto"/>
            <w:vAlign w:val="center"/>
            <w:hideMark/>
          </w:tcPr>
          <w:p w14:paraId="2E537DF0"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174.500,00</w:t>
            </w:r>
          </w:p>
        </w:tc>
      </w:tr>
      <w:tr w:rsidR="00605C4F" w:rsidRPr="00605C4F" w14:paraId="26A6B40A" w14:textId="77777777" w:rsidTr="00605C4F">
        <w:trPr>
          <w:divId w:val="1076518210"/>
          <w:trHeight w:val="381"/>
        </w:trPr>
        <w:tc>
          <w:tcPr>
            <w:tcW w:w="1701" w:type="dxa"/>
            <w:gridSpan w:val="2"/>
            <w:tcBorders>
              <w:top w:val="nil"/>
              <w:left w:val="nil"/>
              <w:bottom w:val="nil"/>
              <w:right w:val="nil"/>
            </w:tcBorders>
            <w:shd w:val="clear" w:color="auto" w:fill="auto"/>
            <w:vAlign w:val="center"/>
            <w:hideMark/>
          </w:tcPr>
          <w:p w14:paraId="7EA6473B" w14:textId="77777777" w:rsidR="00605C4F" w:rsidRPr="00605C4F" w:rsidRDefault="00605C4F" w:rsidP="00605C4F">
            <w:pPr>
              <w:rPr>
                <w:rFonts w:ascii="Arial" w:hAnsi="Arial" w:cs="Arial"/>
                <w:b/>
                <w:bCs/>
                <w:sz w:val="16"/>
                <w:szCs w:val="16"/>
              </w:rPr>
            </w:pPr>
            <w:r w:rsidRPr="00605C4F">
              <w:rPr>
                <w:rFonts w:ascii="Arial" w:hAnsi="Arial" w:cs="Arial"/>
                <w:b/>
                <w:bCs/>
                <w:sz w:val="16"/>
                <w:szCs w:val="16"/>
              </w:rPr>
              <w:t>Aktivnost A100002</w:t>
            </w:r>
          </w:p>
        </w:tc>
        <w:tc>
          <w:tcPr>
            <w:tcW w:w="2878" w:type="dxa"/>
            <w:tcBorders>
              <w:top w:val="nil"/>
              <w:left w:val="nil"/>
              <w:bottom w:val="nil"/>
              <w:right w:val="nil"/>
            </w:tcBorders>
            <w:shd w:val="clear" w:color="auto" w:fill="auto"/>
            <w:vAlign w:val="center"/>
            <w:hideMark/>
          </w:tcPr>
          <w:p w14:paraId="4C07A6D5" w14:textId="77777777" w:rsidR="00605C4F" w:rsidRPr="00605C4F" w:rsidRDefault="00605C4F" w:rsidP="00605C4F">
            <w:pPr>
              <w:rPr>
                <w:rFonts w:ascii="Arial" w:hAnsi="Arial" w:cs="Arial"/>
                <w:b/>
                <w:bCs/>
                <w:sz w:val="16"/>
                <w:szCs w:val="16"/>
              </w:rPr>
            </w:pPr>
            <w:r w:rsidRPr="00605C4F">
              <w:rPr>
                <w:rFonts w:ascii="Arial" w:hAnsi="Arial" w:cs="Arial"/>
                <w:b/>
                <w:bCs/>
                <w:sz w:val="16"/>
                <w:szCs w:val="16"/>
              </w:rPr>
              <w:t>Rashodi za zaposlene u Gradskoj upravi</w:t>
            </w:r>
          </w:p>
        </w:tc>
        <w:tc>
          <w:tcPr>
            <w:tcW w:w="1188" w:type="dxa"/>
            <w:tcBorders>
              <w:top w:val="nil"/>
              <w:left w:val="nil"/>
              <w:bottom w:val="nil"/>
              <w:right w:val="nil"/>
            </w:tcBorders>
            <w:shd w:val="clear" w:color="auto" w:fill="auto"/>
            <w:vAlign w:val="center"/>
            <w:hideMark/>
          </w:tcPr>
          <w:p w14:paraId="5C9811B8"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3.309.240,00</w:t>
            </w:r>
          </w:p>
        </w:tc>
        <w:tc>
          <w:tcPr>
            <w:tcW w:w="1185" w:type="dxa"/>
            <w:tcBorders>
              <w:top w:val="nil"/>
              <w:left w:val="nil"/>
              <w:bottom w:val="nil"/>
              <w:right w:val="nil"/>
            </w:tcBorders>
            <w:shd w:val="clear" w:color="auto" w:fill="auto"/>
            <w:vAlign w:val="center"/>
            <w:hideMark/>
          </w:tcPr>
          <w:p w14:paraId="50EC9F9A"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85.650,00</w:t>
            </w:r>
          </w:p>
        </w:tc>
        <w:tc>
          <w:tcPr>
            <w:tcW w:w="1105" w:type="dxa"/>
            <w:tcBorders>
              <w:top w:val="nil"/>
              <w:left w:val="nil"/>
              <w:bottom w:val="nil"/>
              <w:right w:val="nil"/>
            </w:tcBorders>
            <w:shd w:val="clear" w:color="auto" w:fill="auto"/>
            <w:vAlign w:val="center"/>
            <w:hideMark/>
          </w:tcPr>
          <w:p w14:paraId="20B3B608"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2,59</w:t>
            </w:r>
          </w:p>
        </w:tc>
        <w:tc>
          <w:tcPr>
            <w:tcW w:w="1188" w:type="dxa"/>
            <w:tcBorders>
              <w:top w:val="nil"/>
              <w:left w:val="nil"/>
              <w:bottom w:val="nil"/>
              <w:right w:val="nil"/>
            </w:tcBorders>
            <w:shd w:val="clear" w:color="auto" w:fill="auto"/>
            <w:vAlign w:val="center"/>
            <w:hideMark/>
          </w:tcPr>
          <w:p w14:paraId="295B17A4"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3.394.890,00</w:t>
            </w:r>
          </w:p>
        </w:tc>
      </w:tr>
      <w:tr w:rsidR="00605C4F" w:rsidRPr="00605C4F" w14:paraId="154FE81A" w14:textId="77777777" w:rsidTr="00605C4F">
        <w:trPr>
          <w:divId w:val="1076518210"/>
          <w:trHeight w:val="381"/>
        </w:trPr>
        <w:tc>
          <w:tcPr>
            <w:tcW w:w="1701" w:type="dxa"/>
            <w:gridSpan w:val="2"/>
            <w:tcBorders>
              <w:top w:val="nil"/>
              <w:left w:val="nil"/>
              <w:bottom w:val="nil"/>
              <w:right w:val="nil"/>
            </w:tcBorders>
            <w:shd w:val="clear" w:color="auto" w:fill="auto"/>
            <w:vAlign w:val="center"/>
            <w:hideMark/>
          </w:tcPr>
          <w:p w14:paraId="6455A5B8" w14:textId="77777777" w:rsidR="00605C4F" w:rsidRPr="00605C4F" w:rsidRDefault="00605C4F" w:rsidP="00605C4F">
            <w:pPr>
              <w:rPr>
                <w:rFonts w:ascii="Arial" w:hAnsi="Arial" w:cs="Arial"/>
                <w:b/>
                <w:bCs/>
                <w:sz w:val="16"/>
                <w:szCs w:val="16"/>
              </w:rPr>
            </w:pPr>
            <w:r w:rsidRPr="00605C4F">
              <w:rPr>
                <w:rFonts w:ascii="Arial" w:hAnsi="Arial" w:cs="Arial"/>
                <w:b/>
                <w:bCs/>
                <w:sz w:val="16"/>
                <w:szCs w:val="16"/>
              </w:rPr>
              <w:t>Aktivnost A100003</w:t>
            </w:r>
          </w:p>
        </w:tc>
        <w:tc>
          <w:tcPr>
            <w:tcW w:w="2878" w:type="dxa"/>
            <w:tcBorders>
              <w:top w:val="nil"/>
              <w:left w:val="nil"/>
              <w:bottom w:val="nil"/>
              <w:right w:val="nil"/>
            </w:tcBorders>
            <w:shd w:val="clear" w:color="auto" w:fill="auto"/>
            <w:vAlign w:val="center"/>
            <w:hideMark/>
          </w:tcPr>
          <w:p w14:paraId="44C365A0" w14:textId="77777777" w:rsidR="00605C4F" w:rsidRPr="00605C4F" w:rsidRDefault="00605C4F" w:rsidP="00605C4F">
            <w:pPr>
              <w:rPr>
                <w:rFonts w:ascii="Arial" w:hAnsi="Arial" w:cs="Arial"/>
                <w:b/>
                <w:bCs/>
                <w:sz w:val="16"/>
                <w:szCs w:val="16"/>
              </w:rPr>
            </w:pPr>
            <w:r w:rsidRPr="00605C4F">
              <w:rPr>
                <w:rFonts w:ascii="Arial" w:hAnsi="Arial" w:cs="Arial"/>
                <w:b/>
                <w:bCs/>
                <w:sz w:val="16"/>
                <w:szCs w:val="16"/>
              </w:rPr>
              <w:t>Financiranje usluga naplate</w:t>
            </w:r>
          </w:p>
        </w:tc>
        <w:tc>
          <w:tcPr>
            <w:tcW w:w="1188" w:type="dxa"/>
            <w:tcBorders>
              <w:top w:val="nil"/>
              <w:left w:val="nil"/>
              <w:bottom w:val="nil"/>
              <w:right w:val="nil"/>
            </w:tcBorders>
            <w:shd w:val="clear" w:color="auto" w:fill="auto"/>
            <w:vAlign w:val="center"/>
            <w:hideMark/>
          </w:tcPr>
          <w:p w14:paraId="171E868A"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499.590,00</w:t>
            </w:r>
          </w:p>
        </w:tc>
        <w:tc>
          <w:tcPr>
            <w:tcW w:w="1185" w:type="dxa"/>
            <w:tcBorders>
              <w:top w:val="nil"/>
              <w:left w:val="nil"/>
              <w:bottom w:val="nil"/>
              <w:right w:val="nil"/>
            </w:tcBorders>
            <w:shd w:val="clear" w:color="auto" w:fill="auto"/>
            <w:vAlign w:val="center"/>
            <w:hideMark/>
          </w:tcPr>
          <w:p w14:paraId="091C26B1"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24.000,00</w:t>
            </w:r>
          </w:p>
        </w:tc>
        <w:tc>
          <w:tcPr>
            <w:tcW w:w="1105" w:type="dxa"/>
            <w:tcBorders>
              <w:top w:val="nil"/>
              <w:left w:val="nil"/>
              <w:bottom w:val="nil"/>
              <w:right w:val="nil"/>
            </w:tcBorders>
            <w:shd w:val="clear" w:color="auto" w:fill="auto"/>
            <w:vAlign w:val="center"/>
            <w:hideMark/>
          </w:tcPr>
          <w:p w14:paraId="1804FD84"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4,80</w:t>
            </w:r>
          </w:p>
        </w:tc>
        <w:tc>
          <w:tcPr>
            <w:tcW w:w="1188" w:type="dxa"/>
            <w:tcBorders>
              <w:top w:val="nil"/>
              <w:left w:val="nil"/>
              <w:bottom w:val="nil"/>
              <w:right w:val="nil"/>
            </w:tcBorders>
            <w:shd w:val="clear" w:color="auto" w:fill="auto"/>
            <w:vAlign w:val="center"/>
            <w:hideMark/>
          </w:tcPr>
          <w:p w14:paraId="127E60B0"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523.590,00</w:t>
            </w:r>
          </w:p>
        </w:tc>
      </w:tr>
      <w:tr w:rsidR="00605C4F" w:rsidRPr="00605C4F" w14:paraId="2E5DDBDD" w14:textId="77777777" w:rsidTr="00605C4F">
        <w:trPr>
          <w:divId w:val="1076518210"/>
          <w:trHeight w:val="381"/>
        </w:trPr>
        <w:tc>
          <w:tcPr>
            <w:tcW w:w="1701" w:type="dxa"/>
            <w:gridSpan w:val="2"/>
            <w:tcBorders>
              <w:top w:val="nil"/>
              <w:left w:val="nil"/>
              <w:bottom w:val="nil"/>
              <w:right w:val="nil"/>
            </w:tcBorders>
            <w:shd w:val="clear" w:color="auto" w:fill="auto"/>
            <w:vAlign w:val="center"/>
            <w:hideMark/>
          </w:tcPr>
          <w:p w14:paraId="3587EEB5" w14:textId="77777777" w:rsidR="00605C4F" w:rsidRPr="00605C4F" w:rsidRDefault="00605C4F" w:rsidP="00605C4F">
            <w:pPr>
              <w:rPr>
                <w:rFonts w:ascii="Arial" w:hAnsi="Arial" w:cs="Arial"/>
                <w:b/>
                <w:bCs/>
                <w:sz w:val="16"/>
                <w:szCs w:val="16"/>
              </w:rPr>
            </w:pPr>
            <w:r w:rsidRPr="00605C4F">
              <w:rPr>
                <w:rFonts w:ascii="Arial" w:hAnsi="Arial" w:cs="Arial"/>
                <w:b/>
                <w:bCs/>
                <w:sz w:val="16"/>
                <w:szCs w:val="16"/>
              </w:rPr>
              <w:t>Aktivnost A100004</w:t>
            </w:r>
          </w:p>
        </w:tc>
        <w:tc>
          <w:tcPr>
            <w:tcW w:w="2878" w:type="dxa"/>
            <w:tcBorders>
              <w:top w:val="nil"/>
              <w:left w:val="nil"/>
              <w:bottom w:val="nil"/>
              <w:right w:val="nil"/>
            </w:tcBorders>
            <w:shd w:val="clear" w:color="auto" w:fill="auto"/>
            <w:vAlign w:val="center"/>
            <w:hideMark/>
          </w:tcPr>
          <w:p w14:paraId="3ADD779C" w14:textId="77777777" w:rsidR="00605C4F" w:rsidRPr="00605C4F" w:rsidRDefault="00605C4F" w:rsidP="00605C4F">
            <w:pPr>
              <w:rPr>
                <w:rFonts w:ascii="Arial" w:hAnsi="Arial" w:cs="Arial"/>
                <w:b/>
                <w:bCs/>
                <w:sz w:val="16"/>
                <w:szCs w:val="16"/>
              </w:rPr>
            </w:pPr>
            <w:r w:rsidRPr="00605C4F">
              <w:rPr>
                <w:rFonts w:ascii="Arial" w:hAnsi="Arial" w:cs="Arial"/>
                <w:b/>
                <w:bCs/>
                <w:sz w:val="16"/>
                <w:szCs w:val="16"/>
              </w:rPr>
              <w:t>Pomoći za općinu Krnjak i Draganić po sukcesiji</w:t>
            </w:r>
          </w:p>
        </w:tc>
        <w:tc>
          <w:tcPr>
            <w:tcW w:w="1188" w:type="dxa"/>
            <w:tcBorders>
              <w:top w:val="nil"/>
              <w:left w:val="nil"/>
              <w:bottom w:val="nil"/>
              <w:right w:val="nil"/>
            </w:tcBorders>
            <w:shd w:val="clear" w:color="auto" w:fill="auto"/>
            <w:vAlign w:val="center"/>
            <w:hideMark/>
          </w:tcPr>
          <w:p w14:paraId="5D427E0D"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11.500,00</w:t>
            </w:r>
          </w:p>
        </w:tc>
        <w:tc>
          <w:tcPr>
            <w:tcW w:w="1185" w:type="dxa"/>
            <w:tcBorders>
              <w:top w:val="nil"/>
              <w:left w:val="nil"/>
              <w:bottom w:val="nil"/>
              <w:right w:val="nil"/>
            </w:tcBorders>
            <w:shd w:val="clear" w:color="auto" w:fill="auto"/>
            <w:vAlign w:val="center"/>
            <w:hideMark/>
          </w:tcPr>
          <w:p w14:paraId="5AEAA584"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- 3.500,00</w:t>
            </w:r>
          </w:p>
        </w:tc>
        <w:tc>
          <w:tcPr>
            <w:tcW w:w="1105" w:type="dxa"/>
            <w:tcBorders>
              <w:top w:val="nil"/>
              <w:left w:val="nil"/>
              <w:bottom w:val="nil"/>
              <w:right w:val="nil"/>
            </w:tcBorders>
            <w:shd w:val="clear" w:color="auto" w:fill="auto"/>
            <w:vAlign w:val="center"/>
            <w:hideMark/>
          </w:tcPr>
          <w:p w14:paraId="76DCAF43"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- 30,43</w:t>
            </w:r>
          </w:p>
        </w:tc>
        <w:tc>
          <w:tcPr>
            <w:tcW w:w="1188" w:type="dxa"/>
            <w:tcBorders>
              <w:top w:val="nil"/>
              <w:left w:val="nil"/>
              <w:bottom w:val="nil"/>
              <w:right w:val="nil"/>
            </w:tcBorders>
            <w:shd w:val="clear" w:color="auto" w:fill="auto"/>
            <w:vAlign w:val="center"/>
            <w:hideMark/>
          </w:tcPr>
          <w:p w14:paraId="0B3C9647"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8.000,00</w:t>
            </w:r>
          </w:p>
        </w:tc>
      </w:tr>
      <w:tr w:rsidR="00605C4F" w:rsidRPr="00605C4F" w14:paraId="1956684D" w14:textId="77777777" w:rsidTr="00605C4F">
        <w:trPr>
          <w:divId w:val="1076518210"/>
          <w:trHeight w:val="381"/>
        </w:trPr>
        <w:tc>
          <w:tcPr>
            <w:tcW w:w="1701" w:type="dxa"/>
            <w:gridSpan w:val="2"/>
            <w:tcBorders>
              <w:top w:val="nil"/>
              <w:left w:val="nil"/>
              <w:bottom w:val="nil"/>
              <w:right w:val="nil"/>
            </w:tcBorders>
            <w:shd w:val="clear" w:color="auto" w:fill="auto"/>
            <w:vAlign w:val="center"/>
            <w:hideMark/>
          </w:tcPr>
          <w:p w14:paraId="61C87E5B" w14:textId="77777777" w:rsidR="00605C4F" w:rsidRPr="00605C4F" w:rsidRDefault="00605C4F" w:rsidP="00605C4F">
            <w:pPr>
              <w:rPr>
                <w:rFonts w:ascii="Arial" w:hAnsi="Arial" w:cs="Arial"/>
                <w:b/>
                <w:bCs/>
                <w:sz w:val="16"/>
                <w:szCs w:val="16"/>
              </w:rPr>
            </w:pPr>
            <w:r w:rsidRPr="00605C4F">
              <w:rPr>
                <w:rFonts w:ascii="Arial" w:hAnsi="Arial" w:cs="Arial"/>
                <w:b/>
                <w:bCs/>
                <w:sz w:val="16"/>
                <w:szCs w:val="16"/>
              </w:rPr>
              <w:t>Aktivnost A100005</w:t>
            </w:r>
          </w:p>
        </w:tc>
        <w:tc>
          <w:tcPr>
            <w:tcW w:w="2878" w:type="dxa"/>
            <w:tcBorders>
              <w:top w:val="nil"/>
              <w:left w:val="nil"/>
              <w:bottom w:val="nil"/>
              <w:right w:val="nil"/>
            </w:tcBorders>
            <w:shd w:val="clear" w:color="auto" w:fill="auto"/>
            <w:vAlign w:val="center"/>
            <w:hideMark/>
          </w:tcPr>
          <w:p w14:paraId="63A4576D" w14:textId="77777777" w:rsidR="00605C4F" w:rsidRPr="00605C4F" w:rsidRDefault="00605C4F" w:rsidP="00605C4F">
            <w:pPr>
              <w:rPr>
                <w:rFonts w:ascii="Arial" w:hAnsi="Arial" w:cs="Arial"/>
                <w:b/>
                <w:bCs/>
                <w:sz w:val="16"/>
                <w:szCs w:val="16"/>
              </w:rPr>
            </w:pPr>
            <w:r w:rsidRPr="00605C4F">
              <w:rPr>
                <w:rFonts w:ascii="Arial" w:hAnsi="Arial" w:cs="Arial"/>
                <w:b/>
                <w:bCs/>
                <w:sz w:val="16"/>
                <w:szCs w:val="16"/>
              </w:rPr>
              <w:t>Rashodi po sudskim presudama</w:t>
            </w:r>
          </w:p>
        </w:tc>
        <w:tc>
          <w:tcPr>
            <w:tcW w:w="1188" w:type="dxa"/>
            <w:tcBorders>
              <w:top w:val="nil"/>
              <w:left w:val="nil"/>
              <w:bottom w:val="nil"/>
              <w:right w:val="nil"/>
            </w:tcBorders>
            <w:shd w:val="clear" w:color="auto" w:fill="auto"/>
            <w:vAlign w:val="center"/>
            <w:hideMark/>
          </w:tcPr>
          <w:p w14:paraId="32BADFCB"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27.000,00</w:t>
            </w:r>
          </w:p>
        </w:tc>
        <w:tc>
          <w:tcPr>
            <w:tcW w:w="1185" w:type="dxa"/>
            <w:tcBorders>
              <w:top w:val="nil"/>
              <w:left w:val="nil"/>
              <w:bottom w:val="nil"/>
              <w:right w:val="nil"/>
            </w:tcBorders>
            <w:shd w:val="clear" w:color="auto" w:fill="auto"/>
            <w:vAlign w:val="center"/>
            <w:hideMark/>
          </w:tcPr>
          <w:p w14:paraId="46283780"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0,00</w:t>
            </w:r>
          </w:p>
        </w:tc>
        <w:tc>
          <w:tcPr>
            <w:tcW w:w="1105" w:type="dxa"/>
            <w:tcBorders>
              <w:top w:val="nil"/>
              <w:left w:val="nil"/>
              <w:bottom w:val="nil"/>
              <w:right w:val="nil"/>
            </w:tcBorders>
            <w:shd w:val="clear" w:color="auto" w:fill="auto"/>
            <w:vAlign w:val="center"/>
            <w:hideMark/>
          </w:tcPr>
          <w:p w14:paraId="0FE611A7"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0,00</w:t>
            </w:r>
          </w:p>
        </w:tc>
        <w:tc>
          <w:tcPr>
            <w:tcW w:w="1188" w:type="dxa"/>
            <w:tcBorders>
              <w:top w:val="nil"/>
              <w:left w:val="nil"/>
              <w:bottom w:val="nil"/>
              <w:right w:val="nil"/>
            </w:tcBorders>
            <w:shd w:val="clear" w:color="auto" w:fill="auto"/>
            <w:vAlign w:val="center"/>
            <w:hideMark/>
          </w:tcPr>
          <w:p w14:paraId="083FF994"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27.000,00</w:t>
            </w:r>
          </w:p>
        </w:tc>
      </w:tr>
      <w:tr w:rsidR="00605C4F" w:rsidRPr="00605C4F" w14:paraId="4964386C" w14:textId="77777777" w:rsidTr="00605C4F">
        <w:trPr>
          <w:divId w:val="1076518210"/>
          <w:trHeight w:val="381"/>
        </w:trPr>
        <w:tc>
          <w:tcPr>
            <w:tcW w:w="1701" w:type="dxa"/>
            <w:gridSpan w:val="2"/>
            <w:tcBorders>
              <w:top w:val="nil"/>
              <w:left w:val="nil"/>
              <w:bottom w:val="nil"/>
              <w:right w:val="nil"/>
            </w:tcBorders>
            <w:shd w:val="clear" w:color="auto" w:fill="auto"/>
            <w:vAlign w:val="center"/>
            <w:hideMark/>
          </w:tcPr>
          <w:p w14:paraId="22EC1B08" w14:textId="77777777" w:rsidR="00605C4F" w:rsidRPr="00605C4F" w:rsidRDefault="00605C4F" w:rsidP="00605C4F">
            <w:pPr>
              <w:rPr>
                <w:rFonts w:ascii="Arial" w:hAnsi="Arial" w:cs="Arial"/>
                <w:b/>
                <w:bCs/>
                <w:sz w:val="16"/>
                <w:szCs w:val="16"/>
              </w:rPr>
            </w:pPr>
            <w:r w:rsidRPr="00605C4F">
              <w:rPr>
                <w:rFonts w:ascii="Arial" w:hAnsi="Arial" w:cs="Arial"/>
                <w:b/>
                <w:bCs/>
                <w:sz w:val="16"/>
                <w:szCs w:val="16"/>
              </w:rPr>
              <w:t>Aktivnost A100008</w:t>
            </w:r>
          </w:p>
        </w:tc>
        <w:tc>
          <w:tcPr>
            <w:tcW w:w="2878" w:type="dxa"/>
            <w:tcBorders>
              <w:top w:val="nil"/>
              <w:left w:val="nil"/>
              <w:bottom w:val="nil"/>
              <w:right w:val="nil"/>
            </w:tcBorders>
            <w:shd w:val="clear" w:color="auto" w:fill="auto"/>
            <w:vAlign w:val="center"/>
            <w:hideMark/>
          </w:tcPr>
          <w:p w14:paraId="56D5B934" w14:textId="77777777" w:rsidR="00605C4F" w:rsidRPr="00605C4F" w:rsidRDefault="00605C4F" w:rsidP="00605C4F">
            <w:pPr>
              <w:rPr>
                <w:rFonts w:ascii="Arial" w:hAnsi="Arial" w:cs="Arial"/>
                <w:b/>
                <w:bCs/>
                <w:sz w:val="16"/>
                <w:szCs w:val="16"/>
              </w:rPr>
            </w:pPr>
            <w:r w:rsidRPr="00605C4F">
              <w:rPr>
                <w:rFonts w:ascii="Arial" w:hAnsi="Arial" w:cs="Arial"/>
                <w:b/>
                <w:bCs/>
                <w:sz w:val="16"/>
                <w:szCs w:val="16"/>
              </w:rPr>
              <w:t>Otplata kamata po kreditima</w:t>
            </w:r>
          </w:p>
        </w:tc>
        <w:tc>
          <w:tcPr>
            <w:tcW w:w="1188" w:type="dxa"/>
            <w:tcBorders>
              <w:top w:val="nil"/>
              <w:left w:val="nil"/>
              <w:bottom w:val="nil"/>
              <w:right w:val="nil"/>
            </w:tcBorders>
            <w:shd w:val="clear" w:color="auto" w:fill="auto"/>
            <w:vAlign w:val="center"/>
            <w:hideMark/>
          </w:tcPr>
          <w:p w14:paraId="602EDBAD"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206.778,00</w:t>
            </w:r>
          </w:p>
        </w:tc>
        <w:tc>
          <w:tcPr>
            <w:tcW w:w="1185" w:type="dxa"/>
            <w:tcBorders>
              <w:top w:val="nil"/>
              <w:left w:val="nil"/>
              <w:bottom w:val="nil"/>
              <w:right w:val="nil"/>
            </w:tcBorders>
            <w:shd w:val="clear" w:color="auto" w:fill="auto"/>
            <w:vAlign w:val="center"/>
            <w:hideMark/>
          </w:tcPr>
          <w:p w14:paraId="00AE693F"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- 125.000,00</w:t>
            </w:r>
          </w:p>
        </w:tc>
        <w:tc>
          <w:tcPr>
            <w:tcW w:w="1105" w:type="dxa"/>
            <w:tcBorders>
              <w:top w:val="nil"/>
              <w:left w:val="nil"/>
              <w:bottom w:val="nil"/>
              <w:right w:val="nil"/>
            </w:tcBorders>
            <w:shd w:val="clear" w:color="auto" w:fill="auto"/>
            <w:vAlign w:val="center"/>
            <w:hideMark/>
          </w:tcPr>
          <w:p w14:paraId="3E0850DB"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- 60,45</w:t>
            </w:r>
          </w:p>
        </w:tc>
        <w:tc>
          <w:tcPr>
            <w:tcW w:w="1188" w:type="dxa"/>
            <w:tcBorders>
              <w:top w:val="nil"/>
              <w:left w:val="nil"/>
              <w:bottom w:val="nil"/>
              <w:right w:val="nil"/>
            </w:tcBorders>
            <w:shd w:val="clear" w:color="auto" w:fill="auto"/>
            <w:vAlign w:val="center"/>
            <w:hideMark/>
          </w:tcPr>
          <w:p w14:paraId="6012B986"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81.778,00</w:t>
            </w:r>
          </w:p>
        </w:tc>
      </w:tr>
      <w:tr w:rsidR="00605C4F" w:rsidRPr="00605C4F" w14:paraId="23B297DD" w14:textId="77777777" w:rsidTr="00605C4F">
        <w:trPr>
          <w:divId w:val="1076518210"/>
          <w:trHeight w:val="381"/>
        </w:trPr>
        <w:tc>
          <w:tcPr>
            <w:tcW w:w="1701" w:type="dxa"/>
            <w:gridSpan w:val="2"/>
            <w:tcBorders>
              <w:top w:val="nil"/>
              <w:left w:val="nil"/>
              <w:bottom w:val="nil"/>
              <w:right w:val="nil"/>
            </w:tcBorders>
            <w:shd w:val="clear" w:color="auto" w:fill="auto"/>
            <w:vAlign w:val="center"/>
            <w:hideMark/>
          </w:tcPr>
          <w:p w14:paraId="24D572E9" w14:textId="77777777" w:rsidR="00605C4F" w:rsidRPr="00605C4F" w:rsidRDefault="00605C4F" w:rsidP="00605C4F">
            <w:pPr>
              <w:rPr>
                <w:rFonts w:ascii="Arial" w:hAnsi="Arial" w:cs="Arial"/>
                <w:b/>
                <w:bCs/>
                <w:sz w:val="16"/>
                <w:szCs w:val="16"/>
              </w:rPr>
            </w:pPr>
            <w:r w:rsidRPr="00605C4F">
              <w:rPr>
                <w:rFonts w:ascii="Arial" w:hAnsi="Arial" w:cs="Arial"/>
                <w:b/>
                <w:bCs/>
                <w:sz w:val="16"/>
                <w:szCs w:val="16"/>
              </w:rPr>
              <w:t>Aktivnost A100009</w:t>
            </w:r>
          </w:p>
        </w:tc>
        <w:tc>
          <w:tcPr>
            <w:tcW w:w="2878" w:type="dxa"/>
            <w:tcBorders>
              <w:top w:val="nil"/>
              <w:left w:val="nil"/>
              <w:bottom w:val="nil"/>
              <w:right w:val="nil"/>
            </w:tcBorders>
            <w:shd w:val="clear" w:color="auto" w:fill="auto"/>
            <w:vAlign w:val="center"/>
            <w:hideMark/>
          </w:tcPr>
          <w:p w14:paraId="2BA608CC" w14:textId="77777777" w:rsidR="00605C4F" w:rsidRPr="00605C4F" w:rsidRDefault="00605C4F" w:rsidP="00605C4F">
            <w:pPr>
              <w:rPr>
                <w:rFonts w:ascii="Arial" w:hAnsi="Arial" w:cs="Arial"/>
                <w:b/>
                <w:bCs/>
                <w:sz w:val="16"/>
                <w:szCs w:val="16"/>
              </w:rPr>
            </w:pPr>
            <w:r w:rsidRPr="00605C4F">
              <w:rPr>
                <w:rFonts w:ascii="Arial" w:hAnsi="Arial" w:cs="Arial"/>
                <w:b/>
                <w:bCs/>
                <w:sz w:val="16"/>
                <w:szCs w:val="16"/>
              </w:rPr>
              <w:t>Proračunska pričuva</w:t>
            </w:r>
          </w:p>
        </w:tc>
        <w:tc>
          <w:tcPr>
            <w:tcW w:w="1188" w:type="dxa"/>
            <w:tcBorders>
              <w:top w:val="nil"/>
              <w:left w:val="nil"/>
              <w:bottom w:val="nil"/>
              <w:right w:val="nil"/>
            </w:tcBorders>
            <w:shd w:val="clear" w:color="auto" w:fill="auto"/>
            <w:vAlign w:val="center"/>
            <w:hideMark/>
          </w:tcPr>
          <w:p w14:paraId="1BAC3DC6"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30.000,00</w:t>
            </w:r>
          </w:p>
        </w:tc>
        <w:tc>
          <w:tcPr>
            <w:tcW w:w="1185" w:type="dxa"/>
            <w:tcBorders>
              <w:top w:val="nil"/>
              <w:left w:val="nil"/>
              <w:bottom w:val="nil"/>
              <w:right w:val="nil"/>
            </w:tcBorders>
            <w:shd w:val="clear" w:color="auto" w:fill="auto"/>
            <w:vAlign w:val="center"/>
            <w:hideMark/>
          </w:tcPr>
          <w:p w14:paraId="39CA893B"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0,00</w:t>
            </w:r>
          </w:p>
        </w:tc>
        <w:tc>
          <w:tcPr>
            <w:tcW w:w="1105" w:type="dxa"/>
            <w:tcBorders>
              <w:top w:val="nil"/>
              <w:left w:val="nil"/>
              <w:bottom w:val="nil"/>
              <w:right w:val="nil"/>
            </w:tcBorders>
            <w:shd w:val="clear" w:color="auto" w:fill="auto"/>
            <w:vAlign w:val="center"/>
            <w:hideMark/>
          </w:tcPr>
          <w:p w14:paraId="29FF6E08"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0,00</w:t>
            </w:r>
          </w:p>
        </w:tc>
        <w:tc>
          <w:tcPr>
            <w:tcW w:w="1188" w:type="dxa"/>
            <w:tcBorders>
              <w:top w:val="nil"/>
              <w:left w:val="nil"/>
              <w:bottom w:val="nil"/>
              <w:right w:val="nil"/>
            </w:tcBorders>
            <w:shd w:val="clear" w:color="auto" w:fill="auto"/>
            <w:vAlign w:val="center"/>
            <w:hideMark/>
          </w:tcPr>
          <w:p w14:paraId="472CFB54"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30.000,00</w:t>
            </w:r>
          </w:p>
        </w:tc>
      </w:tr>
      <w:tr w:rsidR="00605C4F" w:rsidRPr="00605C4F" w14:paraId="5524C88F" w14:textId="77777777" w:rsidTr="00605C4F">
        <w:trPr>
          <w:divId w:val="1076518210"/>
          <w:trHeight w:val="572"/>
        </w:trPr>
        <w:tc>
          <w:tcPr>
            <w:tcW w:w="1701" w:type="dxa"/>
            <w:gridSpan w:val="2"/>
            <w:tcBorders>
              <w:top w:val="nil"/>
              <w:left w:val="nil"/>
              <w:bottom w:val="nil"/>
              <w:right w:val="nil"/>
            </w:tcBorders>
            <w:shd w:val="clear" w:color="auto" w:fill="auto"/>
            <w:vAlign w:val="center"/>
            <w:hideMark/>
          </w:tcPr>
          <w:p w14:paraId="1578C4AA" w14:textId="77777777" w:rsidR="00605C4F" w:rsidRPr="00605C4F" w:rsidRDefault="00605C4F" w:rsidP="00605C4F">
            <w:pPr>
              <w:rPr>
                <w:rFonts w:ascii="Arial" w:hAnsi="Arial" w:cs="Arial"/>
                <w:b/>
                <w:bCs/>
                <w:sz w:val="16"/>
                <w:szCs w:val="16"/>
              </w:rPr>
            </w:pPr>
            <w:r w:rsidRPr="00605C4F">
              <w:rPr>
                <w:rFonts w:ascii="Arial" w:hAnsi="Arial" w:cs="Arial"/>
                <w:b/>
                <w:bCs/>
                <w:sz w:val="16"/>
                <w:szCs w:val="16"/>
              </w:rPr>
              <w:t>Tekući projekt T100001</w:t>
            </w:r>
          </w:p>
        </w:tc>
        <w:tc>
          <w:tcPr>
            <w:tcW w:w="2878" w:type="dxa"/>
            <w:tcBorders>
              <w:top w:val="nil"/>
              <w:left w:val="nil"/>
              <w:bottom w:val="nil"/>
              <w:right w:val="nil"/>
            </w:tcBorders>
            <w:shd w:val="clear" w:color="auto" w:fill="auto"/>
            <w:vAlign w:val="center"/>
            <w:hideMark/>
          </w:tcPr>
          <w:p w14:paraId="551D7D41" w14:textId="77777777" w:rsidR="00605C4F" w:rsidRPr="00605C4F" w:rsidRDefault="00605C4F" w:rsidP="00605C4F">
            <w:pPr>
              <w:rPr>
                <w:rFonts w:ascii="Arial" w:hAnsi="Arial" w:cs="Arial"/>
                <w:b/>
                <w:bCs/>
                <w:sz w:val="16"/>
                <w:szCs w:val="16"/>
              </w:rPr>
            </w:pPr>
            <w:r w:rsidRPr="00605C4F">
              <w:rPr>
                <w:rFonts w:ascii="Arial" w:hAnsi="Arial" w:cs="Arial"/>
                <w:b/>
                <w:bCs/>
                <w:sz w:val="16"/>
                <w:szCs w:val="16"/>
              </w:rPr>
              <w:t>Otplata glavnice kredita</w:t>
            </w:r>
          </w:p>
        </w:tc>
        <w:tc>
          <w:tcPr>
            <w:tcW w:w="1188" w:type="dxa"/>
            <w:tcBorders>
              <w:top w:val="nil"/>
              <w:left w:val="nil"/>
              <w:bottom w:val="nil"/>
              <w:right w:val="nil"/>
            </w:tcBorders>
            <w:shd w:val="clear" w:color="auto" w:fill="auto"/>
            <w:vAlign w:val="center"/>
            <w:hideMark/>
          </w:tcPr>
          <w:p w14:paraId="675B1C19"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865.000,00</w:t>
            </w:r>
          </w:p>
        </w:tc>
        <w:tc>
          <w:tcPr>
            <w:tcW w:w="1185" w:type="dxa"/>
            <w:tcBorders>
              <w:top w:val="nil"/>
              <w:left w:val="nil"/>
              <w:bottom w:val="nil"/>
              <w:right w:val="nil"/>
            </w:tcBorders>
            <w:shd w:val="clear" w:color="auto" w:fill="auto"/>
            <w:vAlign w:val="center"/>
            <w:hideMark/>
          </w:tcPr>
          <w:p w14:paraId="2D51E418"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18.994,00</w:t>
            </w:r>
          </w:p>
        </w:tc>
        <w:tc>
          <w:tcPr>
            <w:tcW w:w="1105" w:type="dxa"/>
            <w:tcBorders>
              <w:top w:val="nil"/>
              <w:left w:val="nil"/>
              <w:bottom w:val="nil"/>
              <w:right w:val="nil"/>
            </w:tcBorders>
            <w:shd w:val="clear" w:color="auto" w:fill="auto"/>
            <w:vAlign w:val="center"/>
            <w:hideMark/>
          </w:tcPr>
          <w:p w14:paraId="39A82D9B"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2,20</w:t>
            </w:r>
          </w:p>
        </w:tc>
        <w:tc>
          <w:tcPr>
            <w:tcW w:w="1188" w:type="dxa"/>
            <w:tcBorders>
              <w:top w:val="nil"/>
              <w:left w:val="nil"/>
              <w:bottom w:val="nil"/>
              <w:right w:val="nil"/>
            </w:tcBorders>
            <w:shd w:val="clear" w:color="auto" w:fill="auto"/>
            <w:vAlign w:val="center"/>
            <w:hideMark/>
          </w:tcPr>
          <w:p w14:paraId="03EA78B1"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883.994,00</w:t>
            </w:r>
          </w:p>
        </w:tc>
      </w:tr>
      <w:tr w:rsidR="00605C4F" w:rsidRPr="00605C4F" w14:paraId="71EB64EC" w14:textId="77777777" w:rsidTr="00605C4F">
        <w:trPr>
          <w:divId w:val="1076518210"/>
          <w:trHeight w:val="381"/>
        </w:trPr>
        <w:tc>
          <w:tcPr>
            <w:tcW w:w="1701" w:type="dxa"/>
            <w:gridSpan w:val="2"/>
            <w:tcBorders>
              <w:top w:val="nil"/>
              <w:left w:val="nil"/>
              <w:bottom w:val="nil"/>
              <w:right w:val="nil"/>
            </w:tcBorders>
            <w:shd w:val="clear" w:color="C1C1FF" w:fill="EBF1DE"/>
            <w:vAlign w:val="center"/>
            <w:hideMark/>
          </w:tcPr>
          <w:p w14:paraId="7F2F00DE" w14:textId="77777777" w:rsidR="00605C4F" w:rsidRPr="00605C4F" w:rsidRDefault="00605C4F" w:rsidP="00605C4F">
            <w:pPr>
              <w:rPr>
                <w:rFonts w:ascii="Arial" w:hAnsi="Arial" w:cs="Arial"/>
                <w:b/>
                <w:bCs/>
                <w:sz w:val="16"/>
                <w:szCs w:val="16"/>
              </w:rPr>
            </w:pPr>
            <w:r w:rsidRPr="00605C4F">
              <w:rPr>
                <w:rFonts w:ascii="Arial" w:hAnsi="Arial" w:cs="Arial"/>
                <w:b/>
                <w:bCs/>
                <w:sz w:val="16"/>
                <w:szCs w:val="16"/>
              </w:rPr>
              <w:t>Program 7000</w:t>
            </w:r>
          </w:p>
        </w:tc>
        <w:tc>
          <w:tcPr>
            <w:tcW w:w="2878" w:type="dxa"/>
            <w:tcBorders>
              <w:top w:val="nil"/>
              <w:left w:val="nil"/>
              <w:bottom w:val="nil"/>
              <w:right w:val="nil"/>
            </w:tcBorders>
            <w:shd w:val="clear" w:color="C1C1FF" w:fill="EBF1DE"/>
            <w:vAlign w:val="center"/>
            <w:hideMark/>
          </w:tcPr>
          <w:p w14:paraId="49414C91" w14:textId="77777777" w:rsidR="00605C4F" w:rsidRPr="00605C4F" w:rsidRDefault="00605C4F" w:rsidP="00605C4F">
            <w:pPr>
              <w:rPr>
                <w:rFonts w:ascii="Arial" w:hAnsi="Arial" w:cs="Arial"/>
                <w:b/>
                <w:bCs/>
                <w:sz w:val="16"/>
                <w:szCs w:val="16"/>
              </w:rPr>
            </w:pPr>
            <w:r w:rsidRPr="00605C4F">
              <w:rPr>
                <w:rFonts w:ascii="Arial" w:hAnsi="Arial" w:cs="Arial"/>
                <w:b/>
                <w:bCs/>
                <w:sz w:val="16"/>
                <w:szCs w:val="16"/>
              </w:rPr>
              <w:t>UPRAVLJANJE IMOVINOM</w:t>
            </w:r>
          </w:p>
        </w:tc>
        <w:tc>
          <w:tcPr>
            <w:tcW w:w="1188" w:type="dxa"/>
            <w:tcBorders>
              <w:top w:val="nil"/>
              <w:left w:val="nil"/>
              <w:bottom w:val="nil"/>
              <w:right w:val="nil"/>
            </w:tcBorders>
            <w:shd w:val="clear" w:color="C1C1FF" w:fill="EBF1DE"/>
            <w:vAlign w:val="center"/>
            <w:hideMark/>
          </w:tcPr>
          <w:p w14:paraId="692343B2"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913.002,00</w:t>
            </w:r>
          </w:p>
        </w:tc>
        <w:tc>
          <w:tcPr>
            <w:tcW w:w="1185" w:type="dxa"/>
            <w:tcBorders>
              <w:top w:val="nil"/>
              <w:left w:val="nil"/>
              <w:bottom w:val="nil"/>
              <w:right w:val="nil"/>
            </w:tcBorders>
            <w:shd w:val="clear" w:color="C1C1FF" w:fill="EBF1DE"/>
            <w:vAlign w:val="center"/>
            <w:hideMark/>
          </w:tcPr>
          <w:p w14:paraId="08E8E885"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463.006,00</w:t>
            </w:r>
          </w:p>
        </w:tc>
        <w:tc>
          <w:tcPr>
            <w:tcW w:w="1105" w:type="dxa"/>
            <w:tcBorders>
              <w:top w:val="nil"/>
              <w:left w:val="nil"/>
              <w:bottom w:val="nil"/>
              <w:right w:val="nil"/>
            </w:tcBorders>
            <w:shd w:val="clear" w:color="C1C1FF" w:fill="EBF1DE"/>
            <w:vAlign w:val="center"/>
            <w:hideMark/>
          </w:tcPr>
          <w:p w14:paraId="6A2CFC86"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50,71</w:t>
            </w:r>
          </w:p>
        </w:tc>
        <w:tc>
          <w:tcPr>
            <w:tcW w:w="1188" w:type="dxa"/>
            <w:tcBorders>
              <w:top w:val="nil"/>
              <w:left w:val="nil"/>
              <w:bottom w:val="nil"/>
              <w:right w:val="nil"/>
            </w:tcBorders>
            <w:shd w:val="clear" w:color="C1C1FF" w:fill="EBF1DE"/>
            <w:vAlign w:val="center"/>
            <w:hideMark/>
          </w:tcPr>
          <w:p w14:paraId="5AE08216"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1.376.008,00</w:t>
            </w:r>
          </w:p>
        </w:tc>
      </w:tr>
      <w:tr w:rsidR="00605C4F" w:rsidRPr="00605C4F" w14:paraId="4BFE5A1A" w14:textId="77777777" w:rsidTr="00605C4F">
        <w:trPr>
          <w:divId w:val="1076518210"/>
          <w:trHeight w:val="572"/>
        </w:trPr>
        <w:tc>
          <w:tcPr>
            <w:tcW w:w="1701" w:type="dxa"/>
            <w:gridSpan w:val="2"/>
            <w:tcBorders>
              <w:top w:val="nil"/>
              <w:left w:val="nil"/>
              <w:bottom w:val="nil"/>
              <w:right w:val="nil"/>
            </w:tcBorders>
            <w:shd w:val="clear" w:color="auto" w:fill="auto"/>
            <w:vAlign w:val="center"/>
            <w:hideMark/>
          </w:tcPr>
          <w:p w14:paraId="6E8BB741" w14:textId="77777777" w:rsidR="00605C4F" w:rsidRPr="00605C4F" w:rsidRDefault="00605C4F" w:rsidP="00605C4F">
            <w:pPr>
              <w:rPr>
                <w:rFonts w:ascii="Arial" w:hAnsi="Arial" w:cs="Arial"/>
                <w:b/>
                <w:bCs/>
                <w:sz w:val="16"/>
                <w:szCs w:val="16"/>
              </w:rPr>
            </w:pPr>
            <w:r w:rsidRPr="00605C4F">
              <w:rPr>
                <w:rFonts w:ascii="Arial" w:hAnsi="Arial" w:cs="Arial"/>
                <w:b/>
                <w:bCs/>
                <w:sz w:val="16"/>
                <w:szCs w:val="16"/>
              </w:rPr>
              <w:t>Kapitalni projekt K700001</w:t>
            </w:r>
          </w:p>
        </w:tc>
        <w:tc>
          <w:tcPr>
            <w:tcW w:w="2878" w:type="dxa"/>
            <w:tcBorders>
              <w:top w:val="nil"/>
              <w:left w:val="nil"/>
              <w:bottom w:val="nil"/>
              <w:right w:val="nil"/>
            </w:tcBorders>
            <w:shd w:val="clear" w:color="auto" w:fill="auto"/>
            <w:vAlign w:val="center"/>
            <w:hideMark/>
          </w:tcPr>
          <w:p w14:paraId="01022CD5" w14:textId="77777777" w:rsidR="00605C4F" w:rsidRPr="00605C4F" w:rsidRDefault="00605C4F" w:rsidP="00605C4F">
            <w:pPr>
              <w:rPr>
                <w:rFonts w:ascii="Arial" w:hAnsi="Arial" w:cs="Arial"/>
                <w:b/>
                <w:bCs/>
                <w:sz w:val="16"/>
                <w:szCs w:val="16"/>
              </w:rPr>
            </w:pPr>
            <w:r w:rsidRPr="00605C4F">
              <w:rPr>
                <w:rFonts w:ascii="Arial" w:hAnsi="Arial" w:cs="Arial"/>
                <w:b/>
                <w:bCs/>
                <w:sz w:val="16"/>
                <w:szCs w:val="16"/>
              </w:rPr>
              <w:t>Stjecanje udjela u temeljnom kapitalu trgovačkih društava</w:t>
            </w:r>
          </w:p>
        </w:tc>
        <w:tc>
          <w:tcPr>
            <w:tcW w:w="1188" w:type="dxa"/>
            <w:tcBorders>
              <w:top w:val="nil"/>
              <w:left w:val="nil"/>
              <w:bottom w:val="nil"/>
              <w:right w:val="nil"/>
            </w:tcBorders>
            <w:shd w:val="clear" w:color="auto" w:fill="auto"/>
            <w:vAlign w:val="center"/>
            <w:hideMark/>
          </w:tcPr>
          <w:p w14:paraId="4B7E905D"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913.002,00</w:t>
            </w:r>
          </w:p>
        </w:tc>
        <w:tc>
          <w:tcPr>
            <w:tcW w:w="1185" w:type="dxa"/>
            <w:tcBorders>
              <w:top w:val="nil"/>
              <w:left w:val="nil"/>
              <w:bottom w:val="nil"/>
              <w:right w:val="nil"/>
            </w:tcBorders>
            <w:shd w:val="clear" w:color="auto" w:fill="auto"/>
            <w:vAlign w:val="center"/>
            <w:hideMark/>
          </w:tcPr>
          <w:p w14:paraId="51752756"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463.006,00</w:t>
            </w:r>
          </w:p>
        </w:tc>
        <w:tc>
          <w:tcPr>
            <w:tcW w:w="1105" w:type="dxa"/>
            <w:tcBorders>
              <w:top w:val="nil"/>
              <w:left w:val="nil"/>
              <w:bottom w:val="nil"/>
              <w:right w:val="nil"/>
            </w:tcBorders>
            <w:shd w:val="clear" w:color="auto" w:fill="auto"/>
            <w:vAlign w:val="center"/>
            <w:hideMark/>
          </w:tcPr>
          <w:p w14:paraId="1672F499"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50,71</w:t>
            </w:r>
          </w:p>
        </w:tc>
        <w:tc>
          <w:tcPr>
            <w:tcW w:w="1188" w:type="dxa"/>
            <w:tcBorders>
              <w:top w:val="nil"/>
              <w:left w:val="nil"/>
              <w:bottom w:val="nil"/>
              <w:right w:val="nil"/>
            </w:tcBorders>
            <w:shd w:val="clear" w:color="auto" w:fill="auto"/>
            <w:vAlign w:val="center"/>
            <w:hideMark/>
          </w:tcPr>
          <w:p w14:paraId="531E49B4" w14:textId="77777777" w:rsidR="00605C4F" w:rsidRPr="00605C4F" w:rsidRDefault="00605C4F" w:rsidP="00605C4F">
            <w:pPr>
              <w:jc w:val="right"/>
              <w:rPr>
                <w:rFonts w:ascii="Arial" w:hAnsi="Arial" w:cs="Arial"/>
                <w:b/>
                <w:bCs/>
                <w:sz w:val="16"/>
                <w:szCs w:val="16"/>
              </w:rPr>
            </w:pPr>
            <w:r w:rsidRPr="00605C4F">
              <w:rPr>
                <w:rFonts w:ascii="Arial" w:hAnsi="Arial" w:cs="Arial"/>
                <w:b/>
                <w:bCs/>
                <w:sz w:val="16"/>
                <w:szCs w:val="16"/>
              </w:rPr>
              <w:t>1.376.008,00</w:t>
            </w:r>
          </w:p>
        </w:tc>
      </w:tr>
    </w:tbl>
    <w:p w14:paraId="3EF12F86" w14:textId="7555A1D4" w:rsidR="00ED47EC" w:rsidRDefault="00BA09CF">
      <w:pPr>
        <w:jc w:val="both"/>
        <w:rPr>
          <w:b/>
          <w:sz w:val="22"/>
          <w:szCs w:val="22"/>
          <w:u w:val="single"/>
        </w:rPr>
      </w:pPr>
      <w:r>
        <w:rPr>
          <w:b/>
          <w:sz w:val="22"/>
          <w:szCs w:val="22"/>
          <w:u w:val="single"/>
        </w:rPr>
        <w:fldChar w:fldCharType="end"/>
      </w:r>
    </w:p>
    <w:p w14:paraId="6B1F0765" w14:textId="77777777" w:rsidR="00366668" w:rsidRDefault="00366668">
      <w:pPr>
        <w:jc w:val="both"/>
        <w:rPr>
          <w:b/>
          <w:sz w:val="22"/>
          <w:szCs w:val="22"/>
          <w:u w:val="single"/>
        </w:rPr>
      </w:pPr>
    </w:p>
    <w:p w14:paraId="1AFD4F02" w14:textId="6BCE17A1" w:rsidR="007C2687" w:rsidRPr="00333ABD" w:rsidRDefault="00407A1C">
      <w:pPr>
        <w:jc w:val="both"/>
        <w:rPr>
          <w:sz w:val="22"/>
          <w:szCs w:val="22"/>
        </w:rPr>
      </w:pPr>
      <w:r w:rsidRPr="00333ABD">
        <w:rPr>
          <w:b/>
          <w:sz w:val="22"/>
          <w:szCs w:val="22"/>
          <w:u w:val="single"/>
        </w:rPr>
        <w:lastRenderedPageBreak/>
        <w:t xml:space="preserve">PROGRAM </w:t>
      </w:r>
      <w:r w:rsidR="00173082">
        <w:rPr>
          <w:b/>
          <w:sz w:val="22"/>
          <w:szCs w:val="22"/>
          <w:u w:val="single"/>
        </w:rPr>
        <w:t>Javna uprava i administracija</w:t>
      </w:r>
      <w:r w:rsidRPr="00333ABD">
        <w:rPr>
          <w:sz w:val="22"/>
          <w:szCs w:val="22"/>
        </w:rPr>
        <w:t xml:space="preserve"> </w:t>
      </w:r>
      <w:r w:rsidR="00EF72B6">
        <w:rPr>
          <w:sz w:val="22"/>
          <w:szCs w:val="22"/>
        </w:rPr>
        <w:t>D</w:t>
      </w:r>
      <w:r w:rsidR="008016AE">
        <w:rPr>
          <w:sz w:val="22"/>
          <w:szCs w:val="22"/>
        </w:rPr>
        <w:t>rugim</w:t>
      </w:r>
      <w:r w:rsidRPr="00333ABD">
        <w:rPr>
          <w:sz w:val="22"/>
          <w:szCs w:val="22"/>
        </w:rPr>
        <w:t xml:space="preserve"> </w:t>
      </w:r>
      <w:r w:rsidR="00EF72B6">
        <w:rPr>
          <w:sz w:val="22"/>
          <w:szCs w:val="22"/>
        </w:rPr>
        <w:t>i</w:t>
      </w:r>
      <w:r w:rsidRPr="00333ABD">
        <w:rPr>
          <w:sz w:val="22"/>
          <w:szCs w:val="22"/>
        </w:rPr>
        <w:t>zmjenama i dopunama proračuna za 202</w:t>
      </w:r>
      <w:r w:rsidR="00173082">
        <w:rPr>
          <w:sz w:val="22"/>
          <w:szCs w:val="22"/>
        </w:rPr>
        <w:t>3</w:t>
      </w:r>
      <w:r w:rsidRPr="00333ABD">
        <w:rPr>
          <w:sz w:val="22"/>
          <w:szCs w:val="22"/>
        </w:rPr>
        <w:t xml:space="preserve">. godinu predloženo je povećanje rashoda za </w:t>
      </w:r>
      <w:r w:rsidR="008016AE">
        <w:rPr>
          <w:sz w:val="22"/>
          <w:szCs w:val="22"/>
        </w:rPr>
        <w:t>544</w:t>
      </w:r>
      <w:r w:rsidR="00173082">
        <w:rPr>
          <w:sz w:val="22"/>
          <w:szCs w:val="22"/>
        </w:rPr>
        <w:t xml:space="preserve"> eura</w:t>
      </w:r>
      <w:r w:rsidRPr="00333ABD">
        <w:rPr>
          <w:sz w:val="22"/>
          <w:szCs w:val="22"/>
        </w:rPr>
        <w:t xml:space="preserve"> i novi plan iznosi </w:t>
      </w:r>
      <w:r w:rsidR="00C176FF">
        <w:rPr>
          <w:sz w:val="22"/>
          <w:szCs w:val="22"/>
        </w:rPr>
        <w:t>5.1</w:t>
      </w:r>
      <w:r w:rsidR="008016AE">
        <w:rPr>
          <w:sz w:val="22"/>
          <w:szCs w:val="22"/>
        </w:rPr>
        <w:t>23</w:t>
      </w:r>
      <w:r w:rsidR="00C176FF">
        <w:rPr>
          <w:sz w:val="22"/>
          <w:szCs w:val="22"/>
        </w:rPr>
        <w:t>.</w:t>
      </w:r>
      <w:r w:rsidR="008016AE">
        <w:rPr>
          <w:sz w:val="22"/>
          <w:szCs w:val="22"/>
        </w:rPr>
        <w:t>752</w:t>
      </w:r>
      <w:r w:rsidR="00C176FF">
        <w:rPr>
          <w:sz w:val="22"/>
          <w:szCs w:val="22"/>
        </w:rPr>
        <w:t xml:space="preserve"> eura</w:t>
      </w:r>
      <w:r w:rsidRPr="00333ABD">
        <w:rPr>
          <w:sz w:val="22"/>
          <w:szCs w:val="22"/>
        </w:rPr>
        <w:t>, a odnosi se na sljedeće:</w:t>
      </w:r>
    </w:p>
    <w:p w14:paraId="2C2435E6" w14:textId="171F35A4" w:rsidR="008016AE" w:rsidRDefault="00C176FF" w:rsidP="00C176FF">
      <w:pPr>
        <w:ind w:firstLine="708"/>
        <w:jc w:val="both"/>
        <w:rPr>
          <w:sz w:val="22"/>
          <w:szCs w:val="22"/>
        </w:rPr>
      </w:pPr>
      <w:r w:rsidRPr="00333ABD">
        <w:rPr>
          <w:b/>
          <w:bCs/>
          <w:sz w:val="22"/>
          <w:szCs w:val="22"/>
        </w:rPr>
        <w:t>Aktivnost: Materijalni i financijski rashodi</w:t>
      </w:r>
      <w:r>
        <w:rPr>
          <w:sz w:val="22"/>
          <w:szCs w:val="22"/>
        </w:rPr>
        <w:t xml:space="preserve"> </w:t>
      </w:r>
      <w:r w:rsidRPr="00C176FF">
        <w:rPr>
          <w:b/>
          <w:bCs/>
          <w:sz w:val="22"/>
          <w:szCs w:val="22"/>
        </w:rPr>
        <w:t>poslovanja</w:t>
      </w:r>
      <w:r w:rsidR="008016AE">
        <w:rPr>
          <w:b/>
          <w:bCs/>
          <w:sz w:val="22"/>
          <w:szCs w:val="22"/>
        </w:rPr>
        <w:t xml:space="preserve"> gradske uprave</w:t>
      </w:r>
      <w:r>
        <w:rPr>
          <w:sz w:val="22"/>
          <w:szCs w:val="22"/>
        </w:rPr>
        <w:t xml:space="preserve"> </w:t>
      </w:r>
      <w:r w:rsidRPr="00333ABD">
        <w:rPr>
          <w:sz w:val="22"/>
          <w:szCs w:val="22"/>
        </w:rPr>
        <w:t xml:space="preserve">planirani su u iznosu od </w:t>
      </w:r>
      <w:r w:rsidR="00ED0A08">
        <w:rPr>
          <w:sz w:val="22"/>
          <w:szCs w:val="22"/>
        </w:rPr>
        <w:t>174.</w:t>
      </w:r>
      <w:r w:rsidR="008016AE">
        <w:rPr>
          <w:sz w:val="22"/>
          <w:szCs w:val="22"/>
        </w:rPr>
        <w:t>5</w:t>
      </w:r>
      <w:r w:rsidR="00ED0A08">
        <w:rPr>
          <w:sz w:val="22"/>
          <w:szCs w:val="22"/>
        </w:rPr>
        <w:t>00</w:t>
      </w:r>
      <w:r w:rsidR="00516171">
        <w:rPr>
          <w:sz w:val="22"/>
          <w:szCs w:val="22"/>
        </w:rPr>
        <w:t xml:space="preserve"> eura</w:t>
      </w:r>
      <w:r w:rsidRPr="00333ABD">
        <w:rPr>
          <w:sz w:val="22"/>
          <w:szCs w:val="22"/>
        </w:rPr>
        <w:t xml:space="preserve"> što je za </w:t>
      </w:r>
      <w:r w:rsidR="008016AE">
        <w:rPr>
          <w:sz w:val="22"/>
          <w:szCs w:val="22"/>
        </w:rPr>
        <w:t>400</w:t>
      </w:r>
      <w:r w:rsidR="00516171">
        <w:rPr>
          <w:sz w:val="22"/>
          <w:szCs w:val="22"/>
        </w:rPr>
        <w:t xml:space="preserve"> eura </w:t>
      </w:r>
      <w:r w:rsidRPr="00333ABD">
        <w:rPr>
          <w:sz w:val="22"/>
          <w:szCs w:val="22"/>
        </w:rPr>
        <w:t>v</w:t>
      </w:r>
      <w:r>
        <w:rPr>
          <w:sz w:val="22"/>
          <w:szCs w:val="22"/>
        </w:rPr>
        <w:t>iše</w:t>
      </w:r>
      <w:r w:rsidRPr="00333ABD">
        <w:rPr>
          <w:sz w:val="22"/>
          <w:szCs w:val="22"/>
        </w:rPr>
        <w:t xml:space="preserve"> u odnosu na plan za 202</w:t>
      </w:r>
      <w:r w:rsidR="00516171">
        <w:rPr>
          <w:sz w:val="22"/>
          <w:szCs w:val="22"/>
        </w:rPr>
        <w:t>3</w:t>
      </w:r>
      <w:r w:rsidRPr="00333ABD">
        <w:rPr>
          <w:sz w:val="22"/>
          <w:szCs w:val="22"/>
        </w:rPr>
        <w:t>. godinu, a</w:t>
      </w:r>
      <w:r>
        <w:rPr>
          <w:sz w:val="22"/>
          <w:szCs w:val="22"/>
        </w:rPr>
        <w:t xml:space="preserve"> povećanje rashoda se</w:t>
      </w:r>
      <w:r w:rsidRPr="00333ABD">
        <w:rPr>
          <w:sz w:val="22"/>
          <w:szCs w:val="22"/>
        </w:rPr>
        <w:t xml:space="preserve"> </w:t>
      </w:r>
      <w:r w:rsidR="008016AE">
        <w:rPr>
          <w:sz w:val="22"/>
          <w:szCs w:val="22"/>
        </w:rPr>
        <w:t>odnosi na povećanje sredstava za povrat komunalne nakn</w:t>
      </w:r>
      <w:r w:rsidR="00EF72B6">
        <w:rPr>
          <w:sz w:val="22"/>
          <w:szCs w:val="22"/>
        </w:rPr>
        <w:t>a</w:t>
      </w:r>
      <w:r w:rsidR="008016AE">
        <w:rPr>
          <w:sz w:val="22"/>
          <w:szCs w:val="22"/>
        </w:rPr>
        <w:t>d</w:t>
      </w:r>
      <w:r w:rsidR="00EF72B6">
        <w:rPr>
          <w:sz w:val="22"/>
          <w:szCs w:val="22"/>
        </w:rPr>
        <w:t>e</w:t>
      </w:r>
      <w:r w:rsidR="008016AE">
        <w:rPr>
          <w:sz w:val="22"/>
          <w:szCs w:val="22"/>
        </w:rPr>
        <w:t xml:space="preserve"> (2.000 eura), povećanje naknada za prijevoz (5.700 eura)</w:t>
      </w:r>
      <w:r w:rsidR="00F13F47">
        <w:rPr>
          <w:sz w:val="22"/>
          <w:szCs w:val="22"/>
        </w:rPr>
        <w:t>,</w:t>
      </w:r>
      <w:r w:rsidR="008016AE">
        <w:rPr>
          <w:sz w:val="22"/>
          <w:szCs w:val="22"/>
        </w:rPr>
        <w:t xml:space="preserve"> te povećanje ostalih nespomenutih rashoda poslovanja za certifikate i slično (500 eura) dok su istovremeno smanjeni rashodi</w:t>
      </w:r>
      <w:r w:rsidR="008016AE" w:rsidRPr="008016AE">
        <w:rPr>
          <w:sz w:val="22"/>
          <w:szCs w:val="22"/>
        </w:rPr>
        <w:t xml:space="preserve"> </w:t>
      </w:r>
      <w:r w:rsidR="008016AE">
        <w:rPr>
          <w:sz w:val="22"/>
          <w:szCs w:val="22"/>
        </w:rPr>
        <w:t>za bankarske i usluge platnog prometa,</w:t>
      </w:r>
      <w:r w:rsidR="008016AE" w:rsidRPr="008016AE">
        <w:rPr>
          <w:sz w:val="22"/>
          <w:szCs w:val="22"/>
        </w:rPr>
        <w:t xml:space="preserve"> </w:t>
      </w:r>
      <w:r w:rsidR="008016AE">
        <w:rPr>
          <w:sz w:val="22"/>
          <w:szCs w:val="22"/>
        </w:rPr>
        <w:t>za zatezne kamate te rashodi za povrat za više uplaćene prihode.</w:t>
      </w:r>
    </w:p>
    <w:p w14:paraId="02CCBA2D" w14:textId="57BE9042" w:rsidR="007C2687" w:rsidRDefault="00407A1C" w:rsidP="008016AE">
      <w:pPr>
        <w:ind w:firstLine="708"/>
        <w:jc w:val="both"/>
        <w:rPr>
          <w:sz w:val="22"/>
          <w:szCs w:val="22"/>
        </w:rPr>
      </w:pPr>
      <w:r w:rsidRPr="00333ABD">
        <w:rPr>
          <w:b/>
          <w:sz w:val="22"/>
          <w:szCs w:val="22"/>
        </w:rPr>
        <w:t>Aktivnost: Rashodi za zaposlene u Gradskoj upravi</w:t>
      </w:r>
      <w:r w:rsidRPr="00333ABD">
        <w:rPr>
          <w:sz w:val="22"/>
          <w:szCs w:val="22"/>
        </w:rPr>
        <w:t xml:space="preserve"> </w:t>
      </w:r>
      <w:r w:rsidR="008016AE">
        <w:rPr>
          <w:sz w:val="22"/>
          <w:szCs w:val="22"/>
        </w:rPr>
        <w:t>povećani</w:t>
      </w:r>
      <w:r w:rsidR="00E05EE5">
        <w:rPr>
          <w:sz w:val="22"/>
          <w:szCs w:val="22"/>
        </w:rPr>
        <w:t xml:space="preserve"> su za </w:t>
      </w:r>
      <w:r w:rsidR="00B47033">
        <w:rPr>
          <w:sz w:val="22"/>
          <w:szCs w:val="22"/>
        </w:rPr>
        <w:t>85.650</w:t>
      </w:r>
      <w:r w:rsidR="00E05EE5">
        <w:rPr>
          <w:sz w:val="22"/>
          <w:szCs w:val="22"/>
        </w:rPr>
        <w:t xml:space="preserve"> eura i </w:t>
      </w:r>
      <w:r w:rsidRPr="00333ABD">
        <w:rPr>
          <w:sz w:val="22"/>
          <w:szCs w:val="22"/>
        </w:rPr>
        <w:t xml:space="preserve"> novi plan iznosi </w:t>
      </w:r>
      <w:r w:rsidR="00E05EE5">
        <w:rPr>
          <w:sz w:val="22"/>
          <w:szCs w:val="22"/>
        </w:rPr>
        <w:t>3.3</w:t>
      </w:r>
      <w:r w:rsidR="00B47033">
        <w:rPr>
          <w:sz w:val="22"/>
          <w:szCs w:val="22"/>
        </w:rPr>
        <w:t>94</w:t>
      </w:r>
      <w:r w:rsidR="00E05EE5">
        <w:rPr>
          <w:sz w:val="22"/>
          <w:szCs w:val="22"/>
        </w:rPr>
        <w:t>.</w:t>
      </w:r>
      <w:r w:rsidR="00B47033">
        <w:rPr>
          <w:sz w:val="22"/>
          <w:szCs w:val="22"/>
        </w:rPr>
        <w:t>890</w:t>
      </w:r>
      <w:r w:rsidR="00E05EE5">
        <w:rPr>
          <w:sz w:val="22"/>
          <w:szCs w:val="22"/>
        </w:rPr>
        <w:t xml:space="preserve"> eura</w:t>
      </w:r>
      <w:r w:rsidR="00396719">
        <w:rPr>
          <w:sz w:val="22"/>
          <w:szCs w:val="22"/>
        </w:rPr>
        <w:t xml:space="preserve"> pri čemu su r</w:t>
      </w:r>
      <w:r w:rsidRPr="00333ABD">
        <w:rPr>
          <w:sz w:val="22"/>
          <w:szCs w:val="22"/>
        </w:rPr>
        <w:t xml:space="preserve">ashodi za plaće planirani su u iznosu od </w:t>
      </w:r>
      <w:r w:rsidR="0053795D">
        <w:rPr>
          <w:sz w:val="22"/>
          <w:szCs w:val="22"/>
        </w:rPr>
        <w:t>2</w:t>
      </w:r>
      <w:r w:rsidR="00997276">
        <w:rPr>
          <w:sz w:val="22"/>
          <w:szCs w:val="22"/>
        </w:rPr>
        <w:t>.6</w:t>
      </w:r>
      <w:r w:rsidR="00B47033">
        <w:rPr>
          <w:sz w:val="22"/>
          <w:szCs w:val="22"/>
        </w:rPr>
        <w:t>19</w:t>
      </w:r>
      <w:r w:rsidR="00997276">
        <w:rPr>
          <w:sz w:val="22"/>
          <w:szCs w:val="22"/>
        </w:rPr>
        <w:t>.</w:t>
      </w:r>
      <w:r w:rsidR="00B47033">
        <w:rPr>
          <w:sz w:val="22"/>
          <w:szCs w:val="22"/>
        </w:rPr>
        <w:t>200</w:t>
      </w:r>
      <w:r w:rsidR="00997276">
        <w:rPr>
          <w:sz w:val="22"/>
          <w:szCs w:val="22"/>
        </w:rPr>
        <w:t xml:space="preserve"> eura, za doprinose za</w:t>
      </w:r>
      <w:r w:rsidRPr="00333ABD">
        <w:rPr>
          <w:sz w:val="22"/>
          <w:szCs w:val="22"/>
        </w:rPr>
        <w:t xml:space="preserve"> zdravstveno osiguranje planiran</w:t>
      </w:r>
      <w:r w:rsidR="00997276">
        <w:rPr>
          <w:sz w:val="22"/>
          <w:szCs w:val="22"/>
        </w:rPr>
        <w:t xml:space="preserve">o je </w:t>
      </w:r>
      <w:r w:rsidR="00B47033">
        <w:rPr>
          <w:sz w:val="22"/>
          <w:szCs w:val="22"/>
        </w:rPr>
        <w:t>418.590</w:t>
      </w:r>
      <w:r w:rsidR="00997276">
        <w:rPr>
          <w:sz w:val="22"/>
          <w:szCs w:val="22"/>
        </w:rPr>
        <w:t xml:space="preserve"> eura,</w:t>
      </w:r>
      <w:r w:rsidR="003B3E58">
        <w:rPr>
          <w:sz w:val="22"/>
          <w:szCs w:val="22"/>
        </w:rPr>
        <w:t xml:space="preserve"> a ostali rashodi za zaposlene </w:t>
      </w:r>
      <w:r w:rsidR="0088085C">
        <w:rPr>
          <w:sz w:val="22"/>
          <w:szCs w:val="22"/>
        </w:rPr>
        <w:t xml:space="preserve">(božićnica, regres, otpremnine) </w:t>
      </w:r>
      <w:r w:rsidR="0030634D">
        <w:rPr>
          <w:sz w:val="22"/>
          <w:szCs w:val="22"/>
        </w:rPr>
        <w:t xml:space="preserve">u iznosu od </w:t>
      </w:r>
      <w:r w:rsidR="00B47033">
        <w:rPr>
          <w:sz w:val="22"/>
          <w:szCs w:val="22"/>
        </w:rPr>
        <w:t>35</w:t>
      </w:r>
      <w:r w:rsidR="00054D78">
        <w:rPr>
          <w:sz w:val="22"/>
          <w:szCs w:val="22"/>
        </w:rPr>
        <w:t>7.000 eura.</w:t>
      </w:r>
      <w:r w:rsidR="0030634D">
        <w:rPr>
          <w:sz w:val="22"/>
          <w:szCs w:val="22"/>
        </w:rPr>
        <w:t xml:space="preserve"> </w:t>
      </w:r>
    </w:p>
    <w:p w14:paraId="682C320E" w14:textId="4D01C5E1" w:rsidR="007F6C79" w:rsidRDefault="007F6C79">
      <w:pPr>
        <w:ind w:firstLine="708"/>
        <w:jc w:val="both"/>
        <w:rPr>
          <w:sz w:val="22"/>
          <w:szCs w:val="22"/>
        </w:rPr>
      </w:pPr>
      <w:r w:rsidRPr="00CE00D0">
        <w:rPr>
          <w:b/>
          <w:bCs/>
          <w:sz w:val="22"/>
          <w:szCs w:val="22"/>
        </w:rPr>
        <w:t xml:space="preserve">Aktivnost: Financiranje </w:t>
      </w:r>
      <w:r w:rsidR="005B400F" w:rsidRPr="00CE00D0">
        <w:rPr>
          <w:b/>
          <w:bCs/>
          <w:sz w:val="22"/>
          <w:szCs w:val="22"/>
        </w:rPr>
        <w:t>usluga naplate</w:t>
      </w:r>
      <w:r w:rsidR="005B400F">
        <w:rPr>
          <w:sz w:val="22"/>
          <w:szCs w:val="22"/>
        </w:rPr>
        <w:t xml:space="preserve"> planirana je u iznosu od </w:t>
      </w:r>
      <w:r w:rsidR="009C6F4B">
        <w:rPr>
          <w:sz w:val="22"/>
          <w:szCs w:val="22"/>
        </w:rPr>
        <w:t>523.590</w:t>
      </w:r>
      <w:r w:rsidR="005B400F">
        <w:rPr>
          <w:sz w:val="22"/>
          <w:szCs w:val="22"/>
        </w:rPr>
        <w:t xml:space="preserve"> eura, što je povećanje za </w:t>
      </w:r>
      <w:r w:rsidR="009C6F4B">
        <w:rPr>
          <w:sz w:val="22"/>
          <w:szCs w:val="22"/>
        </w:rPr>
        <w:t>24</w:t>
      </w:r>
      <w:r w:rsidR="005B400F">
        <w:rPr>
          <w:sz w:val="22"/>
          <w:szCs w:val="22"/>
        </w:rPr>
        <w:t xml:space="preserve">.000 eura, a povećanje se odnosi na povećane troškove naplate prihoda od poreza i prireza </w:t>
      </w:r>
      <w:r w:rsidR="00CE00D0">
        <w:rPr>
          <w:sz w:val="22"/>
          <w:szCs w:val="22"/>
        </w:rPr>
        <w:t xml:space="preserve">koje naplaćuje Porezna uprava, te na povećanje troškova </w:t>
      </w:r>
      <w:r w:rsidR="009C6F4B">
        <w:rPr>
          <w:sz w:val="22"/>
          <w:szCs w:val="22"/>
        </w:rPr>
        <w:t>ovrha i sudskih postupaka.</w:t>
      </w:r>
    </w:p>
    <w:p w14:paraId="24CFD4C9" w14:textId="2A43F599" w:rsidR="009C6F4B" w:rsidRPr="00824548" w:rsidRDefault="00824548">
      <w:pPr>
        <w:ind w:firstLine="708"/>
        <w:jc w:val="both"/>
        <w:rPr>
          <w:sz w:val="22"/>
          <w:szCs w:val="22"/>
        </w:rPr>
      </w:pPr>
      <w:r w:rsidRPr="00CE00D0">
        <w:rPr>
          <w:b/>
          <w:bCs/>
          <w:sz w:val="22"/>
          <w:szCs w:val="22"/>
        </w:rPr>
        <w:t>Aktivnost</w:t>
      </w:r>
      <w:r>
        <w:rPr>
          <w:b/>
          <w:bCs/>
          <w:sz w:val="22"/>
          <w:szCs w:val="22"/>
        </w:rPr>
        <w:t xml:space="preserve">: Pomoći za općinu Krnjak i Draganić po sukcesiji </w:t>
      </w:r>
      <w:r w:rsidR="00BD33D1">
        <w:rPr>
          <w:sz w:val="22"/>
          <w:szCs w:val="22"/>
        </w:rPr>
        <w:t>D</w:t>
      </w:r>
      <w:r>
        <w:rPr>
          <w:sz w:val="22"/>
          <w:szCs w:val="22"/>
        </w:rPr>
        <w:t xml:space="preserve">rugim izmjenama i dopunama Proračuna za 2023. godinu smanjeni su rashodi za navedenu aktivnost u ukupnom iznosu 3.500 eura, od čega su kapitale pomoći općini Draganić smanjene za 2.000 eura, a kapitalne pomoći općini Kranjak 1.500 eura </w:t>
      </w:r>
    </w:p>
    <w:p w14:paraId="71102F0C" w14:textId="30505D64" w:rsidR="00824548" w:rsidRDefault="00E94DFD">
      <w:pPr>
        <w:ind w:firstLine="708"/>
        <w:jc w:val="both"/>
        <w:rPr>
          <w:sz w:val="22"/>
          <w:szCs w:val="22"/>
        </w:rPr>
      </w:pPr>
      <w:r w:rsidRPr="00C40D75">
        <w:rPr>
          <w:b/>
          <w:bCs/>
          <w:sz w:val="22"/>
          <w:szCs w:val="22"/>
        </w:rPr>
        <w:t xml:space="preserve">Aktivnost: </w:t>
      </w:r>
      <w:r w:rsidR="00E71FB8">
        <w:rPr>
          <w:b/>
          <w:bCs/>
          <w:sz w:val="22"/>
          <w:szCs w:val="22"/>
        </w:rPr>
        <w:t xml:space="preserve">Otplata kamata po kreditima </w:t>
      </w:r>
      <w:r w:rsidR="00E71FB8">
        <w:rPr>
          <w:sz w:val="22"/>
          <w:szCs w:val="22"/>
        </w:rPr>
        <w:t>planirana je u iznosu od</w:t>
      </w:r>
      <w:r w:rsidR="005D1AC3">
        <w:rPr>
          <w:sz w:val="22"/>
          <w:szCs w:val="22"/>
        </w:rPr>
        <w:t xml:space="preserve"> </w:t>
      </w:r>
      <w:r w:rsidR="00824548">
        <w:rPr>
          <w:sz w:val="22"/>
          <w:szCs w:val="22"/>
        </w:rPr>
        <w:t>81.778</w:t>
      </w:r>
      <w:r w:rsidR="005D1AC3">
        <w:rPr>
          <w:sz w:val="22"/>
          <w:szCs w:val="22"/>
        </w:rPr>
        <w:t xml:space="preserve"> eura, što je </w:t>
      </w:r>
      <w:r w:rsidR="00824548">
        <w:rPr>
          <w:sz w:val="22"/>
          <w:szCs w:val="22"/>
        </w:rPr>
        <w:t>smanjenje od 125.000 eura zbog smanjenja rashoda za kamate za primljene zajmove od tuzemnih banaka.</w:t>
      </w:r>
    </w:p>
    <w:p w14:paraId="1047FE39" w14:textId="7A076103" w:rsidR="00824548" w:rsidRDefault="00824548" w:rsidP="00824548">
      <w:pPr>
        <w:ind w:firstLine="708"/>
        <w:jc w:val="both"/>
        <w:rPr>
          <w:sz w:val="22"/>
          <w:szCs w:val="22"/>
        </w:rPr>
      </w:pPr>
      <w:r>
        <w:rPr>
          <w:b/>
          <w:bCs/>
          <w:sz w:val="22"/>
          <w:szCs w:val="22"/>
        </w:rPr>
        <w:t xml:space="preserve">Tekući </w:t>
      </w:r>
      <w:r w:rsidR="0093073F" w:rsidRPr="00C40D75">
        <w:rPr>
          <w:b/>
          <w:bCs/>
          <w:sz w:val="22"/>
          <w:szCs w:val="22"/>
        </w:rPr>
        <w:t xml:space="preserve">projekt: </w:t>
      </w:r>
      <w:r>
        <w:rPr>
          <w:b/>
          <w:bCs/>
          <w:sz w:val="22"/>
          <w:szCs w:val="22"/>
        </w:rPr>
        <w:t xml:space="preserve">Otplata glavnice kredita </w:t>
      </w:r>
      <w:r>
        <w:rPr>
          <w:sz w:val="22"/>
          <w:szCs w:val="22"/>
        </w:rPr>
        <w:t>planiran je u iznosu 883.994 eura što je povećanje od 18.994 eura u odnosu na planirani iznos za 2023.</w:t>
      </w:r>
      <w:r w:rsidR="00C9480C">
        <w:rPr>
          <w:sz w:val="22"/>
          <w:szCs w:val="22"/>
        </w:rPr>
        <w:t xml:space="preserve"> </w:t>
      </w:r>
      <w:r w:rsidR="00BD33D1">
        <w:rPr>
          <w:sz w:val="22"/>
          <w:szCs w:val="22"/>
        </w:rPr>
        <w:t>godinu.</w:t>
      </w:r>
    </w:p>
    <w:p w14:paraId="0DBFC33C" w14:textId="77777777" w:rsidR="00C9480C" w:rsidRDefault="00C9480C" w:rsidP="00824548">
      <w:pPr>
        <w:ind w:firstLine="708"/>
        <w:jc w:val="both"/>
        <w:rPr>
          <w:sz w:val="22"/>
          <w:szCs w:val="22"/>
        </w:rPr>
      </w:pPr>
    </w:p>
    <w:p w14:paraId="06BFCBDB" w14:textId="05112256" w:rsidR="00C9480C" w:rsidRPr="00223AE1" w:rsidRDefault="00C9480C" w:rsidP="00C9480C">
      <w:pPr>
        <w:jc w:val="both"/>
        <w:rPr>
          <w:sz w:val="22"/>
          <w:szCs w:val="22"/>
        </w:rPr>
      </w:pPr>
      <w:r w:rsidRPr="00333ABD">
        <w:rPr>
          <w:b/>
          <w:sz w:val="22"/>
          <w:szCs w:val="22"/>
          <w:u w:val="single"/>
        </w:rPr>
        <w:t xml:space="preserve">PROGRAM </w:t>
      </w:r>
      <w:r w:rsidR="000E7711">
        <w:rPr>
          <w:b/>
          <w:sz w:val="22"/>
          <w:szCs w:val="22"/>
          <w:u w:val="single"/>
        </w:rPr>
        <w:t>Upravljanje imovinom</w:t>
      </w:r>
      <w:r>
        <w:rPr>
          <w:b/>
          <w:sz w:val="22"/>
          <w:szCs w:val="22"/>
          <w:u w:val="single"/>
        </w:rPr>
        <w:t xml:space="preserve"> </w:t>
      </w:r>
      <w:r w:rsidR="000E7711">
        <w:rPr>
          <w:sz w:val="22"/>
          <w:szCs w:val="22"/>
        </w:rPr>
        <w:t>D</w:t>
      </w:r>
      <w:r>
        <w:rPr>
          <w:sz w:val="22"/>
          <w:szCs w:val="22"/>
        </w:rPr>
        <w:t>rugim</w:t>
      </w:r>
      <w:r w:rsidRPr="00333ABD">
        <w:rPr>
          <w:sz w:val="22"/>
          <w:szCs w:val="22"/>
        </w:rPr>
        <w:t xml:space="preserve"> </w:t>
      </w:r>
      <w:r w:rsidR="000E7711">
        <w:rPr>
          <w:sz w:val="22"/>
          <w:szCs w:val="22"/>
        </w:rPr>
        <w:t>i</w:t>
      </w:r>
      <w:r w:rsidRPr="00333ABD">
        <w:rPr>
          <w:sz w:val="22"/>
          <w:szCs w:val="22"/>
        </w:rPr>
        <w:t>zmjenama i dopunama proračuna za 202</w:t>
      </w:r>
      <w:r>
        <w:rPr>
          <w:sz w:val="22"/>
          <w:szCs w:val="22"/>
        </w:rPr>
        <w:t>3</w:t>
      </w:r>
      <w:r w:rsidRPr="00333ABD">
        <w:rPr>
          <w:sz w:val="22"/>
          <w:szCs w:val="22"/>
        </w:rPr>
        <w:t>. godinu predloženo je povećanje rashoda za</w:t>
      </w:r>
      <w:r>
        <w:rPr>
          <w:sz w:val="22"/>
          <w:szCs w:val="22"/>
        </w:rPr>
        <w:t xml:space="preserve"> 463.00</w:t>
      </w:r>
      <w:r w:rsidR="00223AE1">
        <w:rPr>
          <w:sz w:val="22"/>
          <w:szCs w:val="22"/>
        </w:rPr>
        <w:t>6</w:t>
      </w:r>
      <w:r>
        <w:rPr>
          <w:sz w:val="22"/>
          <w:szCs w:val="22"/>
        </w:rPr>
        <w:t xml:space="preserve"> eura, a odnosi se na povećanje rashoda unutar </w:t>
      </w:r>
      <w:r w:rsidR="000E7711" w:rsidRPr="000E7711">
        <w:rPr>
          <w:b/>
          <w:bCs/>
          <w:sz w:val="22"/>
          <w:szCs w:val="22"/>
        </w:rPr>
        <w:t>Kapitalnog projekta</w:t>
      </w:r>
      <w:r w:rsidR="000E7711">
        <w:rPr>
          <w:sz w:val="22"/>
          <w:szCs w:val="22"/>
        </w:rPr>
        <w:t>:</w:t>
      </w:r>
      <w:r>
        <w:rPr>
          <w:sz w:val="22"/>
          <w:szCs w:val="22"/>
        </w:rPr>
        <w:t xml:space="preserve"> </w:t>
      </w:r>
      <w:r w:rsidRPr="00C9480C">
        <w:rPr>
          <w:b/>
          <w:bCs/>
          <w:sz w:val="22"/>
          <w:szCs w:val="22"/>
        </w:rPr>
        <w:t>Stjecanje udjela u temeljnom kapitalu trgovačkih društava</w:t>
      </w:r>
      <w:r>
        <w:rPr>
          <w:b/>
          <w:bCs/>
          <w:sz w:val="22"/>
          <w:szCs w:val="22"/>
        </w:rPr>
        <w:t xml:space="preserve">. </w:t>
      </w:r>
      <w:r w:rsidRPr="00C9480C">
        <w:rPr>
          <w:sz w:val="22"/>
          <w:szCs w:val="22"/>
        </w:rPr>
        <w:t>Unutar navedenog programa</w:t>
      </w:r>
      <w:r>
        <w:rPr>
          <w:b/>
          <w:bCs/>
          <w:sz w:val="22"/>
          <w:szCs w:val="22"/>
        </w:rPr>
        <w:t xml:space="preserve"> </w:t>
      </w:r>
      <w:r w:rsidR="00223AE1" w:rsidRPr="00223AE1">
        <w:rPr>
          <w:sz w:val="22"/>
          <w:szCs w:val="22"/>
        </w:rPr>
        <w:t>ovim izmjenama i dopunama planirano je povećanje temeljnog kapitala u Geotermici</w:t>
      </w:r>
      <w:r w:rsidR="00223AE1">
        <w:rPr>
          <w:sz w:val="22"/>
          <w:szCs w:val="22"/>
        </w:rPr>
        <w:t xml:space="preserve"> za 463.000 eura.</w:t>
      </w:r>
    </w:p>
    <w:p w14:paraId="540D23C5" w14:textId="17222B3D" w:rsidR="0081521A" w:rsidRPr="00223AE1" w:rsidRDefault="0081521A">
      <w:pPr>
        <w:ind w:firstLine="708"/>
        <w:jc w:val="both"/>
        <w:rPr>
          <w:sz w:val="22"/>
          <w:szCs w:val="22"/>
        </w:rPr>
      </w:pPr>
    </w:p>
    <w:p w14:paraId="520C570D" w14:textId="77777777" w:rsidR="009547ED" w:rsidRDefault="009547ED" w:rsidP="002220D0">
      <w:pPr>
        <w:jc w:val="center"/>
        <w:rPr>
          <w:b/>
          <w:bCs/>
          <w:sz w:val="22"/>
          <w:szCs w:val="22"/>
        </w:rPr>
      </w:pPr>
    </w:p>
    <w:p w14:paraId="121BBB48" w14:textId="12F4BD3C" w:rsidR="0081521A" w:rsidRPr="002220D0" w:rsidRDefault="002220D0" w:rsidP="002220D0">
      <w:pPr>
        <w:jc w:val="center"/>
        <w:rPr>
          <w:b/>
          <w:bCs/>
          <w:sz w:val="22"/>
          <w:szCs w:val="22"/>
        </w:rPr>
      </w:pPr>
      <w:r w:rsidRPr="00007CFB">
        <w:rPr>
          <w:b/>
          <w:bCs/>
          <w:sz w:val="22"/>
          <w:szCs w:val="22"/>
        </w:rPr>
        <w:t>RAZDJEL 003 UPRAVNI ODJEL ZA PROSTORNO UREĐENJE</w:t>
      </w:r>
      <w:r w:rsidR="00E01207" w:rsidRPr="00007CFB">
        <w:rPr>
          <w:b/>
          <w:bCs/>
          <w:sz w:val="22"/>
          <w:szCs w:val="22"/>
        </w:rPr>
        <w:t xml:space="preserve"> </w:t>
      </w:r>
      <w:r w:rsidRPr="00007CFB">
        <w:rPr>
          <w:b/>
          <w:bCs/>
          <w:sz w:val="22"/>
          <w:szCs w:val="22"/>
        </w:rPr>
        <w:t>I POSLOVE PROVEDBE  DOKUMENATA PROSTORNOG UREĐENJA</w:t>
      </w:r>
    </w:p>
    <w:p w14:paraId="17F2E6D3" w14:textId="610861E2" w:rsidR="002220D0" w:rsidRDefault="002220D0" w:rsidP="002220D0">
      <w:pPr>
        <w:ind w:firstLine="708"/>
        <w:rPr>
          <w:b/>
          <w:bCs/>
          <w:sz w:val="22"/>
          <w:szCs w:val="22"/>
        </w:rPr>
      </w:pPr>
    </w:p>
    <w:p w14:paraId="199FF3D2" w14:textId="65C707F0" w:rsidR="002220D0" w:rsidRDefault="00223AE1" w:rsidP="002220D0">
      <w:pPr>
        <w:jc w:val="both"/>
        <w:rPr>
          <w:sz w:val="22"/>
          <w:szCs w:val="22"/>
        </w:rPr>
      </w:pPr>
      <w:r>
        <w:rPr>
          <w:sz w:val="22"/>
          <w:szCs w:val="22"/>
        </w:rPr>
        <w:t>Drugim</w:t>
      </w:r>
      <w:r w:rsidR="00E01207">
        <w:rPr>
          <w:sz w:val="22"/>
          <w:szCs w:val="22"/>
        </w:rPr>
        <w:t xml:space="preserve"> </w:t>
      </w:r>
      <w:r w:rsidR="000E7711">
        <w:rPr>
          <w:sz w:val="22"/>
          <w:szCs w:val="22"/>
        </w:rPr>
        <w:t>i</w:t>
      </w:r>
      <w:r w:rsidR="00E01207">
        <w:rPr>
          <w:sz w:val="22"/>
          <w:szCs w:val="22"/>
        </w:rPr>
        <w:t xml:space="preserve">zmjenama i dopunama </w:t>
      </w:r>
      <w:r w:rsidR="009547ED">
        <w:rPr>
          <w:sz w:val="22"/>
          <w:szCs w:val="22"/>
        </w:rPr>
        <w:t>Proračuna</w:t>
      </w:r>
      <w:r w:rsidR="00E01207">
        <w:rPr>
          <w:sz w:val="22"/>
          <w:szCs w:val="22"/>
        </w:rPr>
        <w:t xml:space="preserve"> za 202</w:t>
      </w:r>
      <w:r w:rsidR="009D0C4C">
        <w:rPr>
          <w:sz w:val="22"/>
          <w:szCs w:val="22"/>
        </w:rPr>
        <w:t>3</w:t>
      </w:r>
      <w:r w:rsidR="00E01207">
        <w:rPr>
          <w:sz w:val="22"/>
          <w:szCs w:val="22"/>
        </w:rPr>
        <w:t xml:space="preserve">. godinu </w:t>
      </w:r>
      <w:r w:rsidR="009547ED">
        <w:rPr>
          <w:sz w:val="22"/>
          <w:szCs w:val="22"/>
        </w:rPr>
        <w:t>plan</w:t>
      </w:r>
      <w:r w:rsidR="00E01207">
        <w:rPr>
          <w:sz w:val="22"/>
          <w:szCs w:val="22"/>
        </w:rPr>
        <w:t xml:space="preserve"> Upravnog odjela za prostorno uređenje i provedbu dokumenata prostornog uređenja ostaje nepromijenjen u iznosu od </w:t>
      </w:r>
      <w:r w:rsidR="00902B23">
        <w:rPr>
          <w:sz w:val="22"/>
          <w:szCs w:val="22"/>
        </w:rPr>
        <w:t>365</w:t>
      </w:r>
      <w:r w:rsidR="007F32A4">
        <w:rPr>
          <w:sz w:val="22"/>
          <w:szCs w:val="22"/>
        </w:rPr>
        <w:t>.000 eura.</w:t>
      </w:r>
      <w:r w:rsidR="00E01207">
        <w:rPr>
          <w:sz w:val="22"/>
          <w:szCs w:val="22"/>
        </w:rPr>
        <w:t xml:space="preserve">   </w:t>
      </w:r>
    </w:p>
    <w:p w14:paraId="433D991E" w14:textId="77777777" w:rsidR="000E73F4" w:rsidRDefault="000E73F4" w:rsidP="002220D0">
      <w:pPr>
        <w:jc w:val="both"/>
        <w:rPr>
          <w:sz w:val="22"/>
          <w:szCs w:val="22"/>
        </w:rPr>
      </w:pPr>
    </w:p>
    <w:tbl>
      <w:tblPr>
        <w:tblW w:w="9749" w:type="dxa"/>
        <w:tblLook w:val="04A0" w:firstRow="1" w:lastRow="0" w:firstColumn="1" w:lastColumn="0" w:noHBand="0" w:noVBand="1"/>
      </w:tblPr>
      <w:tblGrid>
        <w:gridCol w:w="1560"/>
        <w:gridCol w:w="3645"/>
        <w:gridCol w:w="1141"/>
        <w:gridCol w:w="1246"/>
        <w:gridCol w:w="1105"/>
        <w:gridCol w:w="1052"/>
      </w:tblGrid>
      <w:tr w:rsidR="000E7711" w14:paraId="42255C6D" w14:textId="77777777" w:rsidTr="00620198">
        <w:trPr>
          <w:trHeight w:val="322"/>
        </w:trPr>
        <w:tc>
          <w:tcPr>
            <w:tcW w:w="1560" w:type="dxa"/>
            <w:tcBorders>
              <w:top w:val="single" w:sz="4" w:space="0" w:color="000000"/>
              <w:left w:val="nil"/>
              <w:bottom w:val="single" w:sz="4" w:space="0" w:color="000000"/>
              <w:right w:val="nil"/>
            </w:tcBorders>
            <w:shd w:val="clear" w:color="auto" w:fill="auto"/>
            <w:vAlign w:val="center"/>
            <w:hideMark/>
          </w:tcPr>
          <w:p w14:paraId="2B5AA115" w14:textId="77777777" w:rsidR="000E7711" w:rsidRDefault="000E7711">
            <w:pPr>
              <w:rPr>
                <w:rFonts w:ascii="Arial" w:hAnsi="Arial" w:cs="Arial"/>
                <w:sz w:val="16"/>
                <w:szCs w:val="16"/>
              </w:rPr>
            </w:pPr>
            <w:r>
              <w:rPr>
                <w:rFonts w:ascii="Arial" w:hAnsi="Arial" w:cs="Arial"/>
                <w:sz w:val="16"/>
                <w:szCs w:val="16"/>
              </w:rPr>
              <w:t>BROJ KONTA</w:t>
            </w:r>
          </w:p>
        </w:tc>
        <w:tc>
          <w:tcPr>
            <w:tcW w:w="3645" w:type="dxa"/>
            <w:tcBorders>
              <w:top w:val="single" w:sz="4" w:space="0" w:color="000000"/>
              <w:left w:val="nil"/>
              <w:bottom w:val="single" w:sz="4" w:space="0" w:color="000000"/>
              <w:right w:val="nil"/>
            </w:tcBorders>
            <w:shd w:val="clear" w:color="auto" w:fill="auto"/>
            <w:vAlign w:val="center"/>
            <w:hideMark/>
          </w:tcPr>
          <w:p w14:paraId="4EE268FC" w14:textId="77777777" w:rsidR="000E7711" w:rsidRDefault="000E7711">
            <w:pPr>
              <w:rPr>
                <w:rFonts w:ascii="Arial" w:hAnsi="Arial" w:cs="Arial"/>
                <w:sz w:val="16"/>
                <w:szCs w:val="16"/>
              </w:rPr>
            </w:pPr>
            <w:r>
              <w:rPr>
                <w:rFonts w:ascii="Arial" w:hAnsi="Arial" w:cs="Arial"/>
                <w:sz w:val="16"/>
                <w:szCs w:val="16"/>
              </w:rPr>
              <w:t>VRSTA RASHODA / IZDATAKA</w:t>
            </w:r>
          </w:p>
        </w:tc>
        <w:tc>
          <w:tcPr>
            <w:tcW w:w="1141" w:type="dxa"/>
            <w:tcBorders>
              <w:top w:val="single" w:sz="4" w:space="0" w:color="000000"/>
              <w:left w:val="nil"/>
              <w:bottom w:val="single" w:sz="4" w:space="0" w:color="000000"/>
              <w:right w:val="nil"/>
            </w:tcBorders>
            <w:shd w:val="clear" w:color="auto" w:fill="auto"/>
            <w:vAlign w:val="center"/>
            <w:hideMark/>
          </w:tcPr>
          <w:p w14:paraId="5EE27AE4" w14:textId="77777777" w:rsidR="000E7711" w:rsidRDefault="000E7711">
            <w:pPr>
              <w:jc w:val="right"/>
              <w:rPr>
                <w:rFonts w:ascii="Arial" w:hAnsi="Arial" w:cs="Arial"/>
                <w:sz w:val="16"/>
                <w:szCs w:val="16"/>
              </w:rPr>
            </w:pPr>
            <w:r>
              <w:rPr>
                <w:rFonts w:ascii="Arial" w:hAnsi="Arial" w:cs="Arial"/>
                <w:sz w:val="16"/>
                <w:szCs w:val="16"/>
              </w:rPr>
              <w:t>PLANIRANO</w:t>
            </w:r>
          </w:p>
        </w:tc>
        <w:tc>
          <w:tcPr>
            <w:tcW w:w="1246" w:type="dxa"/>
            <w:tcBorders>
              <w:top w:val="single" w:sz="4" w:space="0" w:color="000000"/>
              <w:left w:val="nil"/>
              <w:bottom w:val="single" w:sz="4" w:space="0" w:color="000000"/>
              <w:right w:val="nil"/>
            </w:tcBorders>
            <w:shd w:val="clear" w:color="auto" w:fill="auto"/>
            <w:vAlign w:val="center"/>
            <w:hideMark/>
          </w:tcPr>
          <w:p w14:paraId="31915385" w14:textId="77777777" w:rsidR="000E7711" w:rsidRDefault="000E7711">
            <w:pPr>
              <w:jc w:val="right"/>
              <w:rPr>
                <w:rFonts w:ascii="Arial" w:hAnsi="Arial" w:cs="Arial"/>
                <w:sz w:val="16"/>
                <w:szCs w:val="16"/>
              </w:rPr>
            </w:pPr>
            <w:r>
              <w:rPr>
                <w:rFonts w:ascii="Arial" w:hAnsi="Arial" w:cs="Arial"/>
                <w:sz w:val="16"/>
                <w:szCs w:val="16"/>
              </w:rPr>
              <w:t>PROMJENA IZNOS</w:t>
            </w:r>
          </w:p>
        </w:tc>
        <w:tc>
          <w:tcPr>
            <w:tcW w:w="1105" w:type="dxa"/>
            <w:tcBorders>
              <w:top w:val="single" w:sz="4" w:space="0" w:color="000000"/>
              <w:left w:val="nil"/>
              <w:bottom w:val="single" w:sz="4" w:space="0" w:color="000000"/>
              <w:right w:val="nil"/>
            </w:tcBorders>
            <w:shd w:val="clear" w:color="auto" w:fill="auto"/>
            <w:vAlign w:val="center"/>
            <w:hideMark/>
          </w:tcPr>
          <w:p w14:paraId="2F3DF53A" w14:textId="77777777" w:rsidR="000E7711" w:rsidRDefault="000E7711">
            <w:pPr>
              <w:jc w:val="right"/>
              <w:rPr>
                <w:rFonts w:ascii="Arial" w:hAnsi="Arial" w:cs="Arial"/>
                <w:sz w:val="16"/>
                <w:szCs w:val="16"/>
              </w:rPr>
            </w:pPr>
            <w:r>
              <w:rPr>
                <w:rFonts w:ascii="Arial" w:hAnsi="Arial" w:cs="Arial"/>
                <w:sz w:val="16"/>
                <w:szCs w:val="16"/>
              </w:rPr>
              <w:t>PROMJENA (%)</w:t>
            </w:r>
          </w:p>
        </w:tc>
        <w:tc>
          <w:tcPr>
            <w:tcW w:w="1052" w:type="dxa"/>
            <w:tcBorders>
              <w:top w:val="single" w:sz="4" w:space="0" w:color="000000"/>
              <w:left w:val="nil"/>
              <w:bottom w:val="single" w:sz="4" w:space="0" w:color="000000"/>
              <w:right w:val="nil"/>
            </w:tcBorders>
            <w:shd w:val="clear" w:color="auto" w:fill="auto"/>
            <w:vAlign w:val="center"/>
            <w:hideMark/>
          </w:tcPr>
          <w:p w14:paraId="76F578BA" w14:textId="77777777" w:rsidR="000E7711" w:rsidRDefault="000E7711">
            <w:pPr>
              <w:jc w:val="right"/>
              <w:rPr>
                <w:rFonts w:ascii="Arial" w:hAnsi="Arial" w:cs="Arial"/>
                <w:sz w:val="16"/>
                <w:szCs w:val="16"/>
              </w:rPr>
            </w:pPr>
            <w:r>
              <w:rPr>
                <w:rFonts w:ascii="Arial" w:hAnsi="Arial" w:cs="Arial"/>
                <w:sz w:val="16"/>
                <w:szCs w:val="16"/>
              </w:rPr>
              <w:t>NOVI IZNOS</w:t>
            </w:r>
          </w:p>
        </w:tc>
      </w:tr>
      <w:tr w:rsidR="000E7711" w14:paraId="64155E3A" w14:textId="77777777" w:rsidTr="00620198">
        <w:trPr>
          <w:trHeight w:val="322"/>
        </w:trPr>
        <w:tc>
          <w:tcPr>
            <w:tcW w:w="1560" w:type="dxa"/>
            <w:tcBorders>
              <w:top w:val="nil"/>
              <w:left w:val="nil"/>
              <w:bottom w:val="nil"/>
              <w:right w:val="nil"/>
            </w:tcBorders>
            <w:shd w:val="clear" w:color="696969" w:fill="696969"/>
            <w:vAlign w:val="center"/>
            <w:hideMark/>
          </w:tcPr>
          <w:p w14:paraId="2E5787F5" w14:textId="77777777" w:rsidR="000E7711" w:rsidRDefault="000E7711">
            <w:pPr>
              <w:rPr>
                <w:rFonts w:ascii="Arial" w:hAnsi="Arial" w:cs="Arial"/>
                <w:b/>
                <w:bCs/>
                <w:color w:val="FFFFFF"/>
                <w:sz w:val="16"/>
                <w:szCs w:val="16"/>
              </w:rPr>
            </w:pPr>
            <w:r>
              <w:rPr>
                <w:rFonts w:ascii="Arial" w:hAnsi="Arial" w:cs="Arial"/>
                <w:b/>
                <w:bCs/>
                <w:color w:val="FFFFFF"/>
                <w:sz w:val="16"/>
                <w:szCs w:val="16"/>
              </w:rPr>
              <w:t> </w:t>
            </w:r>
          </w:p>
        </w:tc>
        <w:tc>
          <w:tcPr>
            <w:tcW w:w="3645" w:type="dxa"/>
            <w:tcBorders>
              <w:top w:val="nil"/>
              <w:left w:val="nil"/>
              <w:bottom w:val="nil"/>
              <w:right w:val="nil"/>
            </w:tcBorders>
            <w:shd w:val="clear" w:color="696969" w:fill="696969"/>
            <w:vAlign w:val="center"/>
            <w:hideMark/>
          </w:tcPr>
          <w:p w14:paraId="6F078AFB" w14:textId="77777777" w:rsidR="000E7711" w:rsidRDefault="000E7711">
            <w:pPr>
              <w:rPr>
                <w:rFonts w:ascii="Arial" w:hAnsi="Arial" w:cs="Arial"/>
                <w:b/>
                <w:bCs/>
                <w:color w:val="FFFFFF"/>
                <w:sz w:val="16"/>
                <w:szCs w:val="16"/>
              </w:rPr>
            </w:pPr>
            <w:r>
              <w:rPr>
                <w:rFonts w:ascii="Arial" w:hAnsi="Arial" w:cs="Arial"/>
                <w:b/>
                <w:bCs/>
                <w:color w:val="FFFFFF"/>
                <w:sz w:val="16"/>
                <w:szCs w:val="16"/>
              </w:rPr>
              <w:t>SVEUKUPNO RASHODI / IZDACI</w:t>
            </w:r>
          </w:p>
        </w:tc>
        <w:tc>
          <w:tcPr>
            <w:tcW w:w="1141" w:type="dxa"/>
            <w:tcBorders>
              <w:top w:val="nil"/>
              <w:left w:val="nil"/>
              <w:bottom w:val="nil"/>
              <w:right w:val="nil"/>
            </w:tcBorders>
            <w:shd w:val="clear" w:color="696969" w:fill="696969"/>
            <w:vAlign w:val="center"/>
            <w:hideMark/>
          </w:tcPr>
          <w:p w14:paraId="0F6BBC3E" w14:textId="77777777" w:rsidR="000E7711" w:rsidRDefault="000E7711">
            <w:pPr>
              <w:jc w:val="right"/>
              <w:rPr>
                <w:rFonts w:ascii="Arial" w:hAnsi="Arial" w:cs="Arial"/>
                <w:b/>
                <w:bCs/>
                <w:color w:val="FFFFFF"/>
                <w:sz w:val="16"/>
                <w:szCs w:val="16"/>
              </w:rPr>
            </w:pPr>
            <w:r>
              <w:rPr>
                <w:rFonts w:ascii="Arial" w:hAnsi="Arial" w:cs="Arial"/>
                <w:b/>
                <w:bCs/>
                <w:color w:val="FFFFFF"/>
                <w:sz w:val="16"/>
                <w:szCs w:val="16"/>
              </w:rPr>
              <w:t>365.000,00</w:t>
            </w:r>
          </w:p>
        </w:tc>
        <w:tc>
          <w:tcPr>
            <w:tcW w:w="1246" w:type="dxa"/>
            <w:tcBorders>
              <w:top w:val="nil"/>
              <w:left w:val="nil"/>
              <w:bottom w:val="nil"/>
              <w:right w:val="nil"/>
            </w:tcBorders>
            <w:shd w:val="clear" w:color="696969" w:fill="696969"/>
            <w:vAlign w:val="center"/>
            <w:hideMark/>
          </w:tcPr>
          <w:p w14:paraId="33215025" w14:textId="77777777" w:rsidR="000E7711" w:rsidRDefault="000E7711">
            <w:pPr>
              <w:jc w:val="right"/>
              <w:rPr>
                <w:rFonts w:ascii="Arial" w:hAnsi="Arial" w:cs="Arial"/>
                <w:b/>
                <w:bCs/>
                <w:color w:val="FFFFFF"/>
                <w:sz w:val="16"/>
                <w:szCs w:val="16"/>
              </w:rPr>
            </w:pPr>
            <w:r>
              <w:rPr>
                <w:rFonts w:ascii="Arial" w:hAnsi="Arial" w:cs="Arial"/>
                <w:b/>
                <w:bCs/>
                <w:color w:val="FFFFFF"/>
                <w:sz w:val="16"/>
                <w:szCs w:val="16"/>
              </w:rPr>
              <w:t>0,00</w:t>
            </w:r>
          </w:p>
        </w:tc>
        <w:tc>
          <w:tcPr>
            <w:tcW w:w="1105" w:type="dxa"/>
            <w:tcBorders>
              <w:top w:val="nil"/>
              <w:left w:val="nil"/>
              <w:bottom w:val="nil"/>
              <w:right w:val="nil"/>
            </w:tcBorders>
            <w:shd w:val="clear" w:color="696969" w:fill="696969"/>
            <w:vAlign w:val="center"/>
            <w:hideMark/>
          </w:tcPr>
          <w:p w14:paraId="200C6912" w14:textId="77777777" w:rsidR="000E7711" w:rsidRDefault="000E7711">
            <w:pPr>
              <w:jc w:val="right"/>
              <w:rPr>
                <w:rFonts w:ascii="Arial" w:hAnsi="Arial" w:cs="Arial"/>
                <w:b/>
                <w:bCs/>
                <w:color w:val="FFFFFF"/>
                <w:sz w:val="16"/>
                <w:szCs w:val="16"/>
              </w:rPr>
            </w:pPr>
            <w:r>
              <w:rPr>
                <w:rFonts w:ascii="Arial" w:hAnsi="Arial" w:cs="Arial"/>
                <w:b/>
                <w:bCs/>
                <w:color w:val="FFFFFF"/>
                <w:sz w:val="16"/>
                <w:szCs w:val="16"/>
              </w:rPr>
              <w:t>0,00</w:t>
            </w:r>
          </w:p>
        </w:tc>
        <w:tc>
          <w:tcPr>
            <w:tcW w:w="1052" w:type="dxa"/>
            <w:tcBorders>
              <w:top w:val="nil"/>
              <w:left w:val="nil"/>
              <w:bottom w:val="nil"/>
              <w:right w:val="nil"/>
            </w:tcBorders>
            <w:shd w:val="clear" w:color="696969" w:fill="696969"/>
            <w:vAlign w:val="center"/>
            <w:hideMark/>
          </w:tcPr>
          <w:p w14:paraId="172791E9" w14:textId="77777777" w:rsidR="000E7711" w:rsidRDefault="000E7711">
            <w:pPr>
              <w:jc w:val="right"/>
              <w:rPr>
                <w:rFonts w:ascii="Arial" w:hAnsi="Arial" w:cs="Arial"/>
                <w:b/>
                <w:bCs/>
                <w:color w:val="FFFFFF"/>
                <w:sz w:val="16"/>
                <w:szCs w:val="16"/>
              </w:rPr>
            </w:pPr>
            <w:r>
              <w:rPr>
                <w:rFonts w:ascii="Arial" w:hAnsi="Arial" w:cs="Arial"/>
                <w:b/>
                <w:bCs/>
                <w:color w:val="FFFFFF"/>
                <w:sz w:val="16"/>
                <w:szCs w:val="16"/>
              </w:rPr>
              <w:t>365.000,00</w:t>
            </w:r>
          </w:p>
        </w:tc>
      </w:tr>
      <w:tr w:rsidR="000E7711" w14:paraId="6CFB2756" w14:textId="77777777" w:rsidTr="00620198">
        <w:trPr>
          <w:trHeight w:val="482"/>
        </w:trPr>
        <w:tc>
          <w:tcPr>
            <w:tcW w:w="1560" w:type="dxa"/>
            <w:tcBorders>
              <w:top w:val="nil"/>
              <w:left w:val="nil"/>
              <w:bottom w:val="nil"/>
              <w:right w:val="nil"/>
            </w:tcBorders>
            <w:shd w:val="clear" w:color="000080" w:fill="D9D9D9"/>
            <w:vAlign w:val="center"/>
            <w:hideMark/>
          </w:tcPr>
          <w:p w14:paraId="22CCB4F5" w14:textId="77777777" w:rsidR="000E7711" w:rsidRDefault="000E7711">
            <w:pPr>
              <w:rPr>
                <w:rFonts w:ascii="Arial" w:hAnsi="Arial" w:cs="Arial"/>
                <w:b/>
                <w:bCs/>
                <w:sz w:val="16"/>
                <w:szCs w:val="16"/>
              </w:rPr>
            </w:pPr>
            <w:r>
              <w:rPr>
                <w:rFonts w:ascii="Arial" w:hAnsi="Arial" w:cs="Arial"/>
                <w:b/>
                <w:bCs/>
                <w:sz w:val="16"/>
                <w:szCs w:val="16"/>
              </w:rPr>
              <w:t>Razdjel 003</w:t>
            </w:r>
          </w:p>
        </w:tc>
        <w:tc>
          <w:tcPr>
            <w:tcW w:w="3645" w:type="dxa"/>
            <w:tcBorders>
              <w:top w:val="nil"/>
              <w:left w:val="nil"/>
              <w:bottom w:val="nil"/>
              <w:right w:val="nil"/>
            </w:tcBorders>
            <w:shd w:val="clear" w:color="000080" w:fill="D9D9D9"/>
            <w:vAlign w:val="center"/>
            <w:hideMark/>
          </w:tcPr>
          <w:p w14:paraId="2246E556" w14:textId="77777777" w:rsidR="000E7711" w:rsidRDefault="000E7711">
            <w:pPr>
              <w:rPr>
                <w:rFonts w:ascii="Arial" w:hAnsi="Arial" w:cs="Arial"/>
                <w:b/>
                <w:bCs/>
                <w:sz w:val="16"/>
                <w:szCs w:val="16"/>
              </w:rPr>
            </w:pPr>
            <w:r>
              <w:rPr>
                <w:rFonts w:ascii="Arial" w:hAnsi="Arial" w:cs="Arial"/>
                <w:b/>
                <w:bCs/>
                <w:sz w:val="16"/>
                <w:szCs w:val="16"/>
              </w:rPr>
              <w:t>UO  ZA PROSTORNO UREĐENJE I POSLOVE PROVEDBE DOKUMENATA PROSTORNOG UREĐENJA</w:t>
            </w:r>
          </w:p>
        </w:tc>
        <w:tc>
          <w:tcPr>
            <w:tcW w:w="1141" w:type="dxa"/>
            <w:tcBorders>
              <w:top w:val="nil"/>
              <w:left w:val="nil"/>
              <w:bottom w:val="nil"/>
              <w:right w:val="nil"/>
            </w:tcBorders>
            <w:shd w:val="clear" w:color="000080" w:fill="D9D9D9"/>
            <w:vAlign w:val="center"/>
            <w:hideMark/>
          </w:tcPr>
          <w:p w14:paraId="14D8CEEA" w14:textId="77777777" w:rsidR="000E7711" w:rsidRDefault="000E7711">
            <w:pPr>
              <w:jc w:val="right"/>
              <w:rPr>
                <w:rFonts w:ascii="Arial" w:hAnsi="Arial" w:cs="Arial"/>
                <w:b/>
                <w:bCs/>
                <w:sz w:val="16"/>
                <w:szCs w:val="16"/>
              </w:rPr>
            </w:pPr>
            <w:r>
              <w:rPr>
                <w:rFonts w:ascii="Arial" w:hAnsi="Arial" w:cs="Arial"/>
                <w:b/>
                <w:bCs/>
                <w:sz w:val="16"/>
                <w:szCs w:val="16"/>
              </w:rPr>
              <w:t>365.000,00</w:t>
            </w:r>
          </w:p>
        </w:tc>
        <w:tc>
          <w:tcPr>
            <w:tcW w:w="1246" w:type="dxa"/>
            <w:tcBorders>
              <w:top w:val="nil"/>
              <w:left w:val="nil"/>
              <w:bottom w:val="nil"/>
              <w:right w:val="nil"/>
            </w:tcBorders>
            <w:shd w:val="clear" w:color="000080" w:fill="D9D9D9"/>
            <w:vAlign w:val="center"/>
            <w:hideMark/>
          </w:tcPr>
          <w:p w14:paraId="5C86A319" w14:textId="77777777" w:rsidR="000E7711" w:rsidRDefault="000E7711">
            <w:pPr>
              <w:jc w:val="right"/>
              <w:rPr>
                <w:rFonts w:ascii="Arial" w:hAnsi="Arial" w:cs="Arial"/>
                <w:b/>
                <w:bCs/>
                <w:sz w:val="16"/>
                <w:szCs w:val="16"/>
              </w:rPr>
            </w:pPr>
            <w:r>
              <w:rPr>
                <w:rFonts w:ascii="Arial" w:hAnsi="Arial" w:cs="Arial"/>
                <w:b/>
                <w:bCs/>
                <w:sz w:val="16"/>
                <w:szCs w:val="16"/>
              </w:rPr>
              <w:t>0,00</w:t>
            </w:r>
          </w:p>
        </w:tc>
        <w:tc>
          <w:tcPr>
            <w:tcW w:w="1105" w:type="dxa"/>
            <w:tcBorders>
              <w:top w:val="nil"/>
              <w:left w:val="nil"/>
              <w:bottom w:val="nil"/>
              <w:right w:val="nil"/>
            </w:tcBorders>
            <w:shd w:val="clear" w:color="000080" w:fill="D9D9D9"/>
            <w:vAlign w:val="center"/>
            <w:hideMark/>
          </w:tcPr>
          <w:p w14:paraId="342BE9D9" w14:textId="77777777" w:rsidR="000E7711" w:rsidRDefault="000E7711">
            <w:pPr>
              <w:jc w:val="right"/>
              <w:rPr>
                <w:rFonts w:ascii="Arial" w:hAnsi="Arial" w:cs="Arial"/>
                <w:b/>
                <w:bCs/>
                <w:sz w:val="16"/>
                <w:szCs w:val="16"/>
              </w:rPr>
            </w:pPr>
            <w:r>
              <w:rPr>
                <w:rFonts w:ascii="Arial" w:hAnsi="Arial" w:cs="Arial"/>
                <w:b/>
                <w:bCs/>
                <w:sz w:val="16"/>
                <w:szCs w:val="16"/>
              </w:rPr>
              <w:t>0,00</w:t>
            </w:r>
          </w:p>
        </w:tc>
        <w:tc>
          <w:tcPr>
            <w:tcW w:w="1052" w:type="dxa"/>
            <w:tcBorders>
              <w:top w:val="nil"/>
              <w:left w:val="nil"/>
              <w:bottom w:val="nil"/>
              <w:right w:val="nil"/>
            </w:tcBorders>
            <w:shd w:val="clear" w:color="000080" w:fill="D9D9D9"/>
            <w:vAlign w:val="center"/>
            <w:hideMark/>
          </w:tcPr>
          <w:p w14:paraId="13B6F5AA" w14:textId="77777777" w:rsidR="000E7711" w:rsidRDefault="000E7711">
            <w:pPr>
              <w:jc w:val="right"/>
              <w:rPr>
                <w:rFonts w:ascii="Arial" w:hAnsi="Arial" w:cs="Arial"/>
                <w:b/>
                <w:bCs/>
                <w:sz w:val="16"/>
                <w:szCs w:val="16"/>
              </w:rPr>
            </w:pPr>
            <w:r>
              <w:rPr>
                <w:rFonts w:ascii="Arial" w:hAnsi="Arial" w:cs="Arial"/>
                <w:b/>
                <w:bCs/>
                <w:sz w:val="16"/>
                <w:szCs w:val="16"/>
              </w:rPr>
              <w:t>365.000,00</w:t>
            </w:r>
          </w:p>
        </w:tc>
      </w:tr>
      <w:tr w:rsidR="000E7711" w14:paraId="0227885F" w14:textId="77777777" w:rsidTr="00620198">
        <w:trPr>
          <w:trHeight w:val="482"/>
        </w:trPr>
        <w:tc>
          <w:tcPr>
            <w:tcW w:w="1560" w:type="dxa"/>
            <w:tcBorders>
              <w:top w:val="nil"/>
              <w:left w:val="nil"/>
              <w:bottom w:val="nil"/>
              <w:right w:val="nil"/>
            </w:tcBorders>
            <w:shd w:val="clear" w:color="0000CE" w:fill="F2DCDB"/>
            <w:vAlign w:val="center"/>
            <w:hideMark/>
          </w:tcPr>
          <w:p w14:paraId="7A21115D" w14:textId="77777777" w:rsidR="000E7711" w:rsidRDefault="000E7711">
            <w:pPr>
              <w:rPr>
                <w:rFonts w:ascii="Arial" w:hAnsi="Arial" w:cs="Arial"/>
                <w:b/>
                <w:bCs/>
                <w:sz w:val="16"/>
                <w:szCs w:val="16"/>
              </w:rPr>
            </w:pPr>
            <w:r>
              <w:rPr>
                <w:rFonts w:ascii="Arial" w:hAnsi="Arial" w:cs="Arial"/>
                <w:b/>
                <w:bCs/>
                <w:sz w:val="16"/>
                <w:szCs w:val="16"/>
              </w:rPr>
              <w:t>Glava 00301</w:t>
            </w:r>
          </w:p>
        </w:tc>
        <w:tc>
          <w:tcPr>
            <w:tcW w:w="3645" w:type="dxa"/>
            <w:tcBorders>
              <w:top w:val="nil"/>
              <w:left w:val="nil"/>
              <w:bottom w:val="nil"/>
              <w:right w:val="nil"/>
            </w:tcBorders>
            <w:shd w:val="clear" w:color="0000CE" w:fill="F2DCDB"/>
            <w:vAlign w:val="center"/>
            <w:hideMark/>
          </w:tcPr>
          <w:p w14:paraId="61A41831" w14:textId="77777777" w:rsidR="000E7711" w:rsidRDefault="000E7711">
            <w:pPr>
              <w:rPr>
                <w:rFonts w:ascii="Arial" w:hAnsi="Arial" w:cs="Arial"/>
                <w:b/>
                <w:bCs/>
                <w:sz w:val="16"/>
                <w:szCs w:val="16"/>
              </w:rPr>
            </w:pPr>
            <w:r>
              <w:rPr>
                <w:rFonts w:ascii="Arial" w:hAnsi="Arial" w:cs="Arial"/>
                <w:b/>
                <w:bCs/>
                <w:sz w:val="16"/>
                <w:szCs w:val="16"/>
              </w:rPr>
              <w:t>UO ZA PROSTORNO UREĐENJE I POSLOVE PROVEDBE DOKUMENTA PROSTORNOG UREĐENJA</w:t>
            </w:r>
          </w:p>
        </w:tc>
        <w:tc>
          <w:tcPr>
            <w:tcW w:w="1141" w:type="dxa"/>
            <w:tcBorders>
              <w:top w:val="nil"/>
              <w:left w:val="nil"/>
              <w:bottom w:val="nil"/>
              <w:right w:val="nil"/>
            </w:tcBorders>
            <w:shd w:val="clear" w:color="0000CE" w:fill="F2DCDB"/>
            <w:vAlign w:val="center"/>
            <w:hideMark/>
          </w:tcPr>
          <w:p w14:paraId="6F40EFEE" w14:textId="77777777" w:rsidR="000E7711" w:rsidRDefault="000E7711">
            <w:pPr>
              <w:jc w:val="right"/>
              <w:rPr>
                <w:rFonts w:ascii="Arial" w:hAnsi="Arial" w:cs="Arial"/>
                <w:b/>
                <w:bCs/>
                <w:sz w:val="16"/>
                <w:szCs w:val="16"/>
              </w:rPr>
            </w:pPr>
            <w:r>
              <w:rPr>
                <w:rFonts w:ascii="Arial" w:hAnsi="Arial" w:cs="Arial"/>
                <w:b/>
                <w:bCs/>
                <w:sz w:val="16"/>
                <w:szCs w:val="16"/>
              </w:rPr>
              <w:t>365.000,00</w:t>
            </w:r>
          </w:p>
        </w:tc>
        <w:tc>
          <w:tcPr>
            <w:tcW w:w="1246" w:type="dxa"/>
            <w:tcBorders>
              <w:top w:val="nil"/>
              <w:left w:val="nil"/>
              <w:bottom w:val="nil"/>
              <w:right w:val="nil"/>
            </w:tcBorders>
            <w:shd w:val="clear" w:color="0000CE" w:fill="F2DCDB"/>
            <w:vAlign w:val="center"/>
            <w:hideMark/>
          </w:tcPr>
          <w:p w14:paraId="29417F63" w14:textId="77777777" w:rsidR="000E7711" w:rsidRDefault="000E7711">
            <w:pPr>
              <w:jc w:val="right"/>
              <w:rPr>
                <w:rFonts w:ascii="Arial" w:hAnsi="Arial" w:cs="Arial"/>
                <w:b/>
                <w:bCs/>
                <w:sz w:val="16"/>
                <w:szCs w:val="16"/>
              </w:rPr>
            </w:pPr>
            <w:r>
              <w:rPr>
                <w:rFonts w:ascii="Arial" w:hAnsi="Arial" w:cs="Arial"/>
                <w:b/>
                <w:bCs/>
                <w:sz w:val="16"/>
                <w:szCs w:val="16"/>
              </w:rPr>
              <w:t>0,00</w:t>
            </w:r>
          </w:p>
        </w:tc>
        <w:tc>
          <w:tcPr>
            <w:tcW w:w="1105" w:type="dxa"/>
            <w:tcBorders>
              <w:top w:val="nil"/>
              <w:left w:val="nil"/>
              <w:bottom w:val="nil"/>
              <w:right w:val="nil"/>
            </w:tcBorders>
            <w:shd w:val="clear" w:color="0000CE" w:fill="F2DCDB"/>
            <w:vAlign w:val="center"/>
            <w:hideMark/>
          </w:tcPr>
          <w:p w14:paraId="50C0D19B" w14:textId="77777777" w:rsidR="000E7711" w:rsidRDefault="000E7711">
            <w:pPr>
              <w:jc w:val="right"/>
              <w:rPr>
                <w:rFonts w:ascii="Arial" w:hAnsi="Arial" w:cs="Arial"/>
                <w:b/>
                <w:bCs/>
                <w:sz w:val="16"/>
                <w:szCs w:val="16"/>
              </w:rPr>
            </w:pPr>
            <w:r>
              <w:rPr>
                <w:rFonts w:ascii="Arial" w:hAnsi="Arial" w:cs="Arial"/>
                <w:b/>
                <w:bCs/>
                <w:sz w:val="16"/>
                <w:szCs w:val="16"/>
              </w:rPr>
              <w:t>0,00</w:t>
            </w:r>
          </w:p>
        </w:tc>
        <w:tc>
          <w:tcPr>
            <w:tcW w:w="1052" w:type="dxa"/>
            <w:tcBorders>
              <w:top w:val="nil"/>
              <w:left w:val="nil"/>
              <w:bottom w:val="nil"/>
              <w:right w:val="nil"/>
            </w:tcBorders>
            <w:shd w:val="clear" w:color="0000CE" w:fill="F2DCDB"/>
            <w:vAlign w:val="center"/>
            <w:hideMark/>
          </w:tcPr>
          <w:p w14:paraId="1035FC95" w14:textId="77777777" w:rsidR="000E7711" w:rsidRDefault="000E7711">
            <w:pPr>
              <w:jc w:val="right"/>
              <w:rPr>
                <w:rFonts w:ascii="Arial" w:hAnsi="Arial" w:cs="Arial"/>
                <w:b/>
                <w:bCs/>
                <w:sz w:val="16"/>
                <w:szCs w:val="16"/>
              </w:rPr>
            </w:pPr>
            <w:r>
              <w:rPr>
                <w:rFonts w:ascii="Arial" w:hAnsi="Arial" w:cs="Arial"/>
                <w:b/>
                <w:bCs/>
                <w:sz w:val="16"/>
                <w:szCs w:val="16"/>
              </w:rPr>
              <w:t>365.000,00</w:t>
            </w:r>
          </w:p>
        </w:tc>
      </w:tr>
      <w:tr w:rsidR="000E7711" w14:paraId="55EF1216" w14:textId="77777777" w:rsidTr="00620198">
        <w:trPr>
          <w:trHeight w:val="322"/>
        </w:trPr>
        <w:tc>
          <w:tcPr>
            <w:tcW w:w="1560" w:type="dxa"/>
            <w:tcBorders>
              <w:top w:val="nil"/>
              <w:left w:val="nil"/>
              <w:bottom w:val="nil"/>
              <w:right w:val="nil"/>
            </w:tcBorders>
            <w:shd w:val="clear" w:color="C1C1FF" w:fill="EBF1DE"/>
            <w:vAlign w:val="center"/>
            <w:hideMark/>
          </w:tcPr>
          <w:p w14:paraId="41A74661" w14:textId="77777777" w:rsidR="000E7711" w:rsidRDefault="000E7711">
            <w:pPr>
              <w:rPr>
                <w:rFonts w:ascii="Arial" w:hAnsi="Arial" w:cs="Arial"/>
                <w:b/>
                <w:bCs/>
                <w:sz w:val="16"/>
                <w:szCs w:val="16"/>
              </w:rPr>
            </w:pPr>
            <w:r>
              <w:rPr>
                <w:rFonts w:ascii="Arial" w:hAnsi="Arial" w:cs="Arial"/>
                <w:b/>
                <w:bCs/>
                <w:sz w:val="16"/>
                <w:szCs w:val="16"/>
              </w:rPr>
              <w:t>Program 4000</w:t>
            </w:r>
          </w:p>
        </w:tc>
        <w:tc>
          <w:tcPr>
            <w:tcW w:w="3645" w:type="dxa"/>
            <w:tcBorders>
              <w:top w:val="nil"/>
              <w:left w:val="nil"/>
              <w:bottom w:val="nil"/>
              <w:right w:val="nil"/>
            </w:tcBorders>
            <w:shd w:val="clear" w:color="C1C1FF" w:fill="EBF1DE"/>
            <w:vAlign w:val="center"/>
            <w:hideMark/>
          </w:tcPr>
          <w:p w14:paraId="4943D4FA" w14:textId="77777777" w:rsidR="000E7711" w:rsidRDefault="000E7711">
            <w:pPr>
              <w:rPr>
                <w:rFonts w:ascii="Arial" w:hAnsi="Arial" w:cs="Arial"/>
                <w:b/>
                <w:bCs/>
                <w:sz w:val="16"/>
                <w:szCs w:val="16"/>
              </w:rPr>
            </w:pPr>
            <w:r>
              <w:rPr>
                <w:rFonts w:ascii="Arial" w:hAnsi="Arial" w:cs="Arial"/>
                <w:b/>
                <w:bCs/>
                <w:sz w:val="16"/>
                <w:szCs w:val="16"/>
              </w:rPr>
              <w:t>PROSTORNO PLANSKA DOKUMENTACIJA</w:t>
            </w:r>
          </w:p>
        </w:tc>
        <w:tc>
          <w:tcPr>
            <w:tcW w:w="1141" w:type="dxa"/>
            <w:tcBorders>
              <w:top w:val="nil"/>
              <w:left w:val="nil"/>
              <w:bottom w:val="nil"/>
              <w:right w:val="nil"/>
            </w:tcBorders>
            <w:shd w:val="clear" w:color="C1C1FF" w:fill="EBF1DE"/>
            <w:vAlign w:val="center"/>
            <w:hideMark/>
          </w:tcPr>
          <w:p w14:paraId="4A4E4E37" w14:textId="77777777" w:rsidR="000E7711" w:rsidRDefault="000E7711">
            <w:pPr>
              <w:jc w:val="right"/>
              <w:rPr>
                <w:rFonts w:ascii="Arial" w:hAnsi="Arial" w:cs="Arial"/>
                <w:b/>
                <w:bCs/>
                <w:sz w:val="16"/>
                <w:szCs w:val="16"/>
              </w:rPr>
            </w:pPr>
            <w:r>
              <w:rPr>
                <w:rFonts w:ascii="Arial" w:hAnsi="Arial" w:cs="Arial"/>
                <w:b/>
                <w:bCs/>
                <w:sz w:val="16"/>
                <w:szCs w:val="16"/>
              </w:rPr>
              <w:t>365.000,00</w:t>
            </w:r>
          </w:p>
        </w:tc>
        <w:tc>
          <w:tcPr>
            <w:tcW w:w="1246" w:type="dxa"/>
            <w:tcBorders>
              <w:top w:val="nil"/>
              <w:left w:val="nil"/>
              <w:bottom w:val="nil"/>
              <w:right w:val="nil"/>
            </w:tcBorders>
            <w:shd w:val="clear" w:color="C1C1FF" w:fill="EBF1DE"/>
            <w:vAlign w:val="center"/>
            <w:hideMark/>
          </w:tcPr>
          <w:p w14:paraId="391B7430" w14:textId="77777777" w:rsidR="000E7711" w:rsidRDefault="000E7711">
            <w:pPr>
              <w:jc w:val="right"/>
              <w:rPr>
                <w:rFonts w:ascii="Arial" w:hAnsi="Arial" w:cs="Arial"/>
                <w:b/>
                <w:bCs/>
                <w:sz w:val="16"/>
                <w:szCs w:val="16"/>
              </w:rPr>
            </w:pPr>
            <w:r>
              <w:rPr>
                <w:rFonts w:ascii="Arial" w:hAnsi="Arial" w:cs="Arial"/>
                <w:b/>
                <w:bCs/>
                <w:sz w:val="16"/>
                <w:szCs w:val="16"/>
              </w:rPr>
              <w:t>0,00</w:t>
            </w:r>
          </w:p>
        </w:tc>
        <w:tc>
          <w:tcPr>
            <w:tcW w:w="1105" w:type="dxa"/>
            <w:tcBorders>
              <w:top w:val="nil"/>
              <w:left w:val="nil"/>
              <w:bottom w:val="nil"/>
              <w:right w:val="nil"/>
            </w:tcBorders>
            <w:shd w:val="clear" w:color="C1C1FF" w:fill="EBF1DE"/>
            <w:vAlign w:val="center"/>
            <w:hideMark/>
          </w:tcPr>
          <w:p w14:paraId="6D4537F7" w14:textId="77777777" w:rsidR="000E7711" w:rsidRDefault="000E7711">
            <w:pPr>
              <w:jc w:val="right"/>
              <w:rPr>
                <w:rFonts w:ascii="Arial" w:hAnsi="Arial" w:cs="Arial"/>
                <w:b/>
                <w:bCs/>
                <w:sz w:val="16"/>
                <w:szCs w:val="16"/>
              </w:rPr>
            </w:pPr>
            <w:r>
              <w:rPr>
                <w:rFonts w:ascii="Arial" w:hAnsi="Arial" w:cs="Arial"/>
                <w:b/>
                <w:bCs/>
                <w:sz w:val="16"/>
                <w:szCs w:val="16"/>
              </w:rPr>
              <w:t>0,00</w:t>
            </w:r>
          </w:p>
        </w:tc>
        <w:tc>
          <w:tcPr>
            <w:tcW w:w="1052" w:type="dxa"/>
            <w:tcBorders>
              <w:top w:val="nil"/>
              <w:left w:val="nil"/>
              <w:bottom w:val="nil"/>
              <w:right w:val="nil"/>
            </w:tcBorders>
            <w:shd w:val="clear" w:color="C1C1FF" w:fill="EBF1DE"/>
            <w:vAlign w:val="center"/>
            <w:hideMark/>
          </w:tcPr>
          <w:p w14:paraId="1380F977" w14:textId="77777777" w:rsidR="000E7711" w:rsidRDefault="000E7711">
            <w:pPr>
              <w:jc w:val="right"/>
              <w:rPr>
                <w:rFonts w:ascii="Arial" w:hAnsi="Arial" w:cs="Arial"/>
                <w:b/>
                <w:bCs/>
                <w:sz w:val="16"/>
                <w:szCs w:val="16"/>
              </w:rPr>
            </w:pPr>
            <w:r>
              <w:rPr>
                <w:rFonts w:ascii="Arial" w:hAnsi="Arial" w:cs="Arial"/>
                <w:b/>
                <w:bCs/>
                <w:sz w:val="16"/>
                <w:szCs w:val="16"/>
              </w:rPr>
              <w:t>365.000,00</w:t>
            </w:r>
          </w:p>
        </w:tc>
      </w:tr>
      <w:tr w:rsidR="000E7711" w14:paraId="3EFD9357" w14:textId="77777777" w:rsidTr="00620198">
        <w:trPr>
          <w:trHeight w:val="482"/>
        </w:trPr>
        <w:tc>
          <w:tcPr>
            <w:tcW w:w="1560" w:type="dxa"/>
            <w:tcBorders>
              <w:top w:val="nil"/>
              <w:left w:val="nil"/>
              <w:bottom w:val="nil"/>
              <w:right w:val="nil"/>
            </w:tcBorders>
            <w:shd w:val="clear" w:color="auto" w:fill="auto"/>
            <w:vAlign w:val="center"/>
            <w:hideMark/>
          </w:tcPr>
          <w:p w14:paraId="4F95B740" w14:textId="77777777" w:rsidR="000E7711" w:rsidRDefault="000E7711">
            <w:pPr>
              <w:rPr>
                <w:rFonts w:ascii="Arial" w:hAnsi="Arial" w:cs="Arial"/>
                <w:b/>
                <w:bCs/>
                <w:sz w:val="16"/>
                <w:szCs w:val="16"/>
              </w:rPr>
            </w:pPr>
            <w:r>
              <w:rPr>
                <w:rFonts w:ascii="Arial" w:hAnsi="Arial" w:cs="Arial"/>
                <w:b/>
                <w:bCs/>
                <w:sz w:val="16"/>
                <w:szCs w:val="16"/>
              </w:rPr>
              <w:t>Kapitalni projekt K400001</w:t>
            </w:r>
          </w:p>
        </w:tc>
        <w:tc>
          <w:tcPr>
            <w:tcW w:w="3645" w:type="dxa"/>
            <w:tcBorders>
              <w:top w:val="nil"/>
              <w:left w:val="nil"/>
              <w:bottom w:val="nil"/>
              <w:right w:val="nil"/>
            </w:tcBorders>
            <w:shd w:val="clear" w:color="auto" w:fill="auto"/>
            <w:vAlign w:val="center"/>
            <w:hideMark/>
          </w:tcPr>
          <w:p w14:paraId="3DA3E33F" w14:textId="77777777" w:rsidR="000E7711" w:rsidRDefault="000E7711">
            <w:pPr>
              <w:rPr>
                <w:rFonts w:ascii="Arial" w:hAnsi="Arial" w:cs="Arial"/>
                <w:b/>
                <w:bCs/>
                <w:sz w:val="16"/>
                <w:szCs w:val="16"/>
              </w:rPr>
            </w:pPr>
            <w:r>
              <w:rPr>
                <w:rFonts w:ascii="Arial" w:hAnsi="Arial" w:cs="Arial"/>
                <w:b/>
                <w:bCs/>
                <w:sz w:val="16"/>
                <w:szCs w:val="16"/>
              </w:rPr>
              <w:t>Izrada prostorno planske dokumentacije i urbanističkih planova</w:t>
            </w:r>
          </w:p>
        </w:tc>
        <w:tc>
          <w:tcPr>
            <w:tcW w:w="1141" w:type="dxa"/>
            <w:tcBorders>
              <w:top w:val="nil"/>
              <w:left w:val="nil"/>
              <w:bottom w:val="nil"/>
              <w:right w:val="nil"/>
            </w:tcBorders>
            <w:shd w:val="clear" w:color="auto" w:fill="auto"/>
            <w:vAlign w:val="center"/>
            <w:hideMark/>
          </w:tcPr>
          <w:p w14:paraId="5351CF49" w14:textId="77777777" w:rsidR="000E7711" w:rsidRDefault="000E7711">
            <w:pPr>
              <w:jc w:val="right"/>
              <w:rPr>
                <w:rFonts w:ascii="Arial" w:hAnsi="Arial" w:cs="Arial"/>
                <w:b/>
                <w:bCs/>
                <w:sz w:val="16"/>
                <w:szCs w:val="16"/>
              </w:rPr>
            </w:pPr>
            <w:r>
              <w:rPr>
                <w:rFonts w:ascii="Arial" w:hAnsi="Arial" w:cs="Arial"/>
                <w:b/>
                <w:bCs/>
                <w:sz w:val="16"/>
                <w:szCs w:val="16"/>
              </w:rPr>
              <w:t>90.000,00</w:t>
            </w:r>
          </w:p>
        </w:tc>
        <w:tc>
          <w:tcPr>
            <w:tcW w:w="1246" w:type="dxa"/>
            <w:tcBorders>
              <w:top w:val="nil"/>
              <w:left w:val="nil"/>
              <w:bottom w:val="nil"/>
              <w:right w:val="nil"/>
            </w:tcBorders>
            <w:shd w:val="clear" w:color="auto" w:fill="auto"/>
            <w:vAlign w:val="center"/>
            <w:hideMark/>
          </w:tcPr>
          <w:p w14:paraId="048A16D7" w14:textId="77777777" w:rsidR="000E7711" w:rsidRDefault="000E7711">
            <w:pPr>
              <w:jc w:val="right"/>
              <w:rPr>
                <w:rFonts w:ascii="Arial" w:hAnsi="Arial" w:cs="Arial"/>
                <w:b/>
                <w:bCs/>
                <w:sz w:val="16"/>
                <w:szCs w:val="16"/>
              </w:rPr>
            </w:pPr>
            <w:r>
              <w:rPr>
                <w:rFonts w:ascii="Arial" w:hAnsi="Arial" w:cs="Arial"/>
                <w:b/>
                <w:bCs/>
                <w:sz w:val="16"/>
                <w:szCs w:val="16"/>
              </w:rPr>
              <w:t>0,00</w:t>
            </w:r>
          </w:p>
        </w:tc>
        <w:tc>
          <w:tcPr>
            <w:tcW w:w="1105" w:type="dxa"/>
            <w:tcBorders>
              <w:top w:val="nil"/>
              <w:left w:val="nil"/>
              <w:bottom w:val="nil"/>
              <w:right w:val="nil"/>
            </w:tcBorders>
            <w:shd w:val="clear" w:color="auto" w:fill="auto"/>
            <w:vAlign w:val="center"/>
            <w:hideMark/>
          </w:tcPr>
          <w:p w14:paraId="409AD820" w14:textId="77777777" w:rsidR="000E7711" w:rsidRDefault="000E7711">
            <w:pPr>
              <w:jc w:val="right"/>
              <w:rPr>
                <w:rFonts w:ascii="Arial" w:hAnsi="Arial" w:cs="Arial"/>
                <w:b/>
                <w:bCs/>
                <w:sz w:val="16"/>
                <w:szCs w:val="16"/>
              </w:rPr>
            </w:pPr>
            <w:r>
              <w:rPr>
                <w:rFonts w:ascii="Arial" w:hAnsi="Arial" w:cs="Arial"/>
                <w:b/>
                <w:bCs/>
                <w:sz w:val="16"/>
                <w:szCs w:val="16"/>
              </w:rPr>
              <w:t>0,00</w:t>
            </w:r>
          </w:p>
        </w:tc>
        <w:tc>
          <w:tcPr>
            <w:tcW w:w="1052" w:type="dxa"/>
            <w:tcBorders>
              <w:top w:val="nil"/>
              <w:left w:val="nil"/>
              <w:bottom w:val="nil"/>
              <w:right w:val="nil"/>
            </w:tcBorders>
            <w:shd w:val="clear" w:color="auto" w:fill="auto"/>
            <w:vAlign w:val="center"/>
            <w:hideMark/>
          </w:tcPr>
          <w:p w14:paraId="0F6208F0" w14:textId="77777777" w:rsidR="000E7711" w:rsidRDefault="000E7711">
            <w:pPr>
              <w:jc w:val="right"/>
              <w:rPr>
                <w:rFonts w:ascii="Arial" w:hAnsi="Arial" w:cs="Arial"/>
                <w:b/>
                <w:bCs/>
                <w:sz w:val="16"/>
                <w:szCs w:val="16"/>
              </w:rPr>
            </w:pPr>
            <w:r>
              <w:rPr>
                <w:rFonts w:ascii="Arial" w:hAnsi="Arial" w:cs="Arial"/>
                <w:b/>
                <w:bCs/>
                <w:sz w:val="16"/>
                <w:szCs w:val="16"/>
              </w:rPr>
              <w:t>90.000,00</w:t>
            </w:r>
          </w:p>
        </w:tc>
      </w:tr>
      <w:tr w:rsidR="000E7711" w14:paraId="778CBFA8" w14:textId="77777777" w:rsidTr="00620198">
        <w:trPr>
          <w:trHeight w:val="482"/>
        </w:trPr>
        <w:tc>
          <w:tcPr>
            <w:tcW w:w="1560" w:type="dxa"/>
            <w:tcBorders>
              <w:top w:val="nil"/>
              <w:left w:val="nil"/>
              <w:bottom w:val="nil"/>
              <w:right w:val="nil"/>
            </w:tcBorders>
            <w:shd w:val="clear" w:color="auto" w:fill="auto"/>
            <w:vAlign w:val="center"/>
            <w:hideMark/>
          </w:tcPr>
          <w:p w14:paraId="210A3445" w14:textId="77777777" w:rsidR="000E7711" w:rsidRDefault="000E7711">
            <w:pPr>
              <w:rPr>
                <w:rFonts w:ascii="Arial" w:hAnsi="Arial" w:cs="Arial"/>
                <w:b/>
                <w:bCs/>
                <w:sz w:val="16"/>
                <w:szCs w:val="16"/>
              </w:rPr>
            </w:pPr>
            <w:r>
              <w:rPr>
                <w:rFonts w:ascii="Arial" w:hAnsi="Arial" w:cs="Arial"/>
                <w:b/>
                <w:bCs/>
                <w:sz w:val="16"/>
                <w:szCs w:val="16"/>
              </w:rPr>
              <w:t>Tekući projekt T400002</w:t>
            </w:r>
          </w:p>
        </w:tc>
        <w:tc>
          <w:tcPr>
            <w:tcW w:w="3645" w:type="dxa"/>
            <w:tcBorders>
              <w:top w:val="nil"/>
              <w:left w:val="nil"/>
              <w:bottom w:val="nil"/>
              <w:right w:val="nil"/>
            </w:tcBorders>
            <w:shd w:val="clear" w:color="auto" w:fill="auto"/>
            <w:vAlign w:val="center"/>
            <w:hideMark/>
          </w:tcPr>
          <w:p w14:paraId="1F83EF5E" w14:textId="77777777" w:rsidR="000E7711" w:rsidRDefault="000E7711">
            <w:pPr>
              <w:rPr>
                <w:rFonts w:ascii="Arial" w:hAnsi="Arial" w:cs="Arial"/>
                <w:b/>
                <w:bCs/>
                <w:sz w:val="16"/>
                <w:szCs w:val="16"/>
              </w:rPr>
            </w:pPr>
            <w:r>
              <w:rPr>
                <w:rFonts w:ascii="Arial" w:hAnsi="Arial" w:cs="Arial"/>
                <w:b/>
                <w:bCs/>
                <w:sz w:val="16"/>
                <w:szCs w:val="16"/>
              </w:rPr>
              <w:t>Urbanističko - arhitektonski natječaji</w:t>
            </w:r>
          </w:p>
        </w:tc>
        <w:tc>
          <w:tcPr>
            <w:tcW w:w="1141" w:type="dxa"/>
            <w:tcBorders>
              <w:top w:val="nil"/>
              <w:left w:val="nil"/>
              <w:bottom w:val="nil"/>
              <w:right w:val="nil"/>
            </w:tcBorders>
            <w:shd w:val="clear" w:color="auto" w:fill="auto"/>
            <w:vAlign w:val="center"/>
            <w:hideMark/>
          </w:tcPr>
          <w:p w14:paraId="2382BABF" w14:textId="77777777" w:rsidR="000E7711" w:rsidRDefault="000E7711">
            <w:pPr>
              <w:jc w:val="right"/>
              <w:rPr>
                <w:rFonts w:ascii="Arial" w:hAnsi="Arial" w:cs="Arial"/>
                <w:b/>
                <w:bCs/>
                <w:sz w:val="16"/>
                <w:szCs w:val="16"/>
              </w:rPr>
            </w:pPr>
            <w:r>
              <w:rPr>
                <w:rFonts w:ascii="Arial" w:hAnsi="Arial" w:cs="Arial"/>
                <w:b/>
                <w:bCs/>
                <w:sz w:val="16"/>
                <w:szCs w:val="16"/>
              </w:rPr>
              <w:t>275.000,00</w:t>
            </w:r>
          </w:p>
        </w:tc>
        <w:tc>
          <w:tcPr>
            <w:tcW w:w="1246" w:type="dxa"/>
            <w:tcBorders>
              <w:top w:val="nil"/>
              <w:left w:val="nil"/>
              <w:bottom w:val="nil"/>
              <w:right w:val="nil"/>
            </w:tcBorders>
            <w:shd w:val="clear" w:color="auto" w:fill="auto"/>
            <w:vAlign w:val="center"/>
            <w:hideMark/>
          </w:tcPr>
          <w:p w14:paraId="694303CE" w14:textId="77777777" w:rsidR="000E7711" w:rsidRDefault="000E7711">
            <w:pPr>
              <w:jc w:val="right"/>
              <w:rPr>
                <w:rFonts w:ascii="Arial" w:hAnsi="Arial" w:cs="Arial"/>
                <w:b/>
                <w:bCs/>
                <w:sz w:val="16"/>
                <w:szCs w:val="16"/>
              </w:rPr>
            </w:pPr>
            <w:r>
              <w:rPr>
                <w:rFonts w:ascii="Arial" w:hAnsi="Arial" w:cs="Arial"/>
                <w:b/>
                <w:bCs/>
                <w:sz w:val="16"/>
                <w:szCs w:val="16"/>
              </w:rPr>
              <w:t>0,00</w:t>
            </w:r>
          </w:p>
        </w:tc>
        <w:tc>
          <w:tcPr>
            <w:tcW w:w="1105" w:type="dxa"/>
            <w:tcBorders>
              <w:top w:val="nil"/>
              <w:left w:val="nil"/>
              <w:bottom w:val="nil"/>
              <w:right w:val="nil"/>
            </w:tcBorders>
            <w:shd w:val="clear" w:color="auto" w:fill="auto"/>
            <w:vAlign w:val="center"/>
            <w:hideMark/>
          </w:tcPr>
          <w:p w14:paraId="4AF5EE8C" w14:textId="77777777" w:rsidR="000E7711" w:rsidRDefault="000E7711">
            <w:pPr>
              <w:jc w:val="right"/>
              <w:rPr>
                <w:rFonts w:ascii="Arial" w:hAnsi="Arial" w:cs="Arial"/>
                <w:b/>
                <w:bCs/>
                <w:sz w:val="16"/>
                <w:szCs w:val="16"/>
              </w:rPr>
            </w:pPr>
            <w:r>
              <w:rPr>
                <w:rFonts w:ascii="Arial" w:hAnsi="Arial" w:cs="Arial"/>
                <w:b/>
                <w:bCs/>
                <w:sz w:val="16"/>
                <w:szCs w:val="16"/>
              </w:rPr>
              <w:t>0,00</w:t>
            </w:r>
          </w:p>
        </w:tc>
        <w:tc>
          <w:tcPr>
            <w:tcW w:w="1052" w:type="dxa"/>
            <w:tcBorders>
              <w:top w:val="nil"/>
              <w:left w:val="nil"/>
              <w:bottom w:val="nil"/>
              <w:right w:val="nil"/>
            </w:tcBorders>
            <w:shd w:val="clear" w:color="auto" w:fill="auto"/>
            <w:vAlign w:val="center"/>
            <w:hideMark/>
          </w:tcPr>
          <w:p w14:paraId="57CD3C3C" w14:textId="77777777" w:rsidR="000E7711" w:rsidRDefault="000E7711">
            <w:pPr>
              <w:jc w:val="right"/>
              <w:rPr>
                <w:rFonts w:ascii="Arial" w:hAnsi="Arial" w:cs="Arial"/>
                <w:b/>
                <w:bCs/>
                <w:sz w:val="16"/>
                <w:szCs w:val="16"/>
              </w:rPr>
            </w:pPr>
            <w:r>
              <w:rPr>
                <w:rFonts w:ascii="Arial" w:hAnsi="Arial" w:cs="Arial"/>
                <w:b/>
                <w:bCs/>
                <w:sz w:val="16"/>
                <w:szCs w:val="16"/>
              </w:rPr>
              <w:t>275.000,00</w:t>
            </w:r>
          </w:p>
        </w:tc>
      </w:tr>
    </w:tbl>
    <w:p w14:paraId="69757D43" w14:textId="77777777" w:rsidR="00223AE1" w:rsidRDefault="00223AE1" w:rsidP="002220D0">
      <w:pPr>
        <w:jc w:val="both"/>
        <w:rPr>
          <w:b/>
          <w:bCs/>
          <w:sz w:val="22"/>
          <w:szCs w:val="22"/>
          <w:u w:val="single"/>
        </w:rPr>
      </w:pPr>
    </w:p>
    <w:p w14:paraId="265D0888" w14:textId="77777777" w:rsidR="00223AE1" w:rsidRDefault="00223AE1" w:rsidP="002220D0">
      <w:pPr>
        <w:jc w:val="both"/>
        <w:rPr>
          <w:b/>
          <w:bCs/>
          <w:sz w:val="22"/>
          <w:szCs w:val="22"/>
          <w:u w:val="single"/>
        </w:rPr>
      </w:pPr>
    </w:p>
    <w:p w14:paraId="6ED2A919" w14:textId="5B535126" w:rsidR="000E73F4" w:rsidRDefault="000E73F4" w:rsidP="002220D0">
      <w:pPr>
        <w:jc w:val="both"/>
        <w:rPr>
          <w:sz w:val="22"/>
          <w:szCs w:val="22"/>
        </w:rPr>
      </w:pPr>
      <w:r w:rsidRPr="006A0705">
        <w:rPr>
          <w:b/>
          <w:bCs/>
          <w:sz w:val="22"/>
          <w:szCs w:val="22"/>
          <w:u w:val="single"/>
        </w:rPr>
        <w:t>PROGRAM Prostorno planska dokumentacija</w:t>
      </w:r>
      <w:r>
        <w:rPr>
          <w:sz w:val="22"/>
          <w:szCs w:val="22"/>
        </w:rPr>
        <w:t xml:space="preserve"> </w:t>
      </w:r>
      <w:r w:rsidR="00AE1474">
        <w:rPr>
          <w:sz w:val="22"/>
          <w:szCs w:val="22"/>
        </w:rPr>
        <w:t>sastoji se od dva projekta</w:t>
      </w:r>
    </w:p>
    <w:p w14:paraId="1BCD9D1B" w14:textId="3EE644B1" w:rsidR="00B34CF4" w:rsidRDefault="00B34CF4" w:rsidP="00B34CF4">
      <w:pPr>
        <w:ind w:firstLine="708"/>
        <w:jc w:val="both"/>
        <w:rPr>
          <w:sz w:val="22"/>
          <w:szCs w:val="22"/>
        </w:rPr>
      </w:pPr>
      <w:r w:rsidRPr="006A0705">
        <w:rPr>
          <w:b/>
          <w:bCs/>
          <w:sz w:val="22"/>
          <w:szCs w:val="22"/>
        </w:rPr>
        <w:t>Kapitalni projekt: Izra</w:t>
      </w:r>
      <w:r w:rsidR="00206A28" w:rsidRPr="006A0705">
        <w:rPr>
          <w:b/>
          <w:bCs/>
          <w:sz w:val="22"/>
          <w:szCs w:val="22"/>
        </w:rPr>
        <w:t>da prostorno planske dokumentacije</w:t>
      </w:r>
      <w:r w:rsidR="00206A28">
        <w:rPr>
          <w:sz w:val="22"/>
          <w:szCs w:val="22"/>
        </w:rPr>
        <w:t xml:space="preserve"> </w:t>
      </w:r>
      <w:r w:rsidR="00206A28" w:rsidRPr="00902B23">
        <w:rPr>
          <w:b/>
          <w:bCs/>
          <w:sz w:val="22"/>
          <w:szCs w:val="22"/>
        </w:rPr>
        <w:t>i urbanističkih planova</w:t>
      </w:r>
      <w:r w:rsidR="00206A28">
        <w:rPr>
          <w:sz w:val="22"/>
          <w:szCs w:val="22"/>
        </w:rPr>
        <w:t xml:space="preserve"> za što je </w:t>
      </w:r>
      <w:r w:rsidR="00803039">
        <w:rPr>
          <w:sz w:val="22"/>
          <w:szCs w:val="22"/>
        </w:rPr>
        <w:t>osigurano 90.000 eura</w:t>
      </w:r>
    </w:p>
    <w:p w14:paraId="6F93FB44" w14:textId="189E676F" w:rsidR="00803039" w:rsidRDefault="00803039" w:rsidP="00B34CF4">
      <w:pPr>
        <w:ind w:firstLine="708"/>
        <w:jc w:val="both"/>
        <w:rPr>
          <w:sz w:val="22"/>
          <w:szCs w:val="22"/>
        </w:rPr>
      </w:pPr>
      <w:r w:rsidRPr="006A0705">
        <w:rPr>
          <w:b/>
          <w:bCs/>
          <w:sz w:val="22"/>
          <w:szCs w:val="22"/>
        </w:rPr>
        <w:t>Tekući projekt: Urbanističko – arhitektonski natječaji</w:t>
      </w:r>
      <w:r>
        <w:rPr>
          <w:sz w:val="22"/>
          <w:szCs w:val="22"/>
        </w:rPr>
        <w:t xml:space="preserve"> </w:t>
      </w:r>
      <w:r w:rsidR="000E7711">
        <w:rPr>
          <w:sz w:val="22"/>
          <w:szCs w:val="22"/>
        </w:rPr>
        <w:t xml:space="preserve">jest </w:t>
      </w:r>
      <w:r>
        <w:rPr>
          <w:sz w:val="22"/>
          <w:szCs w:val="22"/>
        </w:rPr>
        <w:t xml:space="preserve">tekući projekt u iznosu od </w:t>
      </w:r>
      <w:r w:rsidR="00902B23">
        <w:rPr>
          <w:sz w:val="22"/>
          <w:szCs w:val="22"/>
        </w:rPr>
        <w:t>275</w:t>
      </w:r>
      <w:r>
        <w:rPr>
          <w:sz w:val="22"/>
          <w:szCs w:val="22"/>
        </w:rPr>
        <w:t xml:space="preserve">.000 eura, </w:t>
      </w:r>
      <w:r w:rsidR="006A0705">
        <w:rPr>
          <w:sz w:val="22"/>
          <w:szCs w:val="22"/>
        </w:rPr>
        <w:t>a kroz taj projekt financirati će se provedba urbanističko – arhitektonskih natječaja od interesa za Grad</w:t>
      </w:r>
      <w:r w:rsidR="00902B23">
        <w:rPr>
          <w:sz w:val="22"/>
          <w:szCs w:val="22"/>
        </w:rPr>
        <w:t xml:space="preserve"> Karlovac</w:t>
      </w:r>
      <w:r w:rsidR="006A0705">
        <w:rPr>
          <w:sz w:val="22"/>
          <w:szCs w:val="22"/>
        </w:rPr>
        <w:t>.</w:t>
      </w:r>
    </w:p>
    <w:p w14:paraId="097B5A65" w14:textId="77777777" w:rsidR="000F62B3" w:rsidRDefault="000F62B3" w:rsidP="000F62B3">
      <w:pPr>
        <w:jc w:val="both"/>
        <w:rPr>
          <w:sz w:val="22"/>
          <w:szCs w:val="22"/>
        </w:rPr>
      </w:pPr>
    </w:p>
    <w:p w14:paraId="4E882606" w14:textId="717E76DA" w:rsidR="007C2687" w:rsidRDefault="00407A1C" w:rsidP="00316639">
      <w:pPr>
        <w:jc w:val="center"/>
      </w:pPr>
      <w:r w:rsidRPr="00B664C8">
        <w:rPr>
          <w:b/>
        </w:rPr>
        <w:lastRenderedPageBreak/>
        <w:t>RAZDJEL  004   UPRAVNI ODJEL ZA GRADNJU I ZAŠTITU OKOLIŠA</w:t>
      </w:r>
    </w:p>
    <w:p w14:paraId="58279FDA" w14:textId="77777777" w:rsidR="007C2687" w:rsidRDefault="007C2687">
      <w:pPr>
        <w:ind w:firstLine="705"/>
        <w:jc w:val="both"/>
      </w:pPr>
    </w:p>
    <w:p w14:paraId="032C48B6" w14:textId="44DA0894" w:rsidR="007C2687" w:rsidRDefault="00407A1C" w:rsidP="00917213">
      <w:pPr>
        <w:ind w:firstLine="708"/>
        <w:jc w:val="both"/>
        <w:rPr>
          <w:sz w:val="22"/>
          <w:szCs w:val="22"/>
        </w:rPr>
      </w:pPr>
      <w:r w:rsidRPr="00917213">
        <w:rPr>
          <w:sz w:val="22"/>
          <w:szCs w:val="22"/>
        </w:rPr>
        <w:t xml:space="preserve">Prijedlogom </w:t>
      </w:r>
      <w:r w:rsidR="00D029D3" w:rsidRPr="00917213">
        <w:rPr>
          <w:sz w:val="22"/>
          <w:szCs w:val="22"/>
        </w:rPr>
        <w:t>drugih</w:t>
      </w:r>
      <w:r w:rsidRPr="00917213">
        <w:rPr>
          <w:sz w:val="22"/>
          <w:szCs w:val="22"/>
        </w:rPr>
        <w:t xml:space="preserve"> </w:t>
      </w:r>
      <w:r w:rsidR="009547ED">
        <w:rPr>
          <w:sz w:val="22"/>
          <w:szCs w:val="22"/>
        </w:rPr>
        <w:t>i</w:t>
      </w:r>
      <w:r w:rsidRPr="00917213">
        <w:rPr>
          <w:sz w:val="22"/>
          <w:szCs w:val="22"/>
        </w:rPr>
        <w:t xml:space="preserve">zmjena i dopuna financijskog plana Upravnog odjela za </w:t>
      </w:r>
      <w:r w:rsidR="000450D4" w:rsidRPr="00917213">
        <w:rPr>
          <w:sz w:val="22"/>
          <w:szCs w:val="22"/>
        </w:rPr>
        <w:t>gradnju i zaštitu okoliša</w:t>
      </w:r>
      <w:r w:rsidRPr="00917213">
        <w:rPr>
          <w:sz w:val="22"/>
          <w:szCs w:val="22"/>
        </w:rPr>
        <w:t xml:space="preserve"> za 202</w:t>
      </w:r>
      <w:r w:rsidR="00166193" w:rsidRPr="00917213">
        <w:rPr>
          <w:sz w:val="22"/>
          <w:szCs w:val="22"/>
        </w:rPr>
        <w:t>3</w:t>
      </w:r>
      <w:r w:rsidRPr="00917213">
        <w:rPr>
          <w:sz w:val="22"/>
          <w:szCs w:val="22"/>
        </w:rPr>
        <w:t xml:space="preserve">. godinu, ukupno planirana sredstva iznose </w:t>
      </w:r>
      <w:r w:rsidR="00917213" w:rsidRPr="00917213">
        <w:rPr>
          <w:sz w:val="22"/>
          <w:szCs w:val="22"/>
        </w:rPr>
        <w:t>24.386.833</w:t>
      </w:r>
      <w:r w:rsidR="007125A3" w:rsidRPr="00917213">
        <w:rPr>
          <w:sz w:val="22"/>
          <w:szCs w:val="22"/>
        </w:rPr>
        <w:t xml:space="preserve"> eura</w:t>
      </w:r>
      <w:r w:rsidRPr="00917213">
        <w:rPr>
          <w:sz w:val="22"/>
          <w:szCs w:val="22"/>
        </w:rPr>
        <w:t>. Planirani rashodi i izdaci provode se kroz sljedeće programe:</w:t>
      </w:r>
      <w:r w:rsidRPr="001A30A0">
        <w:rPr>
          <w:sz w:val="22"/>
          <w:szCs w:val="22"/>
        </w:rPr>
        <w:t xml:space="preserve"> </w:t>
      </w:r>
    </w:p>
    <w:p w14:paraId="777EB690" w14:textId="77777777" w:rsidR="00D063A8" w:rsidRDefault="00D063A8" w:rsidP="00D063A8">
      <w:pPr>
        <w:jc w:val="both"/>
        <w:rPr>
          <w:sz w:val="22"/>
          <w:szCs w:val="22"/>
        </w:rPr>
      </w:pPr>
    </w:p>
    <w:tbl>
      <w:tblPr>
        <w:tblW w:w="9731" w:type="dxa"/>
        <w:tblLook w:val="04A0" w:firstRow="1" w:lastRow="0" w:firstColumn="1" w:lastColumn="0" w:noHBand="0" w:noVBand="1"/>
      </w:tblPr>
      <w:tblGrid>
        <w:gridCol w:w="1560"/>
        <w:gridCol w:w="3031"/>
        <w:gridCol w:w="1331"/>
        <w:gridCol w:w="1325"/>
        <w:gridCol w:w="1153"/>
        <w:gridCol w:w="1331"/>
      </w:tblGrid>
      <w:tr w:rsidR="00391F90" w14:paraId="5D877964" w14:textId="77777777" w:rsidTr="00391F90">
        <w:trPr>
          <w:trHeight w:val="230"/>
        </w:trPr>
        <w:tc>
          <w:tcPr>
            <w:tcW w:w="1560" w:type="dxa"/>
            <w:tcBorders>
              <w:top w:val="single" w:sz="4" w:space="0" w:color="000000"/>
              <w:left w:val="nil"/>
              <w:bottom w:val="single" w:sz="4" w:space="0" w:color="000000"/>
              <w:right w:val="nil"/>
            </w:tcBorders>
            <w:shd w:val="clear" w:color="auto" w:fill="auto"/>
            <w:vAlign w:val="center"/>
            <w:hideMark/>
          </w:tcPr>
          <w:p w14:paraId="4556F600" w14:textId="77777777" w:rsidR="00391F90" w:rsidRDefault="00391F90">
            <w:pPr>
              <w:rPr>
                <w:rFonts w:ascii="Arial" w:hAnsi="Arial" w:cs="Arial"/>
                <w:sz w:val="16"/>
                <w:szCs w:val="16"/>
              </w:rPr>
            </w:pPr>
            <w:r>
              <w:rPr>
                <w:rFonts w:ascii="Arial" w:hAnsi="Arial" w:cs="Arial"/>
                <w:sz w:val="16"/>
                <w:szCs w:val="16"/>
              </w:rPr>
              <w:t>BROJ KONTA</w:t>
            </w:r>
          </w:p>
        </w:tc>
        <w:tc>
          <w:tcPr>
            <w:tcW w:w="3031" w:type="dxa"/>
            <w:tcBorders>
              <w:top w:val="single" w:sz="4" w:space="0" w:color="000000"/>
              <w:left w:val="nil"/>
              <w:bottom w:val="single" w:sz="4" w:space="0" w:color="000000"/>
              <w:right w:val="nil"/>
            </w:tcBorders>
            <w:shd w:val="clear" w:color="auto" w:fill="auto"/>
            <w:vAlign w:val="center"/>
            <w:hideMark/>
          </w:tcPr>
          <w:p w14:paraId="342839DD" w14:textId="77777777" w:rsidR="00391F90" w:rsidRDefault="00391F90">
            <w:pPr>
              <w:rPr>
                <w:rFonts w:ascii="Arial" w:hAnsi="Arial" w:cs="Arial"/>
                <w:sz w:val="16"/>
                <w:szCs w:val="16"/>
              </w:rPr>
            </w:pPr>
            <w:r>
              <w:rPr>
                <w:rFonts w:ascii="Arial" w:hAnsi="Arial" w:cs="Arial"/>
                <w:sz w:val="16"/>
                <w:szCs w:val="16"/>
              </w:rPr>
              <w:t>VRSTA RASHODA / IZDATAKA</w:t>
            </w:r>
          </w:p>
        </w:tc>
        <w:tc>
          <w:tcPr>
            <w:tcW w:w="1331" w:type="dxa"/>
            <w:tcBorders>
              <w:top w:val="single" w:sz="4" w:space="0" w:color="000000"/>
              <w:left w:val="nil"/>
              <w:bottom w:val="single" w:sz="4" w:space="0" w:color="000000"/>
              <w:right w:val="nil"/>
            </w:tcBorders>
            <w:shd w:val="clear" w:color="auto" w:fill="auto"/>
            <w:vAlign w:val="center"/>
            <w:hideMark/>
          </w:tcPr>
          <w:p w14:paraId="0640A14A" w14:textId="77777777" w:rsidR="00391F90" w:rsidRDefault="00391F90">
            <w:pPr>
              <w:jc w:val="right"/>
              <w:rPr>
                <w:rFonts w:ascii="Arial" w:hAnsi="Arial" w:cs="Arial"/>
                <w:sz w:val="16"/>
                <w:szCs w:val="16"/>
              </w:rPr>
            </w:pPr>
            <w:r>
              <w:rPr>
                <w:rFonts w:ascii="Arial" w:hAnsi="Arial" w:cs="Arial"/>
                <w:sz w:val="16"/>
                <w:szCs w:val="16"/>
              </w:rPr>
              <w:t>PLANIRANO</w:t>
            </w:r>
          </w:p>
        </w:tc>
        <w:tc>
          <w:tcPr>
            <w:tcW w:w="1325" w:type="dxa"/>
            <w:tcBorders>
              <w:top w:val="single" w:sz="4" w:space="0" w:color="000000"/>
              <w:left w:val="nil"/>
              <w:bottom w:val="single" w:sz="4" w:space="0" w:color="000000"/>
              <w:right w:val="nil"/>
            </w:tcBorders>
            <w:shd w:val="clear" w:color="auto" w:fill="auto"/>
            <w:vAlign w:val="center"/>
            <w:hideMark/>
          </w:tcPr>
          <w:p w14:paraId="78784ABA" w14:textId="77777777" w:rsidR="00391F90" w:rsidRDefault="00391F90">
            <w:pPr>
              <w:jc w:val="right"/>
              <w:rPr>
                <w:rFonts w:ascii="Arial" w:hAnsi="Arial" w:cs="Arial"/>
                <w:sz w:val="16"/>
                <w:szCs w:val="16"/>
              </w:rPr>
            </w:pPr>
            <w:r>
              <w:rPr>
                <w:rFonts w:ascii="Arial" w:hAnsi="Arial" w:cs="Arial"/>
                <w:sz w:val="16"/>
                <w:szCs w:val="16"/>
              </w:rPr>
              <w:t>PROMJENA IZNOS</w:t>
            </w:r>
          </w:p>
        </w:tc>
        <w:tc>
          <w:tcPr>
            <w:tcW w:w="1153" w:type="dxa"/>
            <w:tcBorders>
              <w:top w:val="single" w:sz="4" w:space="0" w:color="000000"/>
              <w:left w:val="nil"/>
              <w:bottom w:val="single" w:sz="4" w:space="0" w:color="000000"/>
              <w:right w:val="nil"/>
            </w:tcBorders>
            <w:shd w:val="clear" w:color="auto" w:fill="auto"/>
            <w:vAlign w:val="center"/>
            <w:hideMark/>
          </w:tcPr>
          <w:p w14:paraId="39D7C046" w14:textId="77777777" w:rsidR="00391F90" w:rsidRDefault="00391F90">
            <w:pPr>
              <w:jc w:val="right"/>
              <w:rPr>
                <w:rFonts w:ascii="Arial" w:hAnsi="Arial" w:cs="Arial"/>
                <w:sz w:val="16"/>
                <w:szCs w:val="16"/>
              </w:rPr>
            </w:pPr>
            <w:r>
              <w:rPr>
                <w:rFonts w:ascii="Arial" w:hAnsi="Arial" w:cs="Arial"/>
                <w:sz w:val="16"/>
                <w:szCs w:val="16"/>
              </w:rPr>
              <w:t>PROMJENA (%)</w:t>
            </w:r>
          </w:p>
        </w:tc>
        <w:tc>
          <w:tcPr>
            <w:tcW w:w="1331" w:type="dxa"/>
            <w:tcBorders>
              <w:top w:val="single" w:sz="4" w:space="0" w:color="000000"/>
              <w:left w:val="nil"/>
              <w:bottom w:val="single" w:sz="4" w:space="0" w:color="000000"/>
              <w:right w:val="nil"/>
            </w:tcBorders>
            <w:shd w:val="clear" w:color="auto" w:fill="auto"/>
            <w:vAlign w:val="center"/>
            <w:hideMark/>
          </w:tcPr>
          <w:p w14:paraId="24F81D44" w14:textId="77777777" w:rsidR="00391F90" w:rsidRDefault="00391F90">
            <w:pPr>
              <w:jc w:val="right"/>
              <w:rPr>
                <w:rFonts w:ascii="Arial" w:hAnsi="Arial" w:cs="Arial"/>
                <w:sz w:val="16"/>
                <w:szCs w:val="16"/>
              </w:rPr>
            </w:pPr>
            <w:r>
              <w:rPr>
                <w:rFonts w:ascii="Arial" w:hAnsi="Arial" w:cs="Arial"/>
                <w:sz w:val="16"/>
                <w:szCs w:val="16"/>
              </w:rPr>
              <w:t>NOVI IZNOS</w:t>
            </w:r>
          </w:p>
        </w:tc>
      </w:tr>
      <w:tr w:rsidR="00391F90" w14:paraId="10B86EA6" w14:textId="77777777" w:rsidTr="00391F90">
        <w:trPr>
          <w:trHeight w:val="230"/>
        </w:trPr>
        <w:tc>
          <w:tcPr>
            <w:tcW w:w="1560" w:type="dxa"/>
            <w:tcBorders>
              <w:top w:val="nil"/>
              <w:left w:val="nil"/>
              <w:bottom w:val="nil"/>
              <w:right w:val="nil"/>
            </w:tcBorders>
            <w:shd w:val="clear" w:color="000000" w:fill="808080"/>
            <w:vAlign w:val="center"/>
            <w:hideMark/>
          </w:tcPr>
          <w:p w14:paraId="3148DA4E" w14:textId="77777777" w:rsidR="00391F90" w:rsidRDefault="00391F90">
            <w:pPr>
              <w:rPr>
                <w:rFonts w:ascii="Arial" w:hAnsi="Arial" w:cs="Arial"/>
                <w:b/>
                <w:bCs/>
                <w:color w:val="FFFFFF"/>
                <w:sz w:val="16"/>
                <w:szCs w:val="16"/>
              </w:rPr>
            </w:pPr>
            <w:r>
              <w:rPr>
                <w:rFonts w:ascii="Arial" w:hAnsi="Arial" w:cs="Arial"/>
                <w:b/>
                <w:bCs/>
                <w:color w:val="FFFFFF"/>
                <w:sz w:val="16"/>
                <w:szCs w:val="16"/>
              </w:rPr>
              <w:t> </w:t>
            </w:r>
          </w:p>
        </w:tc>
        <w:tc>
          <w:tcPr>
            <w:tcW w:w="3031" w:type="dxa"/>
            <w:tcBorders>
              <w:top w:val="nil"/>
              <w:left w:val="nil"/>
              <w:bottom w:val="nil"/>
              <w:right w:val="nil"/>
            </w:tcBorders>
            <w:shd w:val="clear" w:color="000000" w:fill="808080"/>
            <w:vAlign w:val="center"/>
            <w:hideMark/>
          </w:tcPr>
          <w:p w14:paraId="52EBA82B" w14:textId="77777777" w:rsidR="00391F90" w:rsidRDefault="00391F90">
            <w:pPr>
              <w:rPr>
                <w:rFonts w:ascii="Arial" w:hAnsi="Arial" w:cs="Arial"/>
                <w:b/>
                <w:bCs/>
                <w:color w:val="FFFFFF"/>
                <w:sz w:val="16"/>
                <w:szCs w:val="16"/>
              </w:rPr>
            </w:pPr>
            <w:r>
              <w:rPr>
                <w:rFonts w:ascii="Arial" w:hAnsi="Arial" w:cs="Arial"/>
                <w:b/>
                <w:bCs/>
                <w:color w:val="FFFFFF"/>
                <w:sz w:val="16"/>
                <w:szCs w:val="16"/>
              </w:rPr>
              <w:t>SVEUKUPNO RASHODI / IZDACI</w:t>
            </w:r>
          </w:p>
        </w:tc>
        <w:tc>
          <w:tcPr>
            <w:tcW w:w="1331" w:type="dxa"/>
            <w:tcBorders>
              <w:top w:val="nil"/>
              <w:left w:val="nil"/>
              <w:bottom w:val="nil"/>
              <w:right w:val="nil"/>
            </w:tcBorders>
            <w:shd w:val="clear" w:color="000000" w:fill="808080"/>
            <w:vAlign w:val="center"/>
            <w:hideMark/>
          </w:tcPr>
          <w:p w14:paraId="359F5E8D" w14:textId="77777777" w:rsidR="00391F90" w:rsidRDefault="00391F90">
            <w:pPr>
              <w:jc w:val="right"/>
              <w:rPr>
                <w:rFonts w:ascii="Arial" w:hAnsi="Arial" w:cs="Arial"/>
                <w:b/>
                <w:bCs/>
                <w:color w:val="FFFFFF"/>
                <w:sz w:val="16"/>
                <w:szCs w:val="16"/>
              </w:rPr>
            </w:pPr>
            <w:r>
              <w:rPr>
                <w:rFonts w:ascii="Arial" w:hAnsi="Arial" w:cs="Arial"/>
                <w:b/>
                <w:bCs/>
                <w:color w:val="FFFFFF"/>
                <w:sz w:val="16"/>
                <w:szCs w:val="16"/>
              </w:rPr>
              <w:t>33.179.157,00</w:t>
            </w:r>
          </w:p>
        </w:tc>
        <w:tc>
          <w:tcPr>
            <w:tcW w:w="1325" w:type="dxa"/>
            <w:tcBorders>
              <w:top w:val="nil"/>
              <w:left w:val="nil"/>
              <w:bottom w:val="nil"/>
              <w:right w:val="nil"/>
            </w:tcBorders>
            <w:shd w:val="clear" w:color="000000" w:fill="808080"/>
            <w:vAlign w:val="center"/>
            <w:hideMark/>
          </w:tcPr>
          <w:p w14:paraId="3DFB1466" w14:textId="77777777" w:rsidR="00391F90" w:rsidRDefault="00391F90">
            <w:pPr>
              <w:jc w:val="right"/>
              <w:rPr>
                <w:rFonts w:ascii="Arial" w:hAnsi="Arial" w:cs="Arial"/>
                <w:b/>
                <w:bCs/>
                <w:color w:val="FFFFFF"/>
                <w:sz w:val="16"/>
                <w:szCs w:val="16"/>
              </w:rPr>
            </w:pPr>
            <w:r>
              <w:rPr>
                <w:rFonts w:ascii="Arial" w:hAnsi="Arial" w:cs="Arial"/>
                <w:b/>
                <w:bCs/>
                <w:color w:val="FFFFFF"/>
                <w:sz w:val="16"/>
                <w:szCs w:val="16"/>
              </w:rPr>
              <w:t>- 8.792.324,00</w:t>
            </w:r>
          </w:p>
        </w:tc>
        <w:tc>
          <w:tcPr>
            <w:tcW w:w="1153" w:type="dxa"/>
            <w:tcBorders>
              <w:top w:val="nil"/>
              <w:left w:val="nil"/>
              <w:bottom w:val="nil"/>
              <w:right w:val="nil"/>
            </w:tcBorders>
            <w:shd w:val="clear" w:color="000000" w:fill="808080"/>
            <w:vAlign w:val="center"/>
            <w:hideMark/>
          </w:tcPr>
          <w:p w14:paraId="644A6A57" w14:textId="77777777" w:rsidR="00391F90" w:rsidRDefault="00391F90">
            <w:pPr>
              <w:jc w:val="right"/>
              <w:rPr>
                <w:rFonts w:ascii="Arial" w:hAnsi="Arial" w:cs="Arial"/>
                <w:b/>
                <w:bCs/>
                <w:color w:val="FFFFFF"/>
                <w:sz w:val="16"/>
                <w:szCs w:val="16"/>
              </w:rPr>
            </w:pPr>
            <w:r>
              <w:rPr>
                <w:rFonts w:ascii="Arial" w:hAnsi="Arial" w:cs="Arial"/>
                <w:b/>
                <w:bCs/>
                <w:color w:val="FFFFFF"/>
                <w:sz w:val="16"/>
                <w:szCs w:val="16"/>
              </w:rPr>
              <w:t>- 26,50</w:t>
            </w:r>
          </w:p>
        </w:tc>
        <w:tc>
          <w:tcPr>
            <w:tcW w:w="1331" w:type="dxa"/>
            <w:tcBorders>
              <w:top w:val="nil"/>
              <w:left w:val="nil"/>
              <w:bottom w:val="nil"/>
              <w:right w:val="nil"/>
            </w:tcBorders>
            <w:shd w:val="clear" w:color="000000" w:fill="808080"/>
            <w:vAlign w:val="center"/>
            <w:hideMark/>
          </w:tcPr>
          <w:p w14:paraId="15DE6AEB" w14:textId="77777777" w:rsidR="00391F90" w:rsidRDefault="00391F90">
            <w:pPr>
              <w:jc w:val="right"/>
              <w:rPr>
                <w:rFonts w:ascii="Arial" w:hAnsi="Arial" w:cs="Arial"/>
                <w:b/>
                <w:bCs/>
                <w:color w:val="FFFFFF"/>
                <w:sz w:val="16"/>
                <w:szCs w:val="16"/>
              </w:rPr>
            </w:pPr>
            <w:r>
              <w:rPr>
                <w:rFonts w:ascii="Arial" w:hAnsi="Arial" w:cs="Arial"/>
                <w:b/>
                <w:bCs/>
                <w:color w:val="FFFFFF"/>
                <w:sz w:val="16"/>
                <w:szCs w:val="16"/>
              </w:rPr>
              <w:t>24.386.833,00</w:t>
            </w:r>
          </w:p>
        </w:tc>
      </w:tr>
      <w:tr w:rsidR="00391F90" w14:paraId="47E9921F" w14:textId="77777777" w:rsidTr="00391F90">
        <w:trPr>
          <w:trHeight w:val="230"/>
        </w:trPr>
        <w:tc>
          <w:tcPr>
            <w:tcW w:w="1560" w:type="dxa"/>
            <w:tcBorders>
              <w:top w:val="nil"/>
              <w:left w:val="nil"/>
              <w:bottom w:val="nil"/>
              <w:right w:val="nil"/>
            </w:tcBorders>
            <w:shd w:val="clear" w:color="000000" w:fill="D9D9D9"/>
            <w:vAlign w:val="center"/>
            <w:hideMark/>
          </w:tcPr>
          <w:p w14:paraId="0E798F67" w14:textId="77777777" w:rsidR="00391F90" w:rsidRDefault="00391F90">
            <w:pPr>
              <w:rPr>
                <w:rFonts w:ascii="Arial" w:hAnsi="Arial" w:cs="Arial"/>
                <w:b/>
                <w:bCs/>
                <w:sz w:val="16"/>
                <w:szCs w:val="16"/>
              </w:rPr>
            </w:pPr>
            <w:r>
              <w:rPr>
                <w:rFonts w:ascii="Arial" w:hAnsi="Arial" w:cs="Arial"/>
                <w:b/>
                <w:bCs/>
                <w:sz w:val="16"/>
                <w:szCs w:val="16"/>
              </w:rPr>
              <w:t>Razdjel 004</w:t>
            </w:r>
          </w:p>
        </w:tc>
        <w:tc>
          <w:tcPr>
            <w:tcW w:w="3031" w:type="dxa"/>
            <w:tcBorders>
              <w:top w:val="nil"/>
              <w:left w:val="nil"/>
              <w:bottom w:val="nil"/>
              <w:right w:val="nil"/>
            </w:tcBorders>
            <w:shd w:val="clear" w:color="000000" w:fill="D9D9D9"/>
            <w:vAlign w:val="center"/>
            <w:hideMark/>
          </w:tcPr>
          <w:p w14:paraId="687F25A0" w14:textId="77777777" w:rsidR="00391F90" w:rsidRDefault="00391F90">
            <w:pPr>
              <w:rPr>
                <w:rFonts w:ascii="Arial" w:hAnsi="Arial" w:cs="Arial"/>
                <w:b/>
                <w:bCs/>
                <w:sz w:val="16"/>
                <w:szCs w:val="16"/>
              </w:rPr>
            </w:pPr>
            <w:r>
              <w:rPr>
                <w:rFonts w:ascii="Arial" w:hAnsi="Arial" w:cs="Arial"/>
                <w:b/>
                <w:bCs/>
                <w:sz w:val="16"/>
                <w:szCs w:val="16"/>
              </w:rPr>
              <w:t>UPRAVNI ODJEL ZA  GRADNJU I ZAŠTITU OKOLIŠA</w:t>
            </w:r>
          </w:p>
        </w:tc>
        <w:tc>
          <w:tcPr>
            <w:tcW w:w="1331" w:type="dxa"/>
            <w:tcBorders>
              <w:top w:val="nil"/>
              <w:left w:val="nil"/>
              <w:bottom w:val="nil"/>
              <w:right w:val="nil"/>
            </w:tcBorders>
            <w:shd w:val="clear" w:color="000000" w:fill="D9D9D9"/>
            <w:vAlign w:val="center"/>
            <w:hideMark/>
          </w:tcPr>
          <w:p w14:paraId="70D368B4" w14:textId="77777777" w:rsidR="00391F90" w:rsidRDefault="00391F90">
            <w:pPr>
              <w:jc w:val="right"/>
              <w:rPr>
                <w:rFonts w:ascii="Arial" w:hAnsi="Arial" w:cs="Arial"/>
                <w:b/>
                <w:bCs/>
                <w:sz w:val="16"/>
                <w:szCs w:val="16"/>
              </w:rPr>
            </w:pPr>
            <w:r>
              <w:rPr>
                <w:rFonts w:ascii="Arial" w:hAnsi="Arial" w:cs="Arial"/>
                <w:b/>
                <w:bCs/>
                <w:sz w:val="16"/>
                <w:szCs w:val="16"/>
              </w:rPr>
              <w:t>33.179.157,00</w:t>
            </w:r>
          </w:p>
        </w:tc>
        <w:tc>
          <w:tcPr>
            <w:tcW w:w="1325" w:type="dxa"/>
            <w:tcBorders>
              <w:top w:val="nil"/>
              <w:left w:val="nil"/>
              <w:bottom w:val="nil"/>
              <w:right w:val="nil"/>
            </w:tcBorders>
            <w:shd w:val="clear" w:color="000000" w:fill="D9D9D9"/>
            <w:vAlign w:val="center"/>
            <w:hideMark/>
          </w:tcPr>
          <w:p w14:paraId="7964ABB6" w14:textId="77777777" w:rsidR="00391F90" w:rsidRDefault="00391F90">
            <w:pPr>
              <w:jc w:val="right"/>
              <w:rPr>
                <w:rFonts w:ascii="Arial" w:hAnsi="Arial" w:cs="Arial"/>
                <w:b/>
                <w:bCs/>
                <w:sz w:val="16"/>
                <w:szCs w:val="16"/>
              </w:rPr>
            </w:pPr>
            <w:r>
              <w:rPr>
                <w:rFonts w:ascii="Arial" w:hAnsi="Arial" w:cs="Arial"/>
                <w:b/>
                <w:bCs/>
                <w:sz w:val="16"/>
                <w:szCs w:val="16"/>
              </w:rPr>
              <w:t>- 8.792.324,00</w:t>
            </w:r>
          </w:p>
        </w:tc>
        <w:tc>
          <w:tcPr>
            <w:tcW w:w="1153" w:type="dxa"/>
            <w:tcBorders>
              <w:top w:val="nil"/>
              <w:left w:val="nil"/>
              <w:bottom w:val="nil"/>
              <w:right w:val="nil"/>
            </w:tcBorders>
            <w:shd w:val="clear" w:color="000000" w:fill="D9D9D9"/>
            <w:vAlign w:val="center"/>
            <w:hideMark/>
          </w:tcPr>
          <w:p w14:paraId="261C5BBB" w14:textId="77777777" w:rsidR="00391F90" w:rsidRDefault="00391F90">
            <w:pPr>
              <w:jc w:val="right"/>
              <w:rPr>
                <w:rFonts w:ascii="Arial" w:hAnsi="Arial" w:cs="Arial"/>
                <w:b/>
                <w:bCs/>
                <w:sz w:val="16"/>
                <w:szCs w:val="16"/>
              </w:rPr>
            </w:pPr>
            <w:r>
              <w:rPr>
                <w:rFonts w:ascii="Arial" w:hAnsi="Arial" w:cs="Arial"/>
                <w:b/>
                <w:bCs/>
                <w:sz w:val="16"/>
                <w:szCs w:val="16"/>
              </w:rPr>
              <w:t>- 26,50</w:t>
            </w:r>
          </w:p>
        </w:tc>
        <w:tc>
          <w:tcPr>
            <w:tcW w:w="1331" w:type="dxa"/>
            <w:tcBorders>
              <w:top w:val="nil"/>
              <w:left w:val="nil"/>
              <w:bottom w:val="nil"/>
              <w:right w:val="nil"/>
            </w:tcBorders>
            <w:shd w:val="clear" w:color="000000" w:fill="D9D9D9"/>
            <w:vAlign w:val="center"/>
            <w:hideMark/>
          </w:tcPr>
          <w:p w14:paraId="28F7DD17" w14:textId="77777777" w:rsidR="00391F90" w:rsidRDefault="00391F90">
            <w:pPr>
              <w:jc w:val="right"/>
              <w:rPr>
                <w:rFonts w:ascii="Arial" w:hAnsi="Arial" w:cs="Arial"/>
                <w:b/>
                <w:bCs/>
                <w:sz w:val="16"/>
                <w:szCs w:val="16"/>
              </w:rPr>
            </w:pPr>
            <w:r>
              <w:rPr>
                <w:rFonts w:ascii="Arial" w:hAnsi="Arial" w:cs="Arial"/>
                <w:b/>
                <w:bCs/>
                <w:sz w:val="16"/>
                <w:szCs w:val="16"/>
              </w:rPr>
              <w:t>24.386.833,00</w:t>
            </w:r>
          </w:p>
        </w:tc>
      </w:tr>
      <w:tr w:rsidR="00391F90" w14:paraId="6E139F08" w14:textId="77777777" w:rsidTr="00391F90">
        <w:trPr>
          <w:trHeight w:val="230"/>
        </w:trPr>
        <w:tc>
          <w:tcPr>
            <w:tcW w:w="1560" w:type="dxa"/>
            <w:tcBorders>
              <w:top w:val="nil"/>
              <w:left w:val="nil"/>
              <w:bottom w:val="nil"/>
              <w:right w:val="nil"/>
            </w:tcBorders>
            <w:shd w:val="clear" w:color="000000" w:fill="F2DCDB"/>
            <w:vAlign w:val="center"/>
            <w:hideMark/>
          </w:tcPr>
          <w:p w14:paraId="66979623" w14:textId="77777777" w:rsidR="00391F90" w:rsidRDefault="00391F90">
            <w:pPr>
              <w:rPr>
                <w:rFonts w:ascii="Arial" w:hAnsi="Arial" w:cs="Arial"/>
                <w:b/>
                <w:bCs/>
                <w:sz w:val="16"/>
                <w:szCs w:val="16"/>
              </w:rPr>
            </w:pPr>
            <w:r>
              <w:rPr>
                <w:rFonts w:ascii="Arial" w:hAnsi="Arial" w:cs="Arial"/>
                <w:b/>
                <w:bCs/>
                <w:sz w:val="16"/>
                <w:szCs w:val="16"/>
              </w:rPr>
              <w:t>Glava 00401</w:t>
            </w:r>
          </w:p>
        </w:tc>
        <w:tc>
          <w:tcPr>
            <w:tcW w:w="3031" w:type="dxa"/>
            <w:tcBorders>
              <w:top w:val="nil"/>
              <w:left w:val="nil"/>
              <w:bottom w:val="nil"/>
              <w:right w:val="nil"/>
            </w:tcBorders>
            <w:shd w:val="clear" w:color="000000" w:fill="F2DCDB"/>
            <w:vAlign w:val="center"/>
            <w:hideMark/>
          </w:tcPr>
          <w:p w14:paraId="6067A59D" w14:textId="77777777" w:rsidR="00391F90" w:rsidRDefault="00391F90">
            <w:pPr>
              <w:rPr>
                <w:rFonts w:ascii="Arial" w:hAnsi="Arial" w:cs="Arial"/>
                <w:b/>
                <w:bCs/>
                <w:sz w:val="16"/>
                <w:szCs w:val="16"/>
              </w:rPr>
            </w:pPr>
            <w:r>
              <w:rPr>
                <w:rFonts w:ascii="Arial" w:hAnsi="Arial" w:cs="Arial"/>
                <w:b/>
                <w:bCs/>
                <w:sz w:val="16"/>
                <w:szCs w:val="16"/>
              </w:rPr>
              <w:t>UO ZA GRADNJU I ZAŠTITU OKOLIŠA</w:t>
            </w:r>
          </w:p>
        </w:tc>
        <w:tc>
          <w:tcPr>
            <w:tcW w:w="1331" w:type="dxa"/>
            <w:tcBorders>
              <w:top w:val="nil"/>
              <w:left w:val="nil"/>
              <w:bottom w:val="nil"/>
              <w:right w:val="nil"/>
            </w:tcBorders>
            <w:shd w:val="clear" w:color="000000" w:fill="F2DCDB"/>
            <w:vAlign w:val="center"/>
            <w:hideMark/>
          </w:tcPr>
          <w:p w14:paraId="03495D44" w14:textId="77777777" w:rsidR="00391F90" w:rsidRDefault="00391F90">
            <w:pPr>
              <w:jc w:val="right"/>
              <w:rPr>
                <w:rFonts w:ascii="Arial" w:hAnsi="Arial" w:cs="Arial"/>
                <w:b/>
                <w:bCs/>
                <w:sz w:val="16"/>
                <w:szCs w:val="16"/>
              </w:rPr>
            </w:pPr>
            <w:r>
              <w:rPr>
                <w:rFonts w:ascii="Arial" w:hAnsi="Arial" w:cs="Arial"/>
                <w:b/>
                <w:bCs/>
                <w:sz w:val="16"/>
                <w:szCs w:val="16"/>
              </w:rPr>
              <w:t>33.179.157,00</w:t>
            </w:r>
          </w:p>
        </w:tc>
        <w:tc>
          <w:tcPr>
            <w:tcW w:w="1325" w:type="dxa"/>
            <w:tcBorders>
              <w:top w:val="nil"/>
              <w:left w:val="nil"/>
              <w:bottom w:val="nil"/>
              <w:right w:val="nil"/>
            </w:tcBorders>
            <w:shd w:val="clear" w:color="000000" w:fill="F2DCDB"/>
            <w:vAlign w:val="center"/>
            <w:hideMark/>
          </w:tcPr>
          <w:p w14:paraId="308BBC64" w14:textId="77777777" w:rsidR="00391F90" w:rsidRDefault="00391F90">
            <w:pPr>
              <w:jc w:val="right"/>
              <w:rPr>
                <w:rFonts w:ascii="Arial" w:hAnsi="Arial" w:cs="Arial"/>
                <w:b/>
                <w:bCs/>
                <w:sz w:val="16"/>
                <w:szCs w:val="16"/>
              </w:rPr>
            </w:pPr>
            <w:r>
              <w:rPr>
                <w:rFonts w:ascii="Arial" w:hAnsi="Arial" w:cs="Arial"/>
                <w:b/>
                <w:bCs/>
                <w:sz w:val="16"/>
                <w:szCs w:val="16"/>
              </w:rPr>
              <w:t>- 8.792.324,00</w:t>
            </w:r>
          </w:p>
        </w:tc>
        <w:tc>
          <w:tcPr>
            <w:tcW w:w="1153" w:type="dxa"/>
            <w:tcBorders>
              <w:top w:val="nil"/>
              <w:left w:val="nil"/>
              <w:bottom w:val="nil"/>
              <w:right w:val="nil"/>
            </w:tcBorders>
            <w:shd w:val="clear" w:color="000000" w:fill="F2DCDB"/>
            <w:vAlign w:val="center"/>
            <w:hideMark/>
          </w:tcPr>
          <w:p w14:paraId="7BC71521" w14:textId="77777777" w:rsidR="00391F90" w:rsidRDefault="00391F90">
            <w:pPr>
              <w:jc w:val="right"/>
              <w:rPr>
                <w:rFonts w:ascii="Arial" w:hAnsi="Arial" w:cs="Arial"/>
                <w:b/>
                <w:bCs/>
                <w:sz w:val="16"/>
                <w:szCs w:val="16"/>
              </w:rPr>
            </w:pPr>
            <w:r>
              <w:rPr>
                <w:rFonts w:ascii="Arial" w:hAnsi="Arial" w:cs="Arial"/>
                <w:b/>
                <w:bCs/>
                <w:sz w:val="16"/>
                <w:szCs w:val="16"/>
              </w:rPr>
              <w:t>- 26,50</w:t>
            </w:r>
          </w:p>
        </w:tc>
        <w:tc>
          <w:tcPr>
            <w:tcW w:w="1331" w:type="dxa"/>
            <w:tcBorders>
              <w:top w:val="nil"/>
              <w:left w:val="nil"/>
              <w:bottom w:val="nil"/>
              <w:right w:val="nil"/>
            </w:tcBorders>
            <w:shd w:val="clear" w:color="000000" w:fill="F2DCDB"/>
            <w:vAlign w:val="center"/>
            <w:hideMark/>
          </w:tcPr>
          <w:p w14:paraId="1F828ACD" w14:textId="77777777" w:rsidR="00391F90" w:rsidRDefault="00391F90">
            <w:pPr>
              <w:jc w:val="right"/>
              <w:rPr>
                <w:rFonts w:ascii="Arial" w:hAnsi="Arial" w:cs="Arial"/>
                <w:b/>
                <w:bCs/>
                <w:sz w:val="16"/>
                <w:szCs w:val="16"/>
              </w:rPr>
            </w:pPr>
            <w:r>
              <w:rPr>
                <w:rFonts w:ascii="Arial" w:hAnsi="Arial" w:cs="Arial"/>
                <w:b/>
                <w:bCs/>
                <w:sz w:val="16"/>
                <w:szCs w:val="16"/>
              </w:rPr>
              <w:t>24.386.833,00</w:t>
            </w:r>
          </w:p>
        </w:tc>
      </w:tr>
      <w:tr w:rsidR="00391F90" w14:paraId="2E1F85DF" w14:textId="77777777" w:rsidTr="00391F90">
        <w:trPr>
          <w:trHeight w:val="230"/>
        </w:trPr>
        <w:tc>
          <w:tcPr>
            <w:tcW w:w="1560" w:type="dxa"/>
            <w:tcBorders>
              <w:top w:val="nil"/>
              <w:left w:val="nil"/>
              <w:bottom w:val="nil"/>
              <w:right w:val="nil"/>
            </w:tcBorders>
            <w:shd w:val="clear" w:color="000000" w:fill="DAEEF3"/>
            <w:vAlign w:val="center"/>
            <w:hideMark/>
          </w:tcPr>
          <w:p w14:paraId="01C8D778" w14:textId="77777777" w:rsidR="00391F90" w:rsidRDefault="00391F90">
            <w:pPr>
              <w:rPr>
                <w:rFonts w:ascii="Arial" w:hAnsi="Arial" w:cs="Arial"/>
                <w:b/>
                <w:bCs/>
                <w:sz w:val="16"/>
                <w:szCs w:val="16"/>
              </w:rPr>
            </w:pPr>
            <w:r>
              <w:rPr>
                <w:rFonts w:ascii="Arial" w:hAnsi="Arial" w:cs="Arial"/>
                <w:b/>
                <w:bCs/>
                <w:sz w:val="16"/>
                <w:szCs w:val="16"/>
              </w:rPr>
              <w:t>Program 3001</w:t>
            </w:r>
          </w:p>
        </w:tc>
        <w:tc>
          <w:tcPr>
            <w:tcW w:w="3031" w:type="dxa"/>
            <w:tcBorders>
              <w:top w:val="nil"/>
              <w:left w:val="nil"/>
              <w:bottom w:val="nil"/>
              <w:right w:val="nil"/>
            </w:tcBorders>
            <w:shd w:val="clear" w:color="000000" w:fill="DAEEF3"/>
            <w:vAlign w:val="center"/>
            <w:hideMark/>
          </w:tcPr>
          <w:p w14:paraId="10FEB6E4" w14:textId="77777777" w:rsidR="00391F90" w:rsidRDefault="00391F90">
            <w:pPr>
              <w:rPr>
                <w:rFonts w:ascii="Arial" w:hAnsi="Arial" w:cs="Arial"/>
                <w:b/>
                <w:bCs/>
                <w:sz w:val="16"/>
                <w:szCs w:val="16"/>
              </w:rPr>
            </w:pPr>
            <w:r>
              <w:rPr>
                <w:rFonts w:ascii="Arial" w:hAnsi="Arial" w:cs="Arial"/>
                <w:b/>
                <w:bCs/>
                <w:sz w:val="16"/>
                <w:szCs w:val="16"/>
              </w:rPr>
              <w:t>GRAĐENJE KOMUNALNE INFRASTRUKTURE</w:t>
            </w:r>
          </w:p>
        </w:tc>
        <w:tc>
          <w:tcPr>
            <w:tcW w:w="1331" w:type="dxa"/>
            <w:tcBorders>
              <w:top w:val="nil"/>
              <w:left w:val="nil"/>
              <w:bottom w:val="nil"/>
              <w:right w:val="nil"/>
            </w:tcBorders>
            <w:shd w:val="clear" w:color="000000" w:fill="DAEEF3"/>
            <w:vAlign w:val="center"/>
            <w:hideMark/>
          </w:tcPr>
          <w:p w14:paraId="16BB0753" w14:textId="77777777" w:rsidR="00391F90" w:rsidRDefault="00391F90">
            <w:pPr>
              <w:jc w:val="right"/>
              <w:rPr>
                <w:rFonts w:ascii="Arial" w:hAnsi="Arial" w:cs="Arial"/>
                <w:b/>
                <w:bCs/>
                <w:sz w:val="16"/>
                <w:szCs w:val="16"/>
              </w:rPr>
            </w:pPr>
            <w:r>
              <w:rPr>
                <w:rFonts w:ascii="Arial" w:hAnsi="Arial" w:cs="Arial"/>
                <w:b/>
                <w:bCs/>
                <w:sz w:val="16"/>
                <w:szCs w:val="16"/>
              </w:rPr>
              <w:t>11.971.980,00</w:t>
            </w:r>
          </w:p>
        </w:tc>
        <w:tc>
          <w:tcPr>
            <w:tcW w:w="1325" w:type="dxa"/>
            <w:tcBorders>
              <w:top w:val="nil"/>
              <w:left w:val="nil"/>
              <w:bottom w:val="nil"/>
              <w:right w:val="nil"/>
            </w:tcBorders>
            <w:shd w:val="clear" w:color="000000" w:fill="DAEEF3"/>
            <w:vAlign w:val="center"/>
            <w:hideMark/>
          </w:tcPr>
          <w:p w14:paraId="2014B201" w14:textId="77777777" w:rsidR="00391F90" w:rsidRDefault="00391F90">
            <w:pPr>
              <w:jc w:val="right"/>
              <w:rPr>
                <w:rFonts w:ascii="Arial" w:hAnsi="Arial" w:cs="Arial"/>
                <w:b/>
                <w:bCs/>
                <w:sz w:val="16"/>
                <w:szCs w:val="16"/>
              </w:rPr>
            </w:pPr>
            <w:r>
              <w:rPr>
                <w:rFonts w:ascii="Arial" w:hAnsi="Arial" w:cs="Arial"/>
                <w:b/>
                <w:bCs/>
                <w:sz w:val="16"/>
                <w:szCs w:val="16"/>
              </w:rPr>
              <w:t>- 4.330.203,00</w:t>
            </w:r>
          </w:p>
        </w:tc>
        <w:tc>
          <w:tcPr>
            <w:tcW w:w="1153" w:type="dxa"/>
            <w:tcBorders>
              <w:top w:val="nil"/>
              <w:left w:val="nil"/>
              <w:bottom w:val="nil"/>
              <w:right w:val="nil"/>
            </w:tcBorders>
            <w:shd w:val="clear" w:color="000000" w:fill="DAEEF3"/>
            <w:vAlign w:val="center"/>
            <w:hideMark/>
          </w:tcPr>
          <w:p w14:paraId="54FD8257" w14:textId="77777777" w:rsidR="00391F90" w:rsidRDefault="00391F90">
            <w:pPr>
              <w:jc w:val="right"/>
              <w:rPr>
                <w:rFonts w:ascii="Arial" w:hAnsi="Arial" w:cs="Arial"/>
                <w:b/>
                <w:bCs/>
                <w:sz w:val="16"/>
                <w:szCs w:val="16"/>
              </w:rPr>
            </w:pPr>
            <w:r>
              <w:rPr>
                <w:rFonts w:ascii="Arial" w:hAnsi="Arial" w:cs="Arial"/>
                <w:b/>
                <w:bCs/>
                <w:sz w:val="16"/>
                <w:szCs w:val="16"/>
              </w:rPr>
              <w:t>- 36,17</w:t>
            </w:r>
          </w:p>
        </w:tc>
        <w:tc>
          <w:tcPr>
            <w:tcW w:w="1331" w:type="dxa"/>
            <w:tcBorders>
              <w:top w:val="nil"/>
              <w:left w:val="nil"/>
              <w:bottom w:val="nil"/>
              <w:right w:val="nil"/>
            </w:tcBorders>
            <w:shd w:val="clear" w:color="000000" w:fill="DAEEF3"/>
            <w:vAlign w:val="center"/>
            <w:hideMark/>
          </w:tcPr>
          <w:p w14:paraId="1C7E235E" w14:textId="77777777" w:rsidR="00391F90" w:rsidRDefault="00391F90">
            <w:pPr>
              <w:jc w:val="right"/>
              <w:rPr>
                <w:rFonts w:ascii="Arial" w:hAnsi="Arial" w:cs="Arial"/>
                <w:b/>
                <w:bCs/>
                <w:sz w:val="16"/>
                <w:szCs w:val="16"/>
              </w:rPr>
            </w:pPr>
            <w:r>
              <w:rPr>
                <w:rFonts w:ascii="Arial" w:hAnsi="Arial" w:cs="Arial"/>
                <w:b/>
                <w:bCs/>
                <w:sz w:val="16"/>
                <w:szCs w:val="16"/>
              </w:rPr>
              <w:t>7.641.777,00</w:t>
            </w:r>
          </w:p>
        </w:tc>
      </w:tr>
      <w:tr w:rsidR="00391F90" w14:paraId="51806326" w14:textId="77777777" w:rsidTr="00391F90">
        <w:trPr>
          <w:trHeight w:val="347"/>
        </w:trPr>
        <w:tc>
          <w:tcPr>
            <w:tcW w:w="1560" w:type="dxa"/>
            <w:tcBorders>
              <w:top w:val="nil"/>
              <w:left w:val="nil"/>
              <w:bottom w:val="nil"/>
              <w:right w:val="nil"/>
            </w:tcBorders>
            <w:shd w:val="clear" w:color="auto" w:fill="auto"/>
            <w:vAlign w:val="center"/>
            <w:hideMark/>
          </w:tcPr>
          <w:p w14:paraId="0A5F82BF" w14:textId="77777777" w:rsidR="00391F90" w:rsidRDefault="00391F90">
            <w:pPr>
              <w:rPr>
                <w:rFonts w:ascii="Arial" w:hAnsi="Arial" w:cs="Arial"/>
                <w:b/>
                <w:bCs/>
                <w:sz w:val="16"/>
                <w:szCs w:val="16"/>
              </w:rPr>
            </w:pPr>
            <w:r>
              <w:rPr>
                <w:rFonts w:ascii="Arial" w:hAnsi="Arial" w:cs="Arial"/>
                <w:b/>
                <w:bCs/>
                <w:sz w:val="16"/>
                <w:szCs w:val="16"/>
              </w:rPr>
              <w:t>Kapitalni projekt K300101</w:t>
            </w:r>
          </w:p>
        </w:tc>
        <w:tc>
          <w:tcPr>
            <w:tcW w:w="3031" w:type="dxa"/>
            <w:tcBorders>
              <w:top w:val="nil"/>
              <w:left w:val="nil"/>
              <w:bottom w:val="nil"/>
              <w:right w:val="nil"/>
            </w:tcBorders>
            <w:shd w:val="clear" w:color="auto" w:fill="auto"/>
            <w:vAlign w:val="center"/>
            <w:hideMark/>
          </w:tcPr>
          <w:p w14:paraId="0D279ED9" w14:textId="77777777" w:rsidR="00391F90" w:rsidRDefault="00391F90">
            <w:pPr>
              <w:rPr>
                <w:rFonts w:ascii="Arial" w:hAnsi="Arial" w:cs="Arial"/>
                <w:b/>
                <w:bCs/>
                <w:sz w:val="16"/>
                <w:szCs w:val="16"/>
              </w:rPr>
            </w:pPr>
            <w:r>
              <w:rPr>
                <w:rFonts w:ascii="Arial" w:hAnsi="Arial" w:cs="Arial"/>
                <w:b/>
                <w:bCs/>
                <w:sz w:val="16"/>
                <w:szCs w:val="16"/>
              </w:rPr>
              <w:t>Karlovac II Mala Švarča</w:t>
            </w:r>
          </w:p>
        </w:tc>
        <w:tc>
          <w:tcPr>
            <w:tcW w:w="1331" w:type="dxa"/>
            <w:tcBorders>
              <w:top w:val="nil"/>
              <w:left w:val="nil"/>
              <w:bottom w:val="nil"/>
              <w:right w:val="nil"/>
            </w:tcBorders>
            <w:shd w:val="clear" w:color="auto" w:fill="auto"/>
            <w:vAlign w:val="center"/>
            <w:hideMark/>
          </w:tcPr>
          <w:p w14:paraId="4405ACEB" w14:textId="77777777" w:rsidR="00391F90" w:rsidRDefault="00391F90">
            <w:pPr>
              <w:jc w:val="right"/>
              <w:rPr>
                <w:rFonts w:ascii="Arial" w:hAnsi="Arial" w:cs="Arial"/>
                <w:b/>
                <w:bCs/>
                <w:sz w:val="16"/>
                <w:szCs w:val="16"/>
              </w:rPr>
            </w:pPr>
            <w:r>
              <w:rPr>
                <w:rFonts w:ascii="Arial" w:hAnsi="Arial" w:cs="Arial"/>
                <w:b/>
                <w:bCs/>
                <w:sz w:val="16"/>
                <w:szCs w:val="16"/>
              </w:rPr>
              <w:t>1.609.874,00</w:t>
            </w:r>
          </w:p>
        </w:tc>
        <w:tc>
          <w:tcPr>
            <w:tcW w:w="1325" w:type="dxa"/>
            <w:tcBorders>
              <w:top w:val="nil"/>
              <w:left w:val="nil"/>
              <w:bottom w:val="nil"/>
              <w:right w:val="nil"/>
            </w:tcBorders>
            <w:shd w:val="clear" w:color="auto" w:fill="auto"/>
            <w:vAlign w:val="center"/>
            <w:hideMark/>
          </w:tcPr>
          <w:p w14:paraId="28C79527" w14:textId="77777777" w:rsidR="00391F90" w:rsidRDefault="00391F90">
            <w:pPr>
              <w:jc w:val="right"/>
              <w:rPr>
                <w:rFonts w:ascii="Arial" w:hAnsi="Arial" w:cs="Arial"/>
                <w:b/>
                <w:bCs/>
                <w:sz w:val="16"/>
                <w:szCs w:val="16"/>
              </w:rPr>
            </w:pPr>
            <w:r>
              <w:rPr>
                <w:rFonts w:ascii="Arial" w:hAnsi="Arial" w:cs="Arial"/>
                <w:b/>
                <w:bCs/>
                <w:sz w:val="16"/>
                <w:szCs w:val="16"/>
              </w:rPr>
              <w:t>- 1.409.522,00</w:t>
            </w:r>
          </w:p>
        </w:tc>
        <w:tc>
          <w:tcPr>
            <w:tcW w:w="1153" w:type="dxa"/>
            <w:tcBorders>
              <w:top w:val="nil"/>
              <w:left w:val="nil"/>
              <w:bottom w:val="nil"/>
              <w:right w:val="nil"/>
            </w:tcBorders>
            <w:shd w:val="clear" w:color="auto" w:fill="auto"/>
            <w:vAlign w:val="center"/>
            <w:hideMark/>
          </w:tcPr>
          <w:p w14:paraId="0BB1D496" w14:textId="77777777" w:rsidR="00391F90" w:rsidRDefault="00391F90">
            <w:pPr>
              <w:jc w:val="right"/>
              <w:rPr>
                <w:rFonts w:ascii="Arial" w:hAnsi="Arial" w:cs="Arial"/>
                <w:b/>
                <w:bCs/>
                <w:sz w:val="16"/>
                <w:szCs w:val="16"/>
              </w:rPr>
            </w:pPr>
            <w:r>
              <w:rPr>
                <w:rFonts w:ascii="Arial" w:hAnsi="Arial" w:cs="Arial"/>
                <w:b/>
                <w:bCs/>
                <w:sz w:val="16"/>
                <w:szCs w:val="16"/>
              </w:rPr>
              <w:t>- 87,55</w:t>
            </w:r>
          </w:p>
        </w:tc>
        <w:tc>
          <w:tcPr>
            <w:tcW w:w="1331" w:type="dxa"/>
            <w:tcBorders>
              <w:top w:val="nil"/>
              <w:left w:val="nil"/>
              <w:bottom w:val="nil"/>
              <w:right w:val="nil"/>
            </w:tcBorders>
            <w:shd w:val="clear" w:color="auto" w:fill="auto"/>
            <w:vAlign w:val="center"/>
            <w:hideMark/>
          </w:tcPr>
          <w:p w14:paraId="403522AF" w14:textId="77777777" w:rsidR="00391F90" w:rsidRDefault="00391F90">
            <w:pPr>
              <w:jc w:val="right"/>
              <w:rPr>
                <w:rFonts w:ascii="Arial" w:hAnsi="Arial" w:cs="Arial"/>
                <w:b/>
                <w:bCs/>
                <w:sz w:val="16"/>
                <w:szCs w:val="16"/>
              </w:rPr>
            </w:pPr>
            <w:r>
              <w:rPr>
                <w:rFonts w:ascii="Arial" w:hAnsi="Arial" w:cs="Arial"/>
                <w:b/>
                <w:bCs/>
                <w:sz w:val="16"/>
                <w:szCs w:val="16"/>
              </w:rPr>
              <w:t>200.352,00</w:t>
            </w:r>
          </w:p>
        </w:tc>
      </w:tr>
      <w:tr w:rsidR="00391F90" w14:paraId="2ED952A3" w14:textId="77777777" w:rsidTr="00391F90">
        <w:trPr>
          <w:trHeight w:val="347"/>
        </w:trPr>
        <w:tc>
          <w:tcPr>
            <w:tcW w:w="1560" w:type="dxa"/>
            <w:tcBorders>
              <w:top w:val="nil"/>
              <w:left w:val="nil"/>
              <w:bottom w:val="nil"/>
              <w:right w:val="nil"/>
            </w:tcBorders>
            <w:shd w:val="clear" w:color="auto" w:fill="auto"/>
            <w:vAlign w:val="center"/>
            <w:hideMark/>
          </w:tcPr>
          <w:p w14:paraId="45687EE6" w14:textId="77777777" w:rsidR="00391F90" w:rsidRDefault="00391F90">
            <w:pPr>
              <w:rPr>
                <w:rFonts w:ascii="Arial" w:hAnsi="Arial" w:cs="Arial"/>
                <w:b/>
                <w:bCs/>
                <w:sz w:val="16"/>
                <w:szCs w:val="16"/>
              </w:rPr>
            </w:pPr>
            <w:r>
              <w:rPr>
                <w:rFonts w:ascii="Arial" w:hAnsi="Arial" w:cs="Arial"/>
                <w:b/>
                <w:bCs/>
                <w:sz w:val="16"/>
                <w:szCs w:val="16"/>
              </w:rPr>
              <w:t>Kapitalni projekt K300102</w:t>
            </w:r>
          </w:p>
        </w:tc>
        <w:tc>
          <w:tcPr>
            <w:tcW w:w="3031" w:type="dxa"/>
            <w:tcBorders>
              <w:top w:val="nil"/>
              <w:left w:val="nil"/>
              <w:bottom w:val="nil"/>
              <w:right w:val="nil"/>
            </w:tcBorders>
            <w:shd w:val="clear" w:color="auto" w:fill="auto"/>
            <w:vAlign w:val="center"/>
            <w:hideMark/>
          </w:tcPr>
          <w:p w14:paraId="54D90C14" w14:textId="77777777" w:rsidR="00391F90" w:rsidRDefault="00391F90">
            <w:pPr>
              <w:rPr>
                <w:rFonts w:ascii="Arial" w:hAnsi="Arial" w:cs="Arial"/>
                <w:b/>
                <w:bCs/>
                <w:sz w:val="16"/>
                <w:szCs w:val="16"/>
              </w:rPr>
            </w:pPr>
            <w:r>
              <w:rPr>
                <w:rFonts w:ascii="Arial" w:hAnsi="Arial" w:cs="Arial"/>
                <w:b/>
                <w:bCs/>
                <w:sz w:val="16"/>
                <w:szCs w:val="16"/>
              </w:rPr>
              <w:t>Karlovac II Jamadolska</w:t>
            </w:r>
          </w:p>
        </w:tc>
        <w:tc>
          <w:tcPr>
            <w:tcW w:w="1331" w:type="dxa"/>
            <w:tcBorders>
              <w:top w:val="nil"/>
              <w:left w:val="nil"/>
              <w:bottom w:val="nil"/>
              <w:right w:val="nil"/>
            </w:tcBorders>
            <w:shd w:val="clear" w:color="auto" w:fill="auto"/>
            <w:vAlign w:val="center"/>
            <w:hideMark/>
          </w:tcPr>
          <w:p w14:paraId="25B142E5" w14:textId="77777777" w:rsidR="00391F90" w:rsidRDefault="00391F90">
            <w:pPr>
              <w:jc w:val="right"/>
              <w:rPr>
                <w:rFonts w:ascii="Arial" w:hAnsi="Arial" w:cs="Arial"/>
                <w:b/>
                <w:bCs/>
                <w:sz w:val="16"/>
                <w:szCs w:val="16"/>
              </w:rPr>
            </w:pPr>
            <w:r>
              <w:rPr>
                <w:rFonts w:ascii="Arial" w:hAnsi="Arial" w:cs="Arial"/>
                <w:b/>
                <w:bCs/>
                <w:sz w:val="16"/>
                <w:szCs w:val="16"/>
              </w:rPr>
              <w:t>255.877,00</w:t>
            </w:r>
          </w:p>
        </w:tc>
        <w:tc>
          <w:tcPr>
            <w:tcW w:w="1325" w:type="dxa"/>
            <w:tcBorders>
              <w:top w:val="nil"/>
              <w:left w:val="nil"/>
              <w:bottom w:val="nil"/>
              <w:right w:val="nil"/>
            </w:tcBorders>
            <w:shd w:val="clear" w:color="auto" w:fill="auto"/>
            <w:vAlign w:val="center"/>
            <w:hideMark/>
          </w:tcPr>
          <w:p w14:paraId="1C6006B0" w14:textId="77777777" w:rsidR="00391F90" w:rsidRDefault="00391F90">
            <w:pPr>
              <w:jc w:val="right"/>
              <w:rPr>
                <w:rFonts w:ascii="Arial" w:hAnsi="Arial" w:cs="Arial"/>
                <w:b/>
                <w:bCs/>
                <w:sz w:val="16"/>
                <w:szCs w:val="16"/>
              </w:rPr>
            </w:pPr>
            <w:r>
              <w:rPr>
                <w:rFonts w:ascii="Arial" w:hAnsi="Arial" w:cs="Arial"/>
                <w:b/>
                <w:bCs/>
                <w:sz w:val="16"/>
                <w:szCs w:val="16"/>
              </w:rPr>
              <w:t>- 144.349,00</w:t>
            </w:r>
          </w:p>
        </w:tc>
        <w:tc>
          <w:tcPr>
            <w:tcW w:w="1153" w:type="dxa"/>
            <w:tcBorders>
              <w:top w:val="nil"/>
              <w:left w:val="nil"/>
              <w:bottom w:val="nil"/>
              <w:right w:val="nil"/>
            </w:tcBorders>
            <w:shd w:val="clear" w:color="auto" w:fill="auto"/>
            <w:vAlign w:val="center"/>
            <w:hideMark/>
          </w:tcPr>
          <w:p w14:paraId="2AED49F5" w14:textId="77777777" w:rsidR="00391F90" w:rsidRDefault="00391F90">
            <w:pPr>
              <w:jc w:val="right"/>
              <w:rPr>
                <w:rFonts w:ascii="Arial" w:hAnsi="Arial" w:cs="Arial"/>
                <w:b/>
                <w:bCs/>
                <w:sz w:val="16"/>
                <w:szCs w:val="16"/>
              </w:rPr>
            </w:pPr>
            <w:r>
              <w:rPr>
                <w:rFonts w:ascii="Arial" w:hAnsi="Arial" w:cs="Arial"/>
                <w:b/>
                <w:bCs/>
                <w:sz w:val="16"/>
                <w:szCs w:val="16"/>
              </w:rPr>
              <w:t>- 56,41</w:t>
            </w:r>
          </w:p>
        </w:tc>
        <w:tc>
          <w:tcPr>
            <w:tcW w:w="1331" w:type="dxa"/>
            <w:tcBorders>
              <w:top w:val="nil"/>
              <w:left w:val="nil"/>
              <w:bottom w:val="nil"/>
              <w:right w:val="nil"/>
            </w:tcBorders>
            <w:shd w:val="clear" w:color="auto" w:fill="auto"/>
            <w:vAlign w:val="center"/>
            <w:hideMark/>
          </w:tcPr>
          <w:p w14:paraId="6C3B026F" w14:textId="77777777" w:rsidR="00391F90" w:rsidRDefault="00391F90">
            <w:pPr>
              <w:jc w:val="right"/>
              <w:rPr>
                <w:rFonts w:ascii="Arial" w:hAnsi="Arial" w:cs="Arial"/>
                <w:b/>
                <w:bCs/>
                <w:sz w:val="16"/>
                <w:szCs w:val="16"/>
              </w:rPr>
            </w:pPr>
            <w:r>
              <w:rPr>
                <w:rFonts w:ascii="Arial" w:hAnsi="Arial" w:cs="Arial"/>
                <w:b/>
                <w:bCs/>
                <w:sz w:val="16"/>
                <w:szCs w:val="16"/>
              </w:rPr>
              <w:t>111.528,00</w:t>
            </w:r>
          </w:p>
        </w:tc>
      </w:tr>
      <w:tr w:rsidR="00391F90" w14:paraId="6ED203C8" w14:textId="77777777" w:rsidTr="00391F90">
        <w:trPr>
          <w:trHeight w:val="347"/>
        </w:trPr>
        <w:tc>
          <w:tcPr>
            <w:tcW w:w="1560" w:type="dxa"/>
            <w:tcBorders>
              <w:top w:val="nil"/>
              <w:left w:val="nil"/>
              <w:bottom w:val="nil"/>
              <w:right w:val="nil"/>
            </w:tcBorders>
            <w:shd w:val="clear" w:color="auto" w:fill="auto"/>
            <w:vAlign w:val="center"/>
            <w:hideMark/>
          </w:tcPr>
          <w:p w14:paraId="624409DC" w14:textId="77777777" w:rsidR="00391F90" w:rsidRDefault="00391F90">
            <w:pPr>
              <w:rPr>
                <w:rFonts w:ascii="Arial" w:hAnsi="Arial" w:cs="Arial"/>
                <w:b/>
                <w:bCs/>
                <w:sz w:val="16"/>
                <w:szCs w:val="16"/>
              </w:rPr>
            </w:pPr>
            <w:r>
              <w:rPr>
                <w:rFonts w:ascii="Arial" w:hAnsi="Arial" w:cs="Arial"/>
                <w:b/>
                <w:bCs/>
                <w:sz w:val="16"/>
                <w:szCs w:val="16"/>
              </w:rPr>
              <w:t>Kapitalni projekt K300103</w:t>
            </w:r>
          </w:p>
        </w:tc>
        <w:tc>
          <w:tcPr>
            <w:tcW w:w="3031" w:type="dxa"/>
            <w:tcBorders>
              <w:top w:val="nil"/>
              <w:left w:val="nil"/>
              <w:bottom w:val="nil"/>
              <w:right w:val="nil"/>
            </w:tcBorders>
            <w:shd w:val="clear" w:color="auto" w:fill="auto"/>
            <w:vAlign w:val="center"/>
            <w:hideMark/>
          </w:tcPr>
          <w:p w14:paraId="673B242C" w14:textId="77777777" w:rsidR="00391F90" w:rsidRDefault="00391F90">
            <w:pPr>
              <w:rPr>
                <w:rFonts w:ascii="Arial" w:hAnsi="Arial" w:cs="Arial"/>
                <w:b/>
                <w:bCs/>
                <w:sz w:val="16"/>
                <w:szCs w:val="16"/>
              </w:rPr>
            </w:pPr>
            <w:r>
              <w:rPr>
                <w:rFonts w:ascii="Arial" w:hAnsi="Arial" w:cs="Arial"/>
                <w:b/>
                <w:bCs/>
                <w:sz w:val="16"/>
                <w:szCs w:val="16"/>
              </w:rPr>
              <w:t>Karlovac II Baščinska</w:t>
            </w:r>
          </w:p>
        </w:tc>
        <w:tc>
          <w:tcPr>
            <w:tcW w:w="1331" w:type="dxa"/>
            <w:tcBorders>
              <w:top w:val="nil"/>
              <w:left w:val="nil"/>
              <w:bottom w:val="nil"/>
              <w:right w:val="nil"/>
            </w:tcBorders>
            <w:shd w:val="clear" w:color="auto" w:fill="auto"/>
            <w:vAlign w:val="center"/>
            <w:hideMark/>
          </w:tcPr>
          <w:p w14:paraId="62E7915C" w14:textId="77777777" w:rsidR="00391F90" w:rsidRDefault="00391F90">
            <w:pPr>
              <w:jc w:val="right"/>
              <w:rPr>
                <w:rFonts w:ascii="Arial" w:hAnsi="Arial" w:cs="Arial"/>
                <w:b/>
                <w:bCs/>
                <w:sz w:val="16"/>
                <w:szCs w:val="16"/>
              </w:rPr>
            </w:pPr>
            <w:r>
              <w:rPr>
                <w:rFonts w:ascii="Arial" w:hAnsi="Arial" w:cs="Arial"/>
                <w:b/>
                <w:bCs/>
                <w:sz w:val="16"/>
                <w:szCs w:val="16"/>
              </w:rPr>
              <w:t>1.024.518,00</w:t>
            </w:r>
          </w:p>
        </w:tc>
        <w:tc>
          <w:tcPr>
            <w:tcW w:w="1325" w:type="dxa"/>
            <w:tcBorders>
              <w:top w:val="nil"/>
              <w:left w:val="nil"/>
              <w:bottom w:val="nil"/>
              <w:right w:val="nil"/>
            </w:tcBorders>
            <w:shd w:val="clear" w:color="auto" w:fill="auto"/>
            <w:vAlign w:val="center"/>
            <w:hideMark/>
          </w:tcPr>
          <w:p w14:paraId="68C06D68" w14:textId="77777777" w:rsidR="00391F90" w:rsidRDefault="00391F90">
            <w:pPr>
              <w:jc w:val="right"/>
              <w:rPr>
                <w:rFonts w:ascii="Arial" w:hAnsi="Arial" w:cs="Arial"/>
                <w:b/>
                <w:bCs/>
                <w:sz w:val="16"/>
                <w:szCs w:val="16"/>
              </w:rPr>
            </w:pPr>
            <w:r>
              <w:rPr>
                <w:rFonts w:ascii="Arial" w:hAnsi="Arial" w:cs="Arial"/>
                <w:b/>
                <w:bCs/>
                <w:sz w:val="16"/>
                <w:szCs w:val="16"/>
              </w:rPr>
              <w:t>- 521.222,00</w:t>
            </w:r>
          </w:p>
        </w:tc>
        <w:tc>
          <w:tcPr>
            <w:tcW w:w="1153" w:type="dxa"/>
            <w:tcBorders>
              <w:top w:val="nil"/>
              <w:left w:val="nil"/>
              <w:bottom w:val="nil"/>
              <w:right w:val="nil"/>
            </w:tcBorders>
            <w:shd w:val="clear" w:color="auto" w:fill="auto"/>
            <w:vAlign w:val="center"/>
            <w:hideMark/>
          </w:tcPr>
          <w:p w14:paraId="393219B4" w14:textId="77777777" w:rsidR="00391F90" w:rsidRDefault="00391F90">
            <w:pPr>
              <w:jc w:val="right"/>
              <w:rPr>
                <w:rFonts w:ascii="Arial" w:hAnsi="Arial" w:cs="Arial"/>
                <w:b/>
                <w:bCs/>
                <w:sz w:val="16"/>
                <w:szCs w:val="16"/>
              </w:rPr>
            </w:pPr>
            <w:r>
              <w:rPr>
                <w:rFonts w:ascii="Arial" w:hAnsi="Arial" w:cs="Arial"/>
                <w:b/>
                <w:bCs/>
                <w:sz w:val="16"/>
                <w:szCs w:val="16"/>
              </w:rPr>
              <w:t>- 50,87</w:t>
            </w:r>
          </w:p>
        </w:tc>
        <w:tc>
          <w:tcPr>
            <w:tcW w:w="1331" w:type="dxa"/>
            <w:tcBorders>
              <w:top w:val="nil"/>
              <w:left w:val="nil"/>
              <w:bottom w:val="nil"/>
              <w:right w:val="nil"/>
            </w:tcBorders>
            <w:shd w:val="clear" w:color="auto" w:fill="auto"/>
            <w:vAlign w:val="center"/>
            <w:hideMark/>
          </w:tcPr>
          <w:p w14:paraId="5210EFF2" w14:textId="77777777" w:rsidR="00391F90" w:rsidRDefault="00391F90">
            <w:pPr>
              <w:jc w:val="right"/>
              <w:rPr>
                <w:rFonts w:ascii="Arial" w:hAnsi="Arial" w:cs="Arial"/>
                <w:b/>
                <w:bCs/>
                <w:sz w:val="16"/>
                <w:szCs w:val="16"/>
              </w:rPr>
            </w:pPr>
            <w:r>
              <w:rPr>
                <w:rFonts w:ascii="Arial" w:hAnsi="Arial" w:cs="Arial"/>
                <w:b/>
                <w:bCs/>
                <w:sz w:val="16"/>
                <w:szCs w:val="16"/>
              </w:rPr>
              <w:t>503.296,00</w:t>
            </w:r>
          </w:p>
        </w:tc>
      </w:tr>
      <w:tr w:rsidR="00391F90" w14:paraId="7D820EB4" w14:textId="77777777" w:rsidTr="00391F90">
        <w:trPr>
          <w:trHeight w:val="347"/>
        </w:trPr>
        <w:tc>
          <w:tcPr>
            <w:tcW w:w="1560" w:type="dxa"/>
            <w:tcBorders>
              <w:top w:val="nil"/>
              <w:left w:val="nil"/>
              <w:bottom w:val="nil"/>
              <w:right w:val="nil"/>
            </w:tcBorders>
            <w:shd w:val="clear" w:color="auto" w:fill="auto"/>
            <w:vAlign w:val="center"/>
            <w:hideMark/>
          </w:tcPr>
          <w:p w14:paraId="09E80CF1" w14:textId="77777777" w:rsidR="00391F90" w:rsidRDefault="00391F90">
            <w:pPr>
              <w:rPr>
                <w:rFonts w:ascii="Arial" w:hAnsi="Arial" w:cs="Arial"/>
                <w:b/>
                <w:bCs/>
                <w:sz w:val="16"/>
                <w:szCs w:val="16"/>
              </w:rPr>
            </w:pPr>
            <w:r>
              <w:rPr>
                <w:rFonts w:ascii="Arial" w:hAnsi="Arial" w:cs="Arial"/>
                <w:b/>
                <w:bCs/>
                <w:sz w:val="16"/>
                <w:szCs w:val="16"/>
              </w:rPr>
              <w:t>Kapitalni projekt K300104</w:t>
            </w:r>
          </w:p>
        </w:tc>
        <w:tc>
          <w:tcPr>
            <w:tcW w:w="3031" w:type="dxa"/>
            <w:tcBorders>
              <w:top w:val="nil"/>
              <w:left w:val="nil"/>
              <w:bottom w:val="nil"/>
              <w:right w:val="nil"/>
            </w:tcBorders>
            <w:shd w:val="clear" w:color="auto" w:fill="auto"/>
            <w:vAlign w:val="center"/>
            <w:hideMark/>
          </w:tcPr>
          <w:p w14:paraId="264521A4" w14:textId="77777777" w:rsidR="00391F90" w:rsidRDefault="00391F90">
            <w:pPr>
              <w:rPr>
                <w:rFonts w:ascii="Arial" w:hAnsi="Arial" w:cs="Arial"/>
                <w:b/>
                <w:bCs/>
                <w:sz w:val="16"/>
                <w:szCs w:val="16"/>
              </w:rPr>
            </w:pPr>
            <w:r>
              <w:rPr>
                <w:rFonts w:ascii="Arial" w:hAnsi="Arial" w:cs="Arial"/>
                <w:b/>
                <w:bCs/>
                <w:sz w:val="16"/>
                <w:szCs w:val="16"/>
              </w:rPr>
              <w:t>Karlovac II Triglavska</w:t>
            </w:r>
          </w:p>
        </w:tc>
        <w:tc>
          <w:tcPr>
            <w:tcW w:w="1331" w:type="dxa"/>
            <w:tcBorders>
              <w:top w:val="nil"/>
              <w:left w:val="nil"/>
              <w:bottom w:val="nil"/>
              <w:right w:val="nil"/>
            </w:tcBorders>
            <w:shd w:val="clear" w:color="auto" w:fill="auto"/>
            <w:vAlign w:val="center"/>
            <w:hideMark/>
          </w:tcPr>
          <w:p w14:paraId="45284ADF" w14:textId="77777777" w:rsidR="00391F90" w:rsidRDefault="00391F90">
            <w:pPr>
              <w:jc w:val="right"/>
              <w:rPr>
                <w:rFonts w:ascii="Arial" w:hAnsi="Arial" w:cs="Arial"/>
                <w:b/>
                <w:bCs/>
                <w:sz w:val="16"/>
                <w:szCs w:val="16"/>
              </w:rPr>
            </w:pPr>
            <w:r>
              <w:rPr>
                <w:rFonts w:ascii="Arial" w:hAnsi="Arial" w:cs="Arial"/>
                <w:b/>
                <w:bCs/>
                <w:sz w:val="16"/>
                <w:szCs w:val="16"/>
              </w:rPr>
              <w:t>696.177,00</w:t>
            </w:r>
          </w:p>
        </w:tc>
        <w:tc>
          <w:tcPr>
            <w:tcW w:w="1325" w:type="dxa"/>
            <w:tcBorders>
              <w:top w:val="nil"/>
              <w:left w:val="nil"/>
              <w:bottom w:val="nil"/>
              <w:right w:val="nil"/>
            </w:tcBorders>
            <w:shd w:val="clear" w:color="auto" w:fill="auto"/>
            <w:vAlign w:val="center"/>
            <w:hideMark/>
          </w:tcPr>
          <w:p w14:paraId="35CD32FD" w14:textId="77777777" w:rsidR="00391F90" w:rsidRDefault="00391F90">
            <w:pPr>
              <w:jc w:val="right"/>
              <w:rPr>
                <w:rFonts w:ascii="Arial" w:hAnsi="Arial" w:cs="Arial"/>
                <w:b/>
                <w:bCs/>
                <w:sz w:val="16"/>
                <w:szCs w:val="16"/>
              </w:rPr>
            </w:pPr>
            <w:r>
              <w:rPr>
                <w:rFonts w:ascii="Arial" w:hAnsi="Arial" w:cs="Arial"/>
                <w:b/>
                <w:bCs/>
                <w:sz w:val="16"/>
                <w:szCs w:val="16"/>
              </w:rPr>
              <w:t>- 200.000,00</w:t>
            </w:r>
          </w:p>
        </w:tc>
        <w:tc>
          <w:tcPr>
            <w:tcW w:w="1153" w:type="dxa"/>
            <w:tcBorders>
              <w:top w:val="nil"/>
              <w:left w:val="nil"/>
              <w:bottom w:val="nil"/>
              <w:right w:val="nil"/>
            </w:tcBorders>
            <w:shd w:val="clear" w:color="auto" w:fill="auto"/>
            <w:vAlign w:val="center"/>
            <w:hideMark/>
          </w:tcPr>
          <w:p w14:paraId="1C29F5EB" w14:textId="77777777" w:rsidR="00391F90" w:rsidRDefault="00391F90">
            <w:pPr>
              <w:jc w:val="right"/>
              <w:rPr>
                <w:rFonts w:ascii="Arial" w:hAnsi="Arial" w:cs="Arial"/>
                <w:b/>
                <w:bCs/>
                <w:sz w:val="16"/>
                <w:szCs w:val="16"/>
              </w:rPr>
            </w:pPr>
            <w:r>
              <w:rPr>
                <w:rFonts w:ascii="Arial" w:hAnsi="Arial" w:cs="Arial"/>
                <w:b/>
                <w:bCs/>
                <w:sz w:val="16"/>
                <w:szCs w:val="16"/>
              </w:rPr>
              <w:t>- 28,73</w:t>
            </w:r>
          </w:p>
        </w:tc>
        <w:tc>
          <w:tcPr>
            <w:tcW w:w="1331" w:type="dxa"/>
            <w:tcBorders>
              <w:top w:val="nil"/>
              <w:left w:val="nil"/>
              <w:bottom w:val="nil"/>
              <w:right w:val="nil"/>
            </w:tcBorders>
            <w:shd w:val="clear" w:color="auto" w:fill="auto"/>
            <w:vAlign w:val="center"/>
            <w:hideMark/>
          </w:tcPr>
          <w:p w14:paraId="10CC0254" w14:textId="77777777" w:rsidR="00391F90" w:rsidRDefault="00391F90">
            <w:pPr>
              <w:jc w:val="right"/>
              <w:rPr>
                <w:rFonts w:ascii="Arial" w:hAnsi="Arial" w:cs="Arial"/>
                <w:b/>
                <w:bCs/>
                <w:sz w:val="16"/>
                <w:szCs w:val="16"/>
              </w:rPr>
            </w:pPr>
            <w:r>
              <w:rPr>
                <w:rFonts w:ascii="Arial" w:hAnsi="Arial" w:cs="Arial"/>
                <w:b/>
                <w:bCs/>
                <w:sz w:val="16"/>
                <w:szCs w:val="16"/>
              </w:rPr>
              <w:t>496.177,00</w:t>
            </w:r>
          </w:p>
        </w:tc>
      </w:tr>
      <w:tr w:rsidR="00391F90" w14:paraId="2099AD2D" w14:textId="77777777" w:rsidTr="00391F90">
        <w:trPr>
          <w:trHeight w:val="347"/>
        </w:trPr>
        <w:tc>
          <w:tcPr>
            <w:tcW w:w="1560" w:type="dxa"/>
            <w:tcBorders>
              <w:top w:val="nil"/>
              <w:left w:val="nil"/>
              <w:bottom w:val="nil"/>
              <w:right w:val="nil"/>
            </w:tcBorders>
            <w:shd w:val="clear" w:color="auto" w:fill="auto"/>
            <w:vAlign w:val="center"/>
            <w:hideMark/>
          </w:tcPr>
          <w:p w14:paraId="017B0675" w14:textId="77777777" w:rsidR="00391F90" w:rsidRDefault="00391F90">
            <w:pPr>
              <w:rPr>
                <w:rFonts w:ascii="Arial" w:hAnsi="Arial" w:cs="Arial"/>
                <w:b/>
                <w:bCs/>
                <w:sz w:val="16"/>
                <w:szCs w:val="16"/>
              </w:rPr>
            </w:pPr>
            <w:r>
              <w:rPr>
                <w:rFonts w:ascii="Arial" w:hAnsi="Arial" w:cs="Arial"/>
                <w:b/>
                <w:bCs/>
                <w:sz w:val="16"/>
                <w:szCs w:val="16"/>
              </w:rPr>
              <w:t>Kapitalni projekt K300105</w:t>
            </w:r>
          </w:p>
        </w:tc>
        <w:tc>
          <w:tcPr>
            <w:tcW w:w="3031" w:type="dxa"/>
            <w:tcBorders>
              <w:top w:val="nil"/>
              <w:left w:val="nil"/>
              <w:bottom w:val="nil"/>
              <w:right w:val="nil"/>
            </w:tcBorders>
            <w:shd w:val="clear" w:color="auto" w:fill="auto"/>
            <w:vAlign w:val="center"/>
            <w:hideMark/>
          </w:tcPr>
          <w:p w14:paraId="67B35BBE" w14:textId="77777777" w:rsidR="00391F90" w:rsidRDefault="00391F90">
            <w:pPr>
              <w:rPr>
                <w:rFonts w:ascii="Arial" w:hAnsi="Arial" w:cs="Arial"/>
                <w:b/>
                <w:bCs/>
                <w:sz w:val="16"/>
                <w:szCs w:val="16"/>
              </w:rPr>
            </w:pPr>
            <w:r>
              <w:rPr>
                <w:rFonts w:ascii="Arial" w:hAnsi="Arial" w:cs="Arial"/>
                <w:b/>
                <w:bCs/>
                <w:sz w:val="16"/>
                <w:szCs w:val="16"/>
              </w:rPr>
              <w:t>Karlovac II Donja Švarča</w:t>
            </w:r>
          </w:p>
        </w:tc>
        <w:tc>
          <w:tcPr>
            <w:tcW w:w="1331" w:type="dxa"/>
            <w:tcBorders>
              <w:top w:val="nil"/>
              <w:left w:val="nil"/>
              <w:bottom w:val="nil"/>
              <w:right w:val="nil"/>
            </w:tcBorders>
            <w:shd w:val="clear" w:color="auto" w:fill="auto"/>
            <w:vAlign w:val="center"/>
            <w:hideMark/>
          </w:tcPr>
          <w:p w14:paraId="66D36C6D" w14:textId="77777777" w:rsidR="00391F90" w:rsidRDefault="00391F90">
            <w:pPr>
              <w:jc w:val="right"/>
              <w:rPr>
                <w:rFonts w:ascii="Arial" w:hAnsi="Arial" w:cs="Arial"/>
                <w:b/>
                <w:bCs/>
                <w:sz w:val="16"/>
                <w:szCs w:val="16"/>
              </w:rPr>
            </w:pPr>
            <w:r>
              <w:rPr>
                <w:rFonts w:ascii="Arial" w:hAnsi="Arial" w:cs="Arial"/>
                <w:b/>
                <w:bCs/>
                <w:sz w:val="16"/>
                <w:szCs w:val="16"/>
              </w:rPr>
              <w:t>1.128.979,00</w:t>
            </w:r>
          </w:p>
        </w:tc>
        <w:tc>
          <w:tcPr>
            <w:tcW w:w="1325" w:type="dxa"/>
            <w:tcBorders>
              <w:top w:val="nil"/>
              <w:left w:val="nil"/>
              <w:bottom w:val="nil"/>
              <w:right w:val="nil"/>
            </w:tcBorders>
            <w:shd w:val="clear" w:color="auto" w:fill="auto"/>
            <w:vAlign w:val="center"/>
            <w:hideMark/>
          </w:tcPr>
          <w:p w14:paraId="57F3862F" w14:textId="77777777" w:rsidR="00391F90" w:rsidRDefault="00391F90">
            <w:pPr>
              <w:jc w:val="right"/>
              <w:rPr>
                <w:rFonts w:ascii="Arial" w:hAnsi="Arial" w:cs="Arial"/>
                <w:b/>
                <w:bCs/>
                <w:sz w:val="16"/>
                <w:szCs w:val="16"/>
              </w:rPr>
            </w:pPr>
            <w:r>
              <w:rPr>
                <w:rFonts w:ascii="Arial" w:hAnsi="Arial" w:cs="Arial"/>
                <w:b/>
                <w:bCs/>
                <w:sz w:val="16"/>
                <w:szCs w:val="16"/>
              </w:rPr>
              <w:t>- 327.041,00</w:t>
            </w:r>
          </w:p>
        </w:tc>
        <w:tc>
          <w:tcPr>
            <w:tcW w:w="1153" w:type="dxa"/>
            <w:tcBorders>
              <w:top w:val="nil"/>
              <w:left w:val="nil"/>
              <w:bottom w:val="nil"/>
              <w:right w:val="nil"/>
            </w:tcBorders>
            <w:shd w:val="clear" w:color="auto" w:fill="auto"/>
            <w:vAlign w:val="center"/>
            <w:hideMark/>
          </w:tcPr>
          <w:p w14:paraId="346FAB31" w14:textId="77777777" w:rsidR="00391F90" w:rsidRDefault="00391F90">
            <w:pPr>
              <w:jc w:val="right"/>
              <w:rPr>
                <w:rFonts w:ascii="Arial" w:hAnsi="Arial" w:cs="Arial"/>
                <w:b/>
                <w:bCs/>
                <w:sz w:val="16"/>
                <w:szCs w:val="16"/>
              </w:rPr>
            </w:pPr>
            <w:r>
              <w:rPr>
                <w:rFonts w:ascii="Arial" w:hAnsi="Arial" w:cs="Arial"/>
                <w:b/>
                <w:bCs/>
                <w:sz w:val="16"/>
                <w:szCs w:val="16"/>
              </w:rPr>
              <w:t>- 28,97</w:t>
            </w:r>
          </w:p>
        </w:tc>
        <w:tc>
          <w:tcPr>
            <w:tcW w:w="1331" w:type="dxa"/>
            <w:tcBorders>
              <w:top w:val="nil"/>
              <w:left w:val="nil"/>
              <w:bottom w:val="nil"/>
              <w:right w:val="nil"/>
            </w:tcBorders>
            <w:shd w:val="clear" w:color="auto" w:fill="auto"/>
            <w:vAlign w:val="center"/>
            <w:hideMark/>
          </w:tcPr>
          <w:p w14:paraId="3B0742C7" w14:textId="77777777" w:rsidR="00391F90" w:rsidRDefault="00391F90">
            <w:pPr>
              <w:jc w:val="right"/>
              <w:rPr>
                <w:rFonts w:ascii="Arial" w:hAnsi="Arial" w:cs="Arial"/>
                <w:b/>
                <w:bCs/>
                <w:sz w:val="16"/>
                <w:szCs w:val="16"/>
              </w:rPr>
            </w:pPr>
            <w:r>
              <w:rPr>
                <w:rFonts w:ascii="Arial" w:hAnsi="Arial" w:cs="Arial"/>
                <w:b/>
                <w:bCs/>
                <w:sz w:val="16"/>
                <w:szCs w:val="16"/>
              </w:rPr>
              <w:t>801.938,00</w:t>
            </w:r>
          </w:p>
        </w:tc>
      </w:tr>
      <w:tr w:rsidR="00391F90" w14:paraId="0A296B60" w14:textId="77777777" w:rsidTr="00391F90">
        <w:trPr>
          <w:trHeight w:val="347"/>
        </w:trPr>
        <w:tc>
          <w:tcPr>
            <w:tcW w:w="1560" w:type="dxa"/>
            <w:tcBorders>
              <w:top w:val="nil"/>
              <w:left w:val="nil"/>
              <w:bottom w:val="nil"/>
              <w:right w:val="nil"/>
            </w:tcBorders>
            <w:shd w:val="clear" w:color="auto" w:fill="auto"/>
            <w:vAlign w:val="center"/>
            <w:hideMark/>
          </w:tcPr>
          <w:p w14:paraId="42956BDE" w14:textId="77777777" w:rsidR="00391F90" w:rsidRDefault="00391F90">
            <w:pPr>
              <w:rPr>
                <w:rFonts w:ascii="Arial" w:hAnsi="Arial" w:cs="Arial"/>
                <w:b/>
                <w:bCs/>
                <w:sz w:val="16"/>
                <w:szCs w:val="16"/>
              </w:rPr>
            </w:pPr>
            <w:r>
              <w:rPr>
                <w:rFonts w:ascii="Arial" w:hAnsi="Arial" w:cs="Arial"/>
                <w:b/>
                <w:bCs/>
                <w:sz w:val="16"/>
                <w:szCs w:val="16"/>
              </w:rPr>
              <w:t>Kapitalni projekt K300106</w:t>
            </w:r>
          </w:p>
        </w:tc>
        <w:tc>
          <w:tcPr>
            <w:tcW w:w="3031" w:type="dxa"/>
            <w:tcBorders>
              <w:top w:val="nil"/>
              <w:left w:val="nil"/>
              <w:bottom w:val="nil"/>
              <w:right w:val="nil"/>
            </w:tcBorders>
            <w:shd w:val="clear" w:color="auto" w:fill="auto"/>
            <w:vAlign w:val="center"/>
            <w:hideMark/>
          </w:tcPr>
          <w:p w14:paraId="7957F94A" w14:textId="77777777" w:rsidR="00391F90" w:rsidRDefault="00391F90">
            <w:pPr>
              <w:rPr>
                <w:rFonts w:ascii="Arial" w:hAnsi="Arial" w:cs="Arial"/>
                <w:b/>
                <w:bCs/>
                <w:sz w:val="16"/>
                <w:szCs w:val="16"/>
              </w:rPr>
            </w:pPr>
            <w:r>
              <w:rPr>
                <w:rFonts w:ascii="Arial" w:hAnsi="Arial" w:cs="Arial"/>
                <w:b/>
                <w:bCs/>
                <w:sz w:val="16"/>
                <w:szCs w:val="16"/>
              </w:rPr>
              <w:t>Karlovac II Drežnik</w:t>
            </w:r>
          </w:p>
        </w:tc>
        <w:tc>
          <w:tcPr>
            <w:tcW w:w="1331" w:type="dxa"/>
            <w:tcBorders>
              <w:top w:val="nil"/>
              <w:left w:val="nil"/>
              <w:bottom w:val="nil"/>
              <w:right w:val="nil"/>
            </w:tcBorders>
            <w:shd w:val="clear" w:color="auto" w:fill="auto"/>
            <w:vAlign w:val="center"/>
            <w:hideMark/>
          </w:tcPr>
          <w:p w14:paraId="3F037D53" w14:textId="77777777" w:rsidR="00391F90" w:rsidRDefault="00391F90">
            <w:pPr>
              <w:jc w:val="right"/>
              <w:rPr>
                <w:rFonts w:ascii="Arial" w:hAnsi="Arial" w:cs="Arial"/>
                <w:b/>
                <w:bCs/>
                <w:sz w:val="16"/>
                <w:szCs w:val="16"/>
              </w:rPr>
            </w:pPr>
            <w:r>
              <w:rPr>
                <w:rFonts w:ascii="Arial" w:hAnsi="Arial" w:cs="Arial"/>
                <w:b/>
                <w:bCs/>
                <w:sz w:val="16"/>
                <w:szCs w:val="16"/>
              </w:rPr>
              <w:t>1.122.892,00</w:t>
            </w:r>
          </w:p>
        </w:tc>
        <w:tc>
          <w:tcPr>
            <w:tcW w:w="1325" w:type="dxa"/>
            <w:tcBorders>
              <w:top w:val="nil"/>
              <w:left w:val="nil"/>
              <w:bottom w:val="nil"/>
              <w:right w:val="nil"/>
            </w:tcBorders>
            <w:shd w:val="clear" w:color="auto" w:fill="auto"/>
            <w:vAlign w:val="center"/>
            <w:hideMark/>
          </w:tcPr>
          <w:p w14:paraId="03EBB34C" w14:textId="77777777" w:rsidR="00391F90" w:rsidRDefault="00391F90">
            <w:pPr>
              <w:jc w:val="right"/>
              <w:rPr>
                <w:rFonts w:ascii="Arial" w:hAnsi="Arial" w:cs="Arial"/>
                <w:b/>
                <w:bCs/>
                <w:sz w:val="16"/>
                <w:szCs w:val="16"/>
              </w:rPr>
            </w:pPr>
            <w:r>
              <w:rPr>
                <w:rFonts w:ascii="Arial" w:hAnsi="Arial" w:cs="Arial"/>
                <w:b/>
                <w:bCs/>
                <w:sz w:val="16"/>
                <w:szCs w:val="16"/>
              </w:rPr>
              <w:t>- 700.000,00</w:t>
            </w:r>
          </w:p>
        </w:tc>
        <w:tc>
          <w:tcPr>
            <w:tcW w:w="1153" w:type="dxa"/>
            <w:tcBorders>
              <w:top w:val="nil"/>
              <w:left w:val="nil"/>
              <w:bottom w:val="nil"/>
              <w:right w:val="nil"/>
            </w:tcBorders>
            <w:shd w:val="clear" w:color="auto" w:fill="auto"/>
            <w:vAlign w:val="center"/>
            <w:hideMark/>
          </w:tcPr>
          <w:p w14:paraId="044A0B6F" w14:textId="77777777" w:rsidR="00391F90" w:rsidRDefault="00391F90">
            <w:pPr>
              <w:jc w:val="right"/>
              <w:rPr>
                <w:rFonts w:ascii="Arial" w:hAnsi="Arial" w:cs="Arial"/>
                <w:b/>
                <w:bCs/>
                <w:sz w:val="16"/>
                <w:szCs w:val="16"/>
              </w:rPr>
            </w:pPr>
            <w:r>
              <w:rPr>
                <w:rFonts w:ascii="Arial" w:hAnsi="Arial" w:cs="Arial"/>
                <w:b/>
                <w:bCs/>
                <w:sz w:val="16"/>
                <w:szCs w:val="16"/>
              </w:rPr>
              <w:t>- 62,34</w:t>
            </w:r>
          </w:p>
        </w:tc>
        <w:tc>
          <w:tcPr>
            <w:tcW w:w="1331" w:type="dxa"/>
            <w:tcBorders>
              <w:top w:val="nil"/>
              <w:left w:val="nil"/>
              <w:bottom w:val="nil"/>
              <w:right w:val="nil"/>
            </w:tcBorders>
            <w:shd w:val="clear" w:color="auto" w:fill="auto"/>
            <w:vAlign w:val="center"/>
            <w:hideMark/>
          </w:tcPr>
          <w:p w14:paraId="27A543DE" w14:textId="77777777" w:rsidR="00391F90" w:rsidRDefault="00391F90">
            <w:pPr>
              <w:jc w:val="right"/>
              <w:rPr>
                <w:rFonts w:ascii="Arial" w:hAnsi="Arial" w:cs="Arial"/>
                <w:b/>
                <w:bCs/>
                <w:sz w:val="16"/>
                <w:szCs w:val="16"/>
              </w:rPr>
            </w:pPr>
            <w:r>
              <w:rPr>
                <w:rFonts w:ascii="Arial" w:hAnsi="Arial" w:cs="Arial"/>
                <w:b/>
                <w:bCs/>
                <w:sz w:val="16"/>
                <w:szCs w:val="16"/>
              </w:rPr>
              <w:t>422.892,00</w:t>
            </w:r>
          </w:p>
        </w:tc>
      </w:tr>
      <w:tr w:rsidR="00391F90" w14:paraId="3615E1C8" w14:textId="77777777" w:rsidTr="00391F90">
        <w:trPr>
          <w:trHeight w:val="347"/>
        </w:trPr>
        <w:tc>
          <w:tcPr>
            <w:tcW w:w="1560" w:type="dxa"/>
            <w:tcBorders>
              <w:top w:val="nil"/>
              <w:left w:val="nil"/>
              <w:bottom w:val="nil"/>
              <w:right w:val="nil"/>
            </w:tcBorders>
            <w:shd w:val="clear" w:color="auto" w:fill="auto"/>
            <w:vAlign w:val="center"/>
            <w:hideMark/>
          </w:tcPr>
          <w:p w14:paraId="7208FF8A" w14:textId="77777777" w:rsidR="00391F90" w:rsidRDefault="00391F90">
            <w:pPr>
              <w:rPr>
                <w:rFonts w:ascii="Arial" w:hAnsi="Arial" w:cs="Arial"/>
                <w:b/>
                <w:bCs/>
                <w:sz w:val="16"/>
                <w:szCs w:val="16"/>
              </w:rPr>
            </w:pPr>
            <w:r>
              <w:rPr>
                <w:rFonts w:ascii="Arial" w:hAnsi="Arial" w:cs="Arial"/>
                <w:b/>
                <w:bCs/>
                <w:sz w:val="16"/>
                <w:szCs w:val="16"/>
              </w:rPr>
              <w:t>Kapitalni projekt K300107</w:t>
            </w:r>
          </w:p>
        </w:tc>
        <w:tc>
          <w:tcPr>
            <w:tcW w:w="3031" w:type="dxa"/>
            <w:tcBorders>
              <w:top w:val="nil"/>
              <w:left w:val="nil"/>
              <w:bottom w:val="nil"/>
              <w:right w:val="nil"/>
            </w:tcBorders>
            <w:shd w:val="clear" w:color="auto" w:fill="auto"/>
            <w:vAlign w:val="center"/>
            <w:hideMark/>
          </w:tcPr>
          <w:p w14:paraId="5E403DC7" w14:textId="77777777" w:rsidR="00391F90" w:rsidRDefault="00391F90">
            <w:pPr>
              <w:rPr>
                <w:rFonts w:ascii="Arial" w:hAnsi="Arial" w:cs="Arial"/>
                <w:b/>
                <w:bCs/>
                <w:sz w:val="16"/>
                <w:szCs w:val="16"/>
              </w:rPr>
            </w:pPr>
            <w:r>
              <w:rPr>
                <w:rFonts w:ascii="Arial" w:hAnsi="Arial" w:cs="Arial"/>
                <w:b/>
                <w:bCs/>
                <w:sz w:val="16"/>
                <w:szCs w:val="16"/>
              </w:rPr>
              <w:t>Karlovac II Zvijezda</w:t>
            </w:r>
          </w:p>
        </w:tc>
        <w:tc>
          <w:tcPr>
            <w:tcW w:w="1331" w:type="dxa"/>
            <w:tcBorders>
              <w:top w:val="nil"/>
              <w:left w:val="nil"/>
              <w:bottom w:val="nil"/>
              <w:right w:val="nil"/>
            </w:tcBorders>
            <w:shd w:val="clear" w:color="auto" w:fill="auto"/>
            <w:vAlign w:val="center"/>
            <w:hideMark/>
          </w:tcPr>
          <w:p w14:paraId="618EE3D1" w14:textId="77777777" w:rsidR="00391F90" w:rsidRDefault="00391F90">
            <w:pPr>
              <w:jc w:val="right"/>
              <w:rPr>
                <w:rFonts w:ascii="Arial" w:hAnsi="Arial" w:cs="Arial"/>
                <w:b/>
                <w:bCs/>
                <w:sz w:val="16"/>
                <w:szCs w:val="16"/>
              </w:rPr>
            </w:pPr>
            <w:r>
              <w:rPr>
                <w:rFonts w:ascii="Arial" w:hAnsi="Arial" w:cs="Arial"/>
                <w:b/>
                <w:bCs/>
                <w:sz w:val="16"/>
                <w:szCs w:val="16"/>
              </w:rPr>
              <w:t>2.538.219,00</w:t>
            </w:r>
          </w:p>
        </w:tc>
        <w:tc>
          <w:tcPr>
            <w:tcW w:w="1325" w:type="dxa"/>
            <w:tcBorders>
              <w:top w:val="nil"/>
              <w:left w:val="nil"/>
              <w:bottom w:val="nil"/>
              <w:right w:val="nil"/>
            </w:tcBorders>
            <w:shd w:val="clear" w:color="auto" w:fill="auto"/>
            <w:vAlign w:val="center"/>
            <w:hideMark/>
          </w:tcPr>
          <w:p w14:paraId="41C6B1AD" w14:textId="77777777" w:rsidR="00391F90" w:rsidRDefault="00391F90">
            <w:pPr>
              <w:jc w:val="right"/>
              <w:rPr>
                <w:rFonts w:ascii="Arial" w:hAnsi="Arial" w:cs="Arial"/>
                <w:b/>
                <w:bCs/>
                <w:sz w:val="16"/>
                <w:szCs w:val="16"/>
              </w:rPr>
            </w:pPr>
            <w:r>
              <w:rPr>
                <w:rFonts w:ascii="Arial" w:hAnsi="Arial" w:cs="Arial"/>
                <w:b/>
                <w:bCs/>
                <w:sz w:val="16"/>
                <w:szCs w:val="16"/>
              </w:rPr>
              <w:t>- 1.000.000,00</w:t>
            </w:r>
          </w:p>
        </w:tc>
        <w:tc>
          <w:tcPr>
            <w:tcW w:w="1153" w:type="dxa"/>
            <w:tcBorders>
              <w:top w:val="nil"/>
              <w:left w:val="nil"/>
              <w:bottom w:val="nil"/>
              <w:right w:val="nil"/>
            </w:tcBorders>
            <w:shd w:val="clear" w:color="auto" w:fill="auto"/>
            <w:vAlign w:val="center"/>
            <w:hideMark/>
          </w:tcPr>
          <w:p w14:paraId="7E9B1123" w14:textId="77777777" w:rsidR="00391F90" w:rsidRDefault="00391F90">
            <w:pPr>
              <w:jc w:val="right"/>
              <w:rPr>
                <w:rFonts w:ascii="Arial" w:hAnsi="Arial" w:cs="Arial"/>
                <w:b/>
                <w:bCs/>
                <w:sz w:val="16"/>
                <w:szCs w:val="16"/>
              </w:rPr>
            </w:pPr>
            <w:r>
              <w:rPr>
                <w:rFonts w:ascii="Arial" w:hAnsi="Arial" w:cs="Arial"/>
                <w:b/>
                <w:bCs/>
                <w:sz w:val="16"/>
                <w:szCs w:val="16"/>
              </w:rPr>
              <w:t>- 39,40</w:t>
            </w:r>
          </w:p>
        </w:tc>
        <w:tc>
          <w:tcPr>
            <w:tcW w:w="1331" w:type="dxa"/>
            <w:tcBorders>
              <w:top w:val="nil"/>
              <w:left w:val="nil"/>
              <w:bottom w:val="nil"/>
              <w:right w:val="nil"/>
            </w:tcBorders>
            <w:shd w:val="clear" w:color="auto" w:fill="auto"/>
            <w:vAlign w:val="center"/>
            <w:hideMark/>
          </w:tcPr>
          <w:p w14:paraId="1DED5D02" w14:textId="77777777" w:rsidR="00391F90" w:rsidRDefault="00391F90">
            <w:pPr>
              <w:jc w:val="right"/>
              <w:rPr>
                <w:rFonts w:ascii="Arial" w:hAnsi="Arial" w:cs="Arial"/>
                <w:b/>
                <w:bCs/>
                <w:sz w:val="16"/>
                <w:szCs w:val="16"/>
              </w:rPr>
            </w:pPr>
            <w:r>
              <w:rPr>
                <w:rFonts w:ascii="Arial" w:hAnsi="Arial" w:cs="Arial"/>
                <w:b/>
                <w:bCs/>
                <w:sz w:val="16"/>
                <w:szCs w:val="16"/>
              </w:rPr>
              <w:t>1.538.219,00</w:t>
            </w:r>
          </w:p>
        </w:tc>
      </w:tr>
      <w:tr w:rsidR="00391F90" w14:paraId="1582387A" w14:textId="77777777" w:rsidTr="00391F90">
        <w:trPr>
          <w:trHeight w:val="347"/>
        </w:trPr>
        <w:tc>
          <w:tcPr>
            <w:tcW w:w="1560" w:type="dxa"/>
            <w:tcBorders>
              <w:top w:val="nil"/>
              <w:left w:val="nil"/>
              <w:bottom w:val="nil"/>
              <w:right w:val="nil"/>
            </w:tcBorders>
            <w:shd w:val="clear" w:color="auto" w:fill="auto"/>
            <w:vAlign w:val="center"/>
            <w:hideMark/>
          </w:tcPr>
          <w:p w14:paraId="00837726" w14:textId="77777777" w:rsidR="00391F90" w:rsidRDefault="00391F90">
            <w:pPr>
              <w:rPr>
                <w:rFonts w:ascii="Arial" w:hAnsi="Arial" w:cs="Arial"/>
                <w:b/>
                <w:bCs/>
                <w:sz w:val="16"/>
                <w:szCs w:val="16"/>
              </w:rPr>
            </w:pPr>
            <w:r>
              <w:rPr>
                <w:rFonts w:ascii="Arial" w:hAnsi="Arial" w:cs="Arial"/>
                <w:b/>
                <w:bCs/>
                <w:sz w:val="16"/>
                <w:szCs w:val="16"/>
              </w:rPr>
              <w:t>Kapitalni projekt K300108</w:t>
            </w:r>
          </w:p>
        </w:tc>
        <w:tc>
          <w:tcPr>
            <w:tcW w:w="3031" w:type="dxa"/>
            <w:tcBorders>
              <w:top w:val="nil"/>
              <w:left w:val="nil"/>
              <w:bottom w:val="nil"/>
              <w:right w:val="nil"/>
            </w:tcBorders>
            <w:shd w:val="clear" w:color="auto" w:fill="auto"/>
            <w:vAlign w:val="center"/>
            <w:hideMark/>
          </w:tcPr>
          <w:p w14:paraId="4E7E96D7" w14:textId="77777777" w:rsidR="00391F90" w:rsidRDefault="00391F90">
            <w:pPr>
              <w:rPr>
                <w:rFonts w:ascii="Arial" w:hAnsi="Arial" w:cs="Arial"/>
                <w:b/>
                <w:bCs/>
                <w:sz w:val="16"/>
                <w:szCs w:val="16"/>
              </w:rPr>
            </w:pPr>
            <w:r>
              <w:rPr>
                <w:rFonts w:ascii="Arial" w:hAnsi="Arial" w:cs="Arial"/>
                <w:b/>
                <w:bCs/>
                <w:sz w:val="16"/>
                <w:szCs w:val="16"/>
              </w:rPr>
              <w:t>Karlovac II - Bohinjska, Skadarska</w:t>
            </w:r>
          </w:p>
        </w:tc>
        <w:tc>
          <w:tcPr>
            <w:tcW w:w="1331" w:type="dxa"/>
            <w:tcBorders>
              <w:top w:val="nil"/>
              <w:left w:val="nil"/>
              <w:bottom w:val="nil"/>
              <w:right w:val="nil"/>
            </w:tcBorders>
            <w:shd w:val="clear" w:color="auto" w:fill="auto"/>
            <w:vAlign w:val="center"/>
            <w:hideMark/>
          </w:tcPr>
          <w:p w14:paraId="696D8C1F" w14:textId="77777777" w:rsidR="00391F90" w:rsidRDefault="00391F90">
            <w:pPr>
              <w:jc w:val="right"/>
              <w:rPr>
                <w:rFonts w:ascii="Arial" w:hAnsi="Arial" w:cs="Arial"/>
                <w:b/>
                <w:bCs/>
                <w:sz w:val="16"/>
                <w:szCs w:val="16"/>
              </w:rPr>
            </w:pPr>
            <w:r>
              <w:rPr>
                <w:rFonts w:ascii="Arial" w:hAnsi="Arial" w:cs="Arial"/>
                <w:b/>
                <w:bCs/>
                <w:sz w:val="16"/>
                <w:szCs w:val="16"/>
              </w:rPr>
              <w:t>700.512,00</w:t>
            </w:r>
          </w:p>
        </w:tc>
        <w:tc>
          <w:tcPr>
            <w:tcW w:w="1325" w:type="dxa"/>
            <w:tcBorders>
              <w:top w:val="nil"/>
              <w:left w:val="nil"/>
              <w:bottom w:val="nil"/>
              <w:right w:val="nil"/>
            </w:tcBorders>
            <w:shd w:val="clear" w:color="auto" w:fill="auto"/>
            <w:vAlign w:val="center"/>
            <w:hideMark/>
          </w:tcPr>
          <w:p w14:paraId="2AA57AA6"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153" w:type="dxa"/>
            <w:tcBorders>
              <w:top w:val="nil"/>
              <w:left w:val="nil"/>
              <w:bottom w:val="nil"/>
              <w:right w:val="nil"/>
            </w:tcBorders>
            <w:shd w:val="clear" w:color="auto" w:fill="auto"/>
            <w:vAlign w:val="center"/>
            <w:hideMark/>
          </w:tcPr>
          <w:p w14:paraId="295EEFAC"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331" w:type="dxa"/>
            <w:tcBorders>
              <w:top w:val="nil"/>
              <w:left w:val="nil"/>
              <w:bottom w:val="nil"/>
              <w:right w:val="nil"/>
            </w:tcBorders>
            <w:shd w:val="clear" w:color="auto" w:fill="auto"/>
            <w:vAlign w:val="center"/>
            <w:hideMark/>
          </w:tcPr>
          <w:p w14:paraId="3A1D6A42" w14:textId="77777777" w:rsidR="00391F90" w:rsidRDefault="00391F90">
            <w:pPr>
              <w:jc w:val="right"/>
              <w:rPr>
                <w:rFonts w:ascii="Arial" w:hAnsi="Arial" w:cs="Arial"/>
                <w:b/>
                <w:bCs/>
                <w:sz w:val="16"/>
                <w:szCs w:val="16"/>
              </w:rPr>
            </w:pPr>
            <w:r>
              <w:rPr>
                <w:rFonts w:ascii="Arial" w:hAnsi="Arial" w:cs="Arial"/>
                <w:b/>
                <w:bCs/>
                <w:sz w:val="16"/>
                <w:szCs w:val="16"/>
              </w:rPr>
              <w:t>700.512,00</w:t>
            </w:r>
          </w:p>
        </w:tc>
      </w:tr>
      <w:tr w:rsidR="00391F90" w14:paraId="74D0B615" w14:textId="77777777" w:rsidTr="00391F90">
        <w:trPr>
          <w:trHeight w:val="347"/>
        </w:trPr>
        <w:tc>
          <w:tcPr>
            <w:tcW w:w="1560" w:type="dxa"/>
            <w:tcBorders>
              <w:top w:val="nil"/>
              <w:left w:val="nil"/>
              <w:bottom w:val="nil"/>
              <w:right w:val="nil"/>
            </w:tcBorders>
            <w:shd w:val="clear" w:color="auto" w:fill="auto"/>
            <w:vAlign w:val="center"/>
            <w:hideMark/>
          </w:tcPr>
          <w:p w14:paraId="3FBD5346" w14:textId="77777777" w:rsidR="00391F90" w:rsidRDefault="00391F90">
            <w:pPr>
              <w:rPr>
                <w:rFonts w:ascii="Arial" w:hAnsi="Arial" w:cs="Arial"/>
                <w:b/>
                <w:bCs/>
                <w:sz w:val="16"/>
                <w:szCs w:val="16"/>
              </w:rPr>
            </w:pPr>
            <w:r>
              <w:rPr>
                <w:rFonts w:ascii="Arial" w:hAnsi="Arial" w:cs="Arial"/>
                <w:b/>
                <w:bCs/>
                <w:sz w:val="16"/>
                <w:szCs w:val="16"/>
              </w:rPr>
              <w:t>Kapitalni projekt K300109</w:t>
            </w:r>
          </w:p>
        </w:tc>
        <w:tc>
          <w:tcPr>
            <w:tcW w:w="3031" w:type="dxa"/>
            <w:tcBorders>
              <w:top w:val="nil"/>
              <w:left w:val="nil"/>
              <w:bottom w:val="nil"/>
              <w:right w:val="nil"/>
            </w:tcBorders>
            <w:shd w:val="clear" w:color="auto" w:fill="auto"/>
            <w:vAlign w:val="center"/>
            <w:hideMark/>
          </w:tcPr>
          <w:p w14:paraId="5D306BAF" w14:textId="77777777" w:rsidR="00391F90" w:rsidRDefault="00391F90">
            <w:pPr>
              <w:rPr>
                <w:rFonts w:ascii="Arial" w:hAnsi="Arial" w:cs="Arial"/>
                <w:b/>
                <w:bCs/>
                <w:sz w:val="16"/>
                <w:szCs w:val="16"/>
              </w:rPr>
            </w:pPr>
            <w:r>
              <w:rPr>
                <w:rFonts w:ascii="Arial" w:hAnsi="Arial" w:cs="Arial"/>
                <w:b/>
                <w:bCs/>
                <w:sz w:val="16"/>
                <w:szCs w:val="16"/>
              </w:rPr>
              <w:t>Nogostup Žumberačka</w:t>
            </w:r>
          </w:p>
        </w:tc>
        <w:tc>
          <w:tcPr>
            <w:tcW w:w="1331" w:type="dxa"/>
            <w:tcBorders>
              <w:top w:val="nil"/>
              <w:left w:val="nil"/>
              <w:bottom w:val="nil"/>
              <w:right w:val="nil"/>
            </w:tcBorders>
            <w:shd w:val="clear" w:color="auto" w:fill="auto"/>
            <w:vAlign w:val="center"/>
            <w:hideMark/>
          </w:tcPr>
          <w:p w14:paraId="25A00ED0" w14:textId="77777777" w:rsidR="00391F90" w:rsidRDefault="00391F90">
            <w:pPr>
              <w:jc w:val="right"/>
              <w:rPr>
                <w:rFonts w:ascii="Arial" w:hAnsi="Arial" w:cs="Arial"/>
                <w:b/>
                <w:bCs/>
                <w:sz w:val="16"/>
                <w:szCs w:val="16"/>
              </w:rPr>
            </w:pPr>
            <w:r>
              <w:rPr>
                <w:rFonts w:ascii="Arial" w:hAnsi="Arial" w:cs="Arial"/>
                <w:b/>
                <w:bCs/>
                <w:sz w:val="16"/>
                <w:szCs w:val="16"/>
              </w:rPr>
              <w:t>411.440,00</w:t>
            </w:r>
          </w:p>
        </w:tc>
        <w:tc>
          <w:tcPr>
            <w:tcW w:w="1325" w:type="dxa"/>
            <w:tcBorders>
              <w:top w:val="nil"/>
              <w:left w:val="nil"/>
              <w:bottom w:val="nil"/>
              <w:right w:val="nil"/>
            </w:tcBorders>
            <w:shd w:val="clear" w:color="auto" w:fill="auto"/>
            <w:vAlign w:val="center"/>
            <w:hideMark/>
          </w:tcPr>
          <w:p w14:paraId="08650D2B"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153" w:type="dxa"/>
            <w:tcBorders>
              <w:top w:val="nil"/>
              <w:left w:val="nil"/>
              <w:bottom w:val="nil"/>
              <w:right w:val="nil"/>
            </w:tcBorders>
            <w:shd w:val="clear" w:color="auto" w:fill="auto"/>
            <w:vAlign w:val="center"/>
            <w:hideMark/>
          </w:tcPr>
          <w:p w14:paraId="27B6E8AA"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331" w:type="dxa"/>
            <w:tcBorders>
              <w:top w:val="nil"/>
              <w:left w:val="nil"/>
              <w:bottom w:val="nil"/>
              <w:right w:val="nil"/>
            </w:tcBorders>
            <w:shd w:val="clear" w:color="auto" w:fill="auto"/>
            <w:vAlign w:val="center"/>
            <w:hideMark/>
          </w:tcPr>
          <w:p w14:paraId="2F088485" w14:textId="77777777" w:rsidR="00391F90" w:rsidRDefault="00391F90">
            <w:pPr>
              <w:jc w:val="right"/>
              <w:rPr>
                <w:rFonts w:ascii="Arial" w:hAnsi="Arial" w:cs="Arial"/>
                <w:b/>
                <w:bCs/>
                <w:sz w:val="16"/>
                <w:szCs w:val="16"/>
              </w:rPr>
            </w:pPr>
            <w:r>
              <w:rPr>
                <w:rFonts w:ascii="Arial" w:hAnsi="Arial" w:cs="Arial"/>
                <w:b/>
                <w:bCs/>
                <w:sz w:val="16"/>
                <w:szCs w:val="16"/>
              </w:rPr>
              <w:t>411.440,00</w:t>
            </w:r>
          </w:p>
        </w:tc>
      </w:tr>
      <w:tr w:rsidR="00391F90" w14:paraId="5D9080E5" w14:textId="77777777" w:rsidTr="00391F90">
        <w:trPr>
          <w:trHeight w:val="347"/>
        </w:trPr>
        <w:tc>
          <w:tcPr>
            <w:tcW w:w="1560" w:type="dxa"/>
            <w:tcBorders>
              <w:top w:val="nil"/>
              <w:left w:val="nil"/>
              <w:bottom w:val="nil"/>
              <w:right w:val="nil"/>
            </w:tcBorders>
            <w:shd w:val="clear" w:color="auto" w:fill="auto"/>
            <w:vAlign w:val="center"/>
            <w:hideMark/>
          </w:tcPr>
          <w:p w14:paraId="05E646AF" w14:textId="77777777" w:rsidR="00391F90" w:rsidRDefault="00391F90">
            <w:pPr>
              <w:rPr>
                <w:rFonts w:ascii="Arial" w:hAnsi="Arial" w:cs="Arial"/>
                <w:b/>
                <w:bCs/>
                <w:sz w:val="16"/>
                <w:szCs w:val="16"/>
              </w:rPr>
            </w:pPr>
            <w:r>
              <w:rPr>
                <w:rFonts w:ascii="Arial" w:hAnsi="Arial" w:cs="Arial"/>
                <w:b/>
                <w:bCs/>
                <w:sz w:val="16"/>
                <w:szCs w:val="16"/>
              </w:rPr>
              <w:t>Kapitalni projekt K300110</w:t>
            </w:r>
          </w:p>
        </w:tc>
        <w:tc>
          <w:tcPr>
            <w:tcW w:w="3031" w:type="dxa"/>
            <w:tcBorders>
              <w:top w:val="nil"/>
              <w:left w:val="nil"/>
              <w:bottom w:val="nil"/>
              <w:right w:val="nil"/>
            </w:tcBorders>
            <w:shd w:val="clear" w:color="auto" w:fill="auto"/>
            <w:vAlign w:val="center"/>
            <w:hideMark/>
          </w:tcPr>
          <w:p w14:paraId="6E324F35" w14:textId="77777777" w:rsidR="00391F90" w:rsidRDefault="00391F90">
            <w:pPr>
              <w:rPr>
                <w:rFonts w:ascii="Arial" w:hAnsi="Arial" w:cs="Arial"/>
                <w:b/>
                <w:bCs/>
                <w:sz w:val="16"/>
                <w:szCs w:val="16"/>
              </w:rPr>
            </w:pPr>
            <w:r>
              <w:rPr>
                <w:rFonts w:ascii="Arial" w:hAnsi="Arial" w:cs="Arial"/>
                <w:b/>
                <w:bCs/>
                <w:sz w:val="16"/>
                <w:szCs w:val="16"/>
              </w:rPr>
              <w:t>Nogostup Hrnetić</w:t>
            </w:r>
          </w:p>
        </w:tc>
        <w:tc>
          <w:tcPr>
            <w:tcW w:w="1331" w:type="dxa"/>
            <w:tcBorders>
              <w:top w:val="nil"/>
              <w:left w:val="nil"/>
              <w:bottom w:val="nil"/>
              <w:right w:val="nil"/>
            </w:tcBorders>
            <w:shd w:val="clear" w:color="auto" w:fill="auto"/>
            <w:vAlign w:val="center"/>
            <w:hideMark/>
          </w:tcPr>
          <w:p w14:paraId="1B15A7D5" w14:textId="77777777" w:rsidR="00391F90" w:rsidRDefault="00391F90">
            <w:pPr>
              <w:jc w:val="right"/>
              <w:rPr>
                <w:rFonts w:ascii="Arial" w:hAnsi="Arial" w:cs="Arial"/>
                <w:b/>
                <w:bCs/>
                <w:sz w:val="16"/>
                <w:szCs w:val="16"/>
              </w:rPr>
            </w:pPr>
            <w:r>
              <w:rPr>
                <w:rFonts w:ascii="Arial" w:hAnsi="Arial" w:cs="Arial"/>
                <w:b/>
                <w:bCs/>
                <w:sz w:val="16"/>
                <w:szCs w:val="16"/>
              </w:rPr>
              <w:t>9.000,00</w:t>
            </w:r>
          </w:p>
        </w:tc>
        <w:tc>
          <w:tcPr>
            <w:tcW w:w="1325" w:type="dxa"/>
            <w:tcBorders>
              <w:top w:val="nil"/>
              <w:left w:val="nil"/>
              <w:bottom w:val="nil"/>
              <w:right w:val="nil"/>
            </w:tcBorders>
            <w:shd w:val="clear" w:color="auto" w:fill="auto"/>
            <w:vAlign w:val="center"/>
            <w:hideMark/>
          </w:tcPr>
          <w:p w14:paraId="28D4485C" w14:textId="77777777" w:rsidR="00391F90" w:rsidRDefault="00391F90">
            <w:pPr>
              <w:jc w:val="right"/>
              <w:rPr>
                <w:rFonts w:ascii="Arial" w:hAnsi="Arial" w:cs="Arial"/>
                <w:b/>
                <w:bCs/>
                <w:sz w:val="16"/>
                <w:szCs w:val="16"/>
              </w:rPr>
            </w:pPr>
            <w:r>
              <w:rPr>
                <w:rFonts w:ascii="Arial" w:hAnsi="Arial" w:cs="Arial"/>
                <w:b/>
                <w:bCs/>
                <w:sz w:val="16"/>
                <w:szCs w:val="16"/>
              </w:rPr>
              <w:t>- 7.125,00</w:t>
            </w:r>
          </w:p>
        </w:tc>
        <w:tc>
          <w:tcPr>
            <w:tcW w:w="1153" w:type="dxa"/>
            <w:tcBorders>
              <w:top w:val="nil"/>
              <w:left w:val="nil"/>
              <w:bottom w:val="nil"/>
              <w:right w:val="nil"/>
            </w:tcBorders>
            <w:shd w:val="clear" w:color="auto" w:fill="auto"/>
            <w:vAlign w:val="center"/>
            <w:hideMark/>
          </w:tcPr>
          <w:p w14:paraId="72E8AAD0" w14:textId="77777777" w:rsidR="00391F90" w:rsidRDefault="00391F90">
            <w:pPr>
              <w:jc w:val="right"/>
              <w:rPr>
                <w:rFonts w:ascii="Arial" w:hAnsi="Arial" w:cs="Arial"/>
                <w:b/>
                <w:bCs/>
                <w:sz w:val="16"/>
                <w:szCs w:val="16"/>
              </w:rPr>
            </w:pPr>
            <w:r>
              <w:rPr>
                <w:rFonts w:ascii="Arial" w:hAnsi="Arial" w:cs="Arial"/>
                <w:b/>
                <w:bCs/>
                <w:sz w:val="16"/>
                <w:szCs w:val="16"/>
              </w:rPr>
              <w:t>- 79,17</w:t>
            </w:r>
          </w:p>
        </w:tc>
        <w:tc>
          <w:tcPr>
            <w:tcW w:w="1331" w:type="dxa"/>
            <w:tcBorders>
              <w:top w:val="nil"/>
              <w:left w:val="nil"/>
              <w:bottom w:val="nil"/>
              <w:right w:val="nil"/>
            </w:tcBorders>
            <w:shd w:val="clear" w:color="auto" w:fill="auto"/>
            <w:vAlign w:val="center"/>
            <w:hideMark/>
          </w:tcPr>
          <w:p w14:paraId="62EDF302" w14:textId="77777777" w:rsidR="00391F90" w:rsidRDefault="00391F90">
            <w:pPr>
              <w:jc w:val="right"/>
              <w:rPr>
                <w:rFonts w:ascii="Arial" w:hAnsi="Arial" w:cs="Arial"/>
                <w:b/>
                <w:bCs/>
                <w:sz w:val="16"/>
                <w:szCs w:val="16"/>
              </w:rPr>
            </w:pPr>
            <w:r>
              <w:rPr>
                <w:rFonts w:ascii="Arial" w:hAnsi="Arial" w:cs="Arial"/>
                <w:b/>
                <w:bCs/>
                <w:sz w:val="16"/>
                <w:szCs w:val="16"/>
              </w:rPr>
              <w:t>1.875,00</w:t>
            </w:r>
          </w:p>
        </w:tc>
      </w:tr>
      <w:tr w:rsidR="00391F90" w14:paraId="2E2B995A" w14:textId="77777777" w:rsidTr="00391F90">
        <w:trPr>
          <w:trHeight w:val="347"/>
        </w:trPr>
        <w:tc>
          <w:tcPr>
            <w:tcW w:w="1560" w:type="dxa"/>
            <w:tcBorders>
              <w:top w:val="nil"/>
              <w:left w:val="nil"/>
              <w:bottom w:val="nil"/>
              <w:right w:val="nil"/>
            </w:tcBorders>
            <w:shd w:val="clear" w:color="auto" w:fill="auto"/>
            <w:vAlign w:val="center"/>
            <w:hideMark/>
          </w:tcPr>
          <w:p w14:paraId="0BADC3FC" w14:textId="77777777" w:rsidR="00391F90" w:rsidRDefault="00391F90">
            <w:pPr>
              <w:rPr>
                <w:rFonts w:ascii="Arial" w:hAnsi="Arial" w:cs="Arial"/>
                <w:b/>
                <w:bCs/>
                <w:sz w:val="16"/>
                <w:szCs w:val="16"/>
              </w:rPr>
            </w:pPr>
            <w:r>
              <w:rPr>
                <w:rFonts w:ascii="Arial" w:hAnsi="Arial" w:cs="Arial"/>
                <w:b/>
                <w:bCs/>
                <w:sz w:val="16"/>
                <w:szCs w:val="16"/>
              </w:rPr>
              <w:t>Kapitalni projekt K300111</w:t>
            </w:r>
          </w:p>
        </w:tc>
        <w:tc>
          <w:tcPr>
            <w:tcW w:w="3031" w:type="dxa"/>
            <w:tcBorders>
              <w:top w:val="nil"/>
              <w:left w:val="nil"/>
              <w:bottom w:val="nil"/>
              <w:right w:val="nil"/>
            </w:tcBorders>
            <w:shd w:val="clear" w:color="auto" w:fill="auto"/>
            <w:vAlign w:val="center"/>
            <w:hideMark/>
          </w:tcPr>
          <w:p w14:paraId="24445884" w14:textId="77777777" w:rsidR="00391F90" w:rsidRDefault="00391F90">
            <w:pPr>
              <w:rPr>
                <w:rFonts w:ascii="Arial" w:hAnsi="Arial" w:cs="Arial"/>
                <w:b/>
                <w:bCs/>
                <w:sz w:val="16"/>
                <w:szCs w:val="16"/>
              </w:rPr>
            </w:pPr>
            <w:r>
              <w:rPr>
                <w:rFonts w:ascii="Arial" w:hAnsi="Arial" w:cs="Arial"/>
                <w:b/>
                <w:bCs/>
                <w:sz w:val="16"/>
                <w:szCs w:val="16"/>
              </w:rPr>
              <w:t>Nogostup Sajevac</w:t>
            </w:r>
          </w:p>
        </w:tc>
        <w:tc>
          <w:tcPr>
            <w:tcW w:w="1331" w:type="dxa"/>
            <w:tcBorders>
              <w:top w:val="nil"/>
              <w:left w:val="nil"/>
              <w:bottom w:val="nil"/>
              <w:right w:val="nil"/>
            </w:tcBorders>
            <w:shd w:val="clear" w:color="auto" w:fill="auto"/>
            <w:vAlign w:val="center"/>
            <w:hideMark/>
          </w:tcPr>
          <w:p w14:paraId="6D047BBE" w14:textId="77777777" w:rsidR="00391F90" w:rsidRDefault="00391F90">
            <w:pPr>
              <w:jc w:val="right"/>
              <w:rPr>
                <w:rFonts w:ascii="Arial" w:hAnsi="Arial" w:cs="Arial"/>
                <w:b/>
                <w:bCs/>
                <w:sz w:val="16"/>
                <w:szCs w:val="16"/>
              </w:rPr>
            </w:pPr>
            <w:r>
              <w:rPr>
                <w:rFonts w:ascii="Arial" w:hAnsi="Arial" w:cs="Arial"/>
                <w:b/>
                <w:bCs/>
                <w:sz w:val="16"/>
                <w:szCs w:val="16"/>
              </w:rPr>
              <w:t>10.000,00</w:t>
            </w:r>
          </w:p>
        </w:tc>
        <w:tc>
          <w:tcPr>
            <w:tcW w:w="1325" w:type="dxa"/>
            <w:tcBorders>
              <w:top w:val="nil"/>
              <w:left w:val="nil"/>
              <w:bottom w:val="nil"/>
              <w:right w:val="nil"/>
            </w:tcBorders>
            <w:shd w:val="clear" w:color="auto" w:fill="auto"/>
            <w:vAlign w:val="center"/>
            <w:hideMark/>
          </w:tcPr>
          <w:p w14:paraId="600C2647"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153" w:type="dxa"/>
            <w:tcBorders>
              <w:top w:val="nil"/>
              <w:left w:val="nil"/>
              <w:bottom w:val="nil"/>
              <w:right w:val="nil"/>
            </w:tcBorders>
            <w:shd w:val="clear" w:color="auto" w:fill="auto"/>
            <w:vAlign w:val="center"/>
            <w:hideMark/>
          </w:tcPr>
          <w:p w14:paraId="4D254E2E"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331" w:type="dxa"/>
            <w:tcBorders>
              <w:top w:val="nil"/>
              <w:left w:val="nil"/>
              <w:bottom w:val="nil"/>
              <w:right w:val="nil"/>
            </w:tcBorders>
            <w:shd w:val="clear" w:color="auto" w:fill="auto"/>
            <w:vAlign w:val="center"/>
            <w:hideMark/>
          </w:tcPr>
          <w:p w14:paraId="2B351321" w14:textId="77777777" w:rsidR="00391F90" w:rsidRDefault="00391F90">
            <w:pPr>
              <w:jc w:val="right"/>
              <w:rPr>
                <w:rFonts w:ascii="Arial" w:hAnsi="Arial" w:cs="Arial"/>
                <w:b/>
                <w:bCs/>
                <w:sz w:val="16"/>
                <w:szCs w:val="16"/>
              </w:rPr>
            </w:pPr>
            <w:r>
              <w:rPr>
                <w:rFonts w:ascii="Arial" w:hAnsi="Arial" w:cs="Arial"/>
                <w:b/>
                <w:bCs/>
                <w:sz w:val="16"/>
                <w:szCs w:val="16"/>
              </w:rPr>
              <w:t>10.000,00</w:t>
            </w:r>
          </w:p>
        </w:tc>
      </w:tr>
      <w:tr w:rsidR="00391F90" w14:paraId="4CE39B04" w14:textId="77777777" w:rsidTr="00391F90">
        <w:trPr>
          <w:trHeight w:val="347"/>
        </w:trPr>
        <w:tc>
          <w:tcPr>
            <w:tcW w:w="1560" w:type="dxa"/>
            <w:tcBorders>
              <w:top w:val="nil"/>
              <w:left w:val="nil"/>
              <w:bottom w:val="nil"/>
              <w:right w:val="nil"/>
            </w:tcBorders>
            <w:shd w:val="clear" w:color="auto" w:fill="auto"/>
            <w:vAlign w:val="center"/>
            <w:hideMark/>
          </w:tcPr>
          <w:p w14:paraId="59A6ECA8" w14:textId="77777777" w:rsidR="00391F90" w:rsidRDefault="00391F90">
            <w:pPr>
              <w:rPr>
                <w:rFonts w:ascii="Arial" w:hAnsi="Arial" w:cs="Arial"/>
                <w:b/>
                <w:bCs/>
                <w:sz w:val="16"/>
                <w:szCs w:val="16"/>
              </w:rPr>
            </w:pPr>
            <w:r>
              <w:rPr>
                <w:rFonts w:ascii="Arial" w:hAnsi="Arial" w:cs="Arial"/>
                <w:b/>
                <w:bCs/>
                <w:sz w:val="16"/>
                <w:szCs w:val="16"/>
              </w:rPr>
              <w:t>Kapitalni projekt K300112</w:t>
            </w:r>
          </w:p>
        </w:tc>
        <w:tc>
          <w:tcPr>
            <w:tcW w:w="3031" w:type="dxa"/>
            <w:tcBorders>
              <w:top w:val="nil"/>
              <w:left w:val="nil"/>
              <w:bottom w:val="nil"/>
              <w:right w:val="nil"/>
            </w:tcBorders>
            <w:shd w:val="clear" w:color="auto" w:fill="auto"/>
            <w:vAlign w:val="center"/>
            <w:hideMark/>
          </w:tcPr>
          <w:p w14:paraId="73D1D680" w14:textId="77777777" w:rsidR="00391F90" w:rsidRDefault="00391F90">
            <w:pPr>
              <w:rPr>
                <w:rFonts w:ascii="Arial" w:hAnsi="Arial" w:cs="Arial"/>
                <w:b/>
                <w:bCs/>
                <w:sz w:val="16"/>
                <w:szCs w:val="16"/>
              </w:rPr>
            </w:pPr>
            <w:r>
              <w:rPr>
                <w:rFonts w:ascii="Arial" w:hAnsi="Arial" w:cs="Arial"/>
                <w:b/>
                <w:bCs/>
                <w:sz w:val="16"/>
                <w:szCs w:val="16"/>
              </w:rPr>
              <w:t>Uređenje okoliša Pere Filipca</w:t>
            </w:r>
          </w:p>
        </w:tc>
        <w:tc>
          <w:tcPr>
            <w:tcW w:w="1331" w:type="dxa"/>
            <w:tcBorders>
              <w:top w:val="nil"/>
              <w:left w:val="nil"/>
              <w:bottom w:val="nil"/>
              <w:right w:val="nil"/>
            </w:tcBorders>
            <w:shd w:val="clear" w:color="auto" w:fill="auto"/>
            <w:vAlign w:val="center"/>
            <w:hideMark/>
          </w:tcPr>
          <w:p w14:paraId="541ED4CD" w14:textId="77777777" w:rsidR="00391F90" w:rsidRDefault="00391F90">
            <w:pPr>
              <w:jc w:val="right"/>
              <w:rPr>
                <w:rFonts w:ascii="Arial" w:hAnsi="Arial" w:cs="Arial"/>
                <w:b/>
                <w:bCs/>
                <w:sz w:val="16"/>
                <w:szCs w:val="16"/>
              </w:rPr>
            </w:pPr>
            <w:r>
              <w:rPr>
                <w:rFonts w:ascii="Arial" w:hAnsi="Arial" w:cs="Arial"/>
                <w:b/>
                <w:bCs/>
                <w:sz w:val="16"/>
                <w:szCs w:val="16"/>
              </w:rPr>
              <w:t>4.000,00</w:t>
            </w:r>
          </w:p>
        </w:tc>
        <w:tc>
          <w:tcPr>
            <w:tcW w:w="1325" w:type="dxa"/>
            <w:tcBorders>
              <w:top w:val="nil"/>
              <w:left w:val="nil"/>
              <w:bottom w:val="nil"/>
              <w:right w:val="nil"/>
            </w:tcBorders>
            <w:shd w:val="clear" w:color="auto" w:fill="auto"/>
            <w:vAlign w:val="center"/>
            <w:hideMark/>
          </w:tcPr>
          <w:p w14:paraId="3DD69051" w14:textId="77777777" w:rsidR="00391F90" w:rsidRDefault="00391F90">
            <w:pPr>
              <w:jc w:val="right"/>
              <w:rPr>
                <w:rFonts w:ascii="Arial" w:hAnsi="Arial" w:cs="Arial"/>
                <w:b/>
                <w:bCs/>
                <w:sz w:val="16"/>
                <w:szCs w:val="16"/>
              </w:rPr>
            </w:pPr>
            <w:r>
              <w:rPr>
                <w:rFonts w:ascii="Arial" w:hAnsi="Arial" w:cs="Arial"/>
                <w:b/>
                <w:bCs/>
                <w:sz w:val="16"/>
                <w:szCs w:val="16"/>
              </w:rPr>
              <w:t>- 500,00</w:t>
            </w:r>
          </w:p>
        </w:tc>
        <w:tc>
          <w:tcPr>
            <w:tcW w:w="1153" w:type="dxa"/>
            <w:tcBorders>
              <w:top w:val="nil"/>
              <w:left w:val="nil"/>
              <w:bottom w:val="nil"/>
              <w:right w:val="nil"/>
            </w:tcBorders>
            <w:shd w:val="clear" w:color="auto" w:fill="auto"/>
            <w:vAlign w:val="center"/>
            <w:hideMark/>
          </w:tcPr>
          <w:p w14:paraId="6B6B5714" w14:textId="77777777" w:rsidR="00391F90" w:rsidRDefault="00391F90">
            <w:pPr>
              <w:jc w:val="right"/>
              <w:rPr>
                <w:rFonts w:ascii="Arial" w:hAnsi="Arial" w:cs="Arial"/>
                <w:b/>
                <w:bCs/>
                <w:sz w:val="16"/>
                <w:szCs w:val="16"/>
              </w:rPr>
            </w:pPr>
            <w:r>
              <w:rPr>
                <w:rFonts w:ascii="Arial" w:hAnsi="Arial" w:cs="Arial"/>
                <w:b/>
                <w:bCs/>
                <w:sz w:val="16"/>
                <w:szCs w:val="16"/>
              </w:rPr>
              <w:t>- 12,50</w:t>
            </w:r>
          </w:p>
        </w:tc>
        <w:tc>
          <w:tcPr>
            <w:tcW w:w="1331" w:type="dxa"/>
            <w:tcBorders>
              <w:top w:val="nil"/>
              <w:left w:val="nil"/>
              <w:bottom w:val="nil"/>
              <w:right w:val="nil"/>
            </w:tcBorders>
            <w:shd w:val="clear" w:color="auto" w:fill="auto"/>
            <w:vAlign w:val="center"/>
            <w:hideMark/>
          </w:tcPr>
          <w:p w14:paraId="0FF88A70" w14:textId="77777777" w:rsidR="00391F90" w:rsidRDefault="00391F90">
            <w:pPr>
              <w:jc w:val="right"/>
              <w:rPr>
                <w:rFonts w:ascii="Arial" w:hAnsi="Arial" w:cs="Arial"/>
                <w:b/>
                <w:bCs/>
                <w:sz w:val="16"/>
                <w:szCs w:val="16"/>
              </w:rPr>
            </w:pPr>
            <w:r>
              <w:rPr>
                <w:rFonts w:ascii="Arial" w:hAnsi="Arial" w:cs="Arial"/>
                <w:b/>
                <w:bCs/>
                <w:sz w:val="16"/>
                <w:szCs w:val="16"/>
              </w:rPr>
              <w:t>3.500,00</w:t>
            </w:r>
          </w:p>
        </w:tc>
      </w:tr>
      <w:tr w:rsidR="00391F90" w14:paraId="59B7C887" w14:textId="77777777" w:rsidTr="00391F90">
        <w:trPr>
          <w:trHeight w:val="347"/>
        </w:trPr>
        <w:tc>
          <w:tcPr>
            <w:tcW w:w="1560" w:type="dxa"/>
            <w:tcBorders>
              <w:top w:val="nil"/>
              <w:left w:val="nil"/>
              <w:bottom w:val="nil"/>
              <w:right w:val="nil"/>
            </w:tcBorders>
            <w:shd w:val="clear" w:color="auto" w:fill="auto"/>
            <w:vAlign w:val="center"/>
            <w:hideMark/>
          </w:tcPr>
          <w:p w14:paraId="52BEC85C" w14:textId="77777777" w:rsidR="00391F90" w:rsidRDefault="00391F90">
            <w:pPr>
              <w:rPr>
                <w:rFonts w:ascii="Arial" w:hAnsi="Arial" w:cs="Arial"/>
                <w:b/>
                <w:bCs/>
                <w:sz w:val="16"/>
                <w:szCs w:val="16"/>
              </w:rPr>
            </w:pPr>
            <w:r>
              <w:rPr>
                <w:rFonts w:ascii="Arial" w:hAnsi="Arial" w:cs="Arial"/>
                <w:b/>
                <w:bCs/>
                <w:sz w:val="16"/>
                <w:szCs w:val="16"/>
              </w:rPr>
              <w:t>Kapitalni projekt K300113</w:t>
            </w:r>
          </w:p>
        </w:tc>
        <w:tc>
          <w:tcPr>
            <w:tcW w:w="3031" w:type="dxa"/>
            <w:tcBorders>
              <w:top w:val="nil"/>
              <w:left w:val="nil"/>
              <w:bottom w:val="nil"/>
              <w:right w:val="nil"/>
            </w:tcBorders>
            <w:shd w:val="clear" w:color="auto" w:fill="auto"/>
            <w:vAlign w:val="center"/>
            <w:hideMark/>
          </w:tcPr>
          <w:p w14:paraId="7C195E70" w14:textId="77777777" w:rsidR="00391F90" w:rsidRDefault="00391F90">
            <w:pPr>
              <w:rPr>
                <w:rFonts w:ascii="Arial" w:hAnsi="Arial" w:cs="Arial"/>
                <w:b/>
                <w:bCs/>
                <w:sz w:val="16"/>
                <w:szCs w:val="16"/>
              </w:rPr>
            </w:pPr>
            <w:r>
              <w:rPr>
                <w:rFonts w:ascii="Arial" w:hAnsi="Arial" w:cs="Arial"/>
                <w:b/>
                <w:bCs/>
                <w:sz w:val="16"/>
                <w:szCs w:val="16"/>
              </w:rPr>
              <w:t>Parkiralište kralja Zvonimira</w:t>
            </w:r>
          </w:p>
        </w:tc>
        <w:tc>
          <w:tcPr>
            <w:tcW w:w="1331" w:type="dxa"/>
            <w:tcBorders>
              <w:top w:val="nil"/>
              <w:left w:val="nil"/>
              <w:bottom w:val="nil"/>
              <w:right w:val="nil"/>
            </w:tcBorders>
            <w:shd w:val="clear" w:color="auto" w:fill="auto"/>
            <w:vAlign w:val="center"/>
            <w:hideMark/>
          </w:tcPr>
          <w:p w14:paraId="7448F9E7" w14:textId="77777777" w:rsidR="00391F90" w:rsidRDefault="00391F90">
            <w:pPr>
              <w:jc w:val="right"/>
              <w:rPr>
                <w:rFonts w:ascii="Arial" w:hAnsi="Arial" w:cs="Arial"/>
                <w:b/>
                <w:bCs/>
                <w:sz w:val="16"/>
                <w:szCs w:val="16"/>
              </w:rPr>
            </w:pPr>
            <w:r>
              <w:rPr>
                <w:rFonts w:ascii="Arial" w:hAnsi="Arial" w:cs="Arial"/>
                <w:b/>
                <w:bCs/>
                <w:sz w:val="16"/>
                <w:szCs w:val="16"/>
              </w:rPr>
              <w:t>350.000,00</w:t>
            </w:r>
          </w:p>
        </w:tc>
        <w:tc>
          <w:tcPr>
            <w:tcW w:w="1325" w:type="dxa"/>
            <w:tcBorders>
              <w:top w:val="nil"/>
              <w:left w:val="nil"/>
              <w:bottom w:val="nil"/>
              <w:right w:val="nil"/>
            </w:tcBorders>
            <w:shd w:val="clear" w:color="auto" w:fill="auto"/>
            <w:vAlign w:val="center"/>
            <w:hideMark/>
          </w:tcPr>
          <w:p w14:paraId="2EA7FFA4" w14:textId="77777777" w:rsidR="00391F90" w:rsidRDefault="00391F90">
            <w:pPr>
              <w:jc w:val="right"/>
              <w:rPr>
                <w:rFonts w:ascii="Arial" w:hAnsi="Arial" w:cs="Arial"/>
                <w:b/>
                <w:bCs/>
                <w:sz w:val="16"/>
                <w:szCs w:val="16"/>
              </w:rPr>
            </w:pPr>
            <w:r>
              <w:rPr>
                <w:rFonts w:ascii="Arial" w:hAnsi="Arial" w:cs="Arial"/>
                <w:b/>
                <w:bCs/>
                <w:sz w:val="16"/>
                <w:szCs w:val="16"/>
              </w:rPr>
              <w:t>- 4.724,00</w:t>
            </w:r>
          </w:p>
        </w:tc>
        <w:tc>
          <w:tcPr>
            <w:tcW w:w="1153" w:type="dxa"/>
            <w:tcBorders>
              <w:top w:val="nil"/>
              <w:left w:val="nil"/>
              <w:bottom w:val="nil"/>
              <w:right w:val="nil"/>
            </w:tcBorders>
            <w:shd w:val="clear" w:color="auto" w:fill="auto"/>
            <w:vAlign w:val="center"/>
            <w:hideMark/>
          </w:tcPr>
          <w:p w14:paraId="7E06FFA1" w14:textId="77777777" w:rsidR="00391F90" w:rsidRDefault="00391F90">
            <w:pPr>
              <w:jc w:val="right"/>
              <w:rPr>
                <w:rFonts w:ascii="Arial" w:hAnsi="Arial" w:cs="Arial"/>
                <w:b/>
                <w:bCs/>
                <w:sz w:val="16"/>
                <w:szCs w:val="16"/>
              </w:rPr>
            </w:pPr>
            <w:r>
              <w:rPr>
                <w:rFonts w:ascii="Arial" w:hAnsi="Arial" w:cs="Arial"/>
                <w:b/>
                <w:bCs/>
                <w:sz w:val="16"/>
                <w:szCs w:val="16"/>
              </w:rPr>
              <w:t>- 1,35</w:t>
            </w:r>
          </w:p>
        </w:tc>
        <w:tc>
          <w:tcPr>
            <w:tcW w:w="1331" w:type="dxa"/>
            <w:tcBorders>
              <w:top w:val="nil"/>
              <w:left w:val="nil"/>
              <w:bottom w:val="nil"/>
              <w:right w:val="nil"/>
            </w:tcBorders>
            <w:shd w:val="clear" w:color="auto" w:fill="auto"/>
            <w:vAlign w:val="center"/>
            <w:hideMark/>
          </w:tcPr>
          <w:p w14:paraId="6D89C782" w14:textId="77777777" w:rsidR="00391F90" w:rsidRDefault="00391F90">
            <w:pPr>
              <w:jc w:val="right"/>
              <w:rPr>
                <w:rFonts w:ascii="Arial" w:hAnsi="Arial" w:cs="Arial"/>
                <w:b/>
                <w:bCs/>
                <w:sz w:val="16"/>
                <w:szCs w:val="16"/>
              </w:rPr>
            </w:pPr>
            <w:r>
              <w:rPr>
                <w:rFonts w:ascii="Arial" w:hAnsi="Arial" w:cs="Arial"/>
                <w:b/>
                <w:bCs/>
                <w:sz w:val="16"/>
                <w:szCs w:val="16"/>
              </w:rPr>
              <w:t>345.276,00</w:t>
            </w:r>
          </w:p>
        </w:tc>
      </w:tr>
      <w:tr w:rsidR="00391F90" w14:paraId="7F4CBF2A" w14:textId="77777777" w:rsidTr="00391F90">
        <w:trPr>
          <w:trHeight w:val="347"/>
        </w:trPr>
        <w:tc>
          <w:tcPr>
            <w:tcW w:w="1560" w:type="dxa"/>
            <w:tcBorders>
              <w:top w:val="nil"/>
              <w:left w:val="nil"/>
              <w:bottom w:val="nil"/>
              <w:right w:val="nil"/>
            </w:tcBorders>
            <w:shd w:val="clear" w:color="auto" w:fill="auto"/>
            <w:vAlign w:val="center"/>
            <w:hideMark/>
          </w:tcPr>
          <w:p w14:paraId="7A94B815" w14:textId="77777777" w:rsidR="00391F90" w:rsidRDefault="00391F90">
            <w:pPr>
              <w:rPr>
                <w:rFonts w:ascii="Arial" w:hAnsi="Arial" w:cs="Arial"/>
                <w:b/>
                <w:bCs/>
                <w:sz w:val="16"/>
                <w:szCs w:val="16"/>
              </w:rPr>
            </w:pPr>
            <w:r>
              <w:rPr>
                <w:rFonts w:ascii="Arial" w:hAnsi="Arial" w:cs="Arial"/>
                <w:b/>
                <w:bCs/>
                <w:sz w:val="16"/>
                <w:szCs w:val="16"/>
              </w:rPr>
              <w:t>Kapitalni projekt K300114</w:t>
            </w:r>
          </w:p>
        </w:tc>
        <w:tc>
          <w:tcPr>
            <w:tcW w:w="3031" w:type="dxa"/>
            <w:tcBorders>
              <w:top w:val="nil"/>
              <w:left w:val="nil"/>
              <w:bottom w:val="nil"/>
              <w:right w:val="nil"/>
            </w:tcBorders>
            <w:shd w:val="clear" w:color="auto" w:fill="auto"/>
            <w:vAlign w:val="center"/>
            <w:hideMark/>
          </w:tcPr>
          <w:p w14:paraId="3667040D" w14:textId="77777777" w:rsidR="00391F90" w:rsidRDefault="00391F90">
            <w:pPr>
              <w:rPr>
                <w:rFonts w:ascii="Arial" w:hAnsi="Arial" w:cs="Arial"/>
                <w:b/>
                <w:bCs/>
                <w:sz w:val="16"/>
                <w:szCs w:val="16"/>
              </w:rPr>
            </w:pPr>
            <w:r>
              <w:rPr>
                <w:rFonts w:ascii="Arial" w:hAnsi="Arial" w:cs="Arial"/>
                <w:b/>
                <w:bCs/>
                <w:sz w:val="16"/>
                <w:szCs w:val="16"/>
              </w:rPr>
              <w:t>Parkiralište groblja Velika Švarča</w:t>
            </w:r>
          </w:p>
        </w:tc>
        <w:tc>
          <w:tcPr>
            <w:tcW w:w="1331" w:type="dxa"/>
            <w:tcBorders>
              <w:top w:val="nil"/>
              <w:left w:val="nil"/>
              <w:bottom w:val="nil"/>
              <w:right w:val="nil"/>
            </w:tcBorders>
            <w:shd w:val="clear" w:color="auto" w:fill="auto"/>
            <w:vAlign w:val="center"/>
            <w:hideMark/>
          </w:tcPr>
          <w:p w14:paraId="29133B78" w14:textId="77777777" w:rsidR="00391F90" w:rsidRDefault="00391F90">
            <w:pPr>
              <w:jc w:val="right"/>
              <w:rPr>
                <w:rFonts w:ascii="Arial" w:hAnsi="Arial" w:cs="Arial"/>
                <w:b/>
                <w:bCs/>
                <w:sz w:val="16"/>
                <w:szCs w:val="16"/>
              </w:rPr>
            </w:pPr>
            <w:r>
              <w:rPr>
                <w:rFonts w:ascii="Arial" w:hAnsi="Arial" w:cs="Arial"/>
                <w:b/>
                <w:bCs/>
                <w:sz w:val="16"/>
                <w:szCs w:val="16"/>
              </w:rPr>
              <w:t>1.991,00</w:t>
            </w:r>
          </w:p>
        </w:tc>
        <w:tc>
          <w:tcPr>
            <w:tcW w:w="1325" w:type="dxa"/>
            <w:tcBorders>
              <w:top w:val="nil"/>
              <w:left w:val="nil"/>
              <w:bottom w:val="nil"/>
              <w:right w:val="nil"/>
            </w:tcBorders>
            <w:shd w:val="clear" w:color="auto" w:fill="auto"/>
            <w:vAlign w:val="center"/>
            <w:hideMark/>
          </w:tcPr>
          <w:p w14:paraId="61DD2EC7"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153" w:type="dxa"/>
            <w:tcBorders>
              <w:top w:val="nil"/>
              <w:left w:val="nil"/>
              <w:bottom w:val="nil"/>
              <w:right w:val="nil"/>
            </w:tcBorders>
            <w:shd w:val="clear" w:color="auto" w:fill="auto"/>
            <w:vAlign w:val="center"/>
            <w:hideMark/>
          </w:tcPr>
          <w:p w14:paraId="7D586D5E"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331" w:type="dxa"/>
            <w:tcBorders>
              <w:top w:val="nil"/>
              <w:left w:val="nil"/>
              <w:bottom w:val="nil"/>
              <w:right w:val="nil"/>
            </w:tcBorders>
            <w:shd w:val="clear" w:color="auto" w:fill="auto"/>
            <w:vAlign w:val="center"/>
            <w:hideMark/>
          </w:tcPr>
          <w:p w14:paraId="4468B0A0" w14:textId="77777777" w:rsidR="00391F90" w:rsidRDefault="00391F90">
            <w:pPr>
              <w:jc w:val="right"/>
              <w:rPr>
                <w:rFonts w:ascii="Arial" w:hAnsi="Arial" w:cs="Arial"/>
                <w:b/>
                <w:bCs/>
                <w:sz w:val="16"/>
                <w:szCs w:val="16"/>
              </w:rPr>
            </w:pPr>
            <w:r>
              <w:rPr>
                <w:rFonts w:ascii="Arial" w:hAnsi="Arial" w:cs="Arial"/>
                <w:b/>
                <w:bCs/>
                <w:sz w:val="16"/>
                <w:szCs w:val="16"/>
              </w:rPr>
              <w:t>1.991,00</w:t>
            </w:r>
          </w:p>
        </w:tc>
      </w:tr>
      <w:tr w:rsidR="00391F90" w14:paraId="59AF64E2" w14:textId="77777777" w:rsidTr="00391F90">
        <w:trPr>
          <w:trHeight w:val="347"/>
        </w:trPr>
        <w:tc>
          <w:tcPr>
            <w:tcW w:w="1560" w:type="dxa"/>
            <w:tcBorders>
              <w:top w:val="nil"/>
              <w:left w:val="nil"/>
              <w:bottom w:val="nil"/>
              <w:right w:val="nil"/>
            </w:tcBorders>
            <w:shd w:val="clear" w:color="auto" w:fill="auto"/>
            <w:vAlign w:val="center"/>
            <w:hideMark/>
          </w:tcPr>
          <w:p w14:paraId="3E4EB4AE" w14:textId="77777777" w:rsidR="00391F90" w:rsidRDefault="00391F90">
            <w:pPr>
              <w:rPr>
                <w:rFonts w:ascii="Arial" w:hAnsi="Arial" w:cs="Arial"/>
                <w:b/>
                <w:bCs/>
                <w:sz w:val="16"/>
                <w:szCs w:val="16"/>
              </w:rPr>
            </w:pPr>
            <w:r>
              <w:rPr>
                <w:rFonts w:ascii="Arial" w:hAnsi="Arial" w:cs="Arial"/>
                <w:b/>
                <w:bCs/>
                <w:sz w:val="16"/>
                <w:szCs w:val="16"/>
              </w:rPr>
              <w:t>Kapitalni projekt K300115</w:t>
            </w:r>
          </w:p>
        </w:tc>
        <w:tc>
          <w:tcPr>
            <w:tcW w:w="3031" w:type="dxa"/>
            <w:tcBorders>
              <w:top w:val="nil"/>
              <w:left w:val="nil"/>
              <w:bottom w:val="nil"/>
              <w:right w:val="nil"/>
            </w:tcBorders>
            <w:shd w:val="clear" w:color="auto" w:fill="auto"/>
            <w:vAlign w:val="center"/>
            <w:hideMark/>
          </w:tcPr>
          <w:p w14:paraId="6C764BF4" w14:textId="77777777" w:rsidR="00391F90" w:rsidRDefault="00391F90">
            <w:pPr>
              <w:rPr>
                <w:rFonts w:ascii="Arial" w:hAnsi="Arial" w:cs="Arial"/>
                <w:b/>
                <w:bCs/>
                <w:sz w:val="16"/>
                <w:szCs w:val="16"/>
              </w:rPr>
            </w:pPr>
            <w:r>
              <w:rPr>
                <w:rFonts w:ascii="Arial" w:hAnsi="Arial" w:cs="Arial"/>
                <w:b/>
                <w:bCs/>
                <w:sz w:val="16"/>
                <w:szCs w:val="16"/>
              </w:rPr>
              <w:t>Parkiralište kod izvorišta Gornje Mekušje</w:t>
            </w:r>
          </w:p>
        </w:tc>
        <w:tc>
          <w:tcPr>
            <w:tcW w:w="1331" w:type="dxa"/>
            <w:tcBorders>
              <w:top w:val="nil"/>
              <w:left w:val="nil"/>
              <w:bottom w:val="nil"/>
              <w:right w:val="nil"/>
            </w:tcBorders>
            <w:shd w:val="clear" w:color="auto" w:fill="auto"/>
            <w:vAlign w:val="center"/>
            <w:hideMark/>
          </w:tcPr>
          <w:p w14:paraId="114CBA31" w14:textId="77777777" w:rsidR="00391F90" w:rsidRDefault="00391F90">
            <w:pPr>
              <w:jc w:val="right"/>
              <w:rPr>
                <w:rFonts w:ascii="Arial" w:hAnsi="Arial" w:cs="Arial"/>
                <w:b/>
                <w:bCs/>
                <w:sz w:val="16"/>
                <w:szCs w:val="16"/>
              </w:rPr>
            </w:pPr>
            <w:r>
              <w:rPr>
                <w:rFonts w:ascii="Arial" w:hAnsi="Arial" w:cs="Arial"/>
                <w:b/>
                <w:bCs/>
                <w:sz w:val="16"/>
                <w:szCs w:val="16"/>
              </w:rPr>
              <w:t>8.365,00</w:t>
            </w:r>
          </w:p>
        </w:tc>
        <w:tc>
          <w:tcPr>
            <w:tcW w:w="1325" w:type="dxa"/>
            <w:tcBorders>
              <w:top w:val="nil"/>
              <w:left w:val="nil"/>
              <w:bottom w:val="nil"/>
              <w:right w:val="nil"/>
            </w:tcBorders>
            <w:shd w:val="clear" w:color="auto" w:fill="auto"/>
            <w:vAlign w:val="center"/>
            <w:hideMark/>
          </w:tcPr>
          <w:p w14:paraId="478FA8AA"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153" w:type="dxa"/>
            <w:tcBorders>
              <w:top w:val="nil"/>
              <w:left w:val="nil"/>
              <w:bottom w:val="nil"/>
              <w:right w:val="nil"/>
            </w:tcBorders>
            <w:shd w:val="clear" w:color="auto" w:fill="auto"/>
            <w:vAlign w:val="center"/>
            <w:hideMark/>
          </w:tcPr>
          <w:p w14:paraId="6D466ACE"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331" w:type="dxa"/>
            <w:tcBorders>
              <w:top w:val="nil"/>
              <w:left w:val="nil"/>
              <w:bottom w:val="nil"/>
              <w:right w:val="nil"/>
            </w:tcBorders>
            <w:shd w:val="clear" w:color="auto" w:fill="auto"/>
            <w:vAlign w:val="center"/>
            <w:hideMark/>
          </w:tcPr>
          <w:p w14:paraId="417C5400" w14:textId="77777777" w:rsidR="00391F90" w:rsidRDefault="00391F90">
            <w:pPr>
              <w:jc w:val="right"/>
              <w:rPr>
                <w:rFonts w:ascii="Arial" w:hAnsi="Arial" w:cs="Arial"/>
                <w:b/>
                <w:bCs/>
                <w:sz w:val="16"/>
                <w:szCs w:val="16"/>
              </w:rPr>
            </w:pPr>
            <w:r>
              <w:rPr>
                <w:rFonts w:ascii="Arial" w:hAnsi="Arial" w:cs="Arial"/>
                <w:b/>
                <w:bCs/>
                <w:sz w:val="16"/>
                <w:szCs w:val="16"/>
              </w:rPr>
              <w:t>8.365,00</w:t>
            </w:r>
          </w:p>
        </w:tc>
      </w:tr>
      <w:tr w:rsidR="00391F90" w14:paraId="44225838" w14:textId="77777777" w:rsidTr="00391F90">
        <w:trPr>
          <w:trHeight w:val="347"/>
        </w:trPr>
        <w:tc>
          <w:tcPr>
            <w:tcW w:w="1560" w:type="dxa"/>
            <w:tcBorders>
              <w:top w:val="nil"/>
              <w:left w:val="nil"/>
              <w:bottom w:val="nil"/>
              <w:right w:val="nil"/>
            </w:tcBorders>
            <w:shd w:val="clear" w:color="auto" w:fill="auto"/>
            <w:vAlign w:val="center"/>
            <w:hideMark/>
          </w:tcPr>
          <w:p w14:paraId="38BE069F" w14:textId="77777777" w:rsidR="00391F90" w:rsidRDefault="00391F90">
            <w:pPr>
              <w:rPr>
                <w:rFonts w:ascii="Arial" w:hAnsi="Arial" w:cs="Arial"/>
                <w:b/>
                <w:bCs/>
                <w:sz w:val="16"/>
                <w:szCs w:val="16"/>
              </w:rPr>
            </w:pPr>
            <w:r>
              <w:rPr>
                <w:rFonts w:ascii="Arial" w:hAnsi="Arial" w:cs="Arial"/>
                <w:b/>
                <w:bCs/>
                <w:sz w:val="16"/>
                <w:szCs w:val="16"/>
              </w:rPr>
              <w:t>Kapitalni projekt K300116</w:t>
            </w:r>
          </w:p>
        </w:tc>
        <w:tc>
          <w:tcPr>
            <w:tcW w:w="3031" w:type="dxa"/>
            <w:tcBorders>
              <w:top w:val="nil"/>
              <w:left w:val="nil"/>
              <w:bottom w:val="nil"/>
              <w:right w:val="nil"/>
            </w:tcBorders>
            <w:shd w:val="clear" w:color="auto" w:fill="auto"/>
            <w:vAlign w:val="center"/>
            <w:hideMark/>
          </w:tcPr>
          <w:p w14:paraId="6D10D767" w14:textId="77777777" w:rsidR="00391F90" w:rsidRDefault="00391F90">
            <w:pPr>
              <w:rPr>
                <w:rFonts w:ascii="Arial" w:hAnsi="Arial" w:cs="Arial"/>
                <w:b/>
                <w:bCs/>
                <w:sz w:val="16"/>
                <w:szCs w:val="16"/>
              </w:rPr>
            </w:pPr>
            <w:r>
              <w:rPr>
                <w:rFonts w:ascii="Arial" w:hAnsi="Arial" w:cs="Arial"/>
                <w:b/>
                <w:bCs/>
                <w:sz w:val="16"/>
                <w:szCs w:val="16"/>
              </w:rPr>
              <w:t>Groblje Jamadol</w:t>
            </w:r>
          </w:p>
        </w:tc>
        <w:tc>
          <w:tcPr>
            <w:tcW w:w="1331" w:type="dxa"/>
            <w:tcBorders>
              <w:top w:val="nil"/>
              <w:left w:val="nil"/>
              <w:bottom w:val="nil"/>
              <w:right w:val="nil"/>
            </w:tcBorders>
            <w:shd w:val="clear" w:color="auto" w:fill="auto"/>
            <w:vAlign w:val="center"/>
            <w:hideMark/>
          </w:tcPr>
          <w:p w14:paraId="3A247BDC" w14:textId="77777777" w:rsidR="00391F90" w:rsidRDefault="00391F90">
            <w:pPr>
              <w:jc w:val="right"/>
              <w:rPr>
                <w:rFonts w:ascii="Arial" w:hAnsi="Arial" w:cs="Arial"/>
                <w:b/>
                <w:bCs/>
                <w:sz w:val="16"/>
                <w:szCs w:val="16"/>
              </w:rPr>
            </w:pPr>
            <w:r>
              <w:rPr>
                <w:rFonts w:ascii="Arial" w:hAnsi="Arial" w:cs="Arial"/>
                <w:b/>
                <w:bCs/>
                <w:sz w:val="16"/>
                <w:szCs w:val="16"/>
              </w:rPr>
              <w:t>5.310,00</w:t>
            </w:r>
          </w:p>
        </w:tc>
        <w:tc>
          <w:tcPr>
            <w:tcW w:w="1325" w:type="dxa"/>
            <w:tcBorders>
              <w:top w:val="nil"/>
              <w:left w:val="nil"/>
              <w:bottom w:val="nil"/>
              <w:right w:val="nil"/>
            </w:tcBorders>
            <w:shd w:val="clear" w:color="auto" w:fill="auto"/>
            <w:vAlign w:val="center"/>
            <w:hideMark/>
          </w:tcPr>
          <w:p w14:paraId="24B08110" w14:textId="77777777" w:rsidR="00391F90" w:rsidRDefault="00391F90">
            <w:pPr>
              <w:jc w:val="right"/>
              <w:rPr>
                <w:rFonts w:ascii="Arial" w:hAnsi="Arial" w:cs="Arial"/>
                <w:b/>
                <w:bCs/>
                <w:sz w:val="16"/>
                <w:szCs w:val="16"/>
              </w:rPr>
            </w:pPr>
            <w:r>
              <w:rPr>
                <w:rFonts w:ascii="Arial" w:hAnsi="Arial" w:cs="Arial"/>
                <w:b/>
                <w:bCs/>
                <w:sz w:val="16"/>
                <w:szCs w:val="16"/>
              </w:rPr>
              <w:t>- 178,00</w:t>
            </w:r>
          </w:p>
        </w:tc>
        <w:tc>
          <w:tcPr>
            <w:tcW w:w="1153" w:type="dxa"/>
            <w:tcBorders>
              <w:top w:val="nil"/>
              <w:left w:val="nil"/>
              <w:bottom w:val="nil"/>
              <w:right w:val="nil"/>
            </w:tcBorders>
            <w:shd w:val="clear" w:color="auto" w:fill="auto"/>
            <w:vAlign w:val="center"/>
            <w:hideMark/>
          </w:tcPr>
          <w:p w14:paraId="225409FF" w14:textId="77777777" w:rsidR="00391F90" w:rsidRDefault="00391F90">
            <w:pPr>
              <w:jc w:val="right"/>
              <w:rPr>
                <w:rFonts w:ascii="Arial" w:hAnsi="Arial" w:cs="Arial"/>
                <w:b/>
                <w:bCs/>
                <w:sz w:val="16"/>
                <w:szCs w:val="16"/>
              </w:rPr>
            </w:pPr>
            <w:r>
              <w:rPr>
                <w:rFonts w:ascii="Arial" w:hAnsi="Arial" w:cs="Arial"/>
                <w:b/>
                <w:bCs/>
                <w:sz w:val="16"/>
                <w:szCs w:val="16"/>
              </w:rPr>
              <w:t>- 3,35</w:t>
            </w:r>
          </w:p>
        </w:tc>
        <w:tc>
          <w:tcPr>
            <w:tcW w:w="1331" w:type="dxa"/>
            <w:tcBorders>
              <w:top w:val="nil"/>
              <w:left w:val="nil"/>
              <w:bottom w:val="nil"/>
              <w:right w:val="nil"/>
            </w:tcBorders>
            <w:shd w:val="clear" w:color="auto" w:fill="auto"/>
            <w:vAlign w:val="center"/>
            <w:hideMark/>
          </w:tcPr>
          <w:p w14:paraId="0D10448C" w14:textId="77777777" w:rsidR="00391F90" w:rsidRDefault="00391F90">
            <w:pPr>
              <w:jc w:val="right"/>
              <w:rPr>
                <w:rFonts w:ascii="Arial" w:hAnsi="Arial" w:cs="Arial"/>
                <w:b/>
                <w:bCs/>
                <w:sz w:val="16"/>
                <w:szCs w:val="16"/>
              </w:rPr>
            </w:pPr>
            <w:r>
              <w:rPr>
                <w:rFonts w:ascii="Arial" w:hAnsi="Arial" w:cs="Arial"/>
                <w:b/>
                <w:bCs/>
                <w:sz w:val="16"/>
                <w:szCs w:val="16"/>
              </w:rPr>
              <w:t>5.132,00</w:t>
            </w:r>
          </w:p>
        </w:tc>
      </w:tr>
      <w:tr w:rsidR="00391F90" w14:paraId="76184694" w14:textId="77777777" w:rsidTr="00391F90">
        <w:trPr>
          <w:trHeight w:val="347"/>
        </w:trPr>
        <w:tc>
          <w:tcPr>
            <w:tcW w:w="1560" w:type="dxa"/>
            <w:tcBorders>
              <w:top w:val="nil"/>
              <w:left w:val="nil"/>
              <w:bottom w:val="nil"/>
              <w:right w:val="nil"/>
            </w:tcBorders>
            <w:shd w:val="clear" w:color="auto" w:fill="auto"/>
            <w:vAlign w:val="center"/>
            <w:hideMark/>
          </w:tcPr>
          <w:p w14:paraId="749F405F" w14:textId="77777777" w:rsidR="00391F90" w:rsidRDefault="00391F90">
            <w:pPr>
              <w:rPr>
                <w:rFonts w:ascii="Arial" w:hAnsi="Arial" w:cs="Arial"/>
                <w:b/>
                <w:bCs/>
                <w:sz w:val="16"/>
                <w:szCs w:val="16"/>
              </w:rPr>
            </w:pPr>
            <w:r>
              <w:rPr>
                <w:rFonts w:ascii="Arial" w:hAnsi="Arial" w:cs="Arial"/>
                <w:b/>
                <w:bCs/>
                <w:sz w:val="16"/>
                <w:szCs w:val="16"/>
              </w:rPr>
              <w:t>Kapitalni projekt K300117</w:t>
            </w:r>
          </w:p>
        </w:tc>
        <w:tc>
          <w:tcPr>
            <w:tcW w:w="3031" w:type="dxa"/>
            <w:tcBorders>
              <w:top w:val="nil"/>
              <w:left w:val="nil"/>
              <w:bottom w:val="nil"/>
              <w:right w:val="nil"/>
            </w:tcBorders>
            <w:shd w:val="clear" w:color="auto" w:fill="auto"/>
            <w:vAlign w:val="center"/>
            <w:hideMark/>
          </w:tcPr>
          <w:p w14:paraId="1C756929" w14:textId="77777777" w:rsidR="00391F90" w:rsidRDefault="00391F90">
            <w:pPr>
              <w:rPr>
                <w:rFonts w:ascii="Arial" w:hAnsi="Arial" w:cs="Arial"/>
                <w:b/>
                <w:bCs/>
                <w:sz w:val="16"/>
                <w:szCs w:val="16"/>
              </w:rPr>
            </w:pPr>
            <w:r>
              <w:rPr>
                <w:rFonts w:ascii="Arial" w:hAnsi="Arial" w:cs="Arial"/>
                <w:b/>
                <w:bCs/>
                <w:sz w:val="16"/>
                <w:szCs w:val="16"/>
              </w:rPr>
              <w:t>Vrbanićev perivoj</w:t>
            </w:r>
          </w:p>
        </w:tc>
        <w:tc>
          <w:tcPr>
            <w:tcW w:w="1331" w:type="dxa"/>
            <w:tcBorders>
              <w:top w:val="nil"/>
              <w:left w:val="nil"/>
              <w:bottom w:val="nil"/>
              <w:right w:val="nil"/>
            </w:tcBorders>
            <w:shd w:val="clear" w:color="auto" w:fill="auto"/>
            <w:vAlign w:val="center"/>
            <w:hideMark/>
          </w:tcPr>
          <w:p w14:paraId="5F500C0E" w14:textId="77777777" w:rsidR="00391F90" w:rsidRDefault="00391F90">
            <w:pPr>
              <w:jc w:val="right"/>
              <w:rPr>
                <w:rFonts w:ascii="Arial" w:hAnsi="Arial" w:cs="Arial"/>
                <w:b/>
                <w:bCs/>
                <w:sz w:val="16"/>
                <w:szCs w:val="16"/>
              </w:rPr>
            </w:pPr>
            <w:r>
              <w:rPr>
                <w:rFonts w:ascii="Arial" w:hAnsi="Arial" w:cs="Arial"/>
                <w:b/>
                <w:bCs/>
                <w:sz w:val="16"/>
                <w:szCs w:val="16"/>
              </w:rPr>
              <w:t>63.157,00</w:t>
            </w:r>
          </w:p>
        </w:tc>
        <w:tc>
          <w:tcPr>
            <w:tcW w:w="1325" w:type="dxa"/>
            <w:tcBorders>
              <w:top w:val="nil"/>
              <w:left w:val="nil"/>
              <w:bottom w:val="nil"/>
              <w:right w:val="nil"/>
            </w:tcBorders>
            <w:shd w:val="clear" w:color="auto" w:fill="auto"/>
            <w:vAlign w:val="center"/>
            <w:hideMark/>
          </w:tcPr>
          <w:p w14:paraId="1CEB5DD7" w14:textId="77777777" w:rsidR="00391F90" w:rsidRDefault="00391F90">
            <w:pPr>
              <w:jc w:val="right"/>
              <w:rPr>
                <w:rFonts w:ascii="Arial" w:hAnsi="Arial" w:cs="Arial"/>
                <w:b/>
                <w:bCs/>
                <w:sz w:val="16"/>
                <w:szCs w:val="16"/>
              </w:rPr>
            </w:pPr>
            <w:r>
              <w:rPr>
                <w:rFonts w:ascii="Arial" w:hAnsi="Arial" w:cs="Arial"/>
                <w:b/>
                <w:bCs/>
                <w:sz w:val="16"/>
                <w:szCs w:val="16"/>
              </w:rPr>
              <w:t>- 13.464,00</w:t>
            </w:r>
          </w:p>
        </w:tc>
        <w:tc>
          <w:tcPr>
            <w:tcW w:w="1153" w:type="dxa"/>
            <w:tcBorders>
              <w:top w:val="nil"/>
              <w:left w:val="nil"/>
              <w:bottom w:val="nil"/>
              <w:right w:val="nil"/>
            </w:tcBorders>
            <w:shd w:val="clear" w:color="auto" w:fill="auto"/>
            <w:vAlign w:val="center"/>
            <w:hideMark/>
          </w:tcPr>
          <w:p w14:paraId="0C7BB20A" w14:textId="77777777" w:rsidR="00391F90" w:rsidRDefault="00391F90">
            <w:pPr>
              <w:jc w:val="right"/>
              <w:rPr>
                <w:rFonts w:ascii="Arial" w:hAnsi="Arial" w:cs="Arial"/>
                <w:b/>
                <w:bCs/>
                <w:sz w:val="16"/>
                <w:szCs w:val="16"/>
              </w:rPr>
            </w:pPr>
            <w:r>
              <w:rPr>
                <w:rFonts w:ascii="Arial" w:hAnsi="Arial" w:cs="Arial"/>
                <w:b/>
                <w:bCs/>
                <w:sz w:val="16"/>
                <w:szCs w:val="16"/>
              </w:rPr>
              <w:t>- 21,32</w:t>
            </w:r>
          </w:p>
        </w:tc>
        <w:tc>
          <w:tcPr>
            <w:tcW w:w="1331" w:type="dxa"/>
            <w:tcBorders>
              <w:top w:val="nil"/>
              <w:left w:val="nil"/>
              <w:bottom w:val="nil"/>
              <w:right w:val="nil"/>
            </w:tcBorders>
            <w:shd w:val="clear" w:color="auto" w:fill="auto"/>
            <w:vAlign w:val="center"/>
            <w:hideMark/>
          </w:tcPr>
          <w:p w14:paraId="0069CE34" w14:textId="77777777" w:rsidR="00391F90" w:rsidRDefault="00391F90">
            <w:pPr>
              <w:jc w:val="right"/>
              <w:rPr>
                <w:rFonts w:ascii="Arial" w:hAnsi="Arial" w:cs="Arial"/>
                <w:b/>
                <w:bCs/>
                <w:sz w:val="16"/>
                <w:szCs w:val="16"/>
              </w:rPr>
            </w:pPr>
            <w:r>
              <w:rPr>
                <w:rFonts w:ascii="Arial" w:hAnsi="Arial" w:cs="Arial"/>
                <w:b/>
                <w:bCs/>
                <w:sz w:val="16"/>
                <w:szCs w:val="16"/>
              </w:rPr>
              <w:t>49.693,00</w:t>
            </w:r>
          </w:p>
        </w:tc>
      </w:tr>
      <w:tr w:rsidR="00391F90" w14:paraId="2265FF4E" w14:textId="77777777" w:rsidTr="00391F90">
        <w:trPr>
          <w:trHeight w:val="347"/>
        </w:trPr>
        <w:tc>
          <w:tcPr>
            <w:tcW w:w="1560" w:type="dxa"/>
            <w:tcBorders>
              <w:top w:val="nil"/>
              <w:left w:val="nil"/>
              <w:bottom w:val="nil"/>
              <w:right w:val="nil"/>
            </w:tcBorders>
            <w:shd w:val="clear" w:color="auto" w:fill="auto"/>
            <w:vAlign w:val="center"/>
            <w:hideMark/>
          </w:tcPr>
          <w:p w14:paraId="1C58839F" w14:textId="77777777" w:rsidR="00391F90" w:rsidRDefault="00391F90">
            <w:pPr>
              <w:rPr>
                <w:rFonts w:ascii="Arial" w:hAnsi="Arial" w:cs="Arial"/>
                <w:b/>
                <w:bCs/>
                <w:sz w:val="16"/>
                <w:szCs w:val="16"/>
              </w:rPr>
            </w:pPr>
            <w:r>
              <w:rPr>
                <w:rFonts w:ascii="Arial" w:hAnsi="Arial" w:cs="Arial"/>
                <w:b/>
                <w:bCs/>
                <w:sz w:val="16"/>
                <w:szCs w:val="16"/>
              </w:rPr>
              <w:t>Kapitalni projekt K300118</w:t>
            </w:r>
          </w:p>
        </w:tc>
        <w:tc>
          <w:tcPr>
            <w:tcW w:w="3031" w:type="dxa"/>
            <w:tcBorders>
              <w:top w:val="nil"/>
              <w:left w:val="nil"/>
              <w:bottom w:val="nil"/>
              <w:right w:val="nil"/>
            </w:tcBorders>
            <w:shd w:val="clear" w:color="auto" w:fill="auto"/>
            <w:vAlign w:val="center"/>
            <w:hideMark/>
          </w:tcPr>
          <w:p w14:paraId="0ABE2330" w14:textId="77777777" w:rsidR="00391F90" w:rsidRDefault="00391F90">
            <w:pPr>
              <w:rPr>
                <w:rFonts w:ascii="Arial" w:hAnsi="Arial" w:cs="Arial"/>
                <w:b/>
                <w:bCs/>
                <w:sz w:val="16"/>
                <w:szCs w:val="16"/>
              </w:rPr>
            </w:pPr>
            <w:r>
              <w:rPr>
                <w:rFonts w:ascii="Arial" w:hAnsi="Arial" w:cs="Arial"/>
                <w:b/>
                <w:bCs/>
                <w:sz w:val="16"/>
                <w:szCs w:val="16"/>
              </w:rPr>
              <w:t>Park Grabrik</w:t>
            </w:r>
          </w:p>
        </w:tc>
        <w:tc>
          <w:tcPr>
            <w:tcW w:w="1331" w:type="dxa"/>
            <w:tcBorders>
              <w:top w:val="nil"/>
              <w:left w:val="nil"/>
              <w:bottom w:val="nil"/>
              <w:right w:val="nil"/>
            </w:tcBorders>
            <w:shd w:val="clear" w:color="auto" w:fill="auto"/>
            <w:vAlign w:val="center"/>
            <w:hideMark/>
          </w:tcPr>
          <w:p w14:paraId="3B58934C" w14:textId="77777777" w:rsidR="00391F90" w:rsidRDefault="00391F90">
            <w:pPr>
              <w:jc w:val="right"/>
              <w:rPr>
                <w:rFonts w:ascii="Arial" w:hAnsi="Arial" w:cs="Arial"/>
                <w:b/>
                <w:bCs/>
                <w:sz w:val="16"/>
                <w:szCs w:val="16"/>
              </w:rPr>
            </w:pPr>
            <w:r>
              <w:rPr>
                <w:rFonts w:ascii="Arial" w:hAnsi="Arial" w:cs="Arial"/>
                <w:b/>
                <w:bCs/>
                <w:sz w:val="16"/>
                <w:szCs w:val="16"/>
              </w:rPr>
              <w:t>5.475,00</w:t>
            </w:r>
          </w:p>
        </w:tc>
        <w:tc>
          <w:tcPr>
            <w:tcW w:w="1325" w:type="dxa"/>
            <w:tcBorders>
              <w:top w:val="nil"/>
              <w:left w:val="nil"/>
              <w:bottom w:val="nil"/>
              <w:right w:val="nil"/>
            </w:tcBorders>
            <w:shd w:val="clear" w:color="auto" w:fill="auto"/>
            <w:vAlign w:val="center"/>
            <w:hideMark/>
          </w:tcPr>
          <w:p w14:paraId="5017A08D"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153" w:type="dxa"/>
            <w:tcBorders>
              <w:top w:val="nil"/>
              <w:left w:val="nil"/>
              <w:bottom w:val="nil"/>
              <w:right w:val="nil"/>
            </w:tcBorders>
            <w:shd w:val="clear" w:color="auto" w:fill="auto"/>
            <w:vAlign w:val="center"/>
            <w:hideMark/>
          </w:tcPr>
          <w:p w14:paraId="3577282D"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331" w:type="dxa"/>
            <w:tcBorders>
              <w:top w:val="nil"/>
              <w:left w:val="nil"/>
              <w:bottom w:val="nil"/>
              <w:right w:val="nil"/>
            </w:tcBorders>
            <w:shd w:val="clear" w:color="auto" w:fill="auto"/>
            <w:vAlign w:val="center"/>
            <w:hideMark/>
          </w:tcPr>
          <w:p w14:paraId="374D0FDA" w14:textId="77777777" w:rsidR="00391F90" w:rsidRDefault="00391F90">
            <w:pPr>
              <w:jc w:val="right"/>
              <w:rPr>
                <w:rFonts w:ascii="Arial" w:hAnsi="Arial" w:cs="Arial"/>
                <w:b/>
                <w:bCs/>
                <w:sz w:val="16"/>
                <w:szCs w:val="16"/>
              </w:rPr>
            </w:pPr>
            <w:r>
              <w:rPr>
                <w:rFonts w:ascii="Arial" w:hAnsi="Arial" w:cs="Arial"/>
                <w:b/>
                <w:bCs/>
                <w:sz w:val="16"/>
                <w:szCs w:val="16"/>
              </w:rPr>
              <w:t>5.475,00</w:t>
            </w:r>
          </w:p>
        </w:tc>
      </w:tr>
      <w:tr w:rsidR="00391F90" w14:paraId="0A48D2B0" w14:textId="77777777" w:rsidTr="00391F90">
        <w:trPr>
          <w:trHeight w:val="347"/>
        </w:trPr>
        <w:tc>
          <w:tcPr>
            <w:tcW w:w="1560" w:type="dxa"/>
            <w:tcBorders>
              <w:top w:val="nil"/>
              <w:left w:val="nil"/>
              <w:bottom w:val="nil"/>
              <w:right w:val="nil"/>
            </w:tcBorders>
            <w:shd w:val="clear" w:color="auto" w:fill="auto"/>
            <w:vAlign w:val="center"/>
            <w:hideMark/>
          </w:tcPr>
          <w:p w14:paraId="3E001666" w14:textId="77777777" w:rsidR="00391F90" w:rsidRDefault="00391F90">
            <w:pPr>
              <w:rPr>
                <w:rFonts w:ascii="Arial" w:hAnsi="Arial" w:cs="Arial"/>
                <w:b/>
                <w:bCs/>
                <w:sz w:val="16"/>
                <w:szCs w:val="16"/>
              </w:rPr>
            </w:pPr>
            <w:r>
              <w:rPr>
                <w:rFonts w:ascii="Arial" w:hAnsi="Arial" w:cs="Arial"/>
                <w:b/>
                <w:bCs/>
                <w:sz w:val="16"/>
                <w:szCs w:val="16"/>
              </w:rPr>
              <w:t>Kapitalni projekt K300120</w:t>
            </w:r>
          </w:p>
        </w:tc>
        <w:tc>
          <w:tcPr>
            <w:tcW w:w="3031" w:type="dxa"/>
            <w:tcBorders>
              <w:top w:val="nil"/>
              <w:left w:val="nil"/>
              <w:bottom w:val="nil"/>
              <w:right w:val="nil"/>
            </w:tcBorders>
            <w:shd w:val="clear" w:color="auto" w:fill="auto"/>
            <w:vAlign w:val="center"/>
            <w:hideMark/>
          </w:tcPr>
          <w:p w14:paraId="24681056" w14:textId="77777777" w:rsidR="00391F90" w:rsidRDefault="00391F90">
            <w:pPr>
              <w:rPr>
                <w:rFonts w:ascii="Arial" w:hAnsi="Arial" w:cs="Arial"/>
                <w:b/>
                <w:bCs/>
                <w:sz w:val="16"/>
                <w:szCs w:val="16"/>
              </w:rPr>
            </w:pPr>
            <w:r>
              <w:rPr>
                <w:rFonts w:ascii="Arial" w:hAnsi="Arial" w:cs="Arial"/>
                <w:b/>
                <w:bCs/>
                <w:sz w:val="16"/>
                <w:szCs w:val="16"/>
              </w:rPr>
              <w:t>Rekonstrukcija DC3</w:t>
            </w:r>
          </w:p>
        </w:tc>
        <w:tc>
          <w:tcPr>
            <w:tcW w:w="1331" w:type="dxa"/>
            <w:tcBorders>
              <w:top w:val="nil"/>
              <w:left w:val="nil"/>
              <w:bottom w:val="nil"/>
              <w:right w:val="nil"/>
            </w:tcBorders>
            <w:shd w:val="clear" w:color="auto" w:fill="auto"/>
            <w:vAlign w:val="center"/>
            <w:hideMark/>
          </w:tcPr>
          <w:p w14:paraId="47477F72" w14:textId="77777777" w:rsidR="00391F90" w:rsidRDefault="00391F90">
            <w:pPr>
              <w:jc w:val="right"/>
              <w:rPr>
                <w:rFonts w:ascii="Arial" w:hAnsi="Arial" w:cs="Arial"/>
                <w:b/>
                <w:bCs/>
                <w:sz w:val="16"/>
                <w:szCs w:val="16"/>
              </w:rPr>
            </w:pPr>
            <w:r>
              <w:rPr>
                <w:rFonts w:ascii="Arial" w:hAnsi="Arial" w:cs="Arial"/>
                <w:b/>
                <w:bCs/>
                <w:sz w:val="16"/>
                <w:szCs w:val="16"/>
              </w:rPr>
              <w:t>40.000,00</w:t>
            </w:r>
          </w:p>
        </w:tc>
        <w:tc>
          <w:tcPr>
            <w:tcW w:w="1325" w:type="dxa"/>
            <w:tcBorders>
              <w:top w:val="nil"/>
              <w:left w:val="nil"/>
              <w:bottom w:val="nil"/>
              <w:right w:val="nil"/>
            </w:tcBorders>
            <w:shd w:val="clear" w:color="auto" w:fill="auto"/>
            <w:vAlign w:val="center"/>
            <w:hideMark/>
          </w:tcPr>
          <w:p w14:paraId="1CF107D7" w14:textId="77777777" w:rsidR="00391F90" w:rsidRDefault="00391F90">
            <w:pPr>
              <w:jc w:val="right"/>
              <w:rPr>
                <w:rFonts w:ascii="Arial" w:hAnsi="Arial" w:cs="Arial"/>
                <w:b/>
                <w:bCs/>
                <w:sz w:val="16"/>
                <w:szCs w:val="16"/>
              </w:rPr>
            </w:pPr>
            <w:r>
              <w:rPr>
                <w:rFonts w:ascii="Arial" w:hAnsi="Arial" w:cs="Arial"/>
                <w:b/>
                <w:bCs/>
                <w:sz w:val="16"/>
                <w:szCs w:val="16"/>
              </w:rPr>
              <w:t>- 18.000,00</w:t>
            </w:r>
          </w:p>
        </w:tc>
        <w:tc>
          <w:tcPr>
            <w:tcW w:w="1153" w:type="dxa"/>
            <w:tcBorders>
              <w:top w:val="nil"/>
              <w:left w:val="nil"/>
              <w:bottom w:val="nil"/>
              <w:right w:val="nil"/>
            </w:tcBorders>
            <w:shd w:val="clear" w:color="auto" w:fill="auto"/>
            <w:vAlign w:val="center"/>
            <w:hideMark/>
          </w:tcPr>
          <w:p w14:paraId="65C68B42" w14:textId="77777777" w:rsidR="00391F90" w:rsidRDefault="00391F90">
            <w:pPr>
              <w:jc w:val="right"/>
              <w:rPr>
                <w:rFonts w:ascii="Arial" w:hAnsi="Arial" w:cs="Arial"/>
                <w:b/>
                <w:bCs/>
                <w:sz w:val="16"/>
                <w:szCs w:val="16"/>
              </w:rPr>
            </w:pPr>
            <w:r>
              <w:rPr>
                <w:rFonts w:ascii="Arial" w:hAnsi="Arial" w:cs="Arial"/>
                <w:b/>
                <w:bCs/>
                <w:sz w:val="16"/>
                <w:szCs w:val="16"/>
              </w:rPr>
              <w:t>- 45,00</w:t>
            </w:r>
          </w:p>
        </w:tc>
        <w:tc>
          <w:tcPr>
            <w:tcW w:w="1331" w:type="dxa"/>
            <w:tcBorders>
              <w:top w:val="nil"/>
              <w:left w:val="nil"/>
              <w:bottom w:val="nil"/>
              <w:right w:val="nil"/>
            </w:tcBorders>
            <w:shd w:val="clear" w:color="auto" w:fill="auto"/>
            <w:vAlign w:val="center"/>
            <w:hideMark/>
          </w:tcPr>
          <w:p w14:paraId="0CD9601C" w14:textId="77777777" w:rsidR="00391F90" w:rsidRDefault="00391F90">
            <w:pPr>
              <w:jc w:val="right"/>
              <w:rPr>
                <w:rFonts w:ascii="Arial" w:hAnsi="Arial" w:cs="Arial"/>
                <w:b/>
                <w:bCs/>
                <w:sz w:val="16"/>
                <w:szCs w:val="16"/>
              </w:rPr>
            </w:pPr>
            <w:r>
              <w:rPr>
                <w:rFonts w:ascii="Arial" w:hAnsi="Arial" w:cs="Arial"/>
                <w:b/>
                <w:bCs/>
                <w:sz w:val="16"/>
                <w:szCs w:val="16"/>
              </w:rPr>
              <w:t>22.000,00</w:t>
            </w:r>
          </w:p>
        </w:tc>
      </w:tr>
      <w:tr w:rsidR="00391F90" w14:paraId="148E26A5" w14:textId="77777777" w:rsidTr="00391F90">
        <w:trPr>
          <w:trHeight w:val="347"/>
        </w:trPr>
        <w:tc>
          <w:tcPr>
            <w:tcW w:w="1560" w:type="dxa"/>
            <w:tcBorders>
              <w:top w:val="nil"/>
              <w:left w:val="nil"/>
              <w:bottom w:val="nil"/>
              <w:right w:val="nil"/>
            </w:tcBorders>
            <w:shd w:val="clear" w:color="auto" w:fill="auto"/>
            <w:vAlign w:val="center"/>
            <w:hideMark/>
          </w:tcPr>
          <w:p w14:paraId="26C76C7A" w14:textId="77777777" w:rsidR="00391F90" w:rsidRDefault="00391F90">
            <w:pPr>
              <w:rPr>
                <w:rFonts w:ascii="Arial" w:hAnsi="Arial" w:cs="Arial"/>
                <w:b/>
                <w:bCs/>
                <w:sz w:val="16"/>
                <w:szCs w:val="16"/>
              </w:rPr>
            </w:pPr>
            <w:r>
              <w:rPr>
                <w:rFonts w:ascii="Arial" w:hAnsi="Arial" w:cs="Arial"/>
                <w:b/>
                <w:bCs/>
                <w:sz w:val="16"/>
                <w:szCs w:val="16"/>
              </w:rPr>
              <w:t>Kapitalni projekt K300121</w:t>
            </w:r>
          </w:p>
        </w:tc>
        <w:tc>
          <w:tcPr>
            <w:tcW w:w="3031" w:type="dxa"/>
            <w:tcBorders>
              <w:top w:val="nil"/>
              <w:left w:val="nil"/>
              <w:bottom w:val="nil"/>
              <w:right w:val="nil"/>
            </w:tcBorders>
            <w:shd w:val="clear" w:color="auto" w:fill="auto"/>
            <w:vAlign w:val="center"/>
            <w:hideMark/>
          </w:tcPr>
          <w:p w14:paraId="4B99432F" w14:textId="77777777" w:rsidR="00391F90" w:rsidRDefault="00391F90">
            <w:pPr>
              <w:rPr>
                <w:rFonts w:ascii="Arial" w:hAnsi="Arial" w:cs="Arial"/>
                <w:b/>
                <w:bCs/>
                <w:sz w:val="16"/>
                <w:szCs w:val="16"/>
              </w:rPr>
            </w:pPr>
            <w:r>
              <w:rPr>
                <w:rFonts w:ascii="Arial" w:hAnsi="Arial" w:cs="Arial"/>
                <w:b/>
                <w:bCs/>
                <w:sz w:val="16"/>
                <w:szCs w:val="16"/>
              </w:rPr>
              <w:t>Uređenje Kupske ulice</w:t>
            </w:r>
          </w:p>
        </w:tc>
        <w:tc>
          <w:tcPr>
            <w:tcW w:w="1331" w:type="dxa"/>
            <w:tcBorders>
              <w:top w:val="nil"/>
              <w:left w:val="nil"/>
              <w:bottom w:val="nil"/>
              <w:right w:val="nil"/>
            </w:tcBorders>
            <w:shd w:val="clear" w:color="auto" w:fill="auto"/>
            <w:vAlign w:val="center"/>
            <w:hideMark/>
          </w:tcPr>
          <w:p w14:paraId="51B34B1F" w14:textId="77777777" w:rsidR="00391F90" w:rsidRDefault="00391F90">
            <w:pPr>
              <w:jc w:val="right"/>
              <w:rPr>
                <w:rFonts w:ascii="Arial" w:hAnsi="Arial" w:cs="Arial"/>
                <w:b/>
                <w:bCs/>
                <w:sz w:val="16"/>
                <w:szCs w:val="16"/>
              </w:rPr>
            </w:pPr>
            <w:r>
              <w:rPr>
                <w:rFonts w:ascii="Arial" w:hAnsi="Arial" w:cs="Arial"/>
                <w:b/>
                <w:bCs/>
                <w:sz w:val="16"/>
                <w:szCs w:val="16"/>
              </w:rPr>
              <w:t>4.000,00</w:t>
            </w:r>
          </w:p>
        </w:tc>
        <w:tc>
          <w:tcPr>
            <w:tcW w:w="1325" w:type="dxa"/>
            <w:tcBorders>
              <w:top w:val="nil"/>
              <w:left w:val="nil"/>
              <w:bottom w:val="nil"/>
              <w:right w:val="nil"/>
            </w:tcBorders>
            <w:shd w:val="clear" w:color="auto" w:fill="auto"/>
            <w:vAlign w:val="center"/>
            <w:hideMark/>
          </w:tcPr>
          <w:p w14:paraId="6655D76D" w14:textId="77777777" w:rsidR="00391F90" w:rsidRDefault="00391F90">
            <w:pPr>
              <w:jc w:val="right"/>
              <w:rPr>
                <w:rFonts w:ascii="Arial" w:hAnsi="Arial" w:cs="Arial"/>
                <w:b/>
                <w:bCs/>
                <w:sz w:val="16"/>
                <w:szCs w:val="16"/>
              </w:rPr>
            </w:pPr>
            <w:r>
              <w:rPr>
                <w:rFonts w:ascii="Arial" w:hAnsi="Arial" w:cs="Arial"/>
                <w:b/>
                <w:bCs/>
                <w:sz w:val="16"/>
                <w:szCs w:val="16"/>
              </w:rPr>
              <w:t>- 1.210,00</w:t>
            </w:r>
          </w:p>
        </w:tc>
        <w:tc>
          <w:tcPr>
            <w:tcW w:w="1153" w:type="dxa"/>
            <w:tcBorders>
              <w:top w:val="nil"/>
              <w:left w:val="nil"/>
              <w:bottom w:val="nil"/>
              <w:right w:val="nil"/>
            </w:tcBorders>
            <w:shd w:val="clear" w:color="auto" w:fill="auto"/>
            <w:vAlign w:val="center"/>
            <w:hideMark/>
          </w:tcPr>
          <w:p w14:paraId="06365169" w14:textId="77777777" w:rsidR="00391F90" w:rsidRDefault="00391F90">
            <w:pPr>
              <w:jc w:val="right"/>
              <w:rPr>
                <w:rFonts w:ascii="Arial" w:hAnsi="Arial" w:cs="Arial"/>
                <w:b/>
                <w:bCs/>
                <w:sz w:val="16"/>
                <w:szCs w:val="16"/>
              </w:rPr>
            </w:pPr>
            <w:r>
              <w:rPr>
                <w:rFonts w:ascii="Arial" w:hAnsi="Arial" w:cs="Arial"/>
                <w:b/>
                <w:bCs/>
                <w:sz w:val="16"/>
                <w:szCs w:val="16"/>
              </w:rPr>
              <w:t>- 30,25</w:t>
            </w:r>
          </w:p>
        </w:tc>
        <w:tc>
          <w:tcPr>
            <w:tcW w:w="1331" w:type="dxa"/>
            <w:tcBorders>
              <w:top w:val="nil"/>
              <w:left w:val="nil"/>
              <w:bottom w:val="nil"/>
              <w:right w:val="nil"/>
            </w:tcBorders>
            <w:shd w:val="clear" w:color="auto" w:fill="auto"/>
            <w:vAlign w:val="center"/>
            <w:hideMark/>
          </w:tcPr>
          <w:p w14:paraId="6CDDD054" w14:textId="77777777" w:rsidR="00391F90" w:rsidRDefault="00391F90">
            <w:pPr>
              <w:jc w:val="right"/>
              <w:rPr>
                <w:rFonts w:ascii="Arial" w:hAnsi="Arial" w:cs="Arial"/>
                <w:b/>
                <w:bCs/>
                <w:sz w:val="16"/>
                <w:szCs w:val="16"/>
              </w:rPr>
            </w:pPr>
            <w:r>
              <w:rPr>
                <w:rFonts w:ascii="Arial" w:hAnsi="Arial" w:cs="Arial"/>
                <w:b/>
                <w:bCs/>
                <w:sz w:val="16"/>
                <w:szCs w:val="16"/>
              </w:rPr>
              <w:t>2.790,00</w:t>
            </w:r>
          </w:p>
        </w:tc>
      </w:tr>
      <w:tr w:rsidR="00391F90" w14:paraId="69F24616" w14:textId="77777777" w:rsidTr="00391F90">
        <w:trPr>
          <w:trHeight w:val="347"/>
        </w:trPr>
        <w:tc>
          <w:tcPr>
            <w:tcW w:w="1560" w:type="dxa"/>
            <w:tcBorders>
              <w:top w:val="nil"/>
              <w:left w:val="nil"/>
              <w:bottom w:val="nil"/>
              <w:right w:val="nil"/>
            </w:tcBorders>
            <w:shd w:val="clear" w:color="auto" w:fill="auto"/>
            <w:vAlign w:val="center"/>
            <w:hideMark/>
          </w:tcPr>
          <w:p w14:paraId="2C6D52CC" w14:textId="77777777" w:rsidR="00391F90" w:rsidRDefault="00391F90">
            <w:pPr>
              <w:rPr>
                <w:rFonts w:ascii="Arial" w:hAnsi="Arial" w:cs="Arial"/>
                <w:b/>
                <w:bCs/>
                <w:sz w:val="16"/>
                <w:szCs w:val="16"/>
              </w:rPr>
            </w:pPr>
            <w:r>
              <w:rPr>
                <w:rFonts w:ascii="Arial" w:hAnsi="Arial" w:cs="Arial"/>
                <w:b/>
                <w:bCs/>
                <w:sz w:val="16"/>
                <w:szCs w:val="16"/>
              </w:rPr>
              <w:t>Kapitalni projekt K300122</w:t>
            </w:r>
          </w:p>
        </w:tc>
        <w:tc>
          <w:tcPr>
            <w:tcW w:w="3031" w:type="dxa"/>
            <w:tcBorders>
              <w:top w:val="nil"/>
              <w:left w:val="nil"/>
              <w:bottom w:val="nil"/>
              <w:right w:val="nil"/>
            </w:tcBorders>
            <w:shd w:val="clear" w:color="auto" w:fill="auto"/>
            <w:vAlign w:val="center"/>
            <w:hideMark/>
          </w:tcPr>
          <w:p w14:paraId="790E2131" w14:textId="77777777" w:rsidR="00391F90" w:rsidRDefault="00391F90">
            <w:pPr>
              <w:rPr>
                <w:rFonts w:ascii="Arial" w:hAnsi="Arial" w:cs="Arial"/>
                <w:b/>
                <w:bCs/>
                <w:sz w:val="16"/>
                <w:szCs w:val="16"/>
              </w:rPr>
            </w:pPr>
            <w:r>
              <w:rPr>
                <w:rFonts w:ascii="Arial" w:hAnsi="Arial" w:cs="Arial"/>
                <w:b/>
                <w:bCs/>
                <w:sz w:val="16"/>
                <w:szCs w:val="16"/>
              </w:rPr>
              <w:t>Izgradnja dječjeg igrališta Hrnetić</w:t>
            </w:r>
          </w:p>
        </w:tc>
        <w:tc>
          <w:tcPr>
            <w:tcW w:w="1331" w:type="dxa"/>
            <w:tcBorders>
              <w:top w:val="nil"/>
              <w:left w:val="nil"/>
              <w:bottom w:val="nil"/>
              <w:right w:val="nil"/>
            </w:tcBorders>
            <w:shd w:val="clear" w:color="auto" w:fill="auto"/>
            <w:vAlign w:val="center"/>
            <w:hideMark/>
          </w:tcPr>
          <w:p w14:paraId="2E1C40C6" w14:textId="77777777" w:rsidR="00391F90" w:rsidRDefault="00391F90">
            <w:pPr>
              <w:jc w:val="right"/>
              <w:rPr>
                <w:rFonts w:ascii="Arial" w:hAnsi="Arial" w:cs="Arial"/>
                <w:b/>
                <w:bCs/>
                <w:sz w:val="16"/>
                <w:szCs w:val="16"/>
              </w:rPr>
            </w:pPr>
            <w:r>
              <w:rPr>
                <w:rFonts w:ascii="Arial" w:hAnsi="Arial" w:cs="Arial"/>
                <w:b/>
                <w:bCs/>
                <w:sz w:val="16"/>
                <w:szCs w:val="16"/>
              </w:rPr>
              <w:t>277.000,00</w:t>
            </w:r>
          </w:p>
        </w:tc>
        <w:tc>
          <w:tcPr>
            <w:tcW w:w="1325" w:type="dxa"/>
            <w:tcBorders>
              <w:top w:val="nil"/>
              <w:left w:val="nil"/>
              <w:bottom w:val="nil"/>
              <w:right w:val="nil"/>
            </w:tcBorders>
            <w:shd w:val="clear" w:color="auto" w:fill="auto"/>
            <w:vAlign w:val="center"/>
            <w:hideMark/>
          </w:tcPr>
          <w:p w14:paraId="0CEDBC08" w14:textId="77777777" w:rsidR="00391F90" w:rsidRDefault="00391F90">
            <w:pPr>
              <w:jc w:val="right"/>
              <w:rPr>
                <w:rFonts w:ascii="Arial" w:hAnsi="Arial" w:cs="Arial"/>
                <w:b/>
                <w:bCs/>
                <w:sz w:val="16"/>
                <w:szCs w:val="16"/>
              </w:rPr>
            </w:pPr>
            <w:r>
              <w:rPr>
                <w:rFonts w:ascii="Arial" w:hAnsi="Arial" w:cs="Arial"/>
                <w:b/>
                <w:bCs/>
                <w:sz w:val="16"/>
                <w:szCs w:val="16"/>
              </w:rPr>
              <w:t>- 9.000,00</w:t>
            </w:r>
          </w:p>
        </w:tc>
        <w:tc>
          <w:tcPr>
            <w:tcW w:w="1153" w:type="dxa"/>
            <w:tcBorders>
              <w:top w:val="nil"/>
              <w:left w:val="nil"/>
              <w:bottom w:val="nil"/>
              <w:right w:val="nil"/>
            </w:tcBorders>
            <w:shd w:val="clear" w:color="auto" w:fill="auto"/>
            <w:vAlign w:val="center"/>
            <w:hideMark/>
          </w:tcPr>
          <w:p w14:paraId="1753390E" w14:textId="77777777" w:rsidR="00391F90" w:rsidRDefault="00391F90">
            <w:pPr>
              <w:jc w:val="right"/>
              <w:rPr>
                <w:rFonts w:ascii="Arial" w:hAnsi="Arial" w:cs="Arial"/>
                <w:b/>
                <w:bCs/>
                <w:sz w:val="16"/>
                <w:szCs w:val="16"/>
              </w:rPr>
            </w:pPr>
            <w:r>
              <w:rPr>
                <w:rFonts w:ascii="Arial" w:hAnsi="Arial" w:cs="Arial"/>
                <w:b/>
                <w:bCs/>
                <w:sz w:val="16"/>
                <w:szCs w:val="16"/>
              </w:rPr>
              <w:t>- 3,25</w:t>
            </w:r>
          </w:p>
        </w:tc>
        <w:tc>
          <w:tcPr>
            <w:tcW w:w="1331" w:type="dxa"/>
            <w:tcBorders>
              <w:top w:val="nil"/>
              <w:left w:val="nil"/>
              <w:bottom w:val="nil"/>
              <w:right w:val="nil"/>
            </w:tcBorders>
            <w:shd w:val="clear" w:color="auto" w:fill="auto"/>
            <w:vAlign w:val="center"/>
            <w:hideMark/>
          </w:tcPr>
          <w:p w14:paraId="6EC07FC3" w14:textId="77777777" w:rsidR="00391F90" w:rsidRDefault="00391F90">
            <w:pPr>
              <w:jc w:val="right"/>
              <w:rPr>
                <w:rFonts w:ascii="Arial" w:hAnsi="Arial" w:cs="Arial"/>
                <w:b/>
                <w:bCs/>
                <w:sz w:val="16"/>
                <w:szCs w:val="16"/>
              </w:rPr>
            </w:pPr>
            <w:r>
              <w:rPr>
                <w:rFonts w:ascii="Arial" w:hAnsi="Arial" w:cs="Arial"/>
                <w:b/>
                <w:bCs/>
                <w:sz w:val="16"/>
                <w:szCs w:val="16"/>
              </w:rPr>
              <w:t>268.000,00</w:t>
            </w:r>
          </w:p>
        </w:tc>
      </w:tr>
      <w:tr w:rsidR="00391F90" w14:paraId="2AF1B54D" w14:textId="77777777" w:rsidTr="00391F90">
        <w:trPr>
          <w:trHeight w:val="347"/>
        </w:trPr>
        <w:tc>
          <w:tcPr>
            <w:tcW w:w="1560" w:type="dxa"/>
            <w:tcBorders>
              <w:top w:val="nil"/>
              <w:left w:val="nil"/>
              <w:bottom w:val="nil"/>
              <w:right w:val="nil"/>
            </w:tcBorders>
            <w:shd w:val="clear" w:color="auto" w:fill="auto"/>
            <w:vAlign w:val="center"/>
            <w:hideMark/>
          </w:tcPr>
          <w:p w14:paraId="0E77A9B7" w14:textId="77777777" w:rsidR="00391F90" w:rsidRDefault="00391F90">
            <w:pPr>
              <w:rPr>
                <w:rFonts w:ascii="Arial" w:hAnsi="Arial" w:cs="Arial"/>
                <w:b/>
                <w:bCs/>
                <w:sz w:val="16"/>
                <w:szCs w:val="16"/>
              </w:rPr>
            </w:pPr>
            <w:r>
              <w:rPr>
                <w:rFonts w:ascii="Arial" w:hAnsi="Arial" w:cs="Arial"/>
                <w:b/>
                <w:bCs/>
                <w:sz w:val="16"/>
                <w:szCs w:val="16"/>
              </w:rPr>
              <w:t>Kapitalni projekt K300123</w:t>
            </w:r>
          </w:p>
        </w:tc>
        <w:tc>
          <w:tcPr>
            <w:tcW w:w="3031" w:type="dxa"/>
            <w:tcBorders>
              <w:top w:val="nil"/>
              <w:left w:val="nil"/>
              <w:bottom w:val="nil"/>
              <w:right w:val="nil"/>
            </w:tcBorders>
            <w:shd w:val="clear" w:color="auto" w:fill="auto"/>
            <w:vAlign w:val="center"/>
            <w:hideMark/>
          </w:tcPr>
          <w:p w14:paraId="1FB67E4A" w14:textId="77777777" w:rsidR="00391F90" w:rsidRDefault="00391F90">
            <w:pPr>
              <w:rPr>
                <w:rFonts w:ascii="Arial" w:hAnsi="Arial" w:cs="Arial"/>
                <w:b/>
                <w:bCs/>
                <w:sz w:val="16"/>
                <w:szCs w:val="16"/>
              </w:rPr>
            </w:pPr>
            <w:r>
              <w:rPr>
                <w:rFonts w:ascii="Arial" w:hAnsi="Arial" w:cs="Arial"/>
                <w:b/>
                <w:bCs/>
                <w:sz w:val="16"/>
                <w:szCs w:val="16"/>
              </w:rPr>
              <w:t>Izgradnja igrališta Cerovac</w:t>
            </w:r>
          </w:p>
        </w:tc>
        <w:tc>
          <w:tcPr>
            <w:tcW w:w="1331" w:type="dxa"/>
            <w:tcBorders>
              <w:top w:val="nil"/>
              <w:left w:val="nil"/>
              <w:bottom w:val="nil"/>
              <w:right w:val="nil"/>
            </w:tcBorders>
            <w:shd w:val="clear" w:color="auto" w:fill="auto"/>
            <w:vAlign w:val="center"/>
            <w:hideMark/>
          </w:tcPr>
          <w:p w14:paraId="3717A830" w14:textId="77777777" w:rsidR="00391F90" w:rsidRDefault="00391F90">
            <w:pPr>
              <w:jc w:val="right"/>
              <w:rPr>
                <w:rFonts w:ascii="Arial" w:hAnsi="Arial" w:cs="Arial"/>
                <w:b/>
                <w:bCs/>
                <w:sz w:val="16"/>
                <w:szCs w:val="16"/>
              </w:rPr>
            </w:pPr>
            <w:r>
              <w:rPr>
                <w:rFonts w:ascii="Arial" w:hAnsi="Arial" w:cs="Arial"/>
                <w:b/>
                <w:bCs/>
                <w:sz w:val="16"/>
                <w:szCs w:val="16"/>
              </w:rPr>
              <w:t>2.813,00</w:t>
            </w:r>
          </w:p>
        </w:tc>
        <w:tc>
          <w:tcPr>
            <w:tcW w:w="1325" w:type="dxa"/>
            <w:tcBorders>
              <w:top w:val="nil"/>
              <w:left w:val="nil"/>
              <w:bottom w:val="nil"/>
              <w:right w:val="nil"/>
            </w:tcBorders>
            <w:shd w:val="clear" w:color="auto" w:fill="auto"/>
            <w:vAlign w:val="center"/>
            <w:hideMark/>
          </w:tcPr>
          <w:p w14:paraId="219C01F8" w14:textId="77777777" w:rsidR="00391F90" w:rsidRDefault="00391F90">
            <w:pPr>
              <w:jc w:val="right"/>
              <w:rPr>
                <w:rFonts w:ascii="Arial" w:hAnsi="Arial" w:cs="Arial"/>
                <w:b/>
                <w:bCs/>
                <w:sz w:val="16"/>
                <w:szCs w:val="16"/>
              </w:rPr>
            </w:pPr>
            <w:r>
              <w:rPr>
                <w:rFonts w:ascii="Arial" w:hAnsi="Arial" w:cs="Arial"/>
                <w:b/>
                <w:bCs/>
                <w:sz w:val="16"/>
                <w:szCs w:val="16"/>
              </w:rPr>
              <w:t>83.000,00</w:t>
            </w:r>
          </w:p>
        </w:tc>
        <w:tc>
          <w:tcPr>
            <w:tcW w:w="1153" w:type="dxa"/>
            <w:tcBorders>
              <w:top w:val="nil"/>
              <w:left w:val="nil"/>
              <w:bottom w:val="nil"/>
              <w:right w:val="nil"/>
            </w:tcBorders>
            <w:shd w:val="clear" w:color="auto" w:fill="auto"/>
            <w:vAlign w:val="center"/>
            <w:hideMark/>
          </w:tcPr>
          <w:p w14:paraId="79045A56" w14:textId="77777777" w:rsidR="00391F90" w:rsidRDefault="00391F90">
            <w:pPr>
              <w:jc w:val="right"/>
              <w:rPr>
                <w:rFonts w:ascii="Arial" w:hAnsi="Arial" w:cs="Arial"/>
                <w:b/>
                <w:bCs/>
                <w:sz w:val="16"/>
                <w:szCs w:val="16"/>
              </w:rPr>
            </w:pPr>
            <w:r>
              <w:rPr>
                <w:rFonts w:ascii="Arial" w:hAnsi="Arial" w:cs="Arial"/>
                <w:b/>
                <w:bCs/>
                <w:sz w:val="16"/>
                <w:szCs w:val="16"/>
              </w:rPr>
              <w:t>2.950,59</w:t>
            </w:r>
          </w:p>
        </w:tc>
        <w:tc>
          <w:tcPr>
            <w:tcW w:w="1331" w:type="dxa"/>
            <w:tcBorders>
              <w:top w:val="nil"/>
              <w:left w:val="nil"/>
              <w:bottom w:val="nil"/>
              <w:right w:val="nil"/>
            </w:tcBorders>
            <w:shd w:val="clear" w:color="auto" w:fill="auto"/>
            <w:vAlign w:val="center"/>
            <w:hideMark/>
          </w:tcPr>
          <w:p w14:paraId="370A8DE1" w14:textId="77777777" w:rsidR="00391F90" w:rsidRDefault="00391F90">
            <w:pPr>
              <w:jc w:val="right"/>
              <w:rPr>
                <w:rFonts w:ascii="Arial" w:hAnsi="Arial" w:cs="Arial"/>
                <w:b/>
                <w:bCs/>
                <w:sz w:val="16"/>
                <w:szCs w:val="16"/>
              </w:rPr>
            </w:pPr>
            <w:r>
              <w:rPr>
                <w:rFonts w:ascii="Arial" w:hAnsi="Arial" w:cs="Arial"/>
                <w:b/>
                <w:bCs/>
                <w:sz w:val="16"/>
                <w:szCs w:val="16"/>
              </w:rPr>
              <w:t>85.813,00</w:t>
            </w:r>
          </w:p>
        </w:tc>
      </w:tr>
      <w:tr w:rsidR="00391F90" w14:paraId="35E5A163" w14:textId="77777777" w:rsidTr="00391F90">
        <w:trPr>
          <w:trHeight w:val="347"/>
        </w:trPr>
        <w:tc>
          <w:tcPr>
            <w:tcW w:w="1560" w:type="dxa"/>
            <w:tcBorders>
              <w:top w:val="nil"/>
              <w:left w:val="nil"/>
              <w:bottom w:val="nil"/>
              <w:right w:val="nil"/>
            </w:tcBorders>
            <w:shd w:val="clear" w:color="auto" w:fill="auto"/>
            <w:vAlign w:val="center"/>
            <w:hideMark/>
          </w:tcPr>
          <w:p w14:paraId="15C5062B" w14:textId="77777777" w:rsidR="00391F90" w:rsidRDefault="00391F90">
            <w:pPr>
              <w:rPr>
                <w:rFonts w:ascii="Arial" w:hAnsi="Arial" w:cs="Arial"/>
                <w:b/>
                <w:bCs/>
                <w:sz w:val="16"/>
                <w:szCs w:val="16"/>
              </w:rPr>
            </w:pPr>
            <w:r>
              <w:rPr>
                <w:rFonts w:ascii="Arial" w:hAnsi="Arial" w:cs="Arial"/>
                <w:b/>
                <w:bCs/>
                <w:sz w:val="16"/>
                <w:szCs w:val="16"/>
              </w:rPr>
              <w:t>Kapitalni projekt K300124</w:t>
            </w:r>
          </w:p>
        </w:tc>
        <w:tc>
          <w:tcPr>
            <w:tcW w:w="3031" w:type="dxa"/>
            <w:tcBorders>
              <w:top w:val="nil"/>
              <w:left w:val="nil"/>
              <w:bottom w:val="nil"/>
              <w:right w:val="nil"/>
            </w:tcBorders>
            <w:shd w:val="clear" w:color="auto" w:fill="auto"/>
            <w:vAlign w:val="center"/>
            <w:hideMark/>
          </w:tcPr>
          <w:p w14:paraId="428A6621" w14:textId="77777777" w:rsidR="00391F90" w:rsidRDefault="00391F90">
            <w:pPr>
              <w:rPr>
                <w:rFonts w:ascii="Arial" w:hAnsi="Arial" w:cs="Arial"/>
                <w:b/>
                <w:bCs/>
                <w:sz w:val="16"/>
                <w:szCs w:val="16"/>
              </w:rPr>
            </w:pPr>
            <w:r>
              <w:rPr>
                <w:rFonts w:ascii="Arial" w:hAnsi="Arial" w:cs="Arial"/>
                <w:b/>
                <w:bCs/>
                <w:sz w:val="16"/>
                <w:szCs w:val="16"/>
              </w:rPr>
              <w:t>Izgradnja igrališta Stative</w:t>
            </w:r>
          </w:p>
        </w:tc>
        <w:tc>
          <w:tcPr>
            <w:tcW w:w="1331" w:type="dxa"/>
            <w:tcBorders>
              <w:top w:val="nil"/>
              <w:left w:val="nil"/>
              <w:bottom w:val="nil"/>
              <w:right w:val="nil"/>
            </w:tcBorders>
            <w:shd w:val="clear" w:color="auto" w:fill="auto"/>
            <w:vAlign w:val="center"/>
            <w:hideMark/>
          </w:tcPr>
          <w:p w14:paraId="527CD6E8" w14:textId="77777777" w:rsidR="00391F90" w:rsidRDefault="00391F90">
            <w:pPr>
              <w:jc w:val="right"/>
              <w:rPr>
                <w:rFonts w:ascii="Arial" w:hAnsi="Arial" w:cs="Arial"/>
                <w:b/>
                <w:bCs/>
                <w:sz w:val="16"/>
                <w:szCs w:val="16"/>
              </w:rPr>
            </w:pPr>
            <w:r>
              <w:rPr>
                <w:rFonts w:ascii="Arial" w:hAnsi="Arial" w:cs="Arial"/>
                <w:b/>
                <w:bCs/>
                <w:sz w:val="16"/>
                <w:szCs w:val="16"/>
              </w:rPr>
              <w:t>85.932,00</w:t>
            </w:r>
          </w:p>
        </w:tc>
        <w:tc>
          <w:tcPr>
            <w:tcW w:w="1325" w:type="dxa"/>
            <w:tcBorders>
              <w:top w:val="nil"/>
              <w:left w:val="nil"/>
              <w:bottom w:val="nil"/>
              <w:right w:val="nil"/>
            </w:tcBorders>
            <w:shd w:val="clear" w:color="auto" w:fill="auto"/>
            <w:vAlign w:val="center"/>
            <w:hideMark/>
          </w:tcPr>
          <w:p w14:paraId="1A4D50BC" w14:textId="77777777" w:rsidR="00391F90" w:rsidRDefault="00391F90">
            <w:pPr>
              <w:jc w:val="right"/>
              <w:rPr>
                <w:rFonts w:ascii="Arial" w:hAnsi="Arial" w:cs="Arial"/>
                <w:b/>
                <w:bCs/>
                <w:sz w:val="16"/>
                <w:szCs w:val="16"/>
              </w:rPr>
            </w:pPr>
            <w:r>
              <w:rPr>
                <w:rFonts w:ascii="Arial" w:hAnsi="Arial" w:cs="Arial"/>
                <w:b/>
                <w:bCs/>
                <w:sz w:val="16"/>
                <w:szCs w:val="16"/>
              </w:rPr>
              <w:t>1.000,00</w:t>
            </w:r>
          </w:p>
        </w:tc>
        <w:tc>
          <w:tcPr>
            <w:tcW w:w="1153" w:type="dxa"/>
            <w:tcBorders>
              <w:top w:val="nil"/>
              <w:left w:val="nil"/>
              <w:bottom w:val="nil"/>
              <w:right w:val="nil"/>
            </w:tcBorders>
            <w:shd w:val="clear" w:color="auto" w:fill="auto"/>
            <w:vAlign w:val="center"/>
            <w:hideMark/>
          </w:tcPr>
          <w:p w14:paraId="231EF698" w14:textId="77777777" w:rsidR="00391F90" w:rsidRDefault="00391F90">
            <w:pPr>
              <w:jc w:val="right"/>
              <w:rPr>
                <w:rFonts w:ascii="Arial" w:hAnsi="Arial" w:cs="Arial"/>
                <w:b/>
                <w:bCs/>
                <w:sz w:val="16"/>
                <w:szCs w:val="16"/>
              </w:rPr>
            </w:pPr>
            <w:r>
              <w:rPr>
                <w:rFonts w:ascii="Arial" w:hAnsi="Arial" w:cs="Arial"/>
                <w:b/>
                <w:bCs/>
                <w:sz w:val="16"/>
                <w:szCs w:val="16"/>
              </w:rPr>
              <w:t>1,16</w:t>
            </w:r>
          </w:p>
        </w:tc>
        <w:tc>
          <w:tcPr>
            <w:tcW w:w="1331" w:type="dxa"/>
            <w:tcBorders>
              <w:top w:val="nil"/>
              <w:left w:val="nil"/>
              <w:bottom w:val="nil"/>
              <w:right w:val="nil"/>
            </w:tcBorders>
            <w:shd w:val="clear" w:color="auto" w:fill="auto"/>
            <w:vAlign w:val="center"/>
            <w:hideMark/>
          </w:tcPr>
          <w:p w14:paraId="75E6E4D4" w14:textId="77777777" w:rsidR="00391F90" w:rsidRDefault="00391F90">
            <w:pPr>
              <w:jc w:val="right"/>
              <w:rPr>
                <w:rFonts w:ascii="Arial" w:hAnsi="Arial" w:cs="Arial"/>
                <w:b/>
                <w:bCs/>
                <w:sz w:val="16"/>
                <w:szCs w:val="16"/>
              </w:rPr>
            </w:pPr>
            <w:r>
              <w:rPr>
                <w:rFonts w:ascii="Arial" w:hAnsi="Arial" w:cs="Arial"/>
                <w:b/>
                <w:bCs/>
                <w:sz w:val="16"/>
                <w:szCs w:val="16"/>
              </w:rPr>
              <w:t>86.932,00</w:t>
            </w:r>
          </w:p>
        </w:tc>
      </w:tr>
      <w:tr w:rsidR="00391F90" w14:paraId="29BAA79F" w14:textId="77777777" w:rsidTr="00391F90">
        <w:trPr>
          <w:trHeight w:val="347"/>
        </w:trPr>
        <w:tc>
          <w:tcPr>
            <w:tcW w:w="1560" w:type="dxa"/>
            <w:tcBorders>
              <w:top w:val="nil"/>
              <w:left w:val="nil"/>
              <w:bottom w:val="nil"/>
              <w:right w:val="nil"/>
            </w:tcBorders>
            <w:shd w:val="clear" w:color="auto" w:fill="auto"/>
            <w:vAlign w:val="center"/>
            <w:hideMark/>
          </w:tcPr>
          <w:p w14:paraId="456D1CEB" w14:textId="77777777" w:rsidR="00391F90" w:rsidRDefault="00391F90">
            <w:pPr>
              <w:rPr>
                <w:rFonts w:ascii="Arial" w:hAnsi="Arial" w:cs="Arial"/>
                <w:b/>
                <w:bCs/>
                <w:sz w:val="16"/>
                <w:szCs w:val="16"/>
              </w:rPr>
            </w:pPr>
            <w:r>
              <w:rPr>
                <w:rFonts w:ascii="Arial" w:hAnsi="Arial" w:cs="Arial"/>
                <w:b/>
                <w:bCs/>
                <w:sz w:val="16"/>
                <w:szCs w:val="16"/>
              </w:rPr>
              <w:t>Kapitalni projekt K300127</w:t>
            </w:r>
          </w:p>
        </w:tc>
        <w:tc>
          <w:tcPr>
            <w:tcW w:w="3031" w:type="dxa"/>
            <w:tcBorders>
              <w:top w:val="nil"/>
              <w:left w:val="nil"/>
              <w:bottom w:val="nil"/>
              <w:right w:val="nil"/>
            </w:tcBorders>
            <w:shd w:val="clear" w:color="auto" w:fill="auto"/>
            <w:vAlign w:val="center"/>
            <w:hideMark/>
          </w:tcPr>
          <w:p w14:paraId="05FB47EE" w14:textId="77777777" w:rsidR="00391F90" w:rsidRDefault="00391F90">
            <w:pPr>
              <w:rPr>
                <w:rFonts w:ascii="Arial" w:hAnsi="Arial" w:cs="Arial"/>
                <w:b/>
                <w:bCs/>
                <w:sz w:val="16"/>
                <w:szCs w:val="16"/>
              </w:rPr>
            </w:pPr>
            <w:r>
              <w:rPr>
                <w:rFonts w:ascii="Arial" w:hAnsi="Arial" w:cs="Arial"/>
                <w:b/>
                <w:bCs/>
                <w:sz w:val="16"/>
                <w:szCs w:val="16"/>
              </w:rPr>
              <w:t>Klizište Furači</w:t>
            </w:r>
          </w:p>
        </w:tc>
        <w:tc>
          <w:tcPr>
            <w:tcW w:w="1331" w:type="dxa"/>
            <w:tcBorders>
              <w:top w:val="nil"/>
              <w:left w:val="nil"/>
              <w:bottom w:val="nil"/>
              <w:right w:val="nil"/>
            </w:tcBorders>
            <w:shd w:val="clear" w:color="auto" w:fill="auto"/>
            <w:vAlign w:val="center"/>
            <w:hideMark/>
          </w:tcPr>
          <w:p w14:paraId="14031FCC" w14:textId="77777777" w:rsidR="00391F90" w:rsidRDefault="00391F90">
            <w:pPr>
              <w:jc w:val="right"/>
              <w:rPr>
                <w:rFonts w:ascii="Arial" w:hAnsi="Arial" w:cs="Arial"/>
                <w:b/>
                <w:bCs/>
                <w:sz w:val="16"/>
                <w:szCs w:val="16"/>
              </w:rPr>
            </w:pPr>
            <w:r>
              <w:rPr>
                <w:rFonts w:ascii="Arial" w:hAnsi="Arial" w:cs="Arial"/>
                <w:b/>
                <w:bCs/>
                <w:sz w:val="16"/>
                <w:szCs w:val="16"/>
              </w:rPr>
              <w:t>13.000,00</w:t>
            </w:r>
          </w:p>
        </w:tc>
        <w:tc>
          <w:tcPr>
            <w:tcW w:w="1325" w:type="dxa"/>
            <w:tcBorders>
              <w:top w:val="nil"/>
              <w:left w:val="nil"/>
              <w:bottom w:val="nil"/>
              <w:right w:val="nil"/>
            </w:tcBorders>
            <w:shd w:val="clear" w:color="auto" w:fill="auto"/>
            <w:vAlign w:val="center"/>
            <w:hideMark/>
          </w:tcPr>
          <w:p w14:paraId="56E7A0A3" w14:textId="77777777" w:rsidR="00391F90" w:rsidRDefault="00391F90">
            <w:pPr>
              <w:jc w:val="right"/>
              <w:rPr>
                <w:rFonts w:ascii="Arial" w:hAnsi="Arial" w:cs="Arial"/>
                <w:b/>
                <w:bCs/>
                <w:sz w:val="16"/>
                <w:szCs w:val="16"/>
              </w:rPr>
            </w:pPr>
            <w:r>
              <w:rPr>
                <w:rFonts w:ascii="Arial" w:hAnsi="Arial" w:cs="Arial"/>
                <w:b/>
                <w:bCs/>
                <w:sz w:val="16"/>
                <w:szCs w:val="16"/>
              </w:rPr>
              <w:t>- 13.000,00</w:t>
            </w:r>
          </w:p>
        </w:tc>
        <w:tc>
          <w:tcPr>
            <w:tcW w:w="1153" w:type="dxa"/>
            <w:tcBorders>
              <w:top w:val="nil"/>
              <w:left w:val="nil"/>
              <w:bottom w:val="nil"/>
              <w:right w:val="nil"/>
            </w:tcBorders>
            <w:shd w:val="clear" w:color="auto" w:fill="auto"/>
            <w:vAlign w:val="center"/>
            <w:hideMark/>
          </w:tcPr>
          <w:p w14:paraId="0F0A6AA7" w14:textId="77777777" w:rsidR="00391F90" w:rsidRDefault="00391F90">
            <w:pPr>
              <w:jc w:val="right"/>
              <w:rPr>
                <w:rFonts w:ascii="Arial" w:hAnsi="Arial" w:cs="Arial"/>
                <w:b/>
                <w:bCs/>
                <w:sz w:val="16"/>
                <w:szCs w:val="16"/>
              </w:rPr>
            </w:pPr>
            <w:r>
              <w:rPr>
                <w:rFonts w:ascii="Arial" w:hAnsi="Arial" w:cs="Arial"/>
                <w:b/>
                <w:bCs/>
                <w:sz w:val="16"/>
                <w:szCs w:val="16"/>
              </w:rPr>
              <w:t>- 100,00</w:t>
            </w:r>
          </w:p>
        </w:tc>
        <w:tc>
          <w:tcPr>
            <w:tcW w:w="1331" w:type="dxa"/>
            <w:tcBorders>
              <w:top w:val="nil"/>
              <w:left w:val="nil"/>
              <w:bottom w:val="nil"/>
              <w:right w:val="nil"/>
            </w:tcBorders>
            <w:shd w:val="clear" w:color="auto" w:fill="auto"/>
            <w:vAlign w:val="center"/>
            <w:hideMark/>
          </w:tcPr>
          <w:p w14:paraId="1DAA4F8D" w14:textId="77777777" w:rsidR="00391F90" w:rsidRDefault="00391F90">
            <w:pPr>
              <w:jc w:val="right"/>
              <w:rPr>
                <w:rFonts w:ascii="Arial" w:hAnsi="Arial" w:cs="Arial"/>
                <w:b/>
                <w:bCs/>
                <w:sz w:val="16"/>
                <w:szCs w:val="16"/>
              </w:rPr>
            </w:pPr>
            <w:r>
              <w:rPr>
                <w:rFonts w:ascii="Arial" w:hAnsi="Arial" w:cs="Arial"/>
                <w:b/>
                <w:bCs/>
                <w:sz w:val="16"/>
                <w:szCs w:val="16"/>
              </w:rPr>
              <w:t>0,00</w:t>
            </w:r>
          </w:p>
        </w:tc>
      </w:tr>
      <w:tr w:rsidR="00391F90" w14:paraId="495424B3" w14:textId="77777777" w:rsidTr="00391F90">
        <w:trPr>
          <w:trHeight w:val="347"/>
        </w:trPr>
        <w:tc>
          <w:tcPr>
            <w:tcW w:w="1560" w:type="dxa"/>
            <w:tcBorders>
              <w:top w:val="nil"/>
              <w:left w:val="nil"/>
              <w:bottom w:val="nil"/>
              <w:right w:val="nil"/>
            </w:tcBorders>
            <w:shd w:val="clear" w:color="auto" w:fill="auto"/>
            <w:vAlign w:val="center"/>
            <w:hideMark/>
          </w:tcPr>
          <w:p w14:paraId="78BD389A" w14:textId="77777777" w:rsidR="00391F90" w:rsidRDefault="00391F90">
            <w:pPr>
              <w:rPr>
                <w:rFonts w:ascii="Arial" w:hAnsi="Arial" w:cs="Arial"/>
                <w:b/>
                <w:bCs/>
                <w:sz w:val="16"/>
                <w:szCs w:val="16"/>
              </w:rPr>
            </w:pPr>
            <w:r>
              <w:rPr>
                <w:rFonts w:ascii="Arial" w:hAnsi="Arial" w:cs="Arial"/>
                <w:b/>
                <w:bCs/>
                <w:sz w:val="16"/>
                <w:szCs w:val="16"/>
              </w:rPr>
              <w:t>Kapitalni projekt K300129</w:t>
            </w:r>
          </w:p>
        </w:tc>
        <w:tc>
          <w:tcPr>
            <w:tcW w:w="3031" w:type="dxa"/>
            <w:tcBorders>
              <w:top w:val="nil"/>
              <w:left w:val="nil"/>
              <w:bottom w:val="nil"/>
              <w:right w:val="nil"/>
            </w:tcBorders>
            <w:shd w:val="clear" w:color="auto" w:fill="auto"/>
            <w:vAlign w:val="center"/>
            <w:hideMark/>
          </w:tcPr>
          <w:p w14:paraId="0E3174D8" w14:textId="77777777" w:rsidR="00391F90" w:rsidRDefault="00391F90">
            <w:pPr>
              <w:rPr>
                <w:rFonts w:ascii="Arial" w:hAnsi="Arial" w:cs="Arial"/>
                <w:b/>
                <w:bCs/>
                <w:sz w:val="16"/>
                <w:szCs w:val="16"/>
              </w:rPr>
            </w:pPr>
            <w:r>
              <w:rPr>
                <w:rFonts w:ascii="Arial" w:hAnsi="Arial" w:cs="Arial"/>
                <w:b/>
                <w:bCs/>
                <w:sz w:val="16"/>
                <w:szCs w:val="16"/>
              </w:rPr>
              <w:t>Klizište Suci</w:t>
            </w:r>
          </w:p>
        </w:tc>
        <w:tc>
          <w:tcPr>
            <w:tcW w:w="1331" w:type="dxa"/>
            <w:tcBorders>
              <w:top w:val="nil"/>
              <w:left w:val="nil"/>
              <w:bottom w:val="nil"/>
              <w:right w:val="nil"/>
            </w:tcBorders>
            <w:shd w:val="clear" w:color="auto" w:fill="auto"/>
            <w:vAlign w:val="center"/>
            <w:hideMark/>
          </w:tcPr>
          <w:p w14:paraId="1A5C308D" w14:textId="77777777" w:rsidR="00391F90" w:rsidRDefault="00391F90">
            <w:pPr>
              <w:jc w:val="right"/>
              <w:rPr>
                <w:rFonts w:ascii="Arial" w:hAnsi="Arial" w:cs="Arial"/>
                <w:b/>
                <w:bCs/>
                <w:sz w:val="16"/>
                <w:szCs w:val="16"/>
              </w:rPr>
            </w:pPr>
            <w:r>
              <w:rPr>
                <w:rFonts w:ascii="Arial" w:hAnsi="Arial" w:cs="Arial"/>
                <w:b/>
                <w:bCs/>
                <w:sz w:val="16"/>
                <w:szCs w:val="16"/>
              </w:rPr>
              <w:t>2.325,00</w:t>
            </w:r>
          </w:p>
        </w:tc>
        <w:tc>
          <w:tcPr>
            <w:tcW w:w="1325" w:type="dxa"/>
            <w:tcBorders>
              <w:top w:val="nil"/>
              <w:left w:val="nil"/>
              <w:bottom w:val="nil"/>
              <w:right w:val="nil"/>
            </w:tcBorders>
            <w:shd w:val="clear" w:color="auto" w:fill="auto"/>
            <w:vAlign w:val="center"/>
            <w:hideMark/>
          </w:tcPr>
          <w:p w14:paraId="5DBF5FE5"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153" w:type="dxa"/>
            <w:tcBorders>
              <w:top w:val="nil"/>
              <w:left w:val="nil"/>
              <w:bottom w:val="nil"/>
              <w:right w:val="nil"/>
            </w:tcBorders>
            <w:shd w:val="clear" w:color="auto" w:fill="auto"/>
            <w:vAlign w:val="center"/>
            <w:hideMark/>
          </w:tcPr>
          <w:p w14:paraId="11CEC9C2"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331" w:type="dxa"/>
            <w:tcBorders>
              <w:top w:val="nil"/>
              <w:left w:val="nil"/>
              <w:bottom w:val="nil"/>
              <w:right w:val="nil"/>
            </w:tcBorders>
            <w:shd w:val="clear" w:color="auto" w:fill="auto"/>
            <w:vAlign w:val="center"/>
            <w:hideMark/>
          </w:tcPr>
          <w:p w14:paraId="451ECABA" w14:textId="77777777" w:rsidR="00391F90" w:rsidRDefault="00391F90">
            <w:pPr>
              <w:jc w:val="right"/>
              <w:rPr>
                <w:rFonts w:ascii="Arial" w:hAnsi="Arial" w:cs="Arial"/>
                <w:b/>
                <w:bCs/>
                <w:sz w:val="16"/>
                <w:szCs w:val="16"/>
              </w:rPr>
            </w:pPr>
            <w:r>
              <w:rPr>
                <w:rFonts w:ascii="Arial" w:hAnsi="Arial" w:cs="Arial"/>
                <w:b/>
                <w:bCs/>
                <w:sz w:val="16"/>
                <w:szCs w:val="16"/>
              </w:rPr>
              <w:t>2.325,00</w:t>
            </w:r>
          </w:p>
        </w:tc>
      </w:tr>
      <w:tr w:rsidR="00391F90" w14:paraId="3363967C" w14:textId="77777777" w:rsidTr="00391F90">
        <w:trPr>
          <w:trHeight w:val="347"/>
        </w:trPr>
        <w:tc>
          <w:tcPr>
            <w:tcW w:w="1560" w:type="dxa"/>
            <w:tcBorders>
              <w:top w:val="nil"/>
              <w:left w:val="nil"/>
              <w:bottom w:val="nil"/>
              <w:right w:val="nil"/>
            </w:tcBorders>
            <w:shd w:val="clear" w:color="auto" w:fill="auto"/>
            <w:vAlign w:val="center"/>
            <w:hideMark/>
          </w:tcPr>
          <w:p w14:paraId="3C10CCC8" w14:textId="77777777" w:rsidR="00391F90" w:rsidRDefault="00391F90">
            <w:pPr>
              <w:rPr>
                <w:rFonts w:ascii="Arial" w:hAnsi="Arial" w:cs="Arial"/>
                <w:b/>
                <w:bCs/>
                <w:sz w:val="16"/>
                <w:szCs w:val="16"/>
              </w:rPr>
            </w:pPr>
            <w:r>
              <w:rPr>
                <w:rFonts w:ascii="Arial" w:hAnsi="Arial" w:cs="Arial"/>
                <w:b/>
                <w:bCs/>
                <w:sz w:val="16"/>
                <w:szCs w:val="16"/>
              </w:rPr>
              <w:t>Kapitalni projekt K300131</w:t>
            </w:r>
          </w:p>
        </w:tc>
        <w:tc>
          <w:tcPr>
            <w:tcW w:w="3031" w:type="dxa"/>
            <w:tcBorders>
              <w:top w:val="nil"/>
              <w:left w:val="nil"/>
              <w:bottom w:val="nil"/>
              <w:right w:val="nil"/>
            </w:tcBorders>
            <w:shd w:val="clear" w:color="auto" w:fill="auto"/>
            <w:vAlign w:val="center"/>
            <w:hideMark/>
          </w:tcPr>
          <w:p w14:paraId="6B8CE1C1" w14:textId="77777777" w:rsidR="00391F90" w:rsidRDefault="00391F90">
            <w:pPr>
              <w:rPr>
                <w:rFonts w:ascii="Arial" w:hAnsi="Arial" w:cs="Arial"/>
                <w:b/>
                <w:bCs/>
                <w:sz w:val="16"/>
                <w:szCs w:val="16"/>
              </w:rPr>
            </w:pPr>
            <w:r>
              <w:rPr>
                <w:rFonts w:ascii="Arial" w:hAnsi="Arial" w:cs="Arial"/>
                <w:b/>
                <w:bCs/>
                <w:sz w:val="16"/>
                <w:szCs w:val="16"/>
              </w:rPr>
              <w:t>Most Rakovac</w:t>
            </w:r>
          </w:p>
        </w:tc>
        <w:tc>
          <w:tcPr>
            <w:tcW w:w="1331" w:type="dxa"/>
            <w:tcBorders>
              <w:top w:val="nil"/>
              <w:left w:val="nil"/>
              <w:bottom w:val="nil"/>
              <w:right w:val="nil"/>
            </w:tcBorders>
            <w:shd w:val="clear" w:color="auto" w:fill="auto"/>
            <w:vAlign w:val="center"/>
            <w:hideMark/>
          </w:tcPr>
          <w:p w14:paraId="16BDA5CC" w14:textId="77777777" w:rsidR="00391F90" w:rsidRDefault="00391F90">
            <w:pPr>
              <w:jc w:val="right"/>
              <w:rPr>
                <w:rFonts w:ascii="Arial" w:hAnsi="Arial" w:cs="Arial"/>
                <w:b/>
                <w:bCs/>
                <w:sz w:val="16"/>
                <w:szCs w:val="16"/>
              </w:rPr>
            </w:pPr>
            <w:r>
              <w:rPr>
                <w:rFonts w:ascii="Arial" w:hAnsi="Arial" w:cs="Arial"/>
                <w:b/>
                <w:bCs/>
                <w:sz w:val="16"/>
                <w:szCs w:val="16"/>
              </w:rPr>
              <w:t>1.125.000,00</w:t>
            </w:r>
          </w:p>
        </w:tc>
        <w:tc>
          <w:tcPr>
            <w:tcW w:w="1325" w:type="dxa"/>
            <w:tcBorders>
              <w:top w:val="nil"/>
              <w:left w:val="nil"/>
              <w:bottom w:val="nil"/>
              <w:right w:val="nil"/>
            </w:tcBorders>
            <w:shd w:val="clear" w:color="auto" w:fill="auto"/>
            <w:vAlign w:val="center"/>
            <w:hideMark/>
          </w:tcPr>
          <w:p w14:paraId="048E402E"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153" w:type="dxa"/>
            <w:tcBorders>
              <w:top w:val="nil"/>
              <w:left w:val="nil"/>
              <w:bottom w:val="nil"/>
              <w:right w:val="nil"/>
            </w:tcBorders>
            <w:shd w:val="clear" w:color="auto" w:fill="auto"/>
            <w:vAlign w:val="center"/>
            <w:hideMark/>
          </w:tcPr>
          <w:p w14:paraId="6040D99C"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331" w:type="dxa"/>
            <w:tcBorders>
              <w:top w:val="nil"/>
              <w:left w:val="nil"/>
              <w:bottom w:val="nil"/>
              <w:right w:val="nil"/>
            </w:tcBorders>
            <w:shd w:val="clear" w:color="auto" w:fill="auto"/>
            <w:vAlign w:val="center"/>
            <w:hideMark/>
          </w:tcPr>
          <w:p w14:paraId="32E918A7" w14:textId="77777777" w:rsidR="00391F90" w:rsidRDefault="00391F90">
            <w:pPr>
              <w:jc w:val="right"/>
              <w:rPr>
                <w:rFonts w:ascii="Arial" w:hAnsi="Arial" w:cs="Arial"/>
                <w:b/>
                <w:bCs/>
                <w:sz w:val="16"/>
                <w:szCs w:val="16"/>
              </w:rPr>
            </w:pPr>
            <w:r>
              <w:rPr>
                <w:rFonts w:ascii="Arial" w:hAnsi="Arial" w:cs="Arial"/>
                <w:b/>
                <w:bCs/>
                <w:sz w:val="16"/>
                <w:szCs w:val="16"/>
              </w:rPr>
              <w:t>1.125.000,00</w:t>
            </w:r>
          </w:p>
        </w:tc>
      </w:tr>
      <w:tr w:rsidR="00391F90" w14:paraId="75877104" w14:textId="77777777" w:rsidTr="00391F90">
        <w:trPr>
          <w:trHeight w:val="347"/>
        </w:trPr>
        <w:tc>
          <w:tcPr>
            <w:tcW w:w="1560" w:type="dxa"/>
            <w:tcBorders>
              <w:top w:val="nil"/>
              <w:left w:val="nil"/>
              <w:bottom w:val="nil"/>
              <w:right w:val="nil"/>
            </w:tcBorders>
            <w:shd w:val="clear" w:color="auto" w:fill="auto"/>
            <w:vAlign w:val="center"/>
            <w:hideMark/>
          </w:tcPr>
          <w:p w14:paraId="0E90E865" w14:textId="77777777" w:rsidR="00391F90" w:rsidRDefault="00391F90">
            <w:pPr>
              <w:rPr>
                <w:rFonts w:ascii="Arial" w:hAnsi="Arial" w:cs="Arial"/>
                <w:b/>
                <w:bCs/>
                <w:sz w:val="16"/>
                <w:szCs w:val="16"/>
              </w:rPr>
            </w:pPr>
            <w:r>
              <w:rPr>
                <w:rFonts w:ascii="Arial" w:hAnsi="Arial" w:cs="Arial"/>
                <w:b/>
                <w:bCs/>
                <w:sz w:val="16"/>
                <w:szCs w:val="16"/>
              </w:rPr>
              <w:t>Kapitalni projekt K300132</w:t>
            </w:r>
          </w:p>
        </w:tc>
        <w:tc>
          <w:tcPr>
            <w:tcW w:w="3031" w:type="dxa"/>
            <w:tcBorders>
              <w:top w:val="nil"/>
              <w:left w:val="nil"/>
              <w:bottom w:val="nil"/>
              <w:right w:val="nil"/>
            </w:tcBorders>
            <w:shd w:val="clear" w:color="auto" w:fill="auto"/>
            <w:vAlign w:val="center"/>
            <w:hideMark/>
          </w:tcPr>
          <w:p w14:paraId="683019E5" w14:textId="77777777" w:rsidR="00391F90" w:rsidRDefault="00391F90">
            <w:pPr>
              <w:rPr>
                <w:rFonts w:ascii="Arial" w:hAnsi="Arial" w:cs="Arial"/>
                <w:b/>
                <w:bCs/>
                <w:sz w:val="16"/>
                <w:szCs w:val="16"/>
              </w:rPr>
            </w:pPr>
            <w:r>
              <w:rPr>
                <w:rFonts w:ascii="Arial" w:hAnsi="Arial" w:cs="Arial"/>
                <w:b/>
                <w:bCs/>
                <w:sz w:val="16"/>
                <w:szCs w:val="16"/>
              </w:rPr>
              <w:t>Javna rasvjeta Vatrogasna cesta</w:t>
            </w:r>
          </w:p>
        </w:tc>
        <w:tc>
          <w:tcPr>
            <w:tcW w:w="1331" w:type="dxa"/>
            <w:tcBorders>
              <w:top w:val="nil"/>
              <w:left w:val="nil"/>
              <w:bottom w:val="nil"/>
              <w:right w:val="nil"/>
            </w:tcBorders>
            <w:shd w:val="clear" w:color="auto" w:fill="auto"/>
            <w:vAlign w:val="center"/>
            <w:hideMark/>
          </w:tcPr>
          <w:p w14:paraId="185E50AB" w14:textId="77777777" w:rsidR="00391F90" w:rsidRDefault="00391F90">
            <w:pPr>
              <w:jc w:val="right"/>
              <w:rPr>
                <w:rFonts w:ascii="Arial" w:hAnsi="Arial" w:cs="Arial"/>
                <w:b/>
                <w:bCs/>
                <w:sz w:val="16"/>
                <w:szCs w:val="16"/>
              </w:rPr>
            </w:pPr>
            <w:r>
              <w:rPr>
                <w:rFonts w:ascii="Arial" w:hAnsi="Arial" w:cs="Arial"/>
                <w:b/>
                <w:bCs/>
                <w:sz w:val="16"/>
                <w:szCs w:val="16"/>
              </w:rPr>
              <w:t>47.000,00</w:t>
            </w:r>
          </w:p>
        </w:tc>
        <w:tc>
          <w:tcPr>
            <w:tcW w:w="1325" w:type="dxa"/>
            <w:tcBorders>
              <w:top w:val="nil"/>
              <w:left w:val="nil"/>
              <w:bottom w:val="nil"/>
              <w:right w:val="nil"/>
            </w:tcBorders>
            <w:shd w:val="clear" w:color="auto" w:fill="auto"/>
            <w:vAlign w:val="center"/>
            <w:hideMark/>
          </w:tcPr>
          <w:p w14:paraId="754967DD" w14:textId="77777777" w:rsidR="00391F90" w:rsidRDefault="00391F90">
            <w:pPr>
              <w:jc w:val="right"/>
              <w:rPr>
                <w:rFonts w:ascii="Arial" w:hAnsi="Arial" w:cs="Arial"/>
                <w:b/>
                <w:bCs/>
                <w:sz w:val="16"/>
                <w:szCs w:val="16"/>
              </w:rPr>
            </w:pPr>
            <w:r>
              <w:rPr>
                <w:rFonts w:ascii="Arial" w:hAnsi="Arial" w:cs="Arial"/>
                <w:b/>
                <w:bCs/>
                <w:sz w:val="16"/>
                <w:szCs w:val="16"/>
              </w:rPr>
              <w:t>- 1.009,00</w:t>
            </w:r>
          </w:p>
        </w:tc>
        <w:tc>
          <w:tcPr>
            <w:tcW w:w="1153" w:type="dxa"/>
            <w:tcBorders>
              <w:top w:val="nil"/>
              <w:left w:val="nil"/>
              <w:bottom w:val="nil"/>
              <w:right w:val="nil"/>
            </w:tcBorders>
            <w:shd w:val="clear" w:color="auto" w:fill="auto"/>
            <w:vAlign w:val="center"/>
            <w:hideMark/>
          </w:tcPr>
          <w:p w14:paraId="1C228EE3" w14:textId="77777777" w:rsidR="00391F90" w:rsidRDefault="00391F90">
            <w:pPr>
              <w:jc w:val="right"/>
              <w:rPr>
                <w:rFonts w:ascii="Arial" w:hAnsi="Arial" w:cs="Arial"/>
                <w:b/>
                <w:bCs/>
                <w:sz w:val="16"/>
                <w:szCs w:val="16"/>
              </w:rPr>
            </w:pPr>
            <w:r>
              <w:rPr>
                <w:rFonts w:ascii="Arial" w:hAnsi="Arial" w:cs="Arial"/>
                <w:b/>
                <w:bCs/>
                <w:sz w:val="16"/>
                <w:szCs w:val="16"/>
              </w:rPr>
              <w:t>- 2,15</w:t>
            </w:r>
          </w:p>
        </w:tc>
        <w:tc>
          <w:tcPr>
            <w:tcW w:w="1331" w:type="dxa"/>
            <w:tcBorders>
              <w:top w:val="nil"/>
              <w:left w:val="nil"/>
              <w:bottom w:val="nil"/>
              <w:right w:val="nil"/>
            </w:tcBorders>
            <w:shd w:val="clear" w:color="auto" w:fill="auto"/>
            <w:vAlign w:val="center"/>
            <w:hideMark/>
          </w:tcPr>
          <w:p w14:paraId="74D048D8" w14:textId="77777777" w:rsidR="00391F90" w:rsidRDefault="00391F90">
            <w:pPr>
              <w:jc w:val="right"/>
              <w:rPr>
                <w:rFonts w:ascii="Arial" w:hAnsi="Arial" w:cs="Arial"/>
                <w:b/>
                <w:bCs/>
                <w:sz w:val="16"/>
                <w:szCs w:val="16"/>
              </w:rPr>
            </w:pPr>
            <w:r>
              <w:rPr>
                <w:rFonts w:ascii="Arial" w:hAnsi="Arial" w:cs="Arial"/>
                <w:b/>
                <w:bCs/>
                <w:sz w:val="16"/>
                <w:szCs w:val="16"/>
              </w:rPr>
              <w:t>45.991,00</w:t>
            </w:r>
          </w:p>
        </w:tc>
      </w:tr>
      <w:tr w:rsidR="00391F90" w14:paraId="347AD9F4" w14:textId="77777777" w:rsidTr="00391F90">
        <w:trPr>
          <w:trHeight w:val="347"/>
        </w:trPr>
        <w:tc>
          <w:tcPr>
            <w:tcW w:w="1560" w:type="dxa"/>
            <w:tcBorders>
              <w:top w:val="nil"/>
              <w:left w:val="nil"/>
              <w:bottom w:val="nil"/>
              <w:right w:val="nil"/>
            </w:tcBorders>
            <w:shd w:val="clear" w:color="auto" w:fill="auto"/>
            <w:vAlign w:val="center"/>
            <w:hideMark/>
          </w:tcPr>
          <w:p w14:paraId="68078BAE" w14:textId="77777777" w:rsidR="00391F90" w:rsidRDefault="00391F90">
            <w:pPr>
              <w:rPr>
                <w:rFonts w:ascii="Arial" w:hAnsi="Arial" w:cs="Arial"/>
                <w:b/>
                <w:bCs/>
                <w:sz w:val="16"/>
                <w:szCs w:val="16"/>
              </w:rPr>
            </w:pPr>
            <w:r>
              <w:rPr>
                <w:rFonts w:ascii="Arial" w:hAnsi="Arial" w:cs="Arial"/>
                <w:b/>
                <w:bCs/>
                <w:sz w:val="16"/>
                <w:szCs w:val="16"/>
              </w:rPr>
              <w:t>Kapitalni projekt K300133</w:t>
            </w:r>
          </w:p>
        </w:tc>
        <w:tc>
          <w:tcPr>
            <w:tcW w:w="3031" w:type="dxa"/>
            <w:tcBorders>
              <w:top w:val="nil"/>
              <w:left w:val="nil"/>
              <w:bottom w:val="nil"/>
              <w:right w:val="nil"/>
            </w:tcBorders>
            <w:shd w:val="clear" w:color="auto" w:fill="auto"/>
            <w:vAlign w:val="center"/>
            <w:hideMark/>
          </w:tcPr>
          <w:p w14:paraId="04867B57" w14:textId="77777777" w:rsidR="00391F90" w:rsidRDefault="00391F90">
            <w:pPr>
              <w:rPr>
                <w:rFonts w:ascii="Arial" w:hAnsi="Arial" w:cs="Arial"/>
                <w:b/>
                <w:bCs/>
                <w:sz w:val="16"/>
                <w:szCs w:val="16"/>
              </w:rPr>
            </w:pPr>
            <w:r>
              <w:rPr>
                <w:rFonts w:ascii="Arial" w:hAnsi="Arial" w:cs="Arial"/>
                <w:b/>
                <w:bCs/>
                <w:sz w:val="16"/>
                <w:szCs w:val="16"/>
              </w:rPr>
              <w:t>Javna rasvjeta Mala Švarča</w:t>
            </w:r>
          </w:p>
        </w:tc>
        <w:tc>
          <w:tcPr>
            <w:tcW w:w="1331" w:type="dxa"/>
            <w:tcBorders>
              <w:top w:val="nil"/>
              <w:left w:val="nil"/>
              <w:bottom w:val="nil"/>
              <w:right w:val="nil"/>
            </w:tcBorders>
            <w:shd w:val="clear" w:color="auto" w:fill="auto"/>
            <w:vAlign w:val="center"/>
            <w:hideMark/>
          </w:tcPr>
          <w:p w14:paraId="36366603" w14:textId="77777777" w:rsidR="00391F90" w:rsidRDefault="00391F90">
            <w:pPr>
              <w:jc w:val="right"/>
              <w:rPr>
                <w:rFonts w:ascii="Arial" w:hAnsi="Arial" w:cs="Arial"/>
                <w:b/>
                <w:bCs/>
                <w:sz w:val="16"/>
                <w:szCs w:val="16"/>
              </w:rPr>
            </w:pPr>
            <w:r>
              <w:rPr>
                <w:rFonts w:ascii="Arial" w:hAnsi="Arial" w:cs="Arial"/>
                <w:b/>
                <w:bCs/>
                <w:sz w:val="16"/>
                <w:szCs w:val="16"/>
              </w:rPr>
              <w:t>12.000,00</w:t>
            </w:r>
          </w:p>
        </w:tc>
        <w:tc>
          <w:tcPr>
            <w:tcW w:w="1325" w:type="dxa"/>
            <w:tcBorders>
              <w:top w:val="nil"/>
              <w:left w:val="nil"/>
              <w:bottom w:val="nil"/>
              <w:right w:val="nil"/>
            </w:tcBorders>
            <w:shd w:val="clear" w:color="auto" w:fill="auto"/>
            <w:vAlign w:val="center"/>
            <w:hideMark/>
          </w:tcPr>
          <w:p w14:paraId="5FF45DC6" w14:textId="77777777" w:rsidR="00391F90" w:rsidRDefault="00391F90">
            <w:pPr>
              <w:jc w:val="right"/>
              <w:rPr>
                <w:rFonts w:ascii="Arial" w:hAnsi="Arial" w:cs="Arial"/>
                <w:b/>
                <w:bCs/>
                <w:sz w:val="16"/>
                <w:szCs w:val="16"/>
              </w:rPr>
            </w:pPr>
            <w:r>
              <w:rPr>
                <w:rFonts w:ascii="Arial" w:hAnsi="Arial" w:cs="Arial"/>
                <w:b/>
                <w:bCs/>
                <w:sz w:val="16"/>
                <w:szCs w:val="16"/>
              </w:rPr>
              <w:t>- 699,00</w:t>
            </w:r>
          </w:p>
        </w:tc>
        <w:tc>
          <w:tcPr>
            <w:tcW w:w="1153" w:type="dxa"/>
            <w:tcBorders>
              <w:top w:val="nil"/>
              <w:left w:val="nil"/>
              <w:bottom w:val="nil"/>
              <w:right w:val="nil"/>
            </w:tcBorders>
            <w:shd w:val="clear" w:color="auto" w:fill="auto"/>
            <w:vAlign w:val="center"/>
            <w:hideMark/>
          </w:tcPr>
          <w:p w14:paraId="3CBE6938" w14:textId="77777777" w:rsidR="00391F90" w:rsidRDefault="00391F90">
            <w:pPr>
              <w:jc w:val="right"/>
              <w:rPr>
                <w:rFonts w:ascii="Arial" w:hAnsi="Arial" w:cs="Arial"/>
                <w:b/>
                <w:bCs/>
                <w:sz w:val="16"/>
                <w:szCs w:val="16"/>
              </w:rPr>
            </w:pPr>
            <w:r>
              <w:rPr>
                <w:rFonts w:ascii="Arial" w:hAnsi="Arial" w:cs="Arial"/>
                <w:b/>
                <w:bCs/>
                <w:sz w:val="16"/>
                <w:szCs w:val="16"/>
              </w:rPr>
              <w:t>- 5,83</w:t>
            </w:r>
          </w:p>
        </w:tc>
        <w:tc>
          <w:tcPr>
            <w:tcW w:w="1331" w:type="dxa"/>
            <w:tcBorders>
              <w:top w:val="nil"/>
              <w:left w:val="nil"/>
              <w:bottom w:val="nil"/>
              <w:right w:val="nil"/>
            </w:tcBorders>
            <w:shd w:val="clear" w:color="auto" w:fill="auto"/>
            <w:vAlign w:val="center"/>
            <w:hideMark/>
          </w:tcPr>
          <w:p w14:paraId="6FD75F95" w14:textId="77777777" w:rsidR="00391F90" w:rsidRDefault="00391F90">
            <w:pPr>
              <w:jc w:val="right"/>
              <w:rPr>
                <w:rFonts w:ascii="Arial" w:hAnsi="Arial" w:cs="Arial"/>
                <w:b/>
                <w:bCs/>
                <w:sz w:val="16"/>
                <w:szCs w:val="16"/>
              </w:rPr>
            </w:pPr>
            <w:r>
              <w:rPr>
                <w:rFonts w:ascii="Arial" w:hAnsi="Arial" w:cs="Arial"/>
                <w:b/>
                <w:bCs/>
                <w:sz w:val="16"/>
                <w:szCs w:val="16"/>
              </w:rPr>
              <w:t>11.301,00</w:t>
            </w:r>
          </w:p>
        </w:tc>
      </w:tr>
      <w:tr w:rsidR="00391F90" w14:paraId="11453700" w14:textId="77777777" w:rsidTr="00391F90">
        <w:trPr>
          <w:trHeight w:val="347"/>
        </w:trPr>
        <w:tc>
          <w:tcPr>
            <w:tcW w:w="1560" w:type="dxa"/>
            <w:tcBorders>
              <w:top w:val="nil"/>
              <w:left w:val="nil"/>
              <w:bottom w:val="nil"/>
              <w:right w:val="nil"/>
            </w:tcBorders>
            <w:shd w:val="clear" w:color="auto" w:fill="auto"/>
            <w:vAlign w:val="center"/>
            <w:hideMark/>
          </w:tcPr>
          <w:p w14:paraId="6808452C" w14:textId="77777777" w:rsidR="00391F90" w:rsidRDefault="00391F90">
            <w:pPr>
              <w:rPr>
                <w:rFonts w:ascii="Arial" w:hAnsi="Arial" w:cs="Arial"/>
                <w:b/>
                <w:bCs/>
                <w:sz w:val="16"/>
                <w:szCs w:val="16"/>
              </w:rPr>
            </w:pPr>
            <w:r>
              <w:rPr>
                <w:rFonts w:ascii="Arial" w:hAnsi="Arial" w:cs="Arial"/>
                <w:b/>
                <w:bCs/>
                <w:sz w:val="16"/>
                <w:szCs w:val="16"/>
              </w:rPr>
              <w:t>Kapitalni projekt K300134</w:t>
            </w:r>
          </w:p>
        </w:tc>
        <w:tc>
          <w:tcPr>
            <w:tcW w:w="3031" w:type="dxa"/>
            <w:tcBorders>
              <w:top w:val="nil"/>
              <w:left w:val="nil"/>
              <w:bottom w:val="nil"/>
              <w:right w:val="nil"/>
            </w:tcBorders>
            <w:shd w:val="clear" w:color="auto" w:fill="auto"/>
            <w:vAlign w:val="center"/>
            <w:hideMark/>
          </w:tcPr>
          <w:p w14:paraId="20529987" w14:textId="77777777" w:rsidR="00391F90" w:rsidRDefault="00391F90">
            <w:pPr>
              <w:rPr>
                <w:rFonts w:ascii="Arial" w:hAnsi="Arial" w:cs="Arial"/>
                <w:b/>
                <w:bCs/>
                <w:sz w:val="16"/>
                <w:szCs w:val="16"/>
              </w:rPr>
            </w:pPr>
            <w:r>
              <w:rPr>
                <w:rFonts w:ascii="Arial" w:hAnsi="Arial" w:cs="Arial"/>
                <w:b/>
                <w:bCs/>
                <w:sz w:val="16"/>
                <w:szCs w:val="16"/>
              </w:rPr>
              <w:t>Obilaznica Zvijezda</w:t>
            </w:r>
          </w:p>
        </w:tc>
        <w:tc>
          <w:tcPr>
            <w:tcW w:w="1331" w:type="dxa"/>
            <w:tcBorders>
              <w:top w:val="nil"/>
              <w:left w:val="nil"/>
              <w:bottom w:val="nil"/>
              <w:right w:val="nil"/>
            </w:tcBorders>
            <w:shd w:val="clear" w:color="auto" w:fill="auto"/>
            <w:vAlign w:val="center"/>
            <w:hideMark/>
          </w:tcPr>
          <w:p w14:paraId="1BD8A324" w14:textId="77777777" w:rsidR="00391F90" w:rsidRDefault="00391F90">
            <w:pPr>
              <w:jc w:val="right"/>
              <w:rPr>
                <w:rFonts w:ascii="Arial" w:hAnsi="Arial" w:cs="Arial"/>
                <w:b/>
                <w:bCs/>
                <w:sz w:val="16"/>
                <w:szCs w:val="16"/>
              </w:rPr>
            </w:pPr>
            <w:r>
              <w:rPr>
                <w:rFonts w:ascii="Arial" w:hAnsi="Arial" w:cs="Arial"/>
                <w:b/>
                <w:bCs/>
                <w:sz w:val="16"/>
                <w:szCs w:val="16"/>
              </w:rPr>
              <w:t>33.200,00</w:t>
            </w:r>
          </w:p>
        </w:tc>
        <w:tc>
          <w:tcPr>
            <w:tcW w:w="1325" w:type="dxa"/>
            <w:tcBorders>
              <w:top w:val="nil"/>
              <w:left w:val="nil"/>
              <w:bottom w:val="nil"/>
              <w:right w:val="nil"/>
            </w:tcBorders>
            <w:shd w:val="clear" w:color="auto" w:fill="auto"/>
            <w:vAlign w:val="center"/>
            <w:hideMark/>
          </w:tcPr>
          <w:p w14:paraId="60F76069" w14:textId="77777777" w:rsidR="00391F90" w:rsidRDefault="00391F90">
            <w:pPr>
              <w:jc w:val="right"/>
              <w:rPr>
                <w:rFonts w:ascii="Arial" w:hAnsi="Arial" w:cs="Arial"/>
                <w:b/>
                <w:bCs/>
                <w:sz w:val="16"/>
                <w:szCs w:val="16"/>
              </w:rPr>
            </w:pPr>
            <w:r>
              <w:rPr>
                <w:rFonts w:ascii="Arial" w:hAnsi="Arial" w:cs="Arial"/>
                <w:b/>
                <w:bCs/>
                <w:sz w:val="16"/>
                <w:szCs w:val="16"/>
              </w:rPr>
              <w:t>- 17.825,00</w:t>
            </w:r>
          </w:p>
        </w:tc>
        <w:tc>
          <w:tcPr>
            <w:tcW w:w="1153" w:type="dxa"/>
            <w:tcBorders>
              <w:top w:val="nil"/>
              <w:left w:val="nil"/>
              <w:bottom w:val="nil"/>
              <w:right w:val="nil"/>
            </w:tcBorders>
            <w:shd w:val="clear" w:color="auto" w:fill="auto"/>
            <w:vAlign w:val="center"/>
            <w:hideMark/>
          </w:tcPr>
          <w:p w14:paraId="0D3A8F2A" w14:textId="77777777" w:rsidR="00391F90" w:rsidRDefault="00391F90">
            <w:pPr>
              <w:jc w:val="right"/>
              <w:rPr>
                <w:rFonts w:ascii="Arial" w:hAnsi="Arial" w:cs="Arial"/>
                <w:b/>
                <w:bCs/>
                <w:sz w:val="16"/>
                <w:szCs w:val="16"/>
              </w:rPr>
            </w:pPr>
            <w:r>
              <w:rPr>
                <w:rFonts w:ascii="Arial" w:hAnsi="Arial" w:cs="Arial"/>
                <w:b/>
                <w:bCs/>
                <w:sz w:val="16"/>
                <w:szCs w:val="16"/>
              </w:rPr>
              <w:t>- 53,69</w:t>
            </w:r>
          </w:p>
        </w:tc>
        <w:tc>
          <w:tcPr>
            <w:tcW w:w="1331" w:type="dxa"/>
            <w:tcBorders>
              <w:top w:val="nil"/>
              <w:left w:val="nil"/>
              <w:bottom w:val="nil"/>
              <w:right w:val="nil"/>
            </w:tcBorders>
            <w:shd w:val="clear" w:color="auto" w:fill="auto"/>
            <w:vAlign w:val="center"/>
            <w:hideMark/>
          </w:tcPr>
          <w:p w14:paraId="1A92EAC5" w14:textId="77777777" w:rsidR="00391F90" w:rsidRDefault="00391F90">
            <w:pPr>
              <w:jc w:val="right"/>
              <w:rPr>
                <w:rFonts w:ascii="Arial" w:hAnsi="Arial" w:cs="Arial"/>
                <w:b/>
                <w:bCs/>
                <w:sz w:val="16"/>
                <w:szCs w:val="16"/>
              </w:rPr>
            </w:pPr>
            <w:r>
              <w:rPr>
                <w:rFonts w:ascii="Arial" w:hAnsi="Arial" w:cs="Arial"/>
                <w:b/>
                <w:bCs/>
                <w:sz w:val="16"/>
                <w:szCs w:val="16"/>
              </w:rPr>
              <w:t>15.375,00</w:t>
            </w:r>
          </w:p>
        </w:tc>
      </w:tr>
      <w:tr w:rsidR="00391F90" w14:paraId="5378ECE5" w14:textId="77777777" w:rsidTr="00391F90">
        <w:trPr>
          <w:trHeight w:val="347"/>
        </w:trPr>
        <w:tc>
          <w:tcPr>
            <w:tcW w:w="1560" w:type="dxa"/>
            <w:tcBorders>
              <w:top w:val="nil"/>
              <w:left w:val="nil"/>
              <w:bottom w:val="nil"/>
              <w:right w:val="nil"/>
            </w:tcBorders>
            <w:shd w:val="clear" w:color="auto" w:fill="auto"/>
            <w:vAlign w:val="center"/>
            <w:hideMark/>
          </w:tcPr>
          <w:p w14:paraId="275BADA7" w14:textId="77777777" w:rsidR="00391F90" w:rsidRDefault="00391F90">
            <w:pPr>
              <w:rPr>
                <w:rFonts w:ascii="Arial" w:hAnsi="Arial" w:cs="Arial"/>
                <w:b/>
                <w:bCs/>
                <w:sz w:val="16"/>
                <w:szCs w:val="16"/>
              </w:rPr>
            </w:pPr>
            <w:r>
              <w:rPr>
                <w:rFonts w:ascii="Arial" w:hAnsi="Arial" w:cs="Arial"/>
                <w:b/>
                <w:bCs/>
                <w:sz w:val="16"/>
                <w:szCs w:val="16"/>
              </w:rPr>
              <w:t>Kapitalni projekt K300135</w:t>
            </w:r>
          </w:p>
        </w:tc>
        <w:tc>
          <w:tcPr>
            <w:tcW w:w="3031" w:type="dxa"/>
            <w:tcBorders>
              <w:top w:val="nil"/>
              <w:left w:val="nil"/>
              <w:bottom w:val="nil"/>
              <w:right w:val="nil"/>
            </w:tcBorders>
            <w:shd w:val="clear" w:color="auto" w:fill="auto"/>
            <w:vAlign w:val="center"/>
            <w:hideMark/>
          </w:tcPr>
          <w:p w14:paraId="0321B16B" w14:textId="77777777" w:rsidR="00391F90" w:rsidRDefault="00391F90">
            <w:pPr>
              <w:rPr>
                <w:rFonts w:ascii="Arial" w:hAnsi="Arial" w:cs="Arial"/>
                <w:b/>
                <w:bCs/>
                <w:sz w:val="16"/>
                <w:szCs w:val="16"/>
              </w:rPr>
            </w:pPr>
            <w:r>
              <w:rPr>
                <w:rFonts w:ascii="Arial" w:hAnsi="Arial" w:cs="Arial"/>
                <w:b/>
                <w:bCs/>
                <w:sz w:val="16"/>
                <w:szCs w:val="16"/>
              </w:rPr>
              <w:t>Rekonstrukcija ulice Donja Šavrča</w:t>
            </w:r>
          </w:p>
        </w:tc>
        <w:tc>
          <w:tcPr>
            <w:tcW w:w="1331" w:type="dxa"/>
            <w:tcBorders>
              <w:top w:val="nil"/>
              <w:left w:val="nil"/>
              <w:bottom w:val="nil"/>
              <w:right w:val="nil"/>
            </w:tcBorders>
            <w:shd w:val="clear" w:color="auto" w:fill="auto"/>
            <w:vAlign w:val="center"/>
            <w:hideMark/>
          </w:tcPr>
          <w:p w14:paraId="3EA00FDE" w14:textId="77777777" w:rsidR="00391F90" w:rsidRDefault="00391F90">
            <w:pPr>
              <w:jc w:val="right"/>
              <w:rPr>
                <w:rFonts w:ascii="Arial" w:hAnsi="Arial" w:cs="Arial"/>
                <w:b/>
                <w:bCs/>
                <w:sz w:val="16"/>
                <w:szCs w:val="16"/>
              </w:rPr>
            </w:pPr>
            <w:r>
              <w:rPr>
                <w:rFonts w:ascii="Arial" w:hAnsi="Arial" w:cs="Arial"/>
                <w:b/>
                <w:bCs/>
                <w:sz w:val="16"/>
                <w:szCs w:val="16"/>
              </w:rPr>
              <w:t>10.000,00</w:t>
            </w:r>
          </w:p>
        </w:tc>
        <w:tc>
          <w:tcPr>
            <w:tcW w:w="1325" w:type="dxa"/>
            <w:tcBorders>
              <w:top w:val="nil"/>
              <w:left w:val="nil"/>
              <w:bottom w:val="nil"/>
              <w:right w:val="nil"/>
            </w:tcBorders>
            <w:shd w:val="clear" w:color="auto" w:fill="auto"/>
            <w:vAlign w:val="center"/>
            <w:hideMark/>
          </w:tcPr>
          <w:p w14:paraId="1D8D81C2"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153" w:type="dxa"/>
            <w:tcBorders>
              <w:top w:val="nil"/>
              <w:left w:val="nil"/>
              <w:bottom w:val="nil"/>
              <w:right w:val="nil"/>
            </w:tcBorders>
            <w:shd w:val="clear" w:color="auto" w:fill="auto"/>
            <w:vAlign w:val="center"/>
            <w:hideMark/>
          </w:tcPr>
          <w:p w14:paraId="58B7AC3E"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331" w:type="dxa"/>
            <w:tcBorders>
              <w:top w:val="nil"/>
              <w:left w:val="nil"/>
              <w:bottom w:val="nil"/>
              <w:right w:val="nil"/>
            </w:tcBorders>
            <w:shd w:val="clear" w:color="auto" w:fill="auto"/>
            <w:vAlign w:val="center"/>
            <w:hideMark/>
          </w:tcPr>
          <w:p w14:paraId="1957AC47" w14:textId="77777777" w:rsidR="00391F90" w:rsidRDefault="00391F90">
            <w:pPr>
              <w:jc w:val="right"/>
              <w:rPr>
                <w:rFonts w:ascii="Arial" w:hAnsi="Arial" w:cs="Arial"/>
                <w:b/>
                <w:bCs/>
                <w:sz w:val="16"/>
                <w:szCs w:val="16"/>
              </w:rPr>
            </w:pPr>
            <w:r>
              <w:rPr>
                <w:rFonts w:ascii="Arial" w:hAnsi="Arial" w:cs="Arial"/>
                <w:b/>
                <w:bCs/>
                <w:sz w:val="16"/>
                <w:szCs w:val="16"/>
              </w:rPr>
              <w:t>10.000,00</w:t>
            </w:r>
          </w:p>
        </w:tc>
      </w:tr>
      <w:tr w:rsidR="00391F90" w14:paraId="727CD0C4" w14:textId="77777777" w:rsidTr="00391F90">
        <w:trPr>
          <w:trHeight w:val="347"/>
        </w:trPr>
        <w:tc>
          <w:tcPr>
            <w:tcW w:w="1560" w:type="dxa"/>
            <w:tcBorders>
              <w:top w:val="nil"/>
              <w:left w:val="nil"/>
              <w:bottom w:val="nil"/>
              <w:right w:val="nil"/>
            </w:tcBorders>
            <w:shd w:val="clear" w:color="auto" w:fill="auto"/>
            <w:vAlign w:val="center"/>
            <w:hideMark/>
          </w:tcPr>
          <w:p w14:paraId="6124E382" w14:textId="77777777" w:rsidR="00391F90" w:rsidRDefault="00391F90">
            <w:pPr>
              <w:rPr>
                <w:rFonts w:ascii="Arial" w:hAnsi="Arial" w:cs="Arial"/>
                <w:b/>
                <w:bCs/>
                <w:sz w:val="16"/>
                <w:szCs w:val="16"/>
              </w:rPr>
            </w:pPr>
            <w:r>
              <w:rPr>
                <w:rFonts w:ascii="Arial" w:hAnsi="Arial" w:cs="Arial"/>
                <w:b/>
                <w:bCs/>
                <w:sz w:val="16"/>
                <w:szCs w:val="16"/>
              </w:rPr>
              <w:lastRenderedPageBreak/>
              <w:t>Kapitalni projekt K300136</w:t>
            </w:r>
          </w:p>
        </w:tc>
        <w:tc>
          <w:tcPr>
            <w:tcW w:w="3031" w:type="dxa"/>
            <w:tcBorders>
              <w:top w:val="nil"/>
              <w:left w:val="nil"/>
              <w:bottom w:val="nil"/>
              <w:right w:val="nil"/>
            </w:tcBorders>
            <w:shd w:val="clear" w:color="auto" w:fill="auto"/>
            <w:vAlign w:val="center"/>
            <w:hideMark/>
          </w:tcPr>
          <w:p w14:paraId="5F38D5A8" w14:textId="77777777" w:rsidR="00391F90" w:rsidRDefault="00391F90">
            <w:pPr>
              <w:rPr>
                <w:rFonts w:ascii="Arial" w:hAnsi="Arial" w:cs="Arial"/>
                <w:b/>
                <w:bCs/>
                <w:sz w:val="16"/>
                <w:szCs w:val="16"/>
              </w:rPr>
            </w:pPr>
            <w:r>
              <w:rPr>
                <w:rFonts w:ascii="Arial" w:hAnsi="Arial" w:cs="Arial"/>
                <w:b/>
                <w:bCs/>
                <w:sz w:val="16"/>
                <w:szCs w:val="16"/>
              </w:rPr>
              <w:t>Rekonstrukcija Jamadolske - odvojak 26-38</w:t>
            </w:r>
          </w:p>
        </w:tc>
        <w:tc>
          <w:tcPr>
            <w:tcW w:w="1331" w:type="dxa"/>
            <w:tcBorders>
              <w:top w:val="nil"/>
              <w:left w:val="nil"/>
              <w:bottom w:val="nil"/>
              <w:right w:val="nil"/>
            </w:tcBorders>
            <w:shd w:val="clear" w:color="auto" w:fill="auto"/>
            <w:vAlign w:val="center"/>
            <w:hideMark/>
          </w:tcPr>
          <w:p w14:paraId="2269694C" w14:textId="77777777" w:rsidR="00391F90" w:rsidRDefault="00391F90">
            <w:pPr>
              <w:jc w:val="right"/>
              <w:rPr>
                <w:rFonts w:ascii="Arial" w:hAnsi="Arial" w:cs="Arial"/>
                <w:b/>
                <w:bCs/>
                <w:sz w:val="16"/>
                <w:szCs w:val="16"/>
              </w:rPr>
            </w:pPr>
            <w:r>
              <w:rPr>
                <w:rFonts w:ascii="Arial" w:hAnsi="Arial" w:cs="Arial"/>
                <w:b/>
                <w:bCs/>
                <w:sz w:val="16"/>
                <w:szCs w:val="16"/>
              </w:rPr>
              <w:t>15.000,00</w:t>
            </w:r>
          </w:p>
        </w:tc>
        <w:tc>
          <w:tcPr>
            <w:tcW w:w="1325" w:type="dxa"/>
            <w:tcBorders>
              <w:top w:val="nil"/>
              <w:left w:val="nil"/>
              <w:bottom w:val="nil"/>
              <w:right w:val="nil"/>
            </w:tcBorders>
            <w:shd w:val="clear" w:color="auto" w:fill="auto"/>
            <w:vAlign w:val="center"/>
            <w:hideMark/>
          </w:tcPr>
          <w:p w14:paraId="40F9453A"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153" w:type="dxa"/>
            <w:tcBorders>
              <w:top w:val="nil"/>
              <w:left w:val="nil"/>
              <w:bottom w:val="nil"/>
              <w:right w:val="nil"/>
            </w:tcBorders>
            <w:shd w:val="clear" w:color="auto" w:fill="auto"/>
            <w:vAlign w:val="center"/>
            <w:hideMark/>
          </w:tcPr>
          <w:p w14:paraId="35E199E3"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331" w:type="dxa"/>
            <w:tcBorders>
              <w:top w:val="nil"/>
              <w:left w:val="nil"/>
              <w:bottom w:val="nil"/>
              <w:right w:val="nil"/>
            </w:tcBorders>
            <w:shd w:val="clear" w:color="auto" w:fill="auto"/>
            <w:vAlign w:val="center"/>
            <w:hideMark/>
          </w:tcPr>
          <w:p w14:paraId="2AD96ECF" w14:textId="77777777" w:rsidR="00391F90" w:rsidRDefault="00391F90">
            <w:pPr>
              <w:jc w:val="right"/>
              <w:rPr>
                <w:rFonts w:ascii="Arial" w:hAnsi="Arial" w:cs="Arial"/>
                <w:b/>
                <w:bCs/>
                <w:sz w:val="16"/>
                <w:szCs w:val="16"/>
              </w:rPr>
            </w:pPr>
            <w:r>
              <w:rPr>
                <w:rFonts w:ascii="Arial" w:hAnsi="Arial" w:cs="Arial"/>
                <w:b/>
                <w:bCs/>
                <w:sz w:val="16"/>
                <w:szCs w:val="16"/>
              </w:rPr>
              <w:t>15.000,00</w:t>
            </w:r>
          </w:p>
        </w:tc>
      </w:tr>
      <w:tr w:rsidR="00391F90" w14:paraId="631AE968" w14:textId="77777777" w:rsidTr="00391F90">
        <w:trPr>
          <w:trHeight w:val="347"/>
        </w:trPr>
        <w:tc>
          <w:tcPr>
            <w:tcW w:w="1560" w:type="dxa"/>
            <w:tcBorders>
              <w:top w:val="nil"/>
              <w:left w:val="nil"/>
              <w:bottom w:val="nil"/>
              <w:right w:val="nil"/>
            </w:tcBorders>
            <w:shd w:val="clear" w:color="auto" w:fill="auto"/>
            <w:vAlign w:val="center"/>
            <w:hideMark/>
          </w:tcPr>
          <w:p w14:paraId="3961D9AD" w14:textId="77777777" w:rsidR="00391F90" w:rsidRDefault="00391F90">
            <w:pPr>
              <w:rPr>
                <w:rFonts w:ascii="Arial" w:hAnsi="Arial" w:cs="Arial"/>
                <w:b/>
                <w:bCs/>
                <w:sz w:val="16"/>
                <w:szCs w:val="16"/>
              </w:rPr>
            </w:pPr>
            <w:r>
              <w:rPr>
                <w:rFonts w:ascii="Arial" w:hAnsi="Arial" w:cs="Arial"/>
                <w:b/>
                <w:bCs/>
                <w:sz w:val="16"/>
                <w:szCs w:val="16"/>
              </w:rPr>
              <w:t>Kapitalni projekt K300152</w:t>
            </w:r>
          </w:p>
        </w:tc>
        <w:tc>
          <w:tcPr>
            <w:tcW w:w="3031" w:type="dxa"/>
            <w:tcBorders>
              <w:top w:val="nil"/>
              <w:left w:val="nil"/>
              <w:bottom w:val="nil"/>
              <w:right w:val="nil"/>
            </w:tcBorders>
            <w:shd w:val="clear" w:color="auto" w:fill="auto"/>
            <w:vAlign w:val="center"/>
            <w:hideMark/>
          </w:tcPr>
          <w:p w14:paraId="79E8A008" w14:textId="77777777" w:rsidR="00391F90" w:rsidRDefault="00391F90">
            <w:pPr>
              <w:rPr>
                <w:rFonts w:ascii="Arial" w:hAnsi="Arial" w:cs="Arial"/>
                <w:b/>
                <w:bCs/>
                <w:sz w:val="16"/>
                <w:szCs w:val="16"/>
              </w:rPr>
            </w:pPr>
            <w:r>
              <w:rPr>
                <w:rFonts w:ascii="Arial" w:hAnsi="Arial" w:cs="Arial"/>
                <w:b/>
                <w:bCs/>
                <w:sz w:val="16"/>
                <w:szCs w:val="16"/>
              </w:rPr>
              <w:t>Ulica Naselje Marka Marulića</w:t>
            </w:r>
          </w:p>
        </w:tc>
        <w:tc>
          <w:tcPr>
            <w:tcW w:w="1331" w:type="dxa"/>
            <w:tcBorders>
              <w:top w:val="nil"/>
              <w:left w:val="nil"/>
              <w:bottom w:val="nil"/>
              <w:right w:val="nil"/>
            </w:tcBorders>
            <w:shd w:val="clear" w:color="auto" w:fill="auto"/>
            <w:vAlign w:val="center"/>
            <w:hideMark/>
          </w:tcPr>
          <w:p w14:paraId="6C50391B" w14:textId="77777777" w:rsidR="00391F90" w:rsidRDefault="00391F90">
            <w:pPr>
              <w:jc w:val="right"/>
              <w:rPr>
                <w:rFonts w:ascii="Arial" w:hAnsi="Arial" w:cs="Arial"/>
                <w:b/>
                <w:bCs/>
                <w:sz w:val="16"/>
                <w:szCs w:val="16"/>
              </w:rPr>
            </w:pPr>
            <w:r>
              <w:rPr>
                <w:rFonts w:ascii="Arial" w:hAnsi="Arial" w:cs="Arial"/>
                <w:b/>
                <w:bCs/>
                <w:sz w:val="16"/>
                <w:szCs w:val="16"/>
              </w:rPr>
              <w:t>270.800,00</w:t>
            </w:r>
          </w:p>
        </w:tc>
        <w:tc>
          <w:tcPr>
            <w:tcW w:w="1325" w:type="dxa"/>
            <w:tcBorders>
              <w:top w:val="nil"/>
              <w:left w:val="nil"/>
              <w:bottom w:val="nil"/>
              <w:right w:val="nil"/>
            </w:tcBorders>
            <w:shd w:val="clear" w:color="auto" w:fill="auto"/>
            <w:vAlign w:val="center"/>
            <w:hideMark/>
          </w:tcPr>
          <w:p w14:paraId="5CABB7B8" w14:textId="77777777" w:rsidR="00391F90" w:rsidRDefault="00391F90">
            <w:pPr>
              <w:jc w:val="right"/>
              <w:rPr>
                <w:rFonts w:ascii="Arial" w:hAnsi="Arial" w:cs="Arial"/>
                <w:b/>
                <w:bCs/>
                <w:sz w:val="16"/>
                <w:szCs w:val="16"/>
              </w:rPr>
            </w:pPr>
            <w:r>
              <w:rPr>
                <w:rFonts w:ascii="Arial" w:hAnsi="Arial" w:cs="Arial"/>
                <w:b/>
                <w:bCs/>
                <w:sz w:val="16"/>
                <w:szCs w:val="16"/>
              </w:rPr>
              <w:t>- 3.000,00</w:t>
            </w:r>
          </w:p>
        </w:tc>
        <w:tc>
          <w:tcPr>
            <w:tcW w:w="1153" w:type="dxa"/>
            <w:tcBorders>
              <w:top w:val="nil"/>
              <w:left w:val="nil"/>
              <w:bottom w:val="nil"/>
              <w:right w:val="nil"/>
            </w:tcBorders>
            <w:shd w:val="clear" w:color="auto" w:fill="auto"/>
            <w:vAlign w:val="center"/>
            <w:hideMark/>
          </w:tcPr>
          <w:p w14:paraId="42B3F1E0" w14:textId="77777777" w:rsidR="00391F90" w:rsidRDefault="00391F90">
            <w:pPr>
              <w:jc w:val="right"/>
              <w:rPr>
                <w:rFonts w:ascii="Arial" w:hAnsi="Arial" w:cs="Arial"/>
                <w:b/>
                <w:bCs/>
                <w:sz w:val="16"/>
                <w:szCs w:val="16"/>
              </w:rPr>
            </w:pPr>
            <w:r>
              <w:rPr>
                <w:rFonts w:ascii="Arial" w:hAnsi="Arial" w:cs="Arial"/>
                <w:b/>
                <w:bCs/>
                <w:sz w:val="16"/>
                <w:szCs w:val="16"/>
              </w:rPr>
              <w:t>- 1,11</w:t>
            </w:r>
          </w:p>
        </w:tc>
        <w:tc>
          <w:tcPr>
            <w:tcW w:w="1331" w:type="dxa"/>
            <w:tcBorders>
              <w:top w:val="nil"/>
              <w:left w:val="nil"/>
              <w:bottom w:val="nil"/>
              <w:right w:val="nil"/>
            </w:tcBorders>
            <w:shd w:val="clear" w:color="auto" w:fill="auto"/>
            <w:vAlign w:val="center"/>
            <w:hideMark/>
          </w:tcPr>
          <w:p w14:paraId="0C52E4A9" w14:textId="77777777" w:rsidR="00391F90" w:rsidRDefault="00391F90">
            <w:pPr>
              <w:jc w:val="right"/>
              <w:rPr>
                <w:rFonts w:ascii="Arial" w:hAnsi="Arial" w:cs="Arial"/>
                <w:b/>
                <w:bCs/>
                <w:sz w:val="16"/>
                <w:szCs w:val="16"/>
              </w:rPr>
            </w:pPr>
            <w:r>
              <w:rPr>
                <w:rFonts w:ascii="Arial" w:hAnsi="Arial" w:cs="Arial"/>
                <w:b/>
                <w:bCs/>
                <w:sz w:val="16"/>
                <w:szCs w:val="16"/>
              </w:rPr>
              <w:t>267.800,00</w:t>
            </w:r>
          </w:p>
        </w:tc>
      </w:tr>
      <w:tr w:rsidR="00391F90" w14:paraId="4D0FFDC8" w14:textId="77777777" w:rsidTr="00391F90">
        <w:trPr>
          <w:trHeight w:val="347"/>
        </w:trPr>
        <w:tc>
          <w:tcPr>
            <w:tcW w:w="1560" w:type="dxa"/>
            <w:tcBorders>
              <w:top w:val="nil"/>
              <w:left w:val="nil"/>
              <w:bottom w:val="nil"/>
              <w:right w:val="nil"/>
            </w:tcBorders>
            <w:shd w:val="clear" w:color="auto" w:fill="auto"/>
            <w:vAlign w:val="center"/>
            <w:hideMark/>
          </w:tcPr>
          <w:p w14:paraId="1A791599" w14:textId="77777777" w:rsidR="00391F90" w:rsidRDefault="00391F90">
            <w:pPr>
              <w:rPr>
                <w:rFonts w:ascii="Arial" w:hAnsi="Arial" w:cs="Arial"/>
                <w:b/>
                <w:bCs/>
                <w:sz w:val="16"/>
                <w:szCs w:val="16"/>
              </w:rPr>
            </w:pPr>
            <w:r>
              <w:rPr>
                <w:rFonts w:ascii="Arial" w:hAnsi="Arial" w:cs="Arial"/>
                <w:b/>
                <w:bCs/>
                <w:sz w:val="16"/>
                <w:szCs w:val="16"/>
              </w:rPr>
              <w:t>Kapitalni projekt K300153</w:t>
            </w:r>
          </w:p>
        </w:tc>
        <w:tc>
          <w:tcPr>
            <w:tcW w:w="3031" w:type="dxa"/>
            <w:tcBorders>
              <w:top w:val="nil"/>
              <w:left w:val="nil"/>
              <w:bottom w:val="nil"/>
              <w:right w:val="nil"/>
            </w:tcBorders>
            <w:shd w:val="clear" w:color="auto" w:fill="auto"/>
            <w:vAlign w:val="center"/>
            <w:hideMark/>
          </w:tcPr>
          <w:p w14:paraId="323E47C1" w14:textId="77777777" w:rsidR="00391F90" w:rsidRDefault="00391F90">
            <w:pPr>
              <w:rPr>
                <w:rFonts w:ascii="Arial" w:hAnsi="Arial" w:cs="Arial"/>
                <w:b/>
                <w:bCs/>
                <w:sz w:val="16"/>
                <w:szCs w:val="16"/>
              </w:rPr>
            </w:pPr>
            <w:r>
              <w:rPr>
                <w:rFonts w:ascii="Arial" w:hAnsi="Arial" w:cs="Arial"/>
                <w:b/>
                <w:bCs/>
                <w:sz w:val="16"/>
                <w:szCs w:val="16"/>
              </w:rPr>
              <w:t>Prometnica Poslovna zona Selce</w:t>
            </w:r>
          </w:p>
        </w:tc>
        <w:tc>
          <w:tcPr>
            <w:tcW w:w="1331" w:type="dxa"/>
            <w:tcBorders>
              <w:top w:val="nil"/>
              <w:left w:val="nil"/>
              <w:bottom w:val="nil"/>
              <w:right w:val="nil"/>
            </w:tcBorders>
            <w:shd w:val="clear" w:color="auto" w:fill="auto"/>
            <w:vAlign w:val="center"/>
            <w:hideMark/>
          </w:tcPr>
          <w:p w14:paraId="1A53814B" w14:textId="77777777" w:rsidR="00391F90" w:rsidRDefault="00391F90">
            <w:pPr>
              <w:jc w:val="right"/>
              <w:rPr>
                <w:rFonts w:ascii="Arial" w:hAnsi="Arial" w:cs="Arial"/>
                <w:b/>
                <w:bCs/>
                <w:sz w:val="16"/>
                <w:szCs w:val="16"/>
              </w:rPr>
            </w:pPr>
            <w:r>
              <w:rPr>
                <w:rFonts w:ascii="Arial" w:hAnsi="Arial" w:cs="Arial"/>
                <w:b/>
                <w:bCs/>
                <w:sz w:val="16"/>
                <w:szCs w:val="16"/>
              </w:rPr>
              <w:t>33.200,00</w:t>
            </w:r>
          </w:p>
        </w:tc>
        <w:tc>
          <w:tcPr>
            <w:tcW w:w="1325" w:type="dxa"/>
            <w:tcBorders>
              <w:top w:val="nil"/>
              <w:left w:val="nil"/>
              <w:bottom w:val="nil"/>
              <w:right w:val="nil"/>
            </w:tcBorders>
            <w:shd w:val="clear" w:color="auto" w:fill="auto"/>
            <w:vAlign w:val="center"/>
            <w:hideMark/>
          </w:tcPr>
          <w:p w14:paraId="1093ED58" w14:textId="77777777" w:rsidR="00391F90" w:rsidRDefault="00391F90">
            <w:pPr>
              <w:jc w:val="right"/>
              <w:rPr>
                <w:rFonts w:ascii="Arial" w:hAnsi="Arial" w:cs="Arial"/>
                <w:b/>
                <w:bCs/>
                <w:sz w:val="16"/>
                <w:szCs w:val="16"/>
              </w:rPr>
            </w:pPr>
            <w:r>
              <w:rPr>
                <w:rFonts w:ascii="Arial" w:hAnsi="Arial" w:cs="Arial"/>
                <w:b/>
                <w:bCs/>
                <w:sz w:val="16"/>
                <w:szCs w:val="16"/>
              </w:rPr>
              <w:t>- 14.825,00</w:t>
            </w:r>
          </w:p>
        </w:tc>
        <w:tc>
          <w:tcPr>
            <w:tcW w:w="1153" w:type="dxa"/>
            <w:tcBorders>
              <w:top w:val="nil"/>
              <w:left w:val="nil"/>
              <w:bottom w:val="nil"/>
              <w:right w:val="nil"/>
            </w:tcBorders>
            <w:shd w:val="clear" w:color="auto" w:fill="auto"/>
            <w:vAlign w:val="center"/>
            <w:hideMark/>
          </w:tcPr>
          <w:p w14:paraId="16050D4E" w14:textId="77777777" w:rsidR="00391F90" w:rsidRDefault="00391F90">
            <w:pPr>
              <w:jc w:val="right"/>
              <w:rPr>
                <w:rFonts w:ascii="Arial" w:hAnsi="Arial" w:cs="Arial"/>
                <w:b/>
                <w:bCs/>
                <w:sz w:val="16"/>
                <w:szCs w:val="16"/>
              </w:rPr>
            </w:pPr>
            <w:r>
              <w:rPr>
                <w:rFonts w:ascii="Arial" w:hAnsi="Arial" w:cs="Arial"/>
                <w:b/>
                <w:bCs/>
                <w:sz w:val="16"/>
                <w:szCs w:val="16"/>
              </w:rPr>
              <w:t>- 44,65</w:t>
            </w:r>
          </w:p>
        </w:tc>
        <w:tc>
          <w:tcPr>
            <w:tcW w:w="1331" w:type="dxa"/>
            <w:tcBorders>
              <w:top w:val="nil"/>
              <w:left w:val="nil"/>
              <w:bottom w:val="nil"/>
              <w:right w:val="nil"/>
            </w:tcBorders>
            <w:shd w:val="clear" w:color="auto" w:fill="auto"/>
            <w:vAlign w:val="center"/>
            <w:hideMark/>
          </w:tcPr>
          <w:p w14:paraId="5ADC35FC" w14:textId="77777777" w:rsidR="00391F90" w:rsidRDefault="00391F90">
            <w:pPr>
              <w:jc w:val="right"/>
              <w:rPr>
                <w:rFonts w:ascii="Arial" w:hAnsi="Arial" w:cs="Arial"/>
                <w:b/>
                <w:bCs/>
                <w:sz w:val="16"/>
                <w:szCs w:val="16"/>
              </w:rPr>
            </w:pPr>
            <w:r>
              <w:rPr>
                <w:rFonts w:ascii="Arial" w:hAnsi="Arial" w:cs="Arial"/>
                <w:b/>
                <w:bCs/>
                <w:sz w:val="16"/>
                <w:szCs w:val="16"/>
              </w:rPr>
              <w:t>18.375,00</w:t>
            </w:r>
          </w:p>
        </w:tc>
      </w:tr>
      <w:tr w:rsidR="00391F90" w14:paraId="7905FF4E" w14:textId="77777777" w:rsidTr="00391F90">
        <w:trPr>
          <w:trHeight w:val="347"/>
        </w:trPr>
        <w:tc>
          <w:tcPr>
            <w:tcW w:w="1560" w:type="dxa"/>
            <w:tcBorders>
              <w:top w:val="nil"/>
              <w:left w:val="nil"/>
              <w:bottom w:val="nil"/>
              <w:right w:val="nil"/>
            </w:tcBorders>
            <w:shd w:val="clear" w:color="auto" w:fill="auto"/>
            <w:vAlign w:val="center"/>
            <w:hideMark/>
          </w:tcPr>
          <w:p w14:paraId="7987B772" w14:textId="77777777" w:rsidR="00391F90" w:rsidRDefault="00391F90">
            <w:pPr>
              <w:rPr>
                <w:rFonts w:ascii="Arial" w:hAnsi="Arial" w:cs="Arial"/>
                <w:b/>
                <w:bCs/>
                <w:sz w:val="16"/>
                <w:szCs w:val="16"/>
              </w:rPr>
            </w:pPr>
            <w:r>
              <w:rPr>
                <w:rFonts w:ascii="Arial" w:hAnsi="Arial" w:cs="Arial"/>
                <w:b/>
                <w:bCs/>
                <w:sz w:val="16"/>
                <w:szCs w:val="16"/>
              </w:rPr>
              <w:t>Kapitalni projekt K300154</w:t>
            </w:r>
          </w:p>
        </w:tc>
        <w:tc>
          <w:tcPr>
            <w:tcW w:w="3031" w:type="dxa"/>
            <w:tcBorders>
              <w:top w:val="nil"/>
              <w:left w:val="nil"/>
              <w:bottom w:val="nil"/>
              <w:right w:val="nil"/>
            </w:tcBorders>
            <w:shd w:val="clear" w:color="auto" w:fill="auto"/>
            <w:vAlign w:val="center"/>
            <w:hideMark/>
          </w:tcPr>
          <w:p w14:paraId="66958FCA" w14:textId="77777777" w:rsidR="00391F90" w:rsidRDefault="00391F90">
            <w:pPr>
              <w:rPr>
                <w:rFonts w:ascii="Arial" w:hAnsi="Arial" w:cs="Arial"/>
                <w:b/>
                <w:bCs/>
                <w:sz w:val="16"/>
                <w:szCs w:val="16"/>
              </w:rPr>
            </w:pPr>
            <w:r>
              <w:rPr>
                <w:rFonts w:ascii="Arial" w:hAnsi="Arial" w:cs="Arial"/>
                <w:b/>
                <w:bCs/>
                <w:sz w:val="16"/>
                <w:szCs w:val="16"/>
              </w:rPr>
              <w:t>Klizište Vukmanić</w:t>
            </w:r>
          </w:p>
        </w:tc>
        <w:tc>
          <w:tcPr>
            <w:tcW w:w="1331" w:type="dxa"/>
            <w:tcBorders>
              <w:top w:val="nil"/>
              <w:left w:val="nil"/>
              <w:bottom w:val="nil"/>
              <w:right w:val="nil"/>
            </w:tcBorders>
            <w:shd w:val="clear" w:color="auto" w:fill="auto"/>
            <w:vAlign w:val="center"/>
            <w:hideMark/>
          </w:tcPr>
          <w:p w14:paraId="12BA307F" w14:textId="77777777" w:rsidR="00391F90" w:rsidRDefault="00391F90">
            <w:pPr>
              <w:jc w:val="right"/>
              <w:rPr>
                <w:rFonts w:ascii="Arial" w:hAnsi="Arial" w:cs="Arial"/>
                <w:b/>
                <w:bCs/>
                <w:sz w:val="16"/>
                <w:szCs w:val="16"/>
              </w:rPr>
            </w:pPr>
            <w:r>
              <w:rPr>
                <w:rFonts w:ascii="Arial" w:hAnsi="Arial" w:cs="Arial"/>
                <w:b/>
                <w:bCs/>
                <w:sz w:val="16"/>
                <w:szCs w:val="16"/>
              </w:rPr>
              <w:t>34.924,00</w:t>
            </w:r>
          </w:p>
        </w:tc>
        <w:tc>
          <w:tcPr>
            <w:tcW w:w="1325" w:type="dxa"/>
            <w:tcBorders>
              <w:top w:val="nil"/>
              <w:left w:val="nil"/>
              <w:bottom w:val="nil"/>
              <w:right w:val="nil"/>
            </w:tcBorders>
            <w:shd w:val="clear" w:color="auto" w:fill="auto"/>
            <w:vAlign w:val="center"/>
            <w:hideMark/>
          </w:tcPr>
          <w:p w14:paraId="0BE33222"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153" w:type="dxa"/>
            <w:tcBorders>
              <w:top w:val="nil"/>
              <w:left w:val="nil"/>
              <w:bottom w:val="nil"/>
              <w:right w:val="nil"/>
            </w:tcBorders>
            <w:shd w:val="clear" w:color="auto" w:fill="auto"/>
            <w:vAlign w:val="center"/>
            <w:hideMark/>
          </w:tcPr>
          <w:p w14:paraId="26070C75"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331" w:type="dxa"/>
            <w:tcBorders>
              <w:top w:val="nil"/>
              <w:left w:val="nil"/>
              <w:bottom w:val="nil"/>
              <w:right w:val="nil"/>
            </w:tcBorders>
            <w:shd w:val="clear" w:color="auto" w:fill="auto"/>
            <w:vAlign w:val="center"/>
            <w:hideMark/>
          </w:tcPr>
          <w:p w14:paraId="7775B0A1" w14:textId="77777777" w:rsidR="00391F90" w:rsidRDefault="00391F90">
            <w:pPr>
              <w:jc w:val="right"/>
              <w:rPr>
                <w:rFonts w:ascii="Arial" w:hAnsi="Arial" w:cs="Arial"/>
                <w:b/>
                <w:bCs/>
                <w:sz w:val="16"/>
                <w:szCs w:val="16"/>
              </w:rPr>
            </w:pPr>
            <w:r>
              <w:rPr>
                <w:rFonts w:ascii="Arial" w:hAnsi="Arial" w:cs="Arial"/>
                <w:b/>
                <w:bCs/>
                <w:sz w:val="16"/>
                <w:szCs w:val="16"/>
              </w:rPr>
              <w:t>34.924,00</w:t>
            </w:r>
          </w:p>
        </w:tc>
      </w:tr>
      <w:tr w:rsidR="00391F90" w14:paraId="788A22FA" w14:textId="77777777" w:rsidTr="00391F90">
        <w:trPr>
          <w:trHeight w:val="347"/>
        </w:trPr>
        <w:tc>
          <w:tcPr>
            <w:tcW w:w="1560" w:type="dxa"/>
            <w:tcBorders>
              <w:top w:val="nil"/>
              <w:left w:val="nil"/>
              <w:bottom w:val="nil"/>
              <w:right w:val="nil"/>
            </w:tcBorders>
            <w:shd w:val="clear" w:color="auto" w:fill="auto"/>
            <w:vAlign w:val="center"/>
            <w:hideMark/>
          </w:tcPr>
          <w:p w14:paraId="7620460C" w14:textId="77777777" w:rsidR="00391F90" w:rsidRDefault="00391F90">
            <w:pPr>
              <w:rPr>
                <w:rFonts w:ascii="Arial" w:hAnsi="Arial" w:cs="Arial"/>
                <w:b/>
                <w:bCs/>
                <w:sz w:val="16"/>
                <w:szCs w:val="16"/>
              </w:rPr>
            </w:pPr>
            <w:r>
              <w:rPr>
                <w:rFonts w:ascii="Arial" w:hAnsi="Arial" w:cs="Arial"/>
                <w:b/>
                <w:bCs/>
                <w:sz w:val="16"/>
                <w:szCs w:val="16"/>
              </w:rPr>
              <w:t>Kapitalni projekt K300155</w:t>
            </w:r>
          </w:p>
        </w:tc>
        <w:tc>
          <w:tcPr>
            <w:tcW w:w="3031" w:type="dxa"/>
            <w:tcBorders>
              <w:top w:val="nil"/>
              <w:left w:val="nil"/>
              <w:bottom w:val="nil"/>
              <w:right w:val="nil"/>
            </w:tcBorders>
            <w:shd w:val="clear" w:color="auto" w:fill="auto"/>
            <w:vAlign w:val="center"/>
            <w:hideMark/>
          </w:tcPr>
          <w:p w14:paraId="4F2C3E28" w14:textId="77777777" w:rsidR="00391F90" w:rsidRDefault="00391F90">
            <w:pPr>
              <w:rPr>
                <w:rFonts w:ascii="Arial" w:hAnsi="Arial" w:cs="Arial"/>
                <w:b/>
                <w:bCs/>
                <w:sz w:val="16"/>
                <w:szCs w:val="16"/>
              </w:rPr>
            </w:pPr>
            <w:r>
              <w:rPr>
                <w:rFonts w:ascii="Arial" w:hAnsi="Arial" w:cs="Arial"/>
                <w:b/>
                <w:bCs/>
                <w:sz w:val="16"/>
                <w:szCs w:val="16"/>
              </w:rPr>
              <w:t>Klizište Rečica</w:t>
            </w:r>
          </w:p>
        </w:tc>
        <w:tc>
          <w:tcPr>
            <w:tcW w:w="1331" w:type="dxa"/>
            <w:tcBorders>
              <w:top w:val="nil"/>
              <w:left w:val="nil"/>
              <w:bottom w:val="nil"/>
              <w:right w:val="nil"/>
            </w:tcBorders>
            <w:shd w:val="clear" w:color="auto" w:fill="auto"/>
            <w:vAlign w:val="center"/>
            <w:hideMark/>
          </w:tcPr>
          <w:p w14:paraId="6F5971D9" w14:textId="77777777" w:rsidR="00391F90" w:rsidRDefault="00391F90">
            <w:pPr>
              <w:jc w:val="right"/>
              <w:rPr>
                <w:rFonts w:ascii="Arial" w:hAnsi="Arial" w:cs="Arial"/>
                <w:b/>
                <w:bCs/>
                <w:sz w:val="16"/>
                <w:szCs w:val="16"/>
              </w:rPr>
            </w:pPr>
            <w:r>
              <w:rPr>
                <w:rFonts w:ascii="Arial" w:hAnsi="Arial" w:cs="Arial"/>
                <w:b/>
                <w:bCs/>
                <w:sz w:val="16"/>
                <w:szCs w:val="16"/>
              </w:rPr>
              <w:t>20.000,00</w:t>
            </w:r>
          </w:p>
        </w:tc>
        <w:tc>
          <w:tcPr>
            <w:tcW w:w="1325" w:type="dxa"/>
            <w:tcBorders>
              <w:top w:val="nil"/>
              <w:left w:val="nil"/>
              <w:bottom w:val="nil"/>
              <w:right w:val="nil"/>
            </w:tcBorders>
            <w:shd w:val="clear" w:color="auto" w:fill="auto"/>
            <w:vAlign w:val="center"/>
            <w:hideMark/>
          </w:tcPr>
          <w:p w14:paraId="5571928F" w14:textId="77777777" w:rsidR="00391F90" w:rsidRDefault="00391F90">
            <w:pPr>
              <w:jc w:val="right"/>
              <w:rPr>
                <w:rFonts w:ascii="Arial" w:hAnsi="Arial" w:cs="Arial"/>
                <w:b/>
                <w:bCs/>
                <w:sz w:val="16"/>
                <w:szCs w:val="16"/>
              </w:rPr>
            </w:pPr>
            <w:r>
              <w:rPr>
                <w:rFonts w:ascii="Arial" w:hAnsi="Arial" w:cs="Arial"/>
                <w:b/>
                <w:bCs/>
                <w:sz w:val="16"/>
                <w:szCs w:val="16"/>
              </w:rPr>
              <w:t>- 7.510,00</w:t>
            </w:r>
          </w:p>
        </w:tc>
        <w:tc>
          <w:tcPr>
            <w:tcW w:w="1153" w:type="dxa"/>
            <w:tcBorders>
              <w:top w:val="nil"/>
              <w:left w:val="nil"/>
              <w:bottom w:val="nil"/>
              <w:right w:val="nil"/>
            </w:tcBorders>
            <w:shd w:val="clear" w:color="auto" w:fill="auto"/>
            <w:vAlign w:val="center"/>
            <w:hideMark/>
          </w:tcPr>
          <w:p w14:paraId="01105431" w14:textId="77777777" w:rsidR="00391F90" w:rsidRDefault="00391F90">
            <w:pPr>
              <w:jc w:val="right"/>
              <w:rPr>
                <w:rFonts w:ascii="Arial" w:hAnsi="Arial" w:cs="Arial"/>
                <w:b/>
                <w:bCs/>
                <w:sz w:val="16"/>
                <w:szCs w:val="16"/>
              </w:rPr>
            </w:pPr>
            <w:r>
              <w:rPr>
                <w:rFonts w:ascii="Arial" w:hAnsi="Arial" w:cs="Arial"/>
                <w:b/>
                <w:bCs/>
                <w:sz w:val="16"/>
                <w:szCs w:val="16"/>
              </w:rPr>
              <w:t>- 37,55</w:t>
            </w:r>
          </w:p>
        </w:tc>
        <w:tc>
          <w:tcPr>
            <w:tcW w:w="1331" w:type="dxa"/>
            <w:tcBorders>
              <w:top w:val="nil"/>
              <w:left w:val="nil"/>
              <w:bottom w:val="nil"/>
              <w:right w:val="nil"/>
            </w:tcBorders>
            <w:shd w:val="clear" w:color="auto" w:fill="auto"/>
            <w:vAlign w:val="center"/>
            <w:hideMark/>
          </w:tcPr>
          <w:p w14:paraId="6A7A7FEA" w14:textId="77777777" w:rsidR="00391F90" w:rsidRDefault="00391F90">
            <w:pPr>
              <w:jc w:val="right"/>
              <w:rPr>
                <w:rFonts w:ascii="Arial" w:hAnsi="Arial" w:cs="Arial"/>
                <w:b/>
                <w:bCs/>
                <w:sz w:val="16"/>
                <w:szCs w:val="16"/>
              </w:rPr>
            </w:pPr>
            <w:r>
              <w:rPr>
                <w:rFonts w:ascii="Arial" w:hAnsi="Arial" w:cs="Arial"/>
                <w:b/>
                <w:bCs/>
                <w:sz w:val="16"/>
                <w:szCs w:val="16"/>
              </w:rPr>
              <w:t>12.490,00</w:t>
            </w:r>
          </w:p>
        </w:tc>
      </w:tr>
      <w:tr w:rsidR="00391F90" w14:paraId="0C1ADE10" w14:textId="77777777" w:rsidTr="00391F90">
        <w:trPr>
          <w:trHeight w:val="230"/>
        </w:trPr>
        <w:tc>
          <w:tcPr>
            <w:tcW w:w="1560" w:type="dxa"/>
            <w:tcBorders>
              <w:top w:val="nil"/>
              <w:left w:val="nil"/>
              <w:bottom w:val="nil"/>
              <w:right w:val="nil"/>
            </w:tcBorders>
            <w:shd w:val="clear" w:color="000000" w:fill="DAEEF3"/>
            <w:vAlign w:val="center"/>
            <w:hideMark/>
          </w:tcPr>
          <w:p w14:paraId="666CB67F" w14:textId="77777777" w:rsidR="00391F90" w:rsidRDefault="00391F90">
            <w:pPr>
              <w:rPr>
                <w:rFonts w:ascii="Arial" w:hAnsi="Arial" w:cs="Arial"/>
                <w:b/>
                <w:bCs/>
                <w:sz w:val="16"/>
                <w:szCs w:val="16"/>
              </w:rPr>
            </w:pPr>
            <w:r>
              <w:rPr>
                <w:rFonts w:ascii="Arial" w:hAnsi="Arial" w:cs="Arial"/>
                <w:b/>
                <w:bCs/>
                <w:sz w:val="16"/>
                <w:szCs w:val="16"/>
              </w:rPr>
              <w:t>Program 4000</w:t>
            </w:r>
          </w:p>
        </w:tc>
        <w:tc>
          <w:tcPr>
            <w:tcW w:w="3031" w:type="dxa"/>
            <w:tcBorders>
              <w:top w:val="nil"/>
              <w:left w:val="nil"/>
              <w:bottom w:val="nil"/>
              <w:right w:val="nil"/>
            </w:tcBorders>
            <w:shd w:val="clear" w:color="000000" w:fill="DAEEF3"/>
            <w:vAlign w:val="center"/>
            <w:hideMark/>
          </w:tcPr>
          <w:p w14:paraId="73A212B4" w14:textId="77777777" w:rsidR="00391F90" w:rsidRDefault="00391F90">
            <w:pPr>
              <w:rPr>
                <w:rFonts w:ascii="Arial" w:hAnsi="Arial" w:cs="Arial"/>
                <w:b/>
                <w:bCs/>
                <w:sz w:val="16"/>
                <w:szCs w:val="16"/>
              </w:rPr>
            </w:pPr>
            <w:r>
              <w:rPr>
                <w:rFonts w:ascii="Arial" w:hAnsi="Arial" w:cs="Arial"/>
                <w:b/>
                <w:bCs/>
                <w:sz w:val="16"/>
                <w:szCs w:val="16"/>
              </w:rPr>
              <w:t>PROSTORNO PLANSKA DOKUMENTACIJA</w:t>
            </w:r>
          </w:p>
        </w:tc>
        <w:tc>
          <w:tcPr>
            <w:tcW w:w="1331" w:type="dxa"/>
            <w:tcBorders>
              <w:top w:val="nil"/>
              <w:left w:val="nil"/>
              <w:bottom w:val="nil"/>
              <w:right w:val="nil"/>
            </w:tcBorders>
            <w:shd w:val="clear" w:color="000000" w:fill="DAEEF3"/>
            <w:vAlign w:val="center"/>
            <w:hideMark/>
          </w:tcPr>
          <w:p w14:paraId="2BB48B2A" w14:textId="77777777" w:rsidR="00391F90" w:rsidRDefault="00391F90">
            <w:pPr>
              <w:jc w:val="right"/>
              <w:rPr>
                <w:rFonts w:ascii="Arial" w:hAnsi="Arial" w:cs="Arial"/>
                <w:b/>
                <w:bCs/>
                <w:sz w:val="16"/>
                <w:szCs w:val="16"/>
              </w:rPr>
            </w:pPr>
            <w:r>
              <w:rPr>
                <w:rFonts w:ascii="Arial" w:hAnsi="Arial" w:cs="Arial"/>
                <w:b/>
                <w:bCs/>
                <w:sz w:val="16"/>
                <w:szCs w:val="16"/>
              </w:rPr>
              <w:t>89.245,00</w:t>
            </w:r>
          </w:p>
        </w:tc>
        <w:tc>
          <w:tcPr>
            <w:tcW w:w="1325" w:type="dxa"/>
            <w:tcBorders>
              <w:top w:val="nil"/>
              <w:left w:val="nil"/>
              <w:bottom w:val="nil"/>
              <w:right w:val="nil"/>
            </w:tcBorders>
            <w:shd w:val="clear" w:color="000000" w:fill="DAEEF3"/>
            <w:vAlign w:val="center"/>
            <w:hideMark/>
          </w:tcPr>
          <w:p w14:paraId="484B82D4"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153" w:type="dxa"/>
            <w:tcBorders>
              <w:top w:val="nil"/>
              <w:left w:val="nil"/>
              <w:bottom w:val="nil"/>
              <w:right w:val="nil"/>
            </w:tcBorders>
            <w:shd w:val="clear" w:color="000000" w:fill="DAEEF3"/>
            <w:vAlign w:val="center"/>
            <w:hideMark/>
          </w:tcPr>
          <w:p w14:paraId="13E6DE2D"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331" w:type="dxa"/>
            <w:tcBorders>
              <w:top w:val="nil"/>
              <w:left w:val="nil"/>
              <w:bottom w:val="nil"/>
              <w:right w:val="nil"/>
            </w:tcBorders>
            <w:shd w:val="clear" w:color="000000" w:fill="DAEEF3"/>
            <w:vAlign w:val="center"/>
            <w:hideMark/>
          </w:tcPr>
          <w:p w14:paraId="1AE6320D" w14:textId="77777777" w:rsidR="00391F90" w:rsidRDefault="00391F90">
            <w:pPr>
              <w:jc w:val="right"/>
              <w:rPr>
                <w:rFonts w:ascii="Arial" w:hAnsi="Arial" w:cs="Arial"/>
                <w:b/>
                <w:bCs/>
                <w:sz w:val="16"/>
                <w:szCs w:val="16"/>
              </w:rPr>
            </w:pPr>
            <w:r>
              <w:rPr>
                <w:rFonts w:ascii="Arial" w:hAnsi="Arial" w:cs="Arial"/>
                <w:b/>
                <w:bCs/>
                <w:sz w:val="16"/>
                <w:szCs w:val="16"/>
              </w:rPr>
              <w:t>89.245,00</w:t>
            </w:r>
          </w:p>
        </w:tc>
      </w:tr>
      <w:tr w:rsidR="00391F90" w14:paraId="2E7B83F9" w14:textId="77777777" w:rsidTr="00391F90">
        <w:trPr>
          <w:trHeight w:val="230"/>
        </w:trPr>
        <w:tc>
          <w:tcPr>
            <w:tcW w:w="1560" w:type="dxa"/>
            <w:tcBorders>
              <w:top w:val="nil"/>
              <w:left w:val="nil"/>
              <w:bottom w:val="nil"/>
              <w:right w:val="nil"/>
            </w:tcBorders>
            <w:shd w:val="clear" w:color="auto" w:fill="auto"/>
            <w:vAlign w:val="center"/>
            <w:hideMark/>
          </w:tcPr>
          <w:p w14:paraId="7DC5CE45" w14:textId="77777777" w:rsidR="00391F90" w:rsidRDefault="00391F90">
            <w:pPr>
              <w:rPr>
                <w:rFonts w:ascii="Arial" w:hAnsi="Arial" w:cs="Arial"/>
                <w:b/>
                <w:bCs/>
                <w:sz w:val="16"/>
                <w:szCs w:val="16"/>
              </w:rPr>
            </w:pPr>
            <w:r>
              <w:rPr>
                <w:rFonts w:ascii="Arial" w:hAnsi="Arial" w:cs="Arial"/>
                <w:b/>
                <w:bCs/>
                <w:sz w:val="16"/>
                <w:szCs w:val="16"/>
              </w:rPr>
              <w:t>Aktivnost A400001</w:t>
            </w:r>
          </w:p>
        </w:tc>
        <w:tc>
          <w:tcPr>
            <w:tcW w:w="3031" w:type="dxa"/>
            <w:tcBorders>
              <w:top w:val="nil"/>
              <w:left w:val="nil"/>
              <w:bottom w:val="nil"/>
              <w:right w:val="nil"/>
            </w:tcBorders>
            <w:shd w:val="clear" w:color="auto" w:fill="auto"/>
            <w:vAlign w:val="center"/>
            <w:hideMark/>
          </w:tcPr>
          <w:p w14:paraId="288731B1" w14:textId="77777777" w:rsidR="00391F90" w:rsidRDefault="00391F90">
            <w:pPr>
              <w:rPr>
                <w:rFonts w:ascii="Arial" w:hAnsi="Arial" w:cs="Arial"/>
                <w:b/>
                <w:bCs/>
                <w:sz w:val="16"/>
                <w:szCs w:val="16"/>
              </w:rPr>
            </w:pPr>
            <w:r>
              <w:rPr>
                <w:rFonts w:ascii="Arial" w:hAnsi="Arial" w:cs="Arial"/>
                <w:b/>
                <w:bCs/>
                <w:sz w:val="16"/>
                <w:szCs w:val="16"/>
              </w:rPr>
              <w:t>Legalizacija objekata</w:t>
            </w:r>
          </w:p>
        </w:tc>
        <w:tc>
          <w:tcPr>
            <w:tcW w:w="1331" w:type="dxa"/>
            <w:tcBorders>
              <w:top w:val="nil"/>
              <w:left w:val="nil"/>
              <w:bottom w:val="nil"/>
              <w:right w:val="nil"/>
            </w:tcBorders>
            <w:shd w:val="clear" w:color="auto" w:fill="auto"/>
            <w:vAlign w:val="center"/>
            <w:hideMark/>
          </w:tcPr>
          <w:p w14:paraId="658A1A42" w14:textId="77777777" w:rsidR="00391F90" w:rsidRDefault="00391F90">
            <w:pPr>
              <w:jc w:val="right"/>
              <w:rPr>
                <w:rFonts w:ascii="Arial" w:hAnsi="Arial" w:cs="Arial"/>
                <w:b/>
                <w:bCs/>
                <w:sz w:val="16"/>
                <w:szCs w:val="16"/>
              </w:rPr>
            </w:pPr>
            <w:r>
              <w:rPr>
                <w:rFonts w:ascii="Arial" w:hAnsi="Arial" w:cs="Arial"/>
                <w:b/>
                <w:bCs/>
                <w:sz w:val="16"/>
                <w:szCs w:val="16"/>
              </w:rPr>
              <w:t>6.000,00</w:t>
            </w:r>
          </w:p>
        </w:tc>
        <w:tc>
          <w:tcPr>
            <w:tcW w:w="1325" w:type="dxa"/>
            <w:tcBorders>
              <w:top w:val="nil"/>
              <w:left w:val="nil"/>
              <w:bottom w:val="nil"/>
              <w:right w:val="nil"/>
            </w:tcBorders>
            <w:shd w:val="clear" w:color="auto" w:fill="auto"/>
            <w:vAlign w:val="center"/>
            <w:hideMark/>
          </w:tcPr>
          <w:p w14:paraId="7E1E3056"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153" w:type="dxa"/>
            <w:tcBorders>
              <w:top w:val="nil"/>
              <w:left w:val="nil"/>
              <w:bottom w:val="nil"/>
              <w:right w:val="nil"/>
            </w:tcBorders>
            <w:shd w:val="clear" w:color="auto" w:fill="auto"/>
            <w:vAlign w:val="center"/>
            <w:hideMark/>
          </w:tcPr>
          <w:p w14:paraId="673155B1"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331" w:type="dxa"/>
            <w:tcBorders>
              <w:top w:val="nil"/>
              <w:left w:val="nil"/>
              <w:bottom w:val="nil"/>
              <w:right w:val="nil"/>
            </w:tcBorders>
            <w:shd w:val="clear" w:color="auto" w:fill="auto"/>
            <w:vAlign w:val="center"/>
            <w:hideMark/>
          </w:tcPr>
          <w:p w14:paraId="6AB14A47" w14:textId="77777777" w:rsidR="00391F90" w:rsidRDefault="00391F90">
            <w:pPr>
              <w:jc w:val="right"/>
              <w:rPr>
                <w:rFonts w:ascii="Arial" w:hAnsi="Arial" w:cs="Arial"/>
                <w:b/>
                <w:bCs/>
                <w:sz w:val="16"/>
                <w:szCs w:val="16"/>
              </w:rPr>
            </w:pPr>
            <w:r>
              <w:rPr>
                <w:rFonts w:ascii="Arial" w:hAnsi="Arial" w:cs="Arial"/>
                <w:b/>
                <w:bCs/>
                <w:sz w:val="16"/>
                <w:szCs w:val="16"/>
              </w:rPr>
              <w:t>6.000,00</w:t>
            </w:r>
          </w:p>
        </w:tc>
      </w:tr>
      <w:tr w:rsidR="00391F90" w14:paraId="34449F67" w14:textId="77777777" w:rsidTr="00391F90">
        <w:trPr>
          <w:trHeight w:val="347"/>
        </w:trPr>
        <w:tc>
          <w:tcPr>
            <w:tcW w:w="1560" w:type="dxa"/>
            <w:tcBorders>
              <w:top w:val="nil"/>
              <w:left w:val="nil"/>
              <w:bottom w:val="nil"/>
              <w:right w:val="nil"/>
            </w:tcBorders>
            <w:shd w:val="clear" w:color="auto" w:fill="auto"/>
            <w:vAlign w:val="center"/>
            <w:hideMark/>
          </w:tcPr>
          <w:p w14:paraId="5382BCCD" w14:textId="77777777" w:rsidR="00391F90" w:rsidRDefault="00391F90">
            <w:pPr>
              <w:rPr>
                <w:rFonts w:ascii="Arial" w:hAnsi="Arial" w:cs="Arial"/>
                <w:b/>
                <w:bCs/>
                <w:sz w:val="16"/>
                <w:szCs w:val="16"/>
              </w:rPr>
            </w:pPr>
            <w:r>
              <w:rPr>
                <w:rFonts w:ascii="Arial" w:hAnsi="Arial" w:cs="Arial"/>
                <w:b/>
                <w:bCs/>
                <w:sz w:val="16"/>
                <w:szCs w:val="16"/>
              </w:rPr>
              <w:t>Tekući projekt T400001</w:t>
            </w:r>
          </w:p>
        </w:tc>
        <w:tc>
          <w:tcPr>
            <w:tcW w:w="3031" w:type="dxa"/>
            <w:tcBorders>
              <w:top w:val="nil"/>
              <w:left w:val="nil"/>
              <w:bottom w:val="nil"/>
              <w:right w:val="nil"/>
            </w:tcBorders>
            <w:shd w:val="clear" w:color="auto" w:fill="auto"/>
            <w:vAlign w:val="center"/>
            <w:hideMark/>
          </w:tcPr>
          <w:p w14:paraId="5991DA0A" w14:textId="77777777" w:rsidR="00391F90" w:rsidRDefault="00391F90">
            <w:pPr>
              <w:rPr>
                <w:rFonts w:ascii="Arial" w:hAnsi="Arial" w:cs="Arial"/>
                <w:b/>
                <w:bCs/>
                <w:sz w:val="16"/>
                <w:szCs w:val="16"/>
              </w:rPr>
            </w:pPr>
            <w:r>
              <w:rPr>
                <w:rFonts w:ascii="Arial" w:hAnsi="Arial" w:cs="Arial"/>
                <w:b/>
                <w:bCs/>
                <w:sz w:val="16"/>
                <w:szCs w:val="16"/>
              </w:rPr>
              <w:t>Izrada projektne dokumentacije</w:t>
            </w:r>
          </w:p>
        </w:tc>
        <w:tc>
          <w:tcPr>
            <w:tcW w:w="1331" w:type="dxa"/>
            <w:tcBorders>
              <w:top w:val="nil"/>
              <w:left w:val="nil"/>
              <w:bottom w:val="nil"/>
              <w:right w:val="nil"/>
            </w:tcBorders>
            <w:shd w:val="clear" w:color="auto" w:fill="auto"/>
            <w:vAlign w:val="center"/>
            <w:hideMark/>
          </w:tcPr>
          <w:p w14:paraId="4B669C1B" w14:textId="77777777" w:rsidR="00391F90" w:rsidRDefault="00391F90">
            <w:pPr>
              <w:jc w:val="right"/>
              <w:rPr>
                <w:rFonts w:ascii="Arial" w:hAnsi="Arial" w:cs="Arial"/>
                <w:b/>
                <w:bCs/>
                <w:sz w:val="16"/>
                <w:szCs w:val="16"/>
              </w:rPr>
            </w:pPr>
            <w:r>
              <w:rPr>
                <w:rFonts w:ascii="Arial" w:hAnsi="Arial" w:cs="Arial"/>
                <w:b/>
                <w:bCs/>
                <w:sz w:val="16"/>
                <w:szCs w:val="16"/>
              </w:rPr>
              <w:t>83.245,00</w:t>
            </w:r>
          </w:p>
        </w:tc>
        <w:tc>
          <w:tcPr>
            <w:tcW w:w="1325" w:type="dxa"/>
            <w:tcBorders>
              <w:top w:val="nil"/>
              <w:left w:val="nil"/>
              <w:bottom w:val="nil"/>
              <w:right w:val="nil"/>
            </w:tcBorders>
            <w:shd w:val="clear" w:color="auto" w:fill="auto"/>
            <w:vAlign w:val="center"/>
            <w:hideMark/>
          </w:tcPr>
          <w:p w14:paraId="3A7F95EB"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153" w:type="dxa"/>
            <w:tcBorders>
              <w:top w:val="nil"/>
              <w:left w:val="nil"/>
              <w:bottom w:val="nil"/>
              <w:right w:val="nil"/>
            </w:tcBorders>
            <w:shd w:val="clear" w:color="auto" w:fill="auto"/>
            <w:vAlign w:val="center"/>
            <w:hideMark/>
          </w:tcPr>
          <w:p w14:paraId="4BA7379B"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331" w:type="dxa"/>
            <w:tcBorders>
              <w:top w:val="nil"/>
              <w:left w:val="nil"/>
              <w:bottom w:val="nil"/>
              <w:right w:val="nil"/>
            </w:tcBorders>
            <w:shd w:val="clear" w:color="auto" w:fill="auto"/>
            <w:vAlign w:val="center"/>
            <w:hideMark/>
          </w:tcPr>
          <w:p w14:paraId="690D09FA" w14:textId="77777777" w:rsidR="00391F90" w:rsidRDefault="00391F90">
            <w:pPr>
              <w:jc w:val="right"/>
              <w:rPr>
                <w:rFonts w:ascii="Arial" w:hAnsi="Arial" w:cs="Arial"/>
                <w:b/>
                <w:bCs/>
                <w:sz w:val="16"/>
                <w:szCs w:val="16"/>
              </w:rPr>
            </w:pPr>
            <w:r>
              <w:rPr>
                <w:rFonts w:ascii="Arial" w:hAnsi="Arial" w:cs="Arial"/>
                <w:b/>
                <w:bCs/>
                <w:sz w:val="16"/>
                <w:szCs w:val="16"/>
              </w:rPr>
              <w:t>83.245,00</w:t>
            </w:r>
          </w:p>
        </w:tc>
      </w:tr>
      <w:tr w:rsidR="00391F90" w14:paraId="57CE0BAD" w14:textId="77777777" w:rsidTr="00391F90">
        <w:trPr>
          <w:trHeight w:val="230"/>
        </w:trPr>
        <w:tc>
          <w:tcPr>
            <w:tcW w:w="1560" w:type="dxa"/>
            <w:tcBorders>
              <w:top w:val="nil"/>
              <w:left w:val="nil"/>
              <w:bottom w:val="nil"/>
              <w:right w:val="nil"/>
            </w:tcBorders>
            <w:shd w:val="clear" w:color="000000" w:fill="DAEEF3"/>
            <w:vAlign w:val="center"/>
            <w:hideMark/>
          </w:tcPr>
          <w:p w14:paraId="47A3F541" w14:textId="77777777" w:rsidR="00391F90" w:rsidRDefault="00391F90">
            <w:pPr>
              <w:rPr>
                <w:rFonts w:ascii="Arial" w:hAnsi="Arial" w:cs="Arial"/>
                <w:b/>
                <w:bCs/>
                <w:sz w:val="16"/>
                <w:szCs w:val="16"/>
              </w:rPr>
            </w:pPr>
            <w:r>
              <w:rPr>
                <w:rFonts w:ascii="Arial" w:hAnsi="Arial" w:cs="Arial"/>
                <w:b/>
                <w:bCs/>
                <w:sz w:val="16"/>
                <w:szCs w:val="16"/>
              </w:rPr>
              <w:t>Program 4001</w:t>
            </w:r>
          </w:p>
        </w:tc>
        <w:tc>
          <w:tcPr>
            <w:tcW w:w="3031" w:type="dxa"/>
            <w:tcBorders>
              <w:top w:val="nil"/>
              <w:left w:val="nil"/>
              <w:bottom w:val="nil"/>
              <w:right w:val="nil"/>
            </w:tcBorders>
            <w:shd w:val="clear" w:color="000000" w:fill="DAEEF3"/>
            <w:vAlign w:val="center"/>
            <w:hideMark/>
          </w:tcPr>
          <w:p w14:paraId="78049959" w14:textId="77777777" w:rsidR="00391F90" w:rsidRDefault="00391F90">
            <w:pPr>
              <w:rPr>
                <w:rFonts w:ascii="Arial" w:hAnsi="Arial" w:cs="Arial"/>
                <w:b/>
                <w:bCs/>
                <w:sz w:val="16"/>
                <w:szCs w:val="16"/>
              </w:rPr>
            </w:pPr>
            <w:r>
              <w:rPr>
                <w:rFonts w:ascii="Arial" w:hAnsi="Arial" w:cs="Arial"/>
                <w:b/>
                <w:bCs/>
                <w:sz w:val="16"/>
                <w:szCs w:val="16"/>
              </w:rPr>
              <w:t>ZAŠTITA I OČUVANJE KULTURNE BAŠTINE</w:t>
            </w:r>
          </w:p>
        </w:tc>
        <w:tc>
          <w:tcPr>
            <w:tcW w:w="1331" w:type="dxa"/>
            <w:tcBorders>
              <w:top w:val="nil"/>
              <w:left w:val="nil"/>
              <w:bottom w:val="nil"/>
              <w:right w:val="nil"/>
            </w:tcBorders>
            <w:shd w:val="clear" w:color="000000" w:fill="DAEEF3"/>
            <w:vAlign w:val="center"/>
            <w:hideMark/>
          </w:tcPr>
          <w:p w14:paraId="637BEA42" w14:textId="77777777" w:rsidR="00391F90" w:rsidRDefault="00391F90">
            <w:pPr>
              <w:jc w:val="right"/>
              <w:rPr>
                <w:rFonts w:ascii="Arial" w:hAnsi="Arial" w:cs="Arial"/>
                <w:b/>
                <w:bCs/>
                <w:sz w:val="16"/>
                <w:szCs w:val="16"/>
              </w:rPr>
            </w:pPr>
            <w:r>
              <w:rPr>
                <w:rFonts w:ascii="Arial" w:hAnsi="Arial" w:cs="Arial"/>
                <w:b/>
                <w:bCs/>
                <w:sz w:val="16"/>
                <w:szCs w:val="16"/>
              </w:rPr>
              <w:t>9.429.075,00</w:t>
            </w:r>
          </w:p>
        </w:tc>
        <w:tc>
          <w:tcPr>
            <w:tcW w:w="1325" w:type="dxa"/>
            <w:tcBorders>
              <w:top w:val="nil"/>
              <w:left w:val="nil"/>
              <w:bottom w:val="nil"/>
              <w:right w:val="nil"/>
            </w:tcBorders>
            <w:shd w:val="clear" w:color="000000" w:fill="DAEEF3"/>
            <w:vAlign w:val="center"/>
            <w:hideMark/>
          </w:tcPr>
          <w:p w14:paraId="23D6DACB" w14:textId="77777777" w:rsidR="00391F90" w:rsidRDefault="00391F90">
            <w:pPr>
              <w:jc w:val="right"/>
              <w:rPr>
                <w:rFonts w:ascii="Arial" w:hAnsi="Arial" w:cs="Arial"/>
                <w:b/>
                <w:bCs/>
                <w:sz w:val="16"/>
                <w:szCs w:val="16"/>
              </w:rPr>
            </w:pPr>
            <w:r>
              <w:rPr>
                <w:rFonts w:ascii="Arial" w:hAnsi="Arial" w:cs="Arial"/>
                <w:b/>
                <w:bCs/>
                <w:sz w:val="16"/>
                <w:szCs w:val="16"/>
              </w:rPr>
              <w:t>209.334,00</w:t>
            </w:r>
          </w:p>
        </w:tc>
        <w:tc>
          <w:tcPr>
            <w:tcW w:w="1153" w:type="dxa"/>
            <w:tcBorders>
              <w:top w:val="nil"/>
              <w:left w:val="nil"/>
              <w:bottom w:val="nil"/>
              <w:right w:val="nil"/>
            </w:tcBorders>
            <w:shd w:val="clear" w:color="000000" w:fill="DAEEF3"/>
            <w:vAlign w:val="center"/>
            <w:hideMark/>
          </w:tcPr>
          <w:p w14:paraId="0494580B" w14:textId="77777777" w:rsidR="00391F90" w:rsidRDefault="00391F90">
            <w:pPr>
              <w:jc w:val="right"/>
              <w:rPr>
                <w:rFonts w:ascii="Arial" w:hAnsi="Arial" w:cs="Arial"/>
                <w:b/>
                <w:bCs/>
                <w:sz w:val="16"/>
                <w:szCs w:val="16"/>
              </w:rPr>
            </w:pPr>
            <w:r>
              <w:rPr>
                <w:rFonts w:ascii="Arial" w:hAnsi="Arial" w:cs="Arial"/>
                <w:b/>
                <w:bCs/>
                <w:sz w:val="16"/>
                <w:szCs w:val="16"/>
              </w:rPr>
              <w:t>2,22</w:t>
            </w:r>
          </w:p>
        </w:tc>
        <w:tc>
          <w:tcPr>
            <w:tcW w:w="1331" w:type="dxa"/>
            <w:tcBorders>
              <w:top w:val="nil"/>
              <w:left w:val="nil"/>
              <w:bottom w:val="nil"/>
              <w:right w:val="nil"/>
            </w:tcBorders>
            <w:shd w:val="clear" w:color="000000" w:fill="DAEEF3"/>
            <w:vAlign w:val="center"/>
            <w:hideMark/>
          </w:tcPr>
          <w:p w14:paraId="4A025D9C" w14:textId="77777777" w:rsidR="00391F90" w:rsidRDefault="00391F90">
            <w:pPr>
              <w:jc w:val="right"/>
              <w:rPr>
                <w:rFonts w:ascii="Arial" w:hAnsi="Arial" w:cs="Arial"/>
                <w:b/>
                <w:bCs/>
                <w:sz w:val="16"/>
                <w:szCs w:val="16"/>
              </w:rPr>
            </w:pPr>
            <w:r>
              <w:rPr>
                <w:rFonts w:ascii="Arial" w:hAnsi="Arial" w:cs="Arial"/>
                <w:b/>
                <w:bCs/>
                <w:sz w:val="16"/>
                <w:szCs w:val="16"/>
              </w:rPr>
              <w:t>9.638.409,00</w:t>
            </w:r>
          </w:p>
        </w:tc>
      </w:tr>
      <w:tr w:rsidR="00391F90" w14:paraId="297717E1" w14:textId="77777777" w:rsidTr="00391F90">
        <w:trPr>
          <w:trHeight w:val="347"/>
        </w:trPr>
        <w:tc>
          <w:tcPr>
            <w:tcW w:w="1560" w:type="dxa"/>
            <w:tcBorders>
              <w:top w:val="nil"/>
              <w:left w:val="nil"/>
              <w:bottom w:val="nil"/>
              <w:right w:val="nil"/>
            </w:tcBorders>
            <w:shd w:val="clear" w:color="auto" w:fill="auto"/>
            <w:vAlign w:val="center"/>
            <w:hideMark/>
          </w:tcPr>
          <w:p w14:paraId="16A2DC2B" w14:textId="77777777" w:rsidR="00391F90" w:rsidRDefault="00391F90">
            <w:pPr>
              <w:rPr>
                <w:rFonts w:ascii="Arial" w:hAnsi="Arial" w:cs="Arial"/>
                <w:b/>
                <w:bCs/>
                <w:sz w:val="16"/>
                <w:szCs w:val="16"/>
              </w:rPr>
            </w:pPr>
            <w:r>
              <w:rPr>
                <w:rFonts w:ascii="Arial" w:hAnsi="Arial" w:cs="Arial"/>
                <w:b/>
                <w:bCs/>
                <w:sz w:val="16"/>
                <w:szCs w:val="16"/>
              </w:rPr>
              <w:t>Kapitalni projekt K400101</w:t>
            </w:r>
          </w:p>
        </w:tc>
        <w:tc>
          <w:tcPr>
            <w:tcW w:w="3031" w:type="dxa"/>
            <w:tcBorders>
              <w:top w:val="nil"/>
              <w:left w:val="nil"/>
              <w:bottom w:val="nil"/>
              <w:right w:val="nil"/>
            </w:tcBorders>
            <w:shd w:val="clear" w:color="auto" w:fill="auto"/>
            <w:vAlign w:val="center"/>
            <w:hideMark/>
          </w:tcPr>
          <w:p w14:paraId="00E51BD1" w14:textId="77777777" w:rsidR="00391F90" w:rsidRDefault="00391F90">
            <w:pPr>
              <w:rPr>
                <w:rFonts w:ascii="Arial" w:hAnsi="Arial" w:cs="Arial"/>
                <w:b/>
                <w:bCs/>
                <w:sz w:val="16"/>
                <w:szCs w:val="16"/>
              </w:rPr>
            </w:pPr>
            <w:r>
              <w:rPr>
                <w:rFonts w:ascii="Arial" w:hAnsi="Arial" w:cs="Arial"/>
                <w:b/>
                <w:bCs/>
                <w:sz w:val="16"/>
                <w:szCs w:val="16"/>
              </w:rPr>
              <w:t>Mjere zaštite zgrade KAMOD</w:t>
            </w:r>
          </w:p>
        </w:tc>
        <w:tc>
          <w:tcPr>
            <w:tcW w:w="1331" w:type="dxa"/>
            <w:tcBorders>
              <w:top w:val="nil"/>
              <w:left w:val="nil"/>
              <w:bottom w:val="nil"/>
              <w:right w:val="nil"/>
            </w:tcBorders>
            <w:shd w:val="clear" w:color="auto" w:fill="auto"/>
            <w:vAlign w:val="center"/>
            <w:hideMark/>
          </w:tcPr>
          <w:p w14:paraId="7068CB42" w14:textId="77777777" w:rsidR="00391F90" w:rsidRDefault="00391F90">
            <w:pPr>
              <w:jc w:val="right"/>
              <w:rPr>
                <w:rFonts w:ascii="Arial" w:hAnsi="Arial" w:cs="Arial"/>
                <w:b/>
                <w:bCs/>
                <w:sz w:val="16"/>
                <w:szCs w:val="16"/>
              </w:rPr>
            </w:pPr>
            <w:r>
              <w:rPr>
                <w:rFonts w:ascii="Arial" w:hAnsi="Arial" w:cs="Arial"/>
                <w:b/>
                <w:bCs/>
                <w:sz w:val="16"/>
                <w:szCs w:val="16"/>
              </w:rPr>
              <w:t>2.188.516,00</w:t>
            </w:r>
          </w:p>
        </w:tc>
        <w:tc>
          <w:tcPr>
            <w:tcW w:w="1325" w:type="dxa"/>
            <w:tcBorders>
              <w:top w:val="nil"/>
              <w:left w:val="nil"/>
              <w:bottom w:val="nil"/>
              <w:right w:val="nil"/>
            </w:tcBorders>
            <w:shd w:val="clear" w:color="auto" w:fill="auto"/>
            <w:vAlign w:val="center"/>
            <w:hideMark/>
          </w:tcPr>
          <w:p w14:paraId="7F4A94DD" w14:textId="77777777" w:rsidR="00391F90" w:rsidRDefault="00391F90">
            <w:pPr>
              <w:jc w:val="right"/>
              <w:rPr>
                <w:rFonts w:ascii="Arial" w:hAnsi="Arial" w:cs="Arial"/>
                <w:b/>
                <w:bCs/>
                <w:sz w:val="16"/>
                <w:szCs w:val="16"/>
              </w:rPr>
            </w:pPr>
            <w:r>
              <w:rPr>
                <w:rFonts w:ascii="Arial" w:hAnsi="Arial" w:cs="Arial"/>
                <w:b/>
                <w:bCs/>
                <w:sz w:val="16"/>
                <w:szCs w:val="16"/>
              </w:rPr>
              <w:t>266.484,00</w:t>
            </w:r>
          </w:p>
        </w:tc>
        <w:tc>
          <w:tcPr>
            <w:tcW w:w="1153" w:type="dxa"/>
            <w:tcBorders>
              <w:top w:val="nil"/>
              <w:left w:val="nil"/>
              <w:bottom w:val="nil"/>
              <w:right w:val="nil"/>
            </w:tcBorders>
            <w:shd w:val="clear" w:color="auto" w:fill="auto"/>
            <w:vAlign w:val="center"/>
            <w:hideMark/>
          </w:tcPr>
          <w:p w14:paraId="6B3DF19F" w14:textId="77777777" w:rsidR="00391F90" w:rsidRDefault="00391F90">
            <w:pPr>
              <w:jc w:val="right"/>
              <w:rPr>
                <w:rFonts w:ascii="Arial" w:hAnsi="Arial" w:cs="Arial"/>
                <w:b/>
                <w:bCs/>
                <w:sz w:val="16"/>
                <w:szCs w:val="16"/>
              </w:rPr>
            </w:pPr>
            <w:r>
              <w:rPr>
                <w:rFonts w:ascii="Arial" w:hAnsi="Arial" w:cs="Arial"/>
                <w:b/>
                <w:bCs/>
                <w:sz w:val="16"/>
                <w:szCs w:val="16"/>
              </w:rPr>
              <w:t>12,18</w:t>
            </w:r>
          </w:p>
        </w:tc>
        <w:tc>
          <w:tcPr>
            <w:tcW w:w="1331" w:type="dxa"/>
            <w:tcBorders>
              <w:top w:val="nil"/>
              <w:left w:val="nil"/>
              <w:bottom w:val="nil"/>
              <w:right w:val="nil"/>
            </w:tcBorders>
            <w:shd w:val="clear" w:color="auto" w:fill="auto"/>
            <w:vAlign w:val="center"/>
            <w:hideMark/>
          </w:tcPr>
          <w:p w14:paraId="426B4D09" w14:textId="77777777" w:rsidR="00391F90" w:rsidRDefault="00391F90">
            <w:pPr>
              <w:jc w:val="right"/>
              <w:rPr>
                <w:rFonts w:ascii="Arial" w:hAnsi="Arial" w:cs="Arial"/>
                <w:b/>
                <w:bCs/>
                <w:sz w:val="16"/>
                <w:szCs w:val="16"/>
              </w:rPr>
            </w:pPr>
            <w:r>
              <w:rPr>
                <w:rFonts w:ascii="Arial" w:hAnsi="Arial" w:cs="Arial"/>
                <w:b/>
                <w:bCs/>
                <w:sz w:val="16"/>
                <w:szCs w:val="16"/>
              </w:rPr>
              <w:t>2.455.000,00</w:t>
            </w:r>
          </w:p>
        </w:tc>
      </w:tr>
      <w:tr w:rsidR="00391F90" w14:paraId="5511785B" w14:textId="77777777" w:rsidTr="00391F90">
        <w:trPr>
          <w:trHeight w:val="347"/>
        </w:trPr>
        <w:tc>
          <w:tcPr>
            <w:tcW w:w="1560" w:type="dxa"/>
            <w:tcBorders>
              <w:top w:val="nil"/>
              <w:left w:val="nil"/>
              <w:bottom w:val="nil"/>
              <w:right w:val="nil"/>
            </w:tcBorders>
            <w:shd w:val="clear" w:color="auto" w:fill="auto"/>
            <w:vAlign w:val="center"/>
            <w:hideMark/>
          </w:tcPr>
          <w:p w14:paraId="58DBE2C3" w14:textId="77777777" w:rsidR="00391F90" w:rsidRDefault="00391F90">
            <w:pPr>
              <w:rPr>
                <w:rFonts w:ascii="Arial" w:hAnsi="Arial" w:cs="Arial"/>
                <w:b/>
                <w:bCs/>
                <w:sz w:val="16"/>
                <w:szCs w:val="16"/>
              </w:rPr>
            </w:pPr>
            <w:r>
              <w:rPr>
                <w:rFonts w:ascii="Arial" w:hAnsi="Arial" w:cs="Arial"/>
                <w:b/>
                <w:bCs/>
                <w:sz w:val="16"/>
                <w:szCs w:val="16"/>
              </w:rPr>
              <w:t>Kapitalni projekt K400102</w:t>
            </w:r>
          </w:p>
        </w:tc>
        <w:tc>
          <w:tcPr>
            <w:tcW w:w="3031" w:type="dxa"/>
            <w:tcBorders>
              <w:top w:val="nil"/>
              <w:left w:val="nil"/>
              <w:bottom w:val="nil"/>
              <w:right w:val="nil"/>
            </w:tcBorders>
            <w:shd w:val="clear" w:color="auto" w:fill="auto"/>
            <w:vAlign w:val="center"/>
            <w:hideMark/>
          </w:tcPr>
          <w:p w14:paraId="06972C62" w14:textId="77777777" w:rsidR="00391F90" w:rsidRDefault="00391F90">
            <w:pPr>
              <w:rPr>
                <w:rFonts w:ascii="Arial" w:hAnsi="Arial" w:cs="Arial"/>
                <w:b/>
                <w:bCs/>
                <w:sz w:val="16"/>
                <w:szCs w:val="16"/>
              </w:rPr>
            </w:pPr>
            <w:r>
              <w:rPr>
                <w:rFonts w:ascii="Arial" w:hAnsi="Arial" w:cs="Arial"/>
                <w:b/>
                <w:bCs/>
                <w:sz w:val="16"/>
                <w:szCs w:val="16"/>
              </w:rPr>
              <w:t>Mjere zaštite zgrade Hrvatskog doma</w:t>
            </w:r>
          </w:p>
        </w:tc>
        <w:tc>
          <w:tcPr>
            <w:tcW w:w="1331" w:type="dxa"/>
            <w:tcBorders>
              <w:top w:val="nil"/>
              <w:left w:val="nil"/>
              <w:bottom w:val="nil"/>
              <w:right w:val="nil"/>
            </w:tcBorders>
            <w:shd w:val="clear" w:color="auto" w:fill="auto"/>
            <w:vAlign w:val="center"/>
            <w:hideMark/>
          </w:tcPr>
          <w:p w14:paraId="708E6166" w14:textId="77777777" w:rsidR="00391F90" w:rsidRDefault="00391F90">
            <w:pPr>
              <w:jc w:val="right"/>
              <w:rPr>
                <w:rFonts w:ascii="Arial" w:hAnsi="Arial" w:cs="Arial"/>
                <w:b/>
                <w:bCs/>
                <w:sz w:val="16"/>
                <w:szCs w:val="16"/>
              </w:rPr>
            </w:pPr>
            <w:r>
              <w:rPr>
                <w:rFonts w:ascii="Arial" w:hAnsi="Arial" w:cs="Arial"/>
                <w:b/>
                <w:bCs/>
                <w:sz w:val="16"/>
                <w:szCs w:val="16"/>
              </w:rPr>
              <w:t>4.370.311,00</w:t>
            </w:r>
          </w:p>
        </w:tc>
        <w:tc>
          <w:tcPr>
            <w:tcW w:w="1325" w:type="dxa"/>
            <w:tcBorders>
              <w:top w:val="nil"/>
              <w:left w:val="nil"/>
              <w:bottom w:val="nil"/>
              <w:right w:val="nil"/>
            </w:tcBorders>
            <w:shd w:val="clear" w:color="auto" w:fill="auto"/>
            <w:vAlign w:val="center"/>
            <w:hideMark/>
          </w:tcPr>
          <w:p w14:paraId="213B6FEE" w14:textId="77777777" w:rsidR="00391F90" w:rsidRDefault="00391F90">
            <w:pPr>
              <w:jc w:val="right"/>
              <w:rPr>
                <w:rFonts w:ascii="Arial" w:hAnsi="Arial" w:cs="Arial"/>
                <w:b/>
                <w:bCs/>
                <w:sz w:val="16"/>
                <w:szCs w:val="16"/>
              </w:rPr>
            </w:pPr>
            <w:r>
              <w:rPr>
                <w:rFonts w:ascii="Arial" w:hAnsi="Arial" w:cs="Arial"/>
                <w:b/>
                <w:bCs/>
                <w:sz w:val="16"/>
                <w:szCs w:val="16"/>
              </w:rPr>
              <w:t>118.690,00</w:t>
            </w:r>
          </w:p>
        </w:tc>
        <w:tc>
          <w:tcPr>
            <w:tcW w:w="1153" w:type="dxa"/>
            <w:tcBorders>
              <w:top w:val="nil"/>
              <w:left w:val="nil"/>
              <w:bottom w:val="nil"/>
              <w:right w:val="nil"/>
            </w:tcBorders>
            <w:shd w:val="clear" w:color="auto" w:fill="auto"/>
            <w:vAlign w:val="center"/>
            <w:hideMark/>
          </w:tcPr>
          <w:p w14:paraId="0041CA44" w14:textId="77777777" w:rsidR="00391F90" w:rsidRDefault="00391F90">
            <w:pPr>
              <w:jc w:val="right"/>
              <w:rPr>
                <w:rFonts w:ascii="Arial" w:hAnsi="Arial" w:cs="Arial"/>
                <w:b/>
                <w:bCs/>
                <w:sz w:val="16"/>
                <w:szCs w:val="16"/>
              </w:rPr>
            </w:pPr>
            <w:r>
              <w:rPr>
                <w:rFonts w:ascii="Arial" w:hAnsi="Arial" w:cs="Arial"/>
                <w:b/>
                <w:bCs/>
                <w:sz w:val="16"/>
                <w:szCs w:val="16"/>
              </w:rPr>
              <w:t>2,72</w:t>
            </w:r>
          </w:p>
        </w:tc>
        <w:tc>
          <w:tcPr>
            <w:tcW w:w="1331" w:type="dxa"/>
            <w:tcBorders>
              <w:top w:val="nil"/>
              <w:left w:val="nil"/>
              <w:bottom w:val="nil"/>
              <w:right w:val="nil"/>
            </w:tcBorders>
            <w:shd w:val="clear" w:color="auto" w:fill="auto"/>
            <w:vAlign w:val="center"/>
            <w:hideMark/>
          </w:tcPr>
          <w:p w14:paraId="76F94D25" w14:textId="77777777" w:rsidR="00391F90" w:rsidRDefault="00391F90">
            <w:pPr>
              <w:jc w:val="right"/>
              <w:rPr>
                <w:rFonts w:ascii="Arial" w:hAnsi="Arial" w:cs="Arial"/>
                <w:b/>
                <w:bCs/>
                <w:sz w:val="16"/>
                <w:szCs w:val="16"/>
              </w:rPr>
            </w:pPr>
            <w:r>
              <w:rPr>
                <w:rFonts w:ascii="Arial" w:hAnsi="Arial" w:cs="Arial"/>
                <w:b/>
                <w:bCs/>
                <w:sz w:val="16"/>
                <w:szCs w:val="16"/>
              </w:rPr>
              <w:t>4.489.001,00</w:t>
            </w:r>
          </w:p>
        </w:tc>
      </w:tr>
      <w:tr w:rsidR="00391F90" w14:paraId="3069105D" w14:textId="77777777" w:rsidTr="00391F90">
        <w:trPr>
          <w:trHeight w:val="347"/>
        </w:trPr>
        <w:tc>
          <w:tcPr>
            <w:tcW w:w="1560" w:type="dxa"/>
            <w:tcBorders>
              <w:top w:val="nil"/>
              <w:left w:val="nil"/>
              <w:bottom w:val="nil"/>
              <w:right w:val="nil"/>
            </w:tcBorders>
            <w:shd w:val="clear" w:color="auto" w:fill="auto"/>
            <w:vAlign w:val="center"/>
            <w:hideMark/>
          </w:tcPr>
          <w:p w14:paraId="1A432349" w14:textId="77777777" w:rsidR="00391F90" w:rsidRDefault="00391F90">
            <w:pPr>
              <w:rPr>
                <w:rFonts w:ascii="Arial" w:hAnsi="Arial" w:cs="Arial"/>
                <w:b/>
                <w:bCs/>
                <w:sz w:val="16"/>
                <w:szCs w:val="16"/>
              </w:rPr>
            </w:pPr>
            <w:r>
              <w:rPr>
                <w:rFonts w:ascii="Arial" w:hAnsi="Arial" w:cs="Arial"/>
                <w:b/>
                <w:bCs/>
                <w:sz w:val="16"/>
                <w:szCs w:val="16"/>
              </w:rPr>
              <w:t>Kapitalni projekt K400103</w:t>
            </w:r>
          </w:p>
        </w:tc>
        <w:tc>
          <w:tcPr>
            <w:tcW w:w="3031" w:type="dxa"/>
            <w:tcBorders>
              <w:top w:val="nil"/>
              <w:left w:val="nil"/>
              <w:bottom w:val="nil"/>
              <w:right w:val="nil"/>
            </w:tcBorders>
            <w:shd w:val="clear" w:color="auto" w:fill="auto"/>
            <w:vAlign w:val="center"/>
            <w:hideMark/>
          </w:tcPr>
          <w:p w14:paraId="1CAD7466" w14:textId="77777777" w:rsidR="00391F90" w:rsidRDefault="00391F90">
            <w:pPr>
              <w:rPr>
                <w:rFonts w:ascii="Arial" w:hAnsi="Arial" w:cs="Arial"/>
                <w:b/>
                <w:bCs/>
                <w:sz w:val="16"/>
                <w:szCs w:val="16"/>
              </w:rPr>
            </w:pPr>
            <w:r>
              <w:rPr>
                <w:rFonts w:ascii="Arial" w:hAnsi="Arial" w:cs="Arial"/>
                <w:b/>
                <w:bCs/>
                <w:sz w:val="16"/>
                <w:szCs w:val="16"/>
              </w:rPr>
              <w:t>Mjere zaštite zgrade gradske uprave na trgu bana J.Jelačića</w:t>
            </w:r>
          </w:p>
        </w:tc>
        <w:tc>
          <w:tcPr>
            <w:tcW w:w="1331" w:type="dxa"/>
            <w:tcBorders>
              <w:top w:val="nil"/>
              <w:left w:val="nil"/>
              <w:bottom w:val="nil"/>
              <w:right w:val="nil"/>
            </w:tcBorders>
            <w:shd w:val="clear" w:color="auto" w:fill="auto"/>
            <w:vAlign w:val="center"/>
            <w:hideMark/>
          </w:tcPr>
          <w:p w14:paraId="45572E78" w14:textId="77777777" w:rsidR="00391F90" w:rsidRDefault="00391F90">
            <w:pPr>
              <w:jc w:val="right"/>
              <w:rPr>
                <w:rFonts w:ascii="Arial" w:hAnsi="Arial" w:cs="Arial"/>
                <w:b/>
                <w:bCs/>
                <w:sz w:val="16"/>
                <w:szCs w:val="16"/>
              </w:rPr>
            </w:pPr>
            <w:r>
              <w:rPr>
                <w:rFonts w:ascii="Arial" w:hAnsi="Arial" w:cs="Arial"/>
                <w:b/>
                <w:bCs/>
                <w:sz w:val="16"/>
                <w:szCs w:val="16"/>
              </w:rPr>
              <w:t>1.384.450,00</w:t>
            </w:r>
          </w:p>
        </w:tc>
        <w:tc>
          <w:tcPr>
            <w:tcW w:w="1325" w:type="dxa"/>
            <w:tcBorders>
              <w:top w:val="nil"/>
              <w:left w:val="nil"/>
              <w:bottom w:val="nil"/>
              <w:right w:val="nil"/>
            </w:tcBorders>
            <w:shd w:val="clear" w:color="auto" w:fill="auto"/>
            <w:vAlign w:val="center"/>
            <w:hideMark/>
          </w:tcPr>
          <w:p w14:paraId="3C9E7B06" w14:textId="77777777" w:rsidR="00391F90" w:rsidRDefault="00391F90">
            <w:pPr>
              <w:jc w:val="right"/>
              <w:rPr>
                <w:rFonts w:ascii="Arial" w:hAnsi="Arial" w:cs="Arial"/>
                <w:b/>
                <w:bCs/>
                <w:sz w:val="16"/>
                <w:szCs w:val="16"/>
              </w:rPr>
            </w:pPr>
            <w:r>
              <w:rPr>
                <w:rFonts w:ascii="Arial" w:hAnsi="Arial" w:cs="Arial"/>
                <w:b/>
                <w:bCs/>
                <w:sz w:val="16"/>
                <w:szCs w:val="16"/>
              </w:rPr>
              <w:t>- 130.175,00</w:t>
            </w:r>
          </w:p>
        </w:tc>
        <w:tc>
          <w:tcPr>
            <w:tcW w:w="1153" w:type="dxa"/>
            <w:tcBorders>
              <w:top w:val="nil"/>
              <w:left w:val="nil"/>
              <w:bottom w:val="nil"/>
              <w:right w:val="nil"/>
            </w:tcBorders>
            <w:shd w:val="clear" w:color="auto" w:fill="auto"/>
            <w:vAlign w:val="center"/>
            <w:hideMark/>
          </w:tcPr>
          <w:p w14:paraId="26E26F52" w14:textId="77777777" w:rsidR="00391F90" w:rsidRDefault="00391F90">
            <w:pPr>
              <w:jc w:val="right"/>
              <w:rPr>
                <w:rFonts w:ascii="Arial" w:hAnsi="Arial" w:cs="Arial"/>
                <w:b/>
                <w:bCs/>
                <w:sz w:val="16"/>
                <w:szCs w:val="16"/>
              </w:rPr>
            </w:pPr>
            <w:r>
              <w:rPr>
                <w:rFonts w:ascii="Arial" w:hAnsi="Arial" w:cs="Arial"/>
                <w:b/>
                <w:bCs/>
                <w:sz w:val="16"/>
                <w:szCs w:val="16"/>
              </w:rPr>
              <w:t>- 9,40</w:t>
            </w:r>
          </w:p>
        </w:tc>
        <w:tc>
          <w:tcPr>
            <w:tcW w:w="1331" w:type="dxa"/>
            <w:tcBorders>
              <w:top w:val="nil"/>
              <w:left w:val="nil"/>
              <w:bottom w:val="nil"/>
              <w:right w:val="nil"/>
            </w:tcBorders>
            <w:shd w:val="clear" w:color="auto" w:fill="auto"/>
            <w:vAlign w:val="center"/>
            <w:hideMark/>
          </w:tcPr>
          <w:p w14:paraId="57D563F8" w14:textId="77777777" w:rsidR="00391F90" w:rsidRDefault="00391F90">
            <w:pPr>
              <w:jc w:val="right"/>
              <w:rPr>
                <w:rFonts w:ascii="Arial" w:hAnsi="Arial" w:cs="Arial"/>
                <w:b/>
                <w:bCs/>
                <w:sz w:val="16"/>
                <w:szCs w:val="16"/>
              </w:rPr>
            </w:pPr>
            <w:r>
              <w:rPr>
                <w:rFonts w:ascii="Arial" w:hAnsi="Arial" w:cs="Arial"/>
                <w:b/>
                <w:bCs/>
                <w:sz w:val="16"/>
                <w:szCs w:val="16"/>
              </w:rPr>
              <w:t>1.254.275,00</w:t>
            </w:r>
          </w:p>
        </w:tc>
      </w:tr>
      <w:tr w:rsidR="00391F90" w14:paraId="5C0A70B5" w14:textId="77777777" w:rsidTr="00391F90">
        <w:trPr>
          <w:trHeight w:val="347"/>
        </w:trPr>
        <w:tc>
          <w:tcPr>
            <w:tcW w:w="1560" w:type="dxa"/>
            <w:tcBorders>
              <w:top w:val="nil"/>
              <w:left w:val="nil"/>
              <w:bottom w:val="nil"/>
              <w:right w:val="nil"/>
            </w:tcBorders>
            <w:shd w:val="clear" w:color="auto" w:fill="auto"/>
            <w:vAlign w:val="center"/>
            <w:hideMark/>
          </w:tcPr>
          <w:p w14:paraId="49A58F82" w14:textId="77777777" w:rsidR="00391F90" w:rsidRDefault="00391F90">
            <w:pPr>
              <w:rPr>
                <w:rFonts w:ascii="Arial" w:hAnsi="Arial" w:cs="Arial"/>
                <w:b/>
                <w:bCs/>
                <w:sz w:val="16"/>
                <w:szCs w:val="16"/>
              </w:rPr>
            </w:pPr>
            <w:r>
              <w:rPr>
                <w:rFonts w:ascii="Arial" w:hAnsi="Arial" w:cs="Arial"/>
                <w:b/>
                <w:bCs/>
                <w:sz w:val="16"/>
                <w:szCs w:val="16"/>
              </w:rPr>
              <w:t>Kapitalni projekt K400104</w:t>
            </w:r>
          </w:p>
        </w:tc>
        <w:tc>
          <w:tcPr>
            <w:tcW w:w="3031" w:type="dxa"/>
            <w:tcBorders>
              <w:top w:val="nil"/>
              <w:left w:val="nil"/>
              <w:bottom w:val="nil"/>
              <w:right w:val="nil"/>
            </w:tcBorders>
            <w:shd w:val="clear" w:color="auto" w:fill="auto"/>
            <w:vAlign w:val="center"/>
            <w:hideMark/>
          </w:tcPr>
          <w:p w14:paraId="6F7F5241" w14:textId="77777777" w:rsidR="00391F90" w:rsidRDefault="00391F90">
            <w:pPr>
              <w:rPr>
                <w:rFonts w:ascii="Arial" w:hAnsi="Arial" w:cs="Arial"/>
                <w:b/>
                <w:bCs/>
                <w:sz w:val="16"/>
                <w:szCs w:val="16"/>
              </w:rPr>
            </w:pPr>
            <w:r>
              <w:rPr>
                <w:rFonts w:ascii="Arial" w:hAnsi="Arial" w:cs="Arial"/>
                <w:b/>
                <w:bCs/>
                <w:sz w:val="16"/>
                <w:szCs w:val="16"/>
              </w:rPr>
              <w:t>Mjere zaštite zgrade Gradskog muzeja</w:t>
            </w:r>
          </w:p>
        </w:tc>
        <w:tc>
          <w:tcPr>
            <w:tcW w:w="1331" w:type="dxa"/>
            <w:tcBorders>
              <w:top w:val="nil"/>
              <w:left w:val="nil"/>
              <w:bottom w:val="nil"/>
              <w:right w:val="nil"/>
            </w:tcBorders>
            <w:shd w:val="clear" w:color="auto" w:fill="auto"/>
            <w:vAlign w:val="center"/>
            <w:hideMark/>
          </w:tcPr>
          <w:p w14:paraId="02837443" w14:textId="77777777" w:rsidR="00391F90" w:rsidRDefault="00391F90">
            <w:pPr>
              <w:jc w:val="right"/>
              <w:rPr>
                <w:rFonts w:ascii="Arial" w:hAnsi="Arial" w:cs="Arial"/>
                <w:b/>
                <w:bCs/>
                <w:sz w:val="16"/>
                <w:szCs w:val="16"/>
              </w:rPr>
            </w:pPr>
            <w:r>
              <w:rPr>
                <w:rFonts w:ascii="Arial" w:hAnsi="Arial" w:cs="Arial"/>
                <w:b/>
                <w:bCs/>
                <w:sz w:val="16"/>
                <w:szCs w:val="16"/>
              </w:rPr>
              <w:t>1.026.225,00</w:t>
            </w:r>
          </w:p>
        </w:tc>
        <w:tc>
          <w:tcPr>
            <w:tcW w:w="1325" w:type="dxa"/>
            <w:tcBorders>
              <w:top w:val="nil"/>
              <w:left w:val="nil"/>
              <w:bottom w:val="nil"/>
              <w:right w:val="nil"/>
            </w:tcBorders>
            <w:shd w:val="clear" w:color="auto" w:fill="auto"/>
            <w:vAlign w:val="center"/>
            <w:hideMark/>
          </w:tcPr>
          <w:p w14:paraId="080FF081" w14:textId="77777777" w:rsidR="00391F90" w:rsidRDefault="00391F90">
            <w:pPr>
              <w:jc w:val="right"/>
              <w:rPr>
                <w:rFonts w:ascii="Arial" w:hAnsi="Arial" w:cs="Arial"/>
                <w:b/>
                <w:bCs/>
                <w:sz w:val="16"/>
                <w:szCs w:val="16"/>
              </w:rPr>
            </w:pPr>
            <w:r>
              <w:rPr>
                <w:rFonts w:ascii="Arial" w:hAnsi="Arial" w:cs="Arial"/>
                <w:b/>
                <w:bCs/>
                <w:sz w:val="16"/>
                <w:szCs w:val="16"/>
              </w:rPr>
              <w:t>17.716,00</w:t>
            </w:r>
          </w:p>
        </w:tc>
        <w:tc>
          <w:tcPr>
            <w:tcW w:w="1153" w:type="dxa"/>
            <w:tcBorders>
              <w:top w:val="nil"/>
              <w:left w:val="nil"/>
              <w:bottom w:val="nil"/>
              <w:right w:val="nil"/>
            </w:tcBorders>
            <w:shd w:val="clear" w:color="auto" w:fill="auto"/>
            <w:vAlign w:val="center"/>
            <w:hideMark/>
          </w:tcPr>
          <w:p w14:paraId="668A4740" w14:textId="77777777" w:rsidR="00391F90" w:rsidRDefault="00391F90">
            <w:pPr>
              <w:jc w:val="right"/>
              <w:rPr>
                <w:rFonts w:ascii="Arial" w:hAnsi="Arial" w:cs="Arial"/>
                <w:b/>
                <w:bCs/>
                <w:sz w:val="16"/>
                <w:szCs w:val="16"/>
              </w:rPr>
            </w:pPr>
            <w:r>
              <w:rPr>
                <w:rFonts w:ascii="Arial" w:hAnsi="Arial" w:cs="Arial"/>
                <w:b/>
                <w:bCs/>
                <w:sz w:val="16"/>
                <w:szCs w:val="16"/>
              </w:rPr>
              <w:t>1,73</w:t>
            </w:r>
          </w:p>
        </w:tc>
        <w:tc>
          <w:tcPr>
            <w:tcW w:w="1331" w:type="dxa"/>
            <w:tcBorders>
              <w:top w:val="nil"/>
              <w:left w:val="nil"/>
              <w:bottom w:val="nil"/>
              <w:right w:val="nil"/>
            </w:tcBorders>
            <w:shd w:val="clear" w:color="auto" w:fill="auto"/>
            <w:vAlign w:val="center"/>
            <w:hideMark/>
          </w:tcPr>
          <w:p w14:paraId="61DC5089" w14:textId="77777777" w:rsidR="00391F90" w:rsidRDefault="00391F90">
            <w:pPr>
              <w:jc w:val="right"/>
              <w:rPr>
                <w:rFonts w:ascii="Arial" w:hAnsi="Arial" w:cs="Arial"/>
                <w:b/>
                <w:bCs/>
                <w:sz w:val="16"/>
                <w:szCs w:val="16"/>
              </w:rPr>
            </w:pPr>
            <w:r>
              <w:rPr>
                <w:rFonts w:ascii="Arial" w:hAnsi="Arial" w:cs="Arial"/>
                <w:b/>
                <w:bCs/>
                <w:sz w:val="16"/>
                <w:szCs w:val="16"/>
              </w:rPr>
              <w:t>1.043.941,00</w:t>
            </w:r>
          </w:p>
        </w:tc>
      </w:tr>
      <w:tr w:rsidR="00391F90" w14:paraId="651E8820" w14:textId="77777777" w:rsidTr="00391F90">
        <w:trPr>
          <w:trHeight w:val="347"/>
        </w:trPr>
        <w:tc>
          <w:tcPr>
            <w:tcW w:w="1560" w:type="dxa"/>
            <w:tcBorders>
              <w:top w:val="nil"/>
              <w:left w:val="nil"/>
              <w:bottom w:val="nil"/>
              <w:right w:val="nil"/>
            </w:tcBorders>
            <w:shd w:val="clear" w:color="auto" w:fill="auto"/>
            <w:vAlign w:val="center"/>
            <w:hideMark/>
          </w:tcPr>
          <w:p w14:paraId="1792C0E6" w14:textId="77777777" w:rsidR="00391F90" w:rsidRDefault="00391F90">
            <w:pPr>
              <w:rPr>
                <w:rFonts w:ascii="Arial" w:hAnsi="Arial" w:cs="Arial"/>
                <w:b/>
                <w:bCs/>
                <w:sz w:val="16"/>
                <w:szCs w:val="16"/>
              </w:rPr>
            </w:pPr>
            <w:r>
              <w:rPr>
                <w:rFonts w:ascii="Arial" w:hAnsi="Arial" w:cs="Arial"/>
                <w:b/>
                <w:bCs/>
                <w:sz w:val="16"/>
                <w:szCs w:val="16"/>
              </w:rPr>
              <w:t>Kapitalni projekt K400105</w:t>
            </w:r>
          </w:p>
        </w:tc>
        <w:tc>
          <w:tcPr>
            <w:tcW w:w="3031" w:type="dxa"/>
            <w:tcBorders>
              <w:top w:val="nil"/>
              <w:left w:val="nil"/>
              <w:bottom w:val="nil"/>
              <w:right w:val="nil"/>
            </w:tcBorders>
            <w:shd w:val="clear" w:color="auto" w:fill="auto"/>
            <w:vAlign w:val="center"/>
            <w:hideMark/>
          </w:tcPr>
          <w:p w14:paraId="73FEF5AB" w14:textId="77777777" w:rsidR="00391F90" w:rsidRDefault="00391F90">
            <w:pPr>
              <w:rPr>
                <w:rFonts w:ascii="Arial" w:hAnsi="Arial" w:cs="Arial"/>
                <w:b/>
                <w:bCs/>
                <w:sz w:val="16"/>
                <w:szCs w:val="16"/>
              </w:rPr>
            </w:pPr>
            <w:r>
              <w:rPr>
                <w:rFonts w:ascii="Arial" w:hAnsi="Arial" w:cs="Arial"/>
                <w:b/>
                <w:bCs/>
                <w:sz w:val="16"/>
                <w:szCs w:val="16"/>
              </w:rPr>
              <w:t>Mjere zaštite kuće na adresi Gornja Gaza 3</w:t>
            </w:r>
          </w:p>
        </w:tc>
        <w:tc>
          <w:tcPr>
            <w:tcW w:w="1331" w:type="dxa"/>
            <w:tcBorders>
              <w:top w:val="nil"/>
              <w:left w:val="nil"/>
              <w:bottom w:val="nil"/>
              <w:right w:val="nil"/>
            </w:tcBorders>
            <w:shd w:val="clear" w:color="auto" w:fill="auto"/>
            <w:vAlign w:val="center"/>
            <w:hideMark/>
          </w:tcPr>
          <w:p w14:paraId="17239137" w14:textId="77777777" w:rsidR="00391F90" w:rsidRDefault="00391F90">
            <w:pPr>
              <w:jc w:val="right"/>
              <w:rPr>
                <w:rFonts w:ascii="Arial" w:hAnsi="Arial" w:cs="Arial"/>
                <w:b/>
                <w:bCs/>
                <w:sz w:val="16"/>
                <w:szCs w:val="16"/>
              </w:rPr>
            </w:pPr>
            <w:r>
              <w:rPr>
                <w:rFonts w:ascii="Arial" w:hAnsi="Arial" w:cs="Arial"/>
                <w:b/>
                <w:bCs/>
                <w:sz w:val="16"/>
                <w:szCs w:val="16"/>
              </w:rPr>
              <w:t>258.950,00</w:t>
            </w:r>
          </w:p>
        </w:tc>
        <w:tc>
          <w:tcPr>
            <w:tcW w:w="1325" w:type="dxa"/>
            <w:tcBorders>
              <w:top w:val="nil"/>
              <w:left w:val="nil"/>
              <w:bottom w:val="nil"/>
              <w:right w:val="nil"/>
            </w:tcBorders>
            <w:shd w:val="clear" w:color="auto" w:fill="auto"/>
            <w:vAlign w:val="center"/>
            <w:hideMark/>
          </w:tcPr>
          <w:p w14:paraId="4A86BAA1" w14:textId="77777777" w:rsidR="00391F90" w:rsidRDefault="00391F90">
            <w:pPr>
              <w:jc w:val="right"/>
              <w:rPr>
                <w:rFonts w:ascii="Arial" w:hAnsi="Arial" w:cs="Arial"/>
                <w:b/>
                <w:bCs/>
                <w:sz w:val="16"/>
                <w:szCs w:val="16"/>
              </w:rPr>
            </w:pPr>
            <w:r>
              <w:rPr>
                <w:rFonts w:ascii="Arial" w:hAnsi="Arial" w:cs="Arial"/>
                <w:b/>
                <w:bCs/>
                <w:sz w:val="16"/>
                <w:szCs w:val="16"/>
              </w:rPr>
              <w:t>- 18.919,00</w:t>
            </w:r>
          </w:p>
        </w:tc>
        <w:tc>
          <w:tcPr>
            <w:tcW w:w="1153" w:type="dxa"/>
            <w:tcBorders>
              <w:top w:val="nil"/>
              <w:left w:val="nil"/>
              <w:bottom w:val="nil"/>
              <w:right w:val="nil"/>
            </w:tcBorders>
            <w:shd w:val="clear" w:color="auto" w:fill="auto"/>
            <w:vAlign w:val="center"/>
            <w:hideMark/>
          </w:tcPr>
          <w:p w14:paraId="2DB28F8D" w14:textId="77777777" w:rsidR="00391F90" w:rsidRDefault="00391F90">
            <w:pPr>
              <w:jc w:val="right"/>
              <w:rPr>
                <w:rFonts w:ascii="Arial" w:hAnsi="Arial" w:cs="Arial"/>
                <w:b/>
                <w:bCs/>
                <w:sz w:val="16"/>
                <w:szCs w:val="16"/>
              </w:rPr>
            </w:pPr>
            <w:r>
              <w:rPr>
                <w:rFonts w:ascii="Arial" w:hAnsi="Arial" w:cs="Arial"/>
                <w:b/>
                <w:bCs/>
                <w:sz w:val="16"/>
                <w:szCs w:val="16"/>
              </w:rPr>
              <w:t>- 7,31</w:t>
            </w:r>
          </w:p>
        </w:tc>
        <w:tc>
          <w:tcPr>
            <w:tcW w:w="1331" w:type="dxa"/>
            <w:tcBorders>
              <w:top w:val="nil"/>
              <w:left w:val="nil"/>
              <w:bottom w:val="nil"/>
              <w:right w:val="nil"/>
            </w:tcBorders>
            <w:shd w:val="clear" w:color="auto" w:fill="auto"/>
            <w:vAlign w:val="center"/>
            <w:hideMark/>
          </w:tcPr>
          <w:p w14:paraId="3639DEA1" w14:textId="77777777" w:rsidR="00391F90" w:rsidRDefault="00391F90">
            <w:pPr>
              <w:jc w:val="right"/>
              <w:rPr>
                <w:rFonts w:ascii="Arial" w:hAnsi="Arial" w:cs="Arial"/>
                <w:b/>
                <w:bCs/>
                <w:sz w:val="16"/>
                <w:szCs w:val="16"/>
              </w:rPr>
            </w:pPr>
            <w:r>
              <w:rPr>
                <w:rFonts w:ascii="Arial" w:hAnsi="Arial" w:cs="Arial"/>
                <w:b/>
                <w:bCs/>
                <w:sz w:val="16"/>
                <w:szCs w:val="16"/>
              </w:rPr>
              <w:t>240.031,00</w:t>
            </w:r>
          </w:p>
        </w:tc>
      </w:tr>
      <w:tr w:rsidR="00391F90" w14:paraId="0572626A" w14:textId="77777777" w:rsidTr="00391F90">
        <w:trPr>
          <w:trHeight w:val="347"/>
        </w:trPr>
        <w:tc>
          <w:tcPr>
            <w:tcW w:w="1560" w:type="dxa"/>
            <w:tcBorders>
              <w:top w:val="nil"/>
              <w:left w:val="nil"/>
              <w:bottom w:val="nil"/>
              <w:right w:val="nil"/>
            </w:tcBorders>
            <w:shd w:val="clear" w:color="auto" w:fill="auto"/>
            <w:vAlign w:val="center"/>
            <w:hideMark/>
          </w:tcPr>
          <w:p w14:paraId="5F5911F5" w14:textId="77777777" w:rsidR="00391F90" w:rsidRDefault="00391F90">
            <w:pPr>
              <w:rPr>
                <w:rFonts w:ascii="Arial" w:hAnsi="Arial" w:cs="Arial"/>
                <w:b/>
                <w:bCs/>
                <w:sz w:val="16"/>
                <w:szCs w:val="16"/>
              </w:rPr>
            </w:pPr>
            <w:r>
              <w:rPr>
                <w:rFonts w:ascii="Arial" w:hAnsi="Arial" w:cs="Arial"/>
                <w:b/>
                <w:bCs/>
                <w:sz w:val="16"/>
                <w:szCs w:val="16"/>
              </w:rPr>
              <w:t>Kapitalni projekt K400106</w:t>
            </w:r>
          </w:p>
        </w:tc>
        <w:tc>
          <w:tcPr>
            <w:tcW w:w="3031" w:type="dxa"/>
            <w:tcBorders>
              <w:top w:val="nil"/>
              <w:left w:val="nil"/>
              <w:bottom w:val="nil"/>
              <w:right w:val="nil"/>
            </w:tcBorders>
            <w:shd w:val="clear" w:color="auto" w:fill="auto"/>
            <w:vAlign w:val="center"/>
            <w:hideMark/>
          </w:tcPr>
          <w:p w14:paraId="7712D824" w14:textId="77777777" w:rsidR="00391F90" w:rsidRDefault="00391F90">
            <w:pPr>
              <w:rPr>
                <w:rFonts w:ascii="Arial" w:hAnsi="Arial" w:cs="Arial"/>
                <w:b/>
                <w:bCs/>
                <w:sz w:val="16"/>
                <w:szCs w:val="16"/>
              </w:rPr>
            </w:pPr>
            <w:r>
              <w:rPr>
                <w:rFonts w:ascii="Arial" w:hAnsi="Arial" w:cs="Arial"/>
                <w:b/>
                <w:bCs/>
                <w:sz w:val="16"/>
                <w:szCs w:val="16"/>
              </w:rPr>
              <w:t>Obnova i očuvanje objekata kulturne baštine</w:t>
            </w:r>
          </w:p>
        </w:tc>
        <w:tc>
          <w:tcPr>
            <w:tcW w:w="1331" w:type="dxa"/>
            <w:tcBorders>
              <w:top w:val="nil"/>
              <w:left w:val="nil"/>
              <w:bottom w:val="nil"/>
              <w:right w:val="nil"/>
            </w:tcBorders>
            <w:shd w:val="clear" w:color="auto" w:fill="auto"/>
            <w:vAlign w:val="center"/>
            <w:hideMark/>
          </w:tcPr>
          <w:p w14:paraId="28FACBC0" w14:textId="77777777" w:rsidR="00391F90" w:rsidRDefault="00391F90">
            <w:pPr>
              <w:jc w:val="right"/>
              <w:rPr>
                <w:rFonts w:ascii="Arial" w:hAnsi="Arial" w:cs="Arial"/>
                <w:b/>
                <w:bCs/>
                <w:sz w:val="16"/>
                <w:szCs w:val="16"/>
              </w:rPr>
            </w:pPr>
            <w:r>
              <w:rPr>
                <w:rFonts w:ascii="Arial" w:hAnsi="Arial" w:cs="Arial"/>
                <w:b/>
                <w:bCs/>
                <w:sz w:val="16"/>
                <w:szCs w:val="16"/>
              </w:rPr>
              <w:t>156.161,00</w:t>
            </w:r>
          </w:p>
        </w:tc>
        <w:tc>
          <w:tcPr>
            <w:tcW w:w="1325" w:type="dxa"/>
            <w:tcBorders>
              <w:top w:val="nil"/>
              <w:left w:val="nil"/>
              <w:bottom w:val="nil"/>
              <w:right w:val="nil"/>
            </w:tcBorders>
            <w:shd w:val="clear" w:color="auto" w:fill="auto"/>
            <w:vAlign w:val="center"/>
            <w:hideMark/>
          </w:tcPr>
          <w:p w14:paraId="3867432B"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153" w:type="dxa"/>
            <w:tcBorders>
              <w:top w:val="nil"/>
              <w:left w:val="nil"/>
              <w:bottom w:val="nil"/>
              <w:right w:val="nil"/>
            </w:tcBorders>
            <w:shd w:val="clear" w:color="auto" w:fill="auto"/>
            <w:vAlign w:val="center"/>
            <w:hideMark/>
          </w:tcPr>
          <w:p w14:paraId="6C8887DC"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331" w:type="dxa"/>
            <w:tcBorders>
              <w:top w:val="nil"/>
              <w:left w:val="nil"/>
              <w:bottom w:val="nil"/>
              <w:right w:val="nil"/>
            </w:tcBorders>
            <w:shd w:val="clear" w:color="auto" w:fill="auto"/>
            <w:vAlign w:val="center"/>
            <w:hideMark/>
          </w:tcPr>
          <w:p w14:paraId="4CD0E873" w14:textId="77777777" w:rsidR="00391F90" w:rsidRDefault="00391F90">
            <w:pPr>
              <w:jc w:val="right"/>
              <w:rPr>
                <w:rFonts w:ascii="Arial" w:hAnsi="Arial" w:cs="Arial"/>
                <w:b/>
                <w:bCs/>
                <w:sz w:val="16"/>
                <w:szCs w:val="16"/>
              </w:rPr>
            </w:pPr>
            <w:r>
              <w:rPr>
                <w:rFonts w:ascii="Arial" w:hAnsi="Arial" w:cs="Arial"/>
                <w:b/>
                <w:bCs/>
                <w:sz w:val="16"/>
                <w:szCs w:val="16"/>
              </w:rPr>
              <w:t>156.161,00</w:t>
            </w:r>
          </w:p>
        </w:tc>
      </w:tr>
      <w:tr w:rsidR="00391F90" w14:paraId="7820D871" w14:textId="77777777" w:rsidTr="00391F90">
        <w:trPr>
          <w:trHeight w:val="347"/>
        </w:trPr>
        <w:tc>
          <w:tcPr>
            <w:tcW w:w="1560" w:type="dxa"/>
            <w:tcBorders>
              <w:top w:val="nil"/>
              <w:left w:val="nil"/>
              <w:bottom w:val="nil"/>
              <w:right w:val="nil"/>
            </w:tcBorders>
            <w:shd w:val="clear" w:color="auto" w:fill="auto"/>
            <w:vAlign w:val="center"/>
            <w:hideMark/>
          </w:tcPr>
          <w:p w14:paraId="10363FCC" w14:textId="77777777" w:rsidR="00391F90" w:rsidRDefault="00391F90">
            <w:pPr>
              <w:rPr>
                <w:rFonts w:ascii="Arial" w:hAnsi="Arial" w:cs="Arial"/>
                <w:b/>
                <w:bCs/>
                <w:sz w:val="16"/>
                <w:szCs w:val="16"/>
              </w:rPr>
            </w:pPr>
            <w:r>
              <w:rPr>
                <w:rFonts w:ascii="Arial" w:hAnsi="Arial" w:cs="Arial"/>
                <w:b/>
                <w:bCs/>
                <w:sz w:val="16"/>
                <w:szCs w:val="16"/>
              </w:rPr>
              <w:t>Kapitalni projekt K400107</w:t>
            </w:r>
          </w:p>
        </w:tc>
        <w:tc>
          <w:tcPr>
            <w:tcW w:w="3031" w:type="dxa"/>
            <w:tcBorders>
              <w:top w:val="nil"/>
              <w:left w:val="nil"/>
              <w:bottom w:val="nil"/>
              <w:right w:val="nil"/>
            </w:tcBorders>
            <w:shd w:val="clear" w:color="auto" w:fill="auto"/>
            <w:vAlign w:val="center"/>
            <w:hideMark/>
          </w:tcPr>
          <w:p w14:paraId="0C3A2CEF" w14:textId="77777777" w:rsidR="00391F90" w:rsidRDefault="00391F90">
            <w:pPr>
              <w:rPr>
                <w:rFonts w:ascii="Arial" w:hAnsi="Arial" w:cs="Arial"/>
                <w:b/>
                <w:bCs/>
                <w:sz w:val="16"/>
                <w:szCs w:val="16"/>
              </w:rPr>
            </w:pPr>
            <w:r>
              <w:rPr>
                <w:rFonts w:ascii="Arial" w:hAnsi="Arial" w:cs="Arial"/>
                <w:b/>
                <w:bCs/>
                <w:sz w:val="16"/>
                <w:szCs w:val="16"/>
              </w:rPr>
              <w:t>Mjere zaštite zgrade Gajeva 20</w:t>
            </w:r>
          </w:p>
        </w:tc>
        <w:tc>
          <w:tcPr>
            <w:tcW w:w="1331" w:type="dxa"/>
            <w:tcBorders>
              <w:top w:val="nil"/>
              <w:left w:val="nil"/>
              <w:bottom w:val="nil"/>
              <w:right w:val="nil"/>
            </w:tcBorders>
            <w:shd w:val="clear" w:color="auto" w:fill="auto"/>
            <w:vAlign w:val="center"/>
            <w:hideMark/>
          </w:tcPr>
          <w:p w14:paraId="2EDA8CAA" w14:textId="77777777" w:rsidR="00391F90" w:rsidRDefault="00391F90">
            <w:pPr>
              <w:jc w:val="right"/>
              <w:rPr>
                <w:rFonts w:ascii="Arial" w:hAnsi="Arial" w:cs="Arial"/>
                <w:b/>
                <w:bCs/>
                <w:sz w:val="16"/>
                <w:szCs w:val="16"/>
              </w:rPr>
            </w:pPr>
            <w:r>
              <w:rPr>
                <w:rFonts w:ascii="Arial" w:hAnsi="Arial" w:cs="Arial"/>
                <w:b/>
                <w:bCs/>
                <w:sz w:val="16"/>
                <w:szCs w:val="16"/>
              </w:rPr>
              <w:t>44.462,00</w:t>
            </w:r>
          </w:p>
        </w:tc>
        <w:tc>
          <w:tcPr>
            <w:tcW w:w="1325" w:type="dxa"/>
            <w:tcBorders>
              <w:top w:val="nil"/>
              <w:left w:val="nil"/>
              <w:bottom w:val="nil"/>
              <w:right w:val="nil"/>
            </w:tcBorders>
            <w:shd w:val="clear" w:color="auto" w:fill="auto"/>
            <w:vAlign w:val="center"/>
            <w:hideMark/>
          </w:tcPr>
          <w:p w14:paraId="1153264F" w14:textId="77777777" w:rsidR="00391F90" w:rsidRDefault="00391F90">
            <w:pPr>
              <w:jc w:val="right"/>
              <w:rPr>
                <w:rFonts w:ascii="Arial" w:hAnsi="Arial" w:cs="Arial"/>
                <w:b/>
                <w:bCs/>
                <w:sz w:val="16"/>
                <w:szCs w:val="16"/>
              </w:rPr>
            </w:pPr>
            <w:r>
              <w:rPr>
                <w:rFonts w:ascii="Arial" w:hAnsi="Arial" w:cs="Arial"/>
                <w:b/>
                <w:bCs/>
                <w:sz w:val="16"/>
                <w:szCs w:val="16"/>
              </w:rPr>
              <w:t>- 44.462,00</w:t>
            </w:r>
          </w:p>
        </w:tc>
        <w:tc>
          <w:tcPr>
            <w:tcW w:w="1153" w:type="dxa"/>
            <w:tcBorders>
              <w:top w:val="nil"/>
              <w:left w:val="nil"/>
              <w:bottom w:val="nil"/>
              <w:right w:val="nil"/>
            </w:tcBorders>
            <w:shd w:val="clear" w:color="auto" w:fill="auto"/>
            <w:vAlign w:val="center"/>
            <w:hideMark/>
          </w:tcPr>
          <w:p w14:paraId="3DF1624A" w14:textId="77777777" w:rsidR="00391F90" w:rsidRDefault="00391F90">
            <w:pPr>
              <w:jc w:val="right"/>
              <w:rPr>
                <w:rFonts w:ascii="Arial" w:hAnsi="Arial" w:cs="Arial"/>
                <w:b/>
                <w:bCs/>
                <w:sz w:val="16"/>
                <w:szCs w:val="16"/>
              </w:rPr>
            </w:pPr>
            <w:r>
              <w:rPr>
                <w:rFonts w:ascii="Arial" w:hAnsi="Arial" w:cs="Arial"/>
                <w:b/>
                <w:bCs/>
                <w:sz w:val="16"/>
                <w:szCs w:val="16"/>
              </w:rPr>
              <w:t>- 100,00</w:t>
            </w:r>
          </w:p>
        </w:tc>
        <w:tc>
          <w:tcPr>
            <w:tcW w:w="1331" w:type="dxa"/>
            <w:tcBorders>
              <w:top w:val="nil"/>
              <w:left w:val="nil"/>
              <w:bottom w:val="nil"/>
              <w:right w:val="nil"/>
            </w:tcBorders>
            <w:shd w:val="clear" w:color="auto" w:fill="auto"/>
            <w:vAlign w:val="center"/>
            <w:hideMark/>
          </w:tcPr>
          <w:p w14:paraId="7054968F" w14:textId="77777777" w:rsidR="00391F90" w:rsidRDefault="00391F90">
            <w:pPr>
              <w:jc w:val="right"/>
              <w:rPr>
                <w:rFonts w:ascii="Arial" w:hAnsi="Arial" w:cs="Arial"/>
                <w:b/>
                <w:bCs/>
                <w:sz w:val="16"/>
                <w:szCs w:val="16"/>
              </w:rPr>
            </w:pPr>
            <w:r>
              <w:rPr>
                <w:rFonts w:ascii="Arial" w:hAnsi="Arial" w:cs="Arial"/>
                <w:b/>
                <w:bCs/>
                <w:sz w:val="16"/>
                <w:szCs w:val="16"/>
              </w:rPr>
              <w:t>0,00</w:t>
            </w:r>
          </w:p>
        </w:tc>
      </w:tr>
      <w:tr w:rsidR="00391F90" w14:paraId="49959BA0" w14:textId="77777777" w:rsidTr="00391F90">
        <w:trPr>
          <w:trHeight w:val="230"/>
        </w:trPr>
        <w:tc>
          <w:tcPr>
            <w:tcW w:w="1560" w:type="dxa"/>
            <w:tcBorders>
              <w:top w:val="nil"/>
              <w:left w:val="nil"/>
              <w:bottom w:val="nil"/>
              <w:right w:val="nil"/>
            </w:tcBorders>
            <w:shd w:val="clear" w:color="000000" w:fill="DAEEF3"/>
            <w:vAlign w:val="center"/>
            <w:hideMark/>
          </w:tcPr>
          <w:p w14:paraId="1F1C67DB" w14:textId="77777777" w:rsidR="00391F90" w:rsidRDefault="00391F90">
            <w:pPr>
              <w:rPr>
                <w:rFonts w:ascii="Arial" w:hAnsi="Arial" w:cs="Arial"/>
                <w:b/>
                <w:bCs/>
                <w:sz w:val="16"/>
                <w:szCs w:val="16"/>
              </w:rPr>
            </w:pPr>
            <w:r>
              <w:rPr>
                <w:rFonts w:ascii="Arial" w:hAnsi="Arial" w:cs="Arial"/>
                <w:b/>
                <w:bCs/>
                <w:sz w:val="16"/>
                <w:szCs w:val="16"/>
              </w:rPr>
              <w:t>Program 4002</w:t>
            </w:r>
          </w:p>
        </w:tc>
        <w:tc>
          <w:tcPr>
            <w:tcW w:w="3031" w:type="dxa"/>
            <w:tcBorders>
              <w:top w:val="nil"/>
              <w:left w:val="nil"/>
              <w:bottom w:val="nil"/>
              <w:right w:val="nil"/>
            </w:tcBorders>
            <w:shd w:val="clear" w:color="000000" w:fill="DAEEF3"/>
            <w:vAlign w:val="center"/>
            <w:hideMark/>
          </w:tcPr>
          <w:p w14:paraId="1FC8F954" w14:textId="77777777" w:rsidR="00391F90" w:rsidRDefault="00391F90">
            <w:pPr>
              <w:rPr>
                <w:rFonts w:ascii="Arial" w:hAnsi="Arial" w:cs="Arial"/>
                <w:b/>
                <w:bCs/>
                <w:sz w:val="16"/>
                <w:szCs w:val="16"/>
              </w:rPr>
            </w:pPr>
            <w:r>
              <w:rPr>
                <w:rFonts w:ascii="Arial" w:hAnsi="Arial" w:cs="Arial"/>
                <w:b/>
                <w:bCs/>
                <w:sz w:val="16"/>
                <w:szCs w:val="16"/>
              </w:rPr>
              <w:t>ZAŠTITA OKOLIŠA I GOSPODARENJE OTPADOM</w:t>
            </w:r>
          </w:p>
        </w:tc>
        <w:tc>
          <w:tcPr>
            <w:tcW w:w="1331" w:type="dxa"/>
            <w:tcBorders>
              <w:top w:val="nil"/>
              <w:left w:val="nil"/>
              <w:bottom w:val="nil"/>
              <w:right w:val="nil"/>
            </w:tcBorders>
            <w:shd w:val="clear" w:color="000000" w:fill="DAEEF3"/>
            <w:vAlign w:val="center"/>
            <w:hideMark/>
          </w:tcPr>
          <w:p w14:paraId="7C11CAE7" w14:textId="77777777" w:rsidR="00391F90" w:rsidRDefault="00391F90">
            <w:pPr>
              <w:jc w:val="right"/>
              <w:rPr>
                <w:rFonts w:ascii="Arial" w:hAnsi="Arial" w:cs="Arial"/>
                <w:b/>
                <w:bCs/>
                <w:sz w:val="16"/>
                <w:szCs w:val="16"/>
              </w:rPr>
            </w:pPr>
            <w:r>
              <w:rPr>
                <w:rFonts w:ascii="Arial" w:hAnsi="Arial" w:cs="Arial"/>
                <w:b/>
                <w:bCs/>
                <w:sz w:val="16"/>
                <w:szCs w:val="16"/>
              </w:rPr>
              <w:t>2.470.529,00</w:t>
            </w:r>
          </w:p>
        </w:tc>
        <w:tc>
          <w:tcPr>
            <w:tcW w:w="1325" w:type="dxa"/>
            <w:tcBorders>
              <w:top w:val="nil"/>
              <w:left w:val="nil"/>
              <w:bottom w:val="nil"/>
              <w:right w:val="nil"/>
            </w:tcBorders>
            <w:shd w:val="clear" w:color="000000" w:fill="DAEEF3"/>
            <w:vAlign w:val="center"/>
            <w:hideMark/>
          </w:tcPr>
          <w:p w14:paraId="51A1F362" w14:textId="77777777" w:rsidR="00391F90" w:rsidRDefault="00391F90">
            <w:pPr>
              <w:jc w:val="right"/>
              <w:rPr>
                <w:rFonts w:ascii="Arial" w:hAnsi="Arial" w:cs="Arial"/>
                <w:b/>
                <w:bCs/>
                <w:sz w:val="16"/>
                <w:szCs w:val="16"/>
              </w:rPr>
            </w:pPr>
            <w:r>
              <w:rPr>
                <w:rFonts w:ascii="Arial" w:hAnsi="Arial" w:cs="Arial"/>
                <w:b/>
                <w:bCs/>
                <w:sz w:val="16"/>
                <w:szCs w:val="16"/>
              </w:rPr>
              <w:t>- 111.977,00</w:t>
            </w:r>
          </w:p>
        </w:tc>
        <w:tc>
          <w:tcPr>
            <w:tcW w:w="1153" w:type="dxa"/>
            <w:tcBorders>
              <w:top w:val="nil"/>
              <w:left w:val="nil"/>
              <w:bottom w:val="nil"/>
              <w:right w:val="nil"/>
            </w:tcBorders>
            <w:shd w:val="clear" w:color="000000" w:fill="DAEEF3"/>
            <w:vAlign w:val="center"/>
            <w:hideMark/>
          </w:tcPr>
          <w:p w14:paraId="4D02CCFE" w14:textId="77777777" w:rsidR="00391F90" w:rsidRDefault="00391F90">
            <w:pPr>
              <w:jc w:val="right"/>
              <w:rPr>
                <w:rFonts w:ascii="Arial" w:hAnsi="Arial" w:cs="Arial"/>
                <w:b/>
                <w:bCs/>
                <w:sz w:val="16"/>
                <w:szCs w:val="16"/>
              </w:rPr>
            </w:pPr>
            <w:r>
              <w:rPr>
                <w:rFonts w:ascii="Arial" w:hAnsi="Arial" w:cs="Arial"/>
                <w:b/>
                <w:bCs/>
                <w:sz w:val="16"/>
                <w:szCs w:val="16"/>
              </w:rPr>
              <w:t>- 4,53</w:t>
            </w:r>
          </w:p>
        </w:tc>
        <w:tc>
          <w:tcPr>
            <w:tcW w:w="1331" w:type="dxa"/>
            <w:tcBorders>
              <w:top w:val="nil"/>
              <w:left w:val="nil"/>
              <w:bottom w:val="nil"/>
              <w:right w:val="nil"/>
            </w:tcBorders>
            <w:shd w:val="clear" w:color="000000" w:fill="DAEEF3"/>
            <w:vAlign w:val="center"/>
            <w:hideMark/>
          </w:tcPr>
          <w:p w14:paraId="7F7F16AB" w14:textId="77777777" w:rsidR="00391F90" w:rsidRDefault="00391F90">
            <w:pPr>
              <w:jc w:val="right"/>
              <w:rPr>
                <w:rFonts w:ascii="Arial" w:hAnsi="Arial" w:cs="Arial"/>
                <w:b/>
                <w:bCs/>
                <w:sz w:val="16"/>
                <w:szCs w:val="16"/>
              </w:rPr>
            </w:pPr>
            <w:r>
              <w:rPr>
                <w:rFonts w:ascii="Arial" w:hAnsi="Arial" w:cs="Arial"/>
                <w:b/>
                <w:bCs/>
                <w:sz w:val="16"/>
                <w:szCs w:val="16"/>
              </w:rPr>
              <w:t>2.358.552,00</w:t>
            </w:r>
          </w:p>
        </w:tc>
      </w:tr>
      <w:tr w:rsidR="00391F90" w14:paraId="70723622" w14:textId="77777777" w:rsidTr="00391F90">
        <w:trPr>
          <w:trHeight w:val="230"/>
        </w:trPr>
        <w:tc>
          <w:tcPr>
            <w:tcW w:w="1560" w:type="dxa"/>
            <w:tcBorders>
              <w:top w:val="nil"/>
              <w:left w:val="nil"/>
              <w:bottom w:val="nil"/>
              <w:right w:val="nil"/>
            </w:tcBorders>
            <w:shd w:val="clear" w:color="auto" w:fill="auto"/>
            <w:vAlign w:val="center"/>
            <w:hideMark/>
          </w:tcPr>
          <w:p w14:paraId="0B802C8F" w14:textId="77777777" w:rsidR="00391F90" w:rsidRDefault="00391F90">
            <w:pPr>
              <w:rPr>
                <w:rFonts w:ascii="Arial" w:hAnsi="Arial" w:cs="Arial"/>
                <w:b/>
                <w:bCs/>
                <w:sz w:val="16"/>
                <w:szCs w:val="16"/>
              </w:rPr>
            </w:pPr>
            <w:r>
              <w:rPr>
                <w:rFonts w:ascii="Arial" w:hAnsi="Arial" w:cs="Arial"/>
                <w:b/>
                <w:bCs/>
                <w:sz w:val="16"/>
                <w:szCs w:val="16"/>
              </w:rPr>
              <w:t>Aktivnost A400201</w:t>
            </w:r>
          </w:p>
        </w:tc>
        <w:tc>
          <w:tcPr>
            <w:tcW w:w="3031" w:type="dxa"/>
            <w:tcBorders>
              <w:top w:val="nil"/>
              <w:left w:val="nil"/>
              <w:bottom w:val="nil"/>
              <w:right w:val="nil"/>
            </w:tcBorders>
            <w:shd w:val="clear" w:color="auto" w:fill="auto"/>
            <w:vAlign w:val="center"/>
            <w:hideMark/>
          </w:tcPr>
          <w:p w14:paraId="4F3A1ED9" w14:textId="77777777" w:rsidR="00391F90" w:rsidRDefault="00391F90">
            <w:pPr>
              <w:rPr>
                <w:rFonts w:ascii="Arial" w:hAnsi="Arial" w:cs="Arial"/>
                <w:b/>
                <w:bCs/>
                <w:sz w:val="16"/>
                <w:szCs w:val="16"/>
              </w:rPr>
            </w:pPr>
            <w:r>
              <w:rPr>
                <w:rFonts w:ascii="Arial" w:hAnsi="Arial" w:cs="Arial"/>
                <w:b/>
                <w:bCs/>
                <w:sz w:val="16"/>
                <w:szCs w:val="16"/>
              </w:rPr>
              <w:t>Usluge za zaštitu okoliša</w:t>
            </w:r>
          </w:p>
        </w:tc>
        <w:tc>
          <w:tcPr>
            <w:tcW w:w="1331" w:type="dxa"/>
            <w:tcBorders>
              <w:top w:val="nil"/>
              <w:left w:val="nil"/>
              <w:bottom w:val="nil"/>
              <w:right w:val="nil"/>
            </w:tcBorders>
            <w:shd w:val="clear" w:color="auto" w:fill="auto"/>
            <w:vAlign w:val="center"/>
            <w:hideMark/>
          </w:tcPr>
          <w:p w14:paraId="03BE4DD1" w14:textId="77777777" w:rsidR="00391F90" w:rsidRDefault="00391F90">
            <w:pPr>
              <w:jc w:val="right"/>
              <w:rPr>
                <w:rFonts w:ascii="Arial" w:hAnsi="Arial" w:cs="Arial"/>
                <w:b/>
                <w:bCs/>
                <w:sz w:val="16"/>
                <w:szCs w:val="16"/>
              </w:rPr>
            </w:pPr>
            <w:r>
              <w:rPr>
                <w:rFonts w:ascii="Arial" w:hAnsi="Arial" w:cs="Arial"/>
                <w:b/>
                <w:bCs/>
                <w:sz w:val="16"/>
                <w:szCs w:val="16"/>
              </w:rPr>
              <w:t>204.577,00</w:t>
            </w:r>
          </w:p>
        </w:tc>
        <w:tc>
          <w:tcPr>
            <w:tcW w:w="1325" w:type="dxa"/>
            <w:tcBorders>
              <w:top w:val="nil"/>
              <w:left w:val="nil"/>
              <w:bottom w:val="nil"/>
              <w:right w:val="nil"/>
            </w:tcBorders>
            <w:shd w:val="clear" w:color="auto" w:fill="auto"/>
            <w:vAlign w:val="center"/>
            <w:hideMark/>
          </w:tcPr>
          <w:p w14:paraId="36BBFC61" w14:textId="77777777" w:rsidR="00391F90" w:rsidRDefault="00391F90">
            <w:pPr>
              <w:jc w:val="right"/>
              <w:rPr>
                <w:rFonts w:ascii="Arial" w:hAnsi="Arial" w:cs="Arial"/>
                <w:b/>
                <w:bCs/>
                <w:sz w:val="16"/>
                <w:szCs w:val="16"/>
              </w:rPr>
            </w:pPr>
            <w:r>
              <w:rPr>
                <w:rFonts w:ascii="Arial" w:hAnsi="Arial" w:cs="Arial"/>
                <w:b/>
                <w:bCs/>
                <w:sz w:val="16"/>
                <w:szCs w:val="16"/>
              </w:rPr>
              <w:t>3.220,00</w:t>
            </w:r>
          </w:p>
        </w:tc>
        <w:tc>
          <w:tcPr>
            <w:tcW w:w="1153" w:type="dxa"/>
            <w:tcBorders>
              <w:top w:val="nil"/>
              <w:left w:val="nil"/>
              <w:bottom w:val="nil"/>
              <w:right w:val="nil"/>
            </w:tcBorders>
            <w:shd w:val="clear" w:color="auto" w:fill="auto"/>
            <w:vAlign w:val="center"/>
            <w:hideMark/>
          </w:tcPr>
          <w:p w14:paraId="64CDEA94" w14:textId="77777777" w:rsidR="00391F90" w:rsidRDefault="00391F90">
            <w:pPr>
              <w:jc w:val="right"/>
              <w:rPr>
                <w:rFonts w:ascii="Arial" w:hAnsi="Arial" w:cs="Arial"/>
                <w:b/>
                <w:bCs/>
                <w:sz w:val="16"/>
                <w:szCs w:val="16"/>
              </w:rPr>
            </w:pPr>
            <w:r>
              <w:rPr>
                <w:rFonts w:ascii="Arial" w:hAnsi="Arial" w:cs="Arial"/>
                <w:b/>
                <w:bCs/>
                <w:sz w:val="16"/>
                <w:szCs w:val="16"/>
              </w:rPr>
              <w:t>1,57</w:t>
            </w:r>
          </w:p>
        </w:tc>
        <w:tc>
          <w:tcPr>
            <w:tcW w:w="1331" w:type="dxa"/>
            <w:tcBorders>
              <w:top w:val="nil"/>
              <w:left w:val="nil"/>
              <w:bottom w:val="nil"/>
              <w:right w:val="nil"/>
            </w:tcBorders>
            <w:shd w:val="clear" w:color="auto" w:fill="auto"/>
            <w:vAlign w:val="center"/>
            <w:hideMark/>
          </w:tcPr>
          <w:p w14:paraId="4AAD2BB2" w14:textId="77777777" w:rsidR="00391F90" w:rsidRDefault="00391F90">
            <w:pPr>
              <w:jc w:val="right"/>
              <w:rPr>
                <w:rFonts w:ascii="Arial" w:hAnsi="Arial" w:cs="Arial"/>
                <w:b/>
                <w:bCs/>
                <w:sz w:val="16"/>
                <w:szCs w:val="16"/>
              </w:rPr>
            </w:pPr>
            <w:r>
              <w:rPr>
                <w:rFonts w:ascii="Arial" w:hAnsi="Arial" w:cs="Arial"/>
                <w:b/>
                <w:bCs/>
                <w:sz w:val="16"/>
                <w:szCs w:val="16"/>
              </w:rPr>
              <w:t>207.797,00</w:t>
            </w:r>
          </w:p>
        </w:tc>
      </w:tr>
      <w:tr w:rsidR="00391F90" w14:paraId="4DF804EB" w14:textId="77777777" w:rsidTr="00391F90">
        <w:trPr>
          <w:trHeight w:val="347"/>
        </w:trPr>
        <w:tc>
          <w:tcPr>
            <w:tcW w:w="1560" w:type="dxa"/>
            <w:tcBorders>
              <w:top w:val="nil"/>
              <w:left w:val="nil"/>
              <w:bottom w:val="nil"/>
              <w:right w:val="nil"/>
            </w:tcBorders>
            <w:shd w:val="clear" w:color="auto" w:fill="auto"/>
            <w:vAlign w:val="center"/>
            <w:hideMark/>
          </w:tcPr>
          <w:p w14:paraId="6893BAD3" w14:textId="77777777" w:rsidR="00391F90" w:rsidRDefault="00391F90">
            <w:pPr>
              <w:rPr>
                <w:rFonts w:ascii="Arial" w:hAnsi="Arial" w:cs="Arial"/>
                <w:b/>
                <w:bCs/>
                <w:sz w:val="16"/>
                <w:szCs w:val="16"/>
              </w:rPr>
            </w:pPr>
            <w:r>
              <w:rPr>
                <w:rFonts w:ascii="Arial" w:hAnsi="Arial" w:cs="Arial"/>
                <w:b/>
                <w:bCs/>
                <w:sz w:val="16"/>
                <w:szCs w:val="16"/>
              </w:rPr>
              <w:t>Kapitalni projekt K400201</w:t>
            </w:r>
          </w:p>
        </w:tc>
        <w:tc>
          <w:tcPr>
            <w:tcW w:w="3031" w:type="dxa"/>
            <w:tcBorders>
              <w:top w:val="nil"/>
              <w:left w:val="nil"/>
              <w:bottom w:val="nil"/>
              <w:right w:val="nil"/>
            </w:tcBorders>
            <w:shd w:val="clear" w:color="auto" w:fill="auto"/>
            <w:vAlign w:val="center"/>
            <w:hideMark/>
          </w:tcPr>
          <w:p w14:paraId="06730FE4" w14:textId="77777777" w:rsidR="00391F90" w:rsidRDefault="00391F90">
            <w:pPr>
              <w:rPr>
                <w:rFonts w:ascii="Arial" w:hAnsi="Arial" w:cs="Arial"/>
                <w:b/>
                <w:bCs/>
                <w:sz w:val="16"/>
                <w:szCs w:val="16"/>
              </w:rPr>
            </w:pPr>
            <w:r>
              <w:rPr>
                <w:rFonts w:ascii="Arial" w:hAnsi="Arial" w:cs="Arial"/>
                <w:b/>
                <w:bCs/>
                <w:sz w:val="16"/>
                <w:szCs w:val="16"/>
              </w:rPr>
              <w:t>Sanacija odlagališta Ilovac</w:t>
            </w:r>
          </w:p>
        </w:tc>
        <w:tc>
          <w:tcPr>
            <w:tcW w:w="1331" w:type="dxa"/>
            <w:tcBorders>
              <w:top w:val="nil"/>
              <w:left w:val="nil"/>
              <w:bottom w:val="nil"/>
              <w:right w:val="nil"/>
            </w:tcBorders>
            <w:shd w:val="clear" w:color="auto" w:fill="auto"/>
            <w:vAlign w:val="center"/>
            <w:hideMark/>
          </w:tcPr>
          <w:p w14:paraId="07354C23" w14:textId="77777777" w:rsidR="00391F90" w:rsidRDefault="00391F90">
            <w:pPr>
              <w:jc w:val="right"/>
              <w:rPr>
                <w:rFonts w:ascii="Arial" w:hAnsi="Arial" w:cs="Arial"/>
                <w:b/>
                <w:bCs/>
                <w:sz w:val="16"/>
                <w:szCs w:val="16"/>
              </w:rPr>
            </w:pPr>
            <w:r>
              <w:rPr>
                <w:rFonts w:ascii="Arial" w:hAnsi="Arial" w:cs="Arial"/>
                <w:b/>
                <w:bCs/>
                <w:sz w:val="16"/>
                <w:szCs w:val="16"/>
              </w:rPr>
              <w:t>1.550.336,00</w:t>
            </w:r>
          </w:p>
        </w:tc>
        <w:tc>
          <w:tcPr>
            <w:tcW w:w="1325" w:type="dxa"/>
            <w:tcBorders>
              <w:top w:val="nil"/>
              <w:left w:val="nil"/>
              <w:bottom w:val="nil"/>
              <w:right w:val="nil"/>
            </w:tcBorders>
            <w:shd w:val="clear" w:color="auto" w:fill="auto"/>
            <w:vAlign w:val="center"/>
            <w:hideMark/>
          </w:tcPr>
          <w:p w14:paraId="22B697EF" w14:textId="77777777" w:rsidR="00391F90" w:rsidRDefault="00391F90">
            <w:pPr>
              <w:jc w:val="right"/>
              <w:rPr>
                <w:rFonts w:ascii="Arial" w:hAnsi="Arial" w:cs="Arial"/>
                <w:b/>
                <w:bCs/>
                <w:sz w:val="16"/>
                <w:szCs w:val="16"/>
              </w:rPr>
            </w:pPr>
            <w:r>
              <w:rPr>
                <w:rFonts w:ascii="Arial" w:hAnsi="Arial" w:cs="Arial"/>
                <w:b/>
                <w:bCs/>
                <w:sz w:val="16"/>
                <w:szCs w:val="16"/>
              </w:rPr>
              <w:t>- 124.200,00</w:t>
            </w:r>
          </w:p>
        </w:tc>
        <w:tc>
          <w:tcPr>
            <w:tcW w:w="1153" w:type="dxa"/>
            <w:tcBorders>
              <w:top w:val="nil"/>
              <w:left w:val="nil"/>
              <w:bottom w:val="nil"/>
              <w:right w:val="nil"/>
            </w:tcBorders>
            <w:shd w:val="clear" w:color="auto" w:fill="auto"/>
            <w:vAlign w:val="center"/>
            <w:hideMark/>
          </w:tcPr>
          <w:p w14:paraId="51EF6EA9" w14:textId="77777777" w:rsidR="00391F90" w:rsidRDefault="00391F90">
            <w:pPr>
              <w:jc w:val="right"/>
              <w:rPr>
                <w:rFonts w:ascii="Arial" w:hAnsi="Arial" w:cs="Arial"/>
                <w:b/>
                <w:bCs/>
                <w:sz w:val="16"/>
                <w:szCs w:val="16"/>
              </w:rPr>
            </w:pPr>
            <w:r>
              <w:rPr>
                <w:rFonts w:ascii="Arial" w:hAnsi="Arial" w:cs="Arial"/>
                <w:b/>
                <w:bCs/>
                <w:sz w:val="16"/>
                <w:szCs w:val="16"/>
              </w:rPr>
              <w:t>- 8,01</w:t>
            </w:r>
          </w:p>
        </w:tc>
        <w:tc>
          <w:tcPr>
            <w:tcW w:w="1331" w:type="dxa"/>
            <w:tcBorders>
              <w:top w:val="nil"/>
              <w:left w:val="nil"/>
              <w:bottom w:val="nil"/>
              <w:right w:val="nil"/>
            </w:tcBorders>
            <w:shd w:val="clear" w:color="auto" w:fill="auto"/>
            <w:vAlign w:val="center"/>
            <w:hideMark/>
          </w:tcPr>
          <w:p w14:paraId="69752421" w14:textId="77777777" w:rsidR="00391F90" w:rsidRDefault="00391F90">
            <w:pPr>
              <w:jc w:val="right"/>
              <w:rPr>
                <w:rFonts w:ascii="Arial" w:hAnsi="Arial" w:cs="Arial"/>
                <w:b/>
                <w:bCs/>
                <w:sz w:val="16"/>
                <w:szCs w:val="16"/>
              </w:rPr>
            </w:pPr>
            <w:r>
              <w:rPr>
                <w:rFonts w:ascii="Arial" w:hAnsi="Arial" w:cs="Arial"/>
                <w:b/>
                <w:bCs/>
                <w:sz w:val="16"/>
                <w:szCs w:val="16"/>
              </w:rPr>
              <w:t>1.426.136,00</w:t>
            </w:r>
          </w:p>
        </w:tc>
      </w:tr>
      <w:tr w:rsidR="00391F90" w14:paraId="41F3A2F0" w14:textId="77777777" w:rsidTr="00391F90">
        <w:trPr>
          <w:trHeight w:val="347"/>
        </w:trPr>
        <w:tc>
          <w:tcPr>
            <w:tcW w:w="1560" w:type="dxa"/>
            <w:tcBorders>
              <w:top w:val="nil"/>
              <w:left w:val="nil"/>
              <w:bottom w:val="nil"/>
              <w:right w:val="nil"/>
            </w:tcBorders>
            <w:shd w:val="clear" w:color="auto" w:fill="auto"/>
            <w:vAlign w:val="center"/>
            <w:hideMark/>
          </w:tcPr>
          <w:p w14:paraId="3EE179AC" w14:textId="77777777" w:rsidR="00391F90" w:rsidRDefault="00391F90">
            <w:pPr>
              <w:rPr>
                <w:rFonts w:ascii="Arial" w:hAnsi="Arial" w:cs="Arial"/>
                <w:b/>
                <w:bCs/>
                <w:sz w:val="16"/>
                <w:szCs w:val="16"/>
              </w:rPr>
            </w:pPr>
            <w:r>
              <w:rPr>
                <w:rFonts w:ascii="Arial" w:hAnsi="Arial" w:cs="Arial"/>
                <w:b/>
                <w:bCs/>
                <w:sz w:val="16"/>
                <w:szCs w:val="16"/>
              </w:rPr>
              <w:t>Kapitalni projekt K400203</w:t>
            </w:r>
          </w:p>
        </w:tc>
        <w:tc>
          <w:tcPr>
            <w:tcW w:w="3031" w:type="dxa"/>
            <w:tcBorders>
              <w:top w:val="nil"/>
              <w:left w:val="nil"/>
              <w:bottom w:val="nil"/>
              <w:right w:val="nil"/>
            </w:tcBorders>
            <w:shd w:val="clear" w:color="auto" w:fill="auto"/>
            <w:vAlign w:val="center"/>
            <w:hideMark/>
          </w:tcPr>
          <w:p w14:paraId="6B058E34" w14:textId="77777777" w:rsidR="00391F90" w:rsidRDefault="00391F90">
            <w:pPr>
              <w:rPr>
                <w:rFonts w:ascii="Arial" w:hAnsi="Arial" w:cs="Arial"/>
                <w:b/>
                <w:bCs/>
                <w:sz w:val="16"/>
                <w:szCs w:val="16"/>
              </w:rPr>
            </w:pPr>
            <w:r>
              <w:rPr>
                <w:rFonts w:ascii="Arial" w:hAnsi="Arial" w:cs="Arial"/>
                <w:b/>
                <w:bCs/>
                <w:sz w:val="16"/>
                <w:szCs w:val="16"/>
              </w:rPr>
              <w:t>Nabava aparata za otpadnu ambalažu</w:t>
            </w:r>
          </w:p>
        </w:tc>
        <w:tc>
          <w:tcPr>
            <w:tcW w:w="1331" w:type="dxa"/>
            <w:tcBorders>
              <w:top w:val="nil"/>
              <w:left w:val="nil"/>
              <w:bottom w:val="nil"/>
              <w:right w:val="nil"/>
            </w:tcBorders>
            <w:shd w:val="clear" w:color="auto" w:fill="auto"/>
            <w:vAlign w:val="center"/>
            <w:hideMark/>
          </w:tcPr>
          <w:p w14:paraId="4F2D4F1C" w14:textId="77777777" w:rsidR="00391F90" w:rsidRDefault="00391F90">
            <w:pPr>
              <w:jc w:val="right"/>
              <w:rPr>
                <w:rFonts w:ascii="Arial" w:hAnsi="Arial" w:cs="Arial"/>
                <w:b/>
                <w:bCs/>
                <w:sz w:val="16"/>
                <w:szCs w:val="16"/>
              </w:rPr>
            </w:pPr>
            <w:r>
              <w:rPr>
                <w:rFonts w:ascii="Arial" w:hAnsi="Arial" w:cs="Arial"/>
                <w:b/>
                <w:bCs/>
                <w:sz w:val="16"/>
                <w:szCs w:val="16"/>
              </w:rPr>
              <w:t>43.620,00</w:t>
            </w:r>
          </w:p>
        </w:tc>
        <w:tc>
          <w:tcPr>
            <w:tcW w:w="1325" w:type="dxa"/>
            <w:tcBorders>
              <w:top w:val="nil"/>
              <w:left w:val="nil"/>
              <w:bottom w:val="nil"/>
              <w:right w:val="nil"/>
            </w:tcBorders>
            <w:shd w:val="clear" w:color="auto" w:fill="auto"/>
            <w:vAlign w:val="center"/>
            <w:hideMark/>
          </w:tcPr>
          <w:p w14:paraId="1840C682"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153" w:type="dxa"/>
            <w:tcBorders>
              <w:top w:val="nil"/>
              <w:left w:val="nil"/>
              <w:bottom w:val="nil"/>
              <w:right w:val="nil"/>
            </w:tcBorders>
            <w:shd w:val="clear" w:color="auto" w:fill="auto"/>
            <w:vAlign w:val="center"/>
            <w:hideMark/>
          </w:tcPr>
          <w:p w14:paraId="080C1AD5"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331" w:type="dxa"/>
            <w:tcBorders>
              <w:top w:val="nil"/>
              <w:left w:val="nil"/>
              <w:bottom w:val="nil"/>
              <w:right w:val="nil"/>
            </w:tcBorders>
            <w:shd w:val="clear" w:color="auto" w:fill="auto"/>
            <w:vAlign w:val="center"/>
            <w:hideMark/>
          </w:tcPr>
          <w:p w14:paraId="536E1A4B" w14:textId="77777777" w:rsidR="00391F90" w:rsidRDefault="00391F90">
            <w:pPr>
              <w:jc w:val="right"/>
              <w:rPr>
                <w:rFonts w:ascii="Arial" w:hAnsi="Arial" w:cs="Arial"/>
                <w:b/>
                <w:bCs/>
                <w:sz w:val="16"/>
                <w:szCs w:val="16"/>
              </w:rPr>
            </w:pPr>
            <w:r>
              <w:rPr>
                <w:rFonts w:ascii="Arial" w:hAnsi="Arial" w:cs="Arial"/>
                <w:b/>
                <w:bCs/>
                <w:sz w:val="16"/>
                <w:szCs w:val="16"/>
              </w:rPr>
              <w:t>43.620,00</w:t>
            </w:r>
          </w:p>
        </w:tc>
      </w:tr>
      <w:tr w:rsidR="00391F90" w14:paraId="235840AF" w14:textId="77777777" w:rsidTr="00391F90">
        <w:trPr>
          <w:trHeight w:val="347"/>
        </w:trPr>
        <w:tc>
          <w:tcPr>
            <w:tcW w:w="1560" w:type="dxa"/>
            <w:tcBorders>
              <w:top w:val="nil"/>
              <w:left w:val="nil"/>
              <w:bottom w:val="nil"/>
              <w:right w:val="nil"/>
            </w:tcBorders>
            <w:shd w:val="clear" w:color="auto" w:fill="auto"/>
            <w:vAlign w:val="center"/>
            <w:hideMark/>
          </w:tcPr>
          <w:p w14:paraId="3ABE960C" w14:textId="77777777" w:rsidR="00391F90" w:rsidRDefault="00391F90">
            <w:pPr>
              <w:rPr>
                <w:rFonts w:ascii="Arial" w:hAnsi="Arial" w:cs="Arial"/>
                <w:b/>
                <w:bCs/>
                <w:sz w:val="16"/>
                <w:szCs w:val="16"/>
              </w:rPr>
            </w:pPr>
            <w:r>
              <w:rPr>
                <w:rFonts w:ascii="Arial" w:hAnsi="Arial" w:cs="Arial"/>
                <w:b/>
                <w:bCs/>
                <w:sz w:val="16"/>
                <w:szCs w:val="16"/>
              </w:rPr>
              <w:t>Tekući projekt T400201</w:t>
            </w:r>
          </w:p>
        </w:tc>
        <w:tc>
          <w:tcPr>
            <w:tcW w:w="3031" w:type="dxa"/>
            <w:tcBorders>
              <w:top w:val="nil"/>
              <w:left w:val="nil"/>
              <w:bottom w:val="nil"/>
              <w:right w:val="nil"/>
            </w:tcBorders>
            <w:shd w:val="clear" w:color="auto" w:fill="auto"/>
            <w:vAlign w:val="center"/>
            <w:hideMark/>
          </w:tcPr>
          <w:p w14:paraId="3C8F216D" w14:textId="77777777" w:rsidR="00391F90" w:rsidRDefault="00391F90">
            <w:pPr>
              <w:rPr>
                <w:rFonts w:ascii="Arial" w:hAnsi="Arial" w:cs="Arial"/>
                <w:b/>
                <w:bCs/>
                <w:sz w:val="16"/>
                <w:szCs w:val="16"/>
              </w:rPr>
            </w:pPr>
            <w:r>
              <w:rPr>
                <w:rFonts w:ascii="Arial" w:hAnsi="Arial" w:cs="Arial"/>
                <w:b/>
                <w:bCs/>
                <w:sz w:val="16"/>
                <w:szCs w:val="16"/>
              </w:rPr>
              <w:t>Centar za gospodarenje otpadom</w:t>
            </w:r>
          </w:p>
        </w:tc>
        <w:tc>
          <w:tcPr>
            <w:tcW w:w="1331" w:type="dxa"/>
            <w:tcBorders>
              <w:top w:val="nil"/>
              <w:left w:val="nil"/>
              <w:bottom w:val="nil"/>
              <w:right w:val="nil"/>
            </w:tcBorders>
            <w:shd w:val="clear" w:color="auto" w:fill="auto"/>
            <w:vAlign w:val="center"/>
            <w:hideMark/>
          </w:tcPr>
          <w:p w14:paraId="5A022EFC" w14:textId="77777777" w:rsidR="00391F90" w:rsidRDefault="00391F90">
            <w:pPr>
              <w:jc w:val="right"/>
              <w:rPr>
                <w:rFonts w:ascii="Arial" w:hAnsi="Arial" w:cs="Arial"/>
                <w:b/>
                <w:bCs/>
                <w:sz w:val="16"/>
                <w:szCs w:val="16"/>
              </w:rPr>
            </w:pPr>
            <w:r>
              <w:rPr>
                <w:rFonts w:ascii="Arial" w:hAnsi="Arial" w:cs="Arial"/>
                <w:b/>
                <w:bCs/>
                <w:sz w:val="16"/>
                <w:szCs w:val="16"/>
              </w:rPr>
              <w:t>572.032,00</w:t>
            </w:r>
          </w:p>
        </w:tc>
        <w:tc>
          <w:tcPr>
            <w:tcW w:w="1325" w:type="dxa"/>
            <w:tcBorders>
              <w:top w:val="nil"/>
              <w:left w:val="nil"/>
              <w:bottom w:val="nil"/>
              <w:right w:val="nil"/>
            </w:tcBorders>
            <w:shd w:val="clear" w:color="auto" w:fill="auto"/>
            <w:vAlign w:val="center"/>
            <w:hideMark/>
          </w:tcPr>
          <w:p w14:paraId="20D151F7"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153" w:type="dxa"/>
            <w:tcBorders>
              <w:top w:val="nil"/>
              <w:left w:val="nil"/>
              <w:bottom w:val="nil"/>
              <w:right w:val="nil"/>
            </w:tcBorders>
            <w:shd w:val="clear" w:color="auto" w:fill="auto"/>
            <w:vAlign w:val="center"/>
            <w:hideMark/>
          </w:tcPr>
          <w:p w14:paraId="19423119"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331" w:type="dxa"/>
            <w:tcBorders>
              <w:top w:val="nil"/>
              <w:left w:val="nil"/>
              <w:bottom w:val="nil"/>
              <w:right w:val="nil"/>
            </w:tcBorders>
            <w:shd w:val="clear" w:color="auto" w:fill="auto"/>
            <w:vAlign w:val="center"/>
            <w:hideMark/>
          </w:tcPr>
          <w:p w14:paraId="1B6240AF" w14:textId="77777777" w:rsidR="00391F90" w:rsidRDefault="00391F90">
            <w:pPr>
              <w:jc w:val="right"/>
              <w:rPr>
                <w:rFonts w:ascii="Arial" w:hAnsi="Arial" w:cs="Arial"/>
                <w:b/>
                <w:bCs/>
                <w:sz w:val="16"/>
                <w:szCs w:val="16"/>
              </w:rPr>
            </w:pPr>
            <w:r>
              <w:rPr>
                <w:rFonts w:ascii="Arial" w:hAnsi="Arial" w:cs="Arial"/>
                <w:b/>
                <w:bCs/>
                <w:sz w:val="16"/>
                <w:szCs w:val="16"/>
              </w:rPr>
              <w:t>572.032,00</w:t>
            </w:r>
          </w:p>
        </w:tc>
      </w:tr>
      <w:tr w:rsidR="00391F90" w14:paraId="639DDC53" w14:textId="77777777" w:rsidTr="00391F90">
        <w:trPr>
          <w:trHeight w:val="347"/>
        </w:trPr>
        <w:tc>
          <w:tcPr>
            <w:tcW w:w="1560" w:type="dxa"/>
            <w:tcBorders>
              <w:top w:val="nil"/>
              <w:left w:val="nil"/>
              <w:bottom w:val="nil"/>
              <w:right w:val="nil"/>
            </w:tcBorders>
            <w:shd w:val="clear" w:color="auto" w:fill="auto"/>
            <w:vAlign w:val="center"/>
            <w:hideMark/>
          </w:tcPr>
          <w:p w14:paraId="0BB63B84" w14:textId="77777777" w:rsidR="00391F90" w:rsidRDefault="00391F90">
            <w:pPr>
              <w:rPr>
                <w:rFonts w:ascii="Arial" w:hAnsi="Arial" w:cs="Arial"/>
                <w:b/>
                <w:bCs/>
                <w:sz w:val="16"/>
                <w:szCs w:val="16"/>
              </w:rPr>
            </w:pPr>
            <w:r>
              <w:rPr>
                <w:rFonts w:ascii="Arial" w:hAnsi="Arial" w:cs="Arial"/>
                <w:b/>
                <w:bCs/>
                <w:sz w:val="16"/>
                <w:szCs w:val="16"/>
              </w:rPr>
              <w:t>Tekući projekt T400202</w:t>
            </w:r>
          </w:p>
        </w:tc>
        <w:tc>
          <w:tcPr>
            <w:tcW w:w="3031" w:type="dxa"/>
            <w:tcBorders>
              <w:top w:val="nil"/>
              <w:left w:val="nil"/>
              <w:bottom w:val="nil"/>
              <w:right w:val="nil"/>
            </w:tcBorders>
            <w:shd w:val="clear" w:color="auto" w:fill="auto"/>
            <w:vAlign w:val="center"/>
            <w:hideMark/>
          </w:tcPr>
          <w:p w14:paraId="6915E46F" w14:textId="77777777" w:rsidR="00391F90" w:rsidRDefault="00391F90">
            <w:pPr>
              <w:rPr>
                <w:rFonts w:ascii="Arial" w:hAnsi="Arial" w:cs="Arial"/>
                <w:b/>
                <w:bCs/>
                <w:sz w:val="16"/>
                <w:szCs w:val="16"/>
              </w:rPr>
            </w:pPr>
            <w:r>
              <w:rPr>
                <w:rFonts w:ascii="Arial" w:hAnsi="Arial" w:cs="Arial"/>
                <w:b/>
                <w:bCs/>
                <w:sz w:val="16"/>
                <w:szCs w:val="16"/>
              </w:rPr>
              <w:t>Program zaštite okoliša i gospodarenja otpadom</w:t>
            </w:r>
          </w:p>
        </w:tc>
        <w:tc>
          <w:tcPr>
            <w:tcW w:w="1331" w:type="dxa"/>
            <w:tcBorders>
              <w:top w:val="nil"/>
              <w:left w:val="nil"/>
              <w:bottom w:val="nil"/>
              <w:right w:val="nil"/>
            </w:tcBorders>
            <w:shd w:val="clear" w:color="auto" w:fill="auto"/>
            <w:vAlign w:val="center"/>
            <w:hideMark/>
          </w:tcPr>
          <w:p w14:paraId="07E959FC" w14:textId="77777777" w:rsidR="00391F90" w:rsidRDefault="00391F90">
            <w:pPr>
              <w:jc w:val="right"/>
              <w:rPr>
                <w:rFonts w:ascii="Arial" w:hAnsi="Arial" w:cs="Arial"/>
                <w:b/>
                <w:bCs/>
                <w:sz w:val="16"/>
                <w:szCs w:val="16"/>
              </w:rPr>
            </w:pPr>
            <w:r>
              <w:rPr>
                <w:rFonts w:ascii="Arial" w:hAnsi="Arial" w:cs="Arial"/>
                <w:b/>
                <w:bCs/>
                <w:sz w:val="16"/>
                <w:szCs w:val="16"/>
              </w:rPr>
              <w:t>3.756,00</w:t>
            </w:r>
          </w:p>
        </w:tc>
        <w:tc>
          <w:tcPr>
            <w:tcW w:w="1325" w:type="dxa"/>
            <w:tcBorders>
              <w:top w:val="nil"/>
              <w:left w:val="nil"/>
              <w:bottom w:val="nil"/>
              <w:right w:val="nil"/>
            </w:tcBorders>
            <w:shd w:val="clear" w:color="auto" w:fill="auto"/>
            <w:vAlign w:val="center"/>
            <w:hideMark/>
          </w:tcPr>
          <w:p w14:paraId="1E2DBBFE" w14:textId="77777777" w:rsidR="00391F90" w:rsidRDefault="00391F90">
            <w:pPr>
              <w:jc w:val="right"/>
              <w:rPr>
                <w:rFonts w:ascii="Arial" w:hAnsi="Arial" w:cs="Arial"/>
                <w:b/>
                <w:bCs/>
                <w:sz w:val="16"/>
                <w:szCs w:val="16"/>
              </w:rPr>
            </w:pPr>
            <w:r>
              <w:rPr>
                <w:rFonts w:ascii="Arial" w:hAnsi="Arial" w:cs="Arial"/>
                <w:b/>
                <w:bCs/>
                <w:sz w:val="16"/>
                <w:szCs w:val="16"/>
              </w:rPr>
              <w:t>6.470,00</w:t>
            </w:r>
          </w:p>
        </w:tc>
        <w:tc>
          <w:tcPr>
            <w:tcW w:w="1153" w:type="dxa"/>
            <w:tcBorders>
              <w:top w:val="nil"/>
              <w:left w:val="nil"/>
              <w:bottom w:val="nil"/>
              <w:right w:val="nil"/>
            </w:tcBorders>
            <w:shd w:val="clear" w:color="auto" w:fill="auto"/>
            <w:vAlign w:val="center"/>
            <w:hideMark/>
          </w:tcPr>
          <w:p w14:paraId="5B91AF87" w14:textId="77777777" w:rsidR="00391F90" w:rsidRDefault="00391F90">
            <w:pPr>
              <w:jc w:val="right"/>
              <w:rPr>
                <w:rFonts w:ascii="Arial" w:hAnsi="Arial" w:cs="Arial"/>
                <w:b/>
                <w:bCs/>
                <w:sz w:val="16"/>
                <w:szCs w:val="16"/>
              </w:rPr>
            </w:pPr>
            <w:r>
              <w:rPr>
                <w:rFonts w:ascii="Arial" w:hAnsi="Arial" w:cs="Arial"/>
                <w:b/>
                <w:bCs/>
                <w:sz w:val="16"/>
                <w:szCs w:val="16"/>
              </w:rPr>
              <w:t>172,26</w:t>
            </w:r>
          </w:p>
        </w:tc>
        <w:tc>
          <w:tcPr>
            <w:tcW w:w="1331" w:type="dxa"/>
            <w:tcBorders>
              <w:top w:val="nil"/>
              <w:left w:val="nil"/>
              <w:bottom w:val="nil"/>
              <w:right w:val="nil"/>
            </w:tcBorders>
            <w:shd w:val="clear" w:color="auto" w:fill="auto"/>
            <w:vAlign w:val="center"/>
            <w:hideMark/>
          </w:tcPr>
          <w:p w14:paraId="7F07A6FB" w14:textId="77777777" w:rsidR="00391F90" w:rsidRDefault="00391F90">
            <w:pPr>
              <w:jc w:val="right"/>
              <w:rPr>
                <w:rFonts w:ascii="Arial" w:hAnsi="Arial" w:cs="Arial"/>
                <w:b/>
                <w:bCs/>
                <w:sz w:val="16"/>
                <w:szCs w:val="16"/>
              </w:rPr>
            </w:pPr>
            <w:r>
              <w:rPr>
                <w:rFonts w:ascii="Arial" w:hAnsi="Arial" w:cs="Arial"/>
                <w:b/>
                <w:bCs/>
                <w:sz w:val="16"/>
                <w:szCs w:val="16"/>
              </w:rPr>
              <w:t>10.226,00</w:t>
            </w:r>
          </w:p>
        </w:tc>
      </w:tr>
      <w:tr w:rsidR="00391F90" w14:paraId="54E2C44B" w14:textId="77777777" w:rsidTr="00391F90">
        <w:trPr>
          <w:trHeight w:val="347"/>
        </w:trPr>
        <w:tc>
          <w:tcPr>
            <w:tcW w:w="1560" w:type="dxa"/>
            <w:tcBorders>
              <w:top w:val="nil"/>
              <w:left w:val="nil"/>
              <w:bottom w:val="nil"/>
              <w:right w:val="nil"/>
            </w:tcBorders>
            <w:shd w:val="clear" w:color="auto" w:fill="auto"/>
            <w:vAlign w:val="center"/>
            <w:hideMark/>
          </w:tcPr>
          <w:p w14:paraId="3A1A40C8" w14:textId="77777777" w:rsidR="00391F90" w:rsidRDefault="00391F90">
            <w:pPr>
              <w:rPr>
                <w:rFonts w:ascii="Arial" w:hAnsi="Arial" w:cs="Arial"/>
                <w:b/>
                <w:bCs/>
                <w:sz w:val="16"/>
                <w:szCs w:val="16"/>
              </w:rPr>
            </w:pPr>
            <w:r>
              <w:rPr>
                <w:rFonts w:ascii="Arial" w:hAnsi="Arial" w:cs="Arial"/>
                <w:b/>
                <w:bCs/>
                <w:sz w:val="16"/>
                <w:szCs w:val="16"/>
              </w:rPr>
              <w:t>Tekući projekt T400203</w:t>
            </w:r>
          </w:p>
        </w:tc>
        <w:tc>
          <w:tcPr>
            <w:tcW w:w="3031" w:type="dxa"/>
            <w:tcBorders>
              <w:top w:val="nil"/>
              <w:left w:val="nil"/>
              <w:bottom w:val="nil"/>
              <w:right w:val="nil"/>
            </w:tcBorders>
            <w:shd w:val="clear" w:color="auto" w:fill="auto"/>
            <w:vAlign w:val="center"/>
            <w:hideMark/>
          </w:tcPr>
          <w:p w14:paraId="1C341053" w14:textId="77777777" w:rsidR="00391F90" w:rsidRDefault="00391F90">
            <w:pPr>
              <w:rPr>
                <w:rFonts w:ascii="Arial" w:hAnsi="Arial" w:cs="Arial"/>
                <w:b/>
                <w:bCs/>
                <w:sz w:val="16"/>
                <w:szCs w:val="16"/>
              </w:rPr>
            </w:pPr>
            <w:r>
              <w:rPr>
                <w:rFonts w:ascii="Arial" w:hAnsi="Arial" w:cs="Arial"/>
                <w:b/>
                <w:bCs/>
                <w:sz w:val="16"/>
                <w:szCs w:val="16"/>
              </w:rPr>
              <w:t>Prilagodba klimatskim promjenama</w:t>
            </w:r>
          </w:p>
        </w:tc>
        <w:tc>
          <w:tcPr>
            <w:tcW w:w="1331" w:type="dxa"/>
            <w:tcBorders>
              <w:top w:val="nil"/>
              <w:left w:val="nil"/>
              <w:bottom w:val="nil"/>
              <w:right w:val="nil"/>
            </w:tcBorders>
            <w:shd w:val="clear" w:color="auto" w:fill="auto"/>
            <w:vAlign w:val="center"/>
            <w:hideMark/>
          </w:tcPr>
          <w:p w14:paraId="14630790" w14:textId="77777777" w:rsidR="00391F90" w:rsidRDefault="00391F90">
            <w:pPr>
              <w:jc w:val="right"/>
              <w:rPr>
                <w:rFonts w:ascii="Arial" w:hAnsi="Arial" w:cs="Arial"/>
                <w:b/>
                <w:bCs/>
                <w:sz w:val="16"/>
                <w:szCs w:val="16"/>
              </w:rPr>
            </w:pPr>
            <w:r>
              <w:rPr>
                <w:rFonts w:ascii="Arial" w:hAnsi="Arial" w:cs="Arial"/>
                <w:b/>
                <w:bCs/>
                <w:sz w:val="16"/>
                <w:szCs w:val="16"/>
              </w:rPr>
              <w:t>96.208,00</w:t>
            </w:r>
          </w:p>
        </w:tc>
        <w:tc>
          <w:tcPr>
            <w:tcW w:w="1325" w:type="dxa"/>
            <w:tcBorders>
              <w:top w:val="nil"/>
              <w:left w:val="nil"/>
              <w:bottom w:val="nil"/>
              <w:right w:val="nil"/>
            </w:tcBorders>
            <w:shd w:val="clear" w:color="auto" w:fill="auto"/>
            <w:vAlign w:val="center"/>
            <w:hideMark/>
          </w:tcPr>
          <w:p w14:paraId="3625D6C3" w14:textId="77777777" w:rsidR="00391F90" w:rsidRDefault="00391F90">
            <w:pPr>
              <w:jc w:val="right"/>
              <w:rPr>
                <w:rFonts w:ascii="Arial" w:hAnsi="Arial" w:cs="Arial"/>
                <w:b/>
                <w:bCs/>
                <w:sz w:val="16"/>
                <w:szCs w:val="16"/>
              </w:rPr>
            </w:pPr>
            <w:r>
              <w:rPr>
                <w:rFonts w:ascii="Arial" w:hAnsi="Arial" w:cs="Arial"/>
                <w:b/>
                <w:bCs/>
                <w:sz w:val="16"/>
                <w:szCs w:val="16"/>
              </w:rPr>
              <w:t>2.533,00</w:t>
            </w:r>
          </w:p>
        </w:tc>
        <w:tc>
          <w:tcPr>
            <w:tcW w:w="1153" w:type="dxa"/>
            <w:tcBorders>
              <w:top w:val="nil"/>
              <w:left w:val="nil"/>
              <w:bottom w:val="nil"/>
              <w:right w:val="nil"/>
            </w:tcBorders>
            <w:shd w:val="clear" w:color="auto" w:fill="auto"/>
            <w:vAlign w:val="center"/>
            <w:hideMark/>
          </w:tcPr>
          <w:p w14:paraId="64ACBA33" w14:textId="77777777" w:rsidR="00391F90" w:rsidRDefault="00391F90">
            <w:pPr>
              <w:jc w:val="right"/>
              <w:rPr>
                <w:rFonts w:ascii="Arial" w:hAnsi="Arial" w:cs="Arial"/>
                <w:b/>
                <w:bCs/>
                <w:sz w:val="16"/>
                <w:szCs w:val="16"/>
              </w:rPr>
            </w:pPr>
            <w:r>
              <w:rPr>
                <w:rFonts w:ascii="Arial" w:hAnsi="Arial" w:cs="Arial"/>
                <w:b/>
                <w:bCs/>
                <w:sz w:val="16"/>
                <w:szCs w:val="16"/>
              </w:rPr>
              <w:t>2,63</w:t>
            </w:r>
          </w:p>
        </w:tc>
        <w:tc>
          <w:tcPr>
            <w:tcW w:w="1331" w:type="dxa"/>
            <w:tcBorders>
              <w:top w:val="nil"/>
              <w:left w:val="nil"/>
              <w:bottom w:val="nil"/>
              <w:right w:val="nil"/>
            </w:tcBorders>
            <w:shd w:val="clear" w:color="auto" w:fill="auto"/>
            <w:vAlign w:val="center"/>
            <w:hideMark/>
          </w:tcPr>
          <w:p w14:paraId="51701BAE" w14:textId="77777777" w:rsidR="00391F90" w:rsidRDefault="00391F90">
            <w:pPr>
              <w:jc w:val="right"/>
              <w:rPr>
                <w:rFonts w:ascii="Arial" w:hAnsi="Arial" w:cs="Arial"/>
                <w:b/>
                <w:bCs/>
                <w:sz w:val="16"/>
                <w:szCs w:val="16"/>
              </w:rPr>
            </w:pPr>
            <w:r>
              <w:rPr>
                <w:rFonts w:ascii="Arial" w:hAnsi="Arial" w:cs="Arial"/>
                <w:b/>
                <w:bCs/>
                <w:sz w:val="16"/>
                <w:szCs w:val="16"/>
              </w:rPr>
              <w:t>98.741,00</w:t>
            </w:r>
          </w:p>
        </w:tc>
      </w:tr>
      <w:tr w:rsidR="00391F90" w14:paraId="24CDEB04" w14:textId="77777777" w:rsidTr="00391F90">
        <w:trPr>
          <w:trHeight w:val="230"/>
        </w:trPr>
        <w:tc>
          <w:tcPr>
            <w:tcW w:w="1560" w:type="dxa"/>
            <w:tcBorders>
              <w:top w:val="nil"/>
              <w:left w:val="nil"/>
              <w:bottom w:val="nil"/>
              <w:right w:val="nil"/>
            </w:tcBorders>
            <w:shd w:val="clear" w:color="000000" w:fill="DAEEF3"/>
            <w:vAlign w:val="center"/>
            <w:hideMark/>
          </w:tcPr>
          <w:p w14:paraId="1A91422C" w14:textId="77777777" w:rsidR="00391F90" w:rsidRDefault="00391F90">
            <w:pPr>
              <w:rPr>
                <w:rFonts w:ascii="Arial" w:hAnsi="Arial" w:cs="Arial"/>
                <w:b/>
                <w:bCs/>
                <w:sz w:val="16"/>
                <w:szCs w:val="16"/>
              </w:rPr>
            </w:pPr>
            <w:r>
              <w:rPr>
                <w:rFonts w:ascii="Arial" w:hAnsi="Arial" w:cs="Arial"/>
                <w:b/>
                <w:bCs/>
                <w:sz w:val="16"/>
                <w:szCs w:val="16"/>
              </w:rPr>
              <w:t>Program 4003</w:t>
            </w:r>
          </w:p>
        </w:tc>
        <w:tc>
          <w:tcPr>
            <w:tcW w:w="3031" w:type="dxa"/>
            <w:tcBorders>
              <w:top w:val="nil"/>
              <w:left w:val="nil"/>
              <w:bottom w:val="nil"/>
              <w:right w:val="nil"/>
            </w:tcBorders>
            <w:shd w:val="clear" w:color="000000" w:fill="DAEEF3"/>
            <w:vAlign w:val="center"/>
            <w:hideMark/>
          </w:tcPr>
          <w:p w14:paraId="51A44C0E" w14:textId="77777777" w:rsidR="00391F90" w:rsidRDefault="00391F90">
            <w:pPr>
              <w:rPr>
                <w:rFonts w:ascii="Arial" w:hAnsi="Arial" w:cs="Arial"/>
                <w:b/>
                <w:bCs/>
                <w:sz w:val="16"/>
                <w:szCs w:val="16"/>
              </w:rPr>
            </w:pPr>
            <w:r>
              <w:rPr>
                <w:rFonts w:ascii="Arial" w:hAnsi="Arial" w:cs="Arial"/>
                <w:b/>
                <w:bCs/>
                <w:sz w:val="16"/>
                <w:szCs w:val="16"/>
              </w:rPr>
              <w:t>ENERGETSKA UČINKOVITOST</w:t>
            </w:r>
          </w:p>
        </w:tc>
        <w:tc>
          <w:tcPr>
            <w:tcW w:w="1331" w:type="dxa"/>
            <w:tcBorders>
              <w:top w:val="nil"/>
              <w:left w:val="nil"/>
              <w:bottom w:val="nil"/>
              <w:right w:val="nil"/>
            </w:tcBorders>
            <w:shd w:val="clear" w:color="000000" w:fill="DAEEF3"/>
            <w:vAlign w:val="center"/>
            <w:hideMark/>
          </w:tcPr>
          <w:p w14:paraId="27068629" w14:textId="77777777" w:rsidR="00391F90" w:rsidRDefault="00391F90">
            <w:pPr>
              <w:jc w:val="right"/>
              <w:rPr>
                <w:rFonts w:ascii="Arial" w:hAnsi="Arial" w:cs="Arial"/>
                <w:b/>
                <w:bCs/>
                <w:sz w:val="16"/>
                <w:szCs w:val="16"/>
              </w:rPr>
            </w:pPr>
            <w:r>
              <w:rPr>
                <w:rFonts w:ascii="Arial" w:hAnsi="Arial" w:cs="Arial"/>
                <w:b/>
                <w:bCs/>
                <w:sz w:val="16"/>
                <w:szCs w:val="16"/>
              </w:rPr>
              <w:t>315.446,00</w:t>
            </w:r>
          </w:p>
        </w:tc>
        <w:tc>
          <w:tcPr>
            <w:tcW w:w="1325" w:type="dxa"/>
            <w:tcBorders>
              <w:top w:val="nil"/>
              <w:left w:val="nil"/>
              <w:bottom w:val="nil"/>
              <w:right w:val="nil"/>
            </w:tcBorders>
            <w:shd w:val="clear" w:color="000000" w:fill="DAEEF3"/>
            <w:vAlign w:val="center"/>
            <w:hideMark/>
          </w:tcPr>
          <w:p w14:paraId="40559AE7" w14:textId="77777777" w:rsidR="00391F90" w:rsidRDefault="00391F90">
            <w:pPr>
              <w:jc w:val="right"/>
              <w:rPr>
                <w:rFonts w:ascii="Arial" w:hAnsi="Arial" w:cs="Arial"/>
                <w:b/>
                <w:bCs/>
                <w:sz w:val="16"/>
                <w:szCs w:val="16"/>
              </w:rPr>
            </w:pPr>
            <w:r>
              <w:rPr>
                <w:rFonts w:ascii="Arial" w:hAnsi="Arial" w:cs="Arial"/>
                <w:b/>
                <w:bCs/>
                <w:sz w:val="16"/>
                <w:szCs w:val="16"/>
              </w:rPr>
              <w:t>- 29.496,00</w:t>
            </w:r>
          </w:p>
        </w:tc>
        <w:tc>
          <w:tcPr>
            <w:tcW w:w="1153" w:type="dxa"/>
            <w:tcBorders>
              <w:top w:val="nil"/>
              <w:left w:val="nil"/>
              <w:bottom w:val="nil"/>
              <w:right w:val="nil"/>
            </w:tcBorders>
            <w:shd w:val="clear" w:color="000000" w:fill="DAEEF3"/>
            <w:vAlign w:val="center"/>
            <w:hideMark/>
          </w:tcPr>
          <w:p w14:paraId="2F2458C0" w14:textId="77777777" w:rsidR="00391F90" w:rsidRDefault="00391F90">
            <w:pPr>
              <w:jc w:val="right"/>
              <w:rPr>
                <w:rFonts w:ascii="Arial" w:hAnsi="Arial" w:cs="Arial"/>
                <w:b/>
                <w:bCs/>
                <w:sz w:val="16"/>
                <w:szCs w:val="16"/>
              </w:rPr>
            </w:pPr>
            <w:r>
              <w:rPr>
                <w:rFonts w:ascii="Arial" w:hAnsi="Arial" w:cs="Arial"/>
                <w:b/>
                <w:bCs/>
                <w:sz w:val="16"/>
                <w:szCs w:val="16"/>
              </w:rPr>
              <w:t>- 9,35</w:t>
            </w:r>
          </w:p>
        </w:tc>
        <w:tc>
          <w:tcPr>
            <w:tcW w:w="1331" w:type="dxa"/>
            <w:tcBorders>
              <w:top w:val="nil"/>
              <w:left w:val="nil"/>
              <w:bottom w:val="nil"/>
              <w:right w:val="nil"/>
            </w:tcBorders>
            <w:shd w:val="clear" w:color="000000" w:fill="DAEEF3"/>
            <w:vAlign w:val="center"/>
            <w:hideMark/>
          </w:tcPr>
          <w:p w14:paraId="206D8682" w14:textId="77777777" w:rsidR="00391F90" w:rsidRDefault="00391F90">
            <w:pPr>
              <w:jc w:val="right"/>
              <w:rPr>
                <w:rFonts w:ascii="Arial" w:hAnsi="Arial" w:cs="Arial"/>
                <w:b/>
                <w:bCs/>
                <w:sz w:val="16"/>
                <w:szCs w:val="16"/>
              </w:rPr>
            </w:pPr>
            <w:r>
              <w:rPr>
                <w:rFonts w:ascii="Arial" w:hAnsi="Arial" w:cs="Arial"/>
                <w:b/>
                <w:bCs/>
                <w:sz w:val="16"/>
                <w:szCs w:val="16"/>
              </w:rPr>
              <w:t>285.950,00</w:t>
            </w:r>
          </w:p>
        </w:tc>
      </w:tr>
      <w:tr w:rsidR="00391F90" w14:paraId="14A0D87D" w14:textId="77777777" w:rsidTr="00391F90">
        <w:trPr>
          <w:trHeight w:val="347"/>
        </w:trPr>
        <w:tc>
          <w:tcPr>
            <w:tcW w:w="1560" w:type="dxa"/>
            <w:tcBorders>
              <w:top w:val="nil"/>
              <w:left w:val="nil"/>
              <w:bottom w:val="nil"/>
              <w:right w:val="nil"/>
            </w:tcBorders>
            <w:shd w:val="clear" w:color="auto" w:fill="auto"/>
            <w:vAlign w:val="center"/>
            <w:hideMark/>
          </w:tcPr>
          <w:p w14:paraId="0ABDBE5D" w14:textId="77777777" w:rsidR="00391F90" w:rsidRDefault="00391F90">
            <w:pPr>
              <w:rPr>
                <w:rFonts w:ascii="Arial" w:hAnsi="Arial" w:cs="Arial"/>
                <w:b/>
                <w:bCs/>
                <w:sz w:val="16"/>
                <w:szCs w:val="16"/>
              </w:rPr>
            </w:pPr>
            <w:r>
              <w:rPr>
                <w:rFonts w:ascii="Arial" w:hAnsi="Arial" w:cs="Arial"/>
                <w:b/>
                <w:bCs/>
                <w:sz w:val="16"/>
                <w:szCs w:val="16"/>
              </w:rPr>
              <w:t>Kapitalni projekt K400304</w:t>
            </w:r>
          </w:p>
        </w:tc>
        <w:tc>
          <w:tcPr>
            <w:tcW w:w="3031" w:type="dxa"/>
            <w:tcBorders>
              <w:top w:val="nil"/>
              <w:left w:val="nil"/>
              <w:bottom w:val="nil"/>
              <w:right w:val="nil"/>
            </w:tcBorders>
            <w:shd w:val="clear" w:color="auto" w:fill="auto"/>
            <w:vAlign w:val="center"/>
            <w:hideMark/>
          </w:tcPr>
          <w:p w14:paraId="2C3CBB52" w14:textId="77777777" w:rsidR="00391F90" w:rsidRDefault="00391F90">
            <w:pPr>
              <w:rPr>
                <w:rFonts w:ascii="Arial" w:hAnsi="Arial" w:cs="Arial"/>
                <w:b/>
                <w:bCs/>
                <w:sz w:val="16"/>
                <w:szCs w:val="16"/>
              </w:rPr>
            </w:pPr>
            <w:r>
              <w:rPr>
                <w:rFonts w:ascii="Arial" w:hAnsi="Arial" w:cs="Arial"/>
                <w:b/>
                <w:bCs/>
                <w:sz w:val="16"/>
                <w:szCs w:val="16"/>
              </w:rPr>
              <w:t>Energetska obnova zgrade JVP</w:t>
            </w:r>
          </w:p>
        </w:tc>
        <w:tc>
          <w:tcPr>
            <w:tcW w:w="1331" w:type="dxa"/>
            <w:tcBorders>
              <w:top w:val="nil"/>
              <w:left w:val="nil"/>
              <w:bottom w:val="nil"/>
              <w:right w:val="nil"/>
            </w:tcBorders>
            <w:shd w:val="clear" w:color="auto" w:fill="auto"/>
            <w:vAlign w:val="center"/>
            <w:hideMark/>
          </w:tcPr>
          <w:p w14:paraId="30EB01D8" w14:textId="77777777" w:rsidR="00391F90" w:rsidRDefault="00391F90">
            <w:pPr>
              <w:jc w:val="right"/>
              <w:rPr>
                <w:rFonts w:ascii="Arial" w:hAnsi="Arial" w:cs="Arial"/>
                <w:b/>
                <w:bCs/>
                <w:sz w:val="16"/>
                <w:szCs w:val="16"/>
              </w:rPr>
            </w:pPr>
            <w:r>
              <w:rPr>
                <w:rFonts w:ascii="Arial" w:hAnsi="Arial" w:cs="Arial"/>
                <w:b/>
                <w:bCs/>
                <w:sz w:val="16"/>
                <w:szCs w:val="16"/>
              </w:rPr>
              <w:t>315.446,00</w:t>
            </w:r>
          </w:p>
        </w:tc>
        <w:tc>
          <w:tcPr>
            <w:tcW w:w="1325" w:type="dxa"/>
            <w:tcBorders>
              <w:top w:val="nil"/>
              <w:left w:val="nil"/>
              <w:bottom w:val="nil"/>
              <w:right w:val="nil"/>
            </w:tcBorders>
            <w:shd w:val="clear" w:color="auto" w:fill="auto"/>
            <w:vAlign w:val="center"/>
            <w:hideMark/>
          </w:tcPr>
          <w:p w14:paraId="42B29921" w14:textId="77777777" w:rsidR="00391F90" w:rsidRDefault="00391F90">
            <w:pPr>
              <w:jc w:val="right"/>
              <w:rPr>
                <w:rFonts w:ascii="Arial" w:hAnsi="Arial" w:cs="Arial"/>
                <w:b/>
                <w:bCs/>
                <w:sz w:val="16"/>
                <w:szCs w:val="16"/>
              </w:rPr>
            </w:pPr>
            <w:r>
              <w:rPr>
                <w:rFonts w:ascii="Arial" w:hAnsi="Arial" w:cs="Arial"/>
                <w:b/>
                <w:bCs/>
                <w:sz w:val="16"/>
                <w:szCs w:val="16"/>
              </w:rPr>
              <w:t>- 29.496,00</w:t>
            </w:r>
          </w:p>
        </w:tc>
        <w:tc>
          <w:tcPr>
            <w:tcW w:w="1153" w:type="dxa"/>
            <w:tcBorders>
              <w:top w:val="nil"/>
              <w:left w:val="nil"/>
              <w:bottom w:val="nil"/>
              <w:right w:val="nil"/>
            </w:tcBorders>
            <w:shd w:val="clear" w:color="auto" w:fill="auto"/>
            <w:vAlign w:val="center"/>
            <w:hideMark/>
          </w:tcPr>
          <w:p w14:paraId="58A962C6" w14:textId="77777777" w:rsidR="00391F90" w:rsidRDefault="00391F90">
            <w:pPr>
              <w:jc w:val="right"/>
              <w:rPr>
                <w:rFonts w:ascii="Arial" w:hAnsi="Arial" w:cs="Arial"/>
                <w:b/>
                <w:bCs/>
                <w:sz w:val="16"/>
                <w:szCs w:val="16"/>
              </w:rPr>
            </w:pPr>
            <w:r>
              <w:rPr>
                <w:rFonts w:ascii="Arial" w:hAnsi="Arial" w:cs="Arial"/>
                <w:b/>
                <w:bCs/>
                <w:sz w:val="16"/>
                <w:szCs w:val="16"/>
              </w:rPr>
              <w:t>- 9,35</w:t>
            </w:r>
          </w:p>
        </w:tc>
        <w:tc>
          <w:tcPr>
            <w:tcW w:w="1331" w:type="dxa"/>
            <w:tcBorders>
              <w:top w:val="nil"/>
              <w:left w:val="nil"/>
              <w:bottom w:val="nil"/>
              <w:right w:val="nil"/>
            </w:tcBorders>
            <w:shd w:val="clear" w:color="auto" w:fill="auto"/>
            <w:vAlign w:val="center"/>
            <w:hideMark/>
          </w:tcPr>
          <w:p w14:paraId="753F3352" w14:textId="77777777" w:rsidR="00391F90" w:rsidRDefault="00391F90">
            <w:pPr>
              <w:jc w:val="right"/>
              <w:rPr>
                <w:rFonts w:ascii="Arial" w:hAnsi="Arial" w:cs="Arial"/>
                <w:b/>
                <w:bCs/>
                <w:sz w:val="16"/>
                <w:szCs w:val="16"/>
              </w:rPr>
            </w:pPr>
            <w:r>
              <w:rPr>
                <w:rFonts w:ascii="Arial" w:hAnsi="Arial" w:cs="Arial"/>
                <w:b/>
                <w:bCs/>
                <w:sz w:val="16"/>
                <w:szCs w:val="16"/>
              </w:rPr>
              <w:t>285.950,00</w:t>
            </w:r>
          </w:p>
        </w:tc>
      </w:tr>
      <w:tr w:rsidR="00391F90" w14:paraId="3315AF72" w14:textId="77777777" w:rsidTr="00391F90">
        <w:trPr>
          <w:trHeight w:val="230"/>
        </w:trPr>
        <w:tc>
          <w:tcPr>
            <w:tcW w:w="1560" w:type="dxa"/>
            <w:tcBorders>
              <w:top w:val="nil"/>
              <w:left w:val="nil"/>
              <w:bottom w:val="nil"/>
              <w:right w:val="nil"/>
            </w:tcBorders>
            <w:shd w:val="clear" w:color="000000" w:fill="DAEEF3"/>
            <w:vAlign w:val="center"/>
            <w:hideMark/>
          </w:tcPr>
          <w:p w14:paraId="799DE516" w14:textId="77777777" w:rsidR="00391F90" w:rsidRDefault="00391F90">
            <w:pPr>
              <w:rPr>
                <w:rFonts w:ascii="Arial" w:hAnsi="Arial" w:cs="Arial"/>
                <w:b/>
                <w:bCs/>
                <w:sz w:val="16"/>
                <w:szCs w:val="16"/>
              </w:rPr>
            </w:pPr>
            <w:r>
              <w:rPr>
                <w:rFonts w:ascii="Arial" w:hAnsi="Arial" w:cs="Arial"/>
                <w:b/>
                <w:bCs/>
                <w:sz w:val="16"/>
                <w:szCs w:val="16"/>
              </w:rPr>
              <w:t>Program 6000</w:t>
            </w:r>
          </w:p>
        </w:tc>
        <w:tc>
          <w:tcPr>
            <w:tcW w:w="3031" w:type="dxa"/>
            <w:tcBorders>
              <w:top w:val="nil"/>
              <w:left w:val="nil"/>
              <w:bottom w:val="nil"/>
              <w:right w:val="nil"/>
            </w:tcBorders>
            <w:shd w:val="clear" w:color="000000" w:fill="DAEEF3"/>
            <w:vAlign w:val="center"/>
            <w:hideMark/>
          </w:tcPr>
          <w:p w14:paraId="396A673E" w14:textId="77777777" w:rsidR="00391F90" w:rsidRDefault="00391F90">
            <w:pPr>
              <w:rPr>
                <w:rFonts w:ascii="Arial" w:hAnsi="Arial" w:cs="Arial"/>
                <w:b/>
                <w:bCs/>
                <w:sz w:val="16"/>
                <w:szCs w:val="16"/>
              </w:rPr>
            </w:pPr>
            <w:r>
              <w:rPr>
                <w:rFonts w:ascii="Arial" w:hAnsi="Arial" w:cs="Arial"/>
                <w:b/>
                <w:bCs/>
                <w:sz w:val="16"/>
                <w:szCs w:val="16"/>
              </w:rPr>
              <w:t>PREDŠKOLSKI ODGOJ I OBRAZOVANJE</w:t>
            </w:r>
          </w:p>
        </w:tc>
        <w:tc>
          <w:tcPr>
            <w:tcW w:w="1331" w:type="dxa"/>
            <w:tcBorders>
              <w:top w:val="nil"/>
              <w:left w:val="nil"/>
              <w:bottom w:val="nil"/>
              <w:right w:val="nil"/>
            </w:tcBorders>
            <w:shd w:val="clear" w:color="000000" w:fill="DAEEF3"/>
            <w:vAlign w:val="center"/>
            <w:hideMark/>
          </w:tcPr>
          <w:p w14:paraId="42077EE1" w14:textId="77777777" w:rsidR="00391F90" w:rsidRDefault="00391F90">
            <w:pPr>
              <w:jc w:val="right"/>
              <w:rPr>
                <w:rFonts w:ascii="Arial" w:hAnsi="Arial" w:cs="Arial"/>
                <w:b/>
                <w:bCs/>
                <w:sz w:val="16"/>
                <w:szCs w:val="16"/>
              </w:rPr>
            </w:pPr>
            <w:r>
              <w:rPr>
                <w:rFonts w:ascii="Arial" w:hAnsi="Arial" w:cs="Arial"/>
                <w:b/>
                <w:bCs/>
                <w:sz w:val="16"/>
                <w:szCs w:val="16"/>
              </w:rPr>
              <w:t>2.712.180,00</w:t>
            </w:r>
          </w:p>
        </w:tc>
        <w:tc>
          <w:tcPr>
            <w:tcW w:w="1325" w:type="dxa"/>
            <w:tcBorders>
              <w:top w:val="nil"/>
              <w:left w:val="nil"/>
              <w:bottom w:val="nil"/>
              <w:right w:val="nil"/>
            </w:tcBorders>
            <w:shd w:val="clear" w:color="000000" w:fill="DAEEF3"/>
            <w:vAlign w:val="center"/>
            <w:hideMark/>
          </w:tcPr>
          <w:p w14:paraId="349B50E9" w14:textId="77777777" w:rsidR="00391F90" w:rsidRDefault="00391F90">
            <w:pPr>
              <w:jc w:val="right"/>
              <w:rPr>
                <w:rFonts w:ascii="Arial" w:hAnsi="Arial" w:cs="Arial"/>
                <w:b/>
                <w:bCs/>
                <w:sz w:val="16"/>
                <w:szCs w:val="16"/>
              </w:rPr>
            </w:pPr>
            <w:r>
              <w:rPr>
                <w:rFonts w:ascii="Arial" w:hAnsi="Arial" w:cs="Arial"/>
                <w:b/>
                <w:bCs/>
                <w:sz w:val="16"/>
                <w:szCs w:val="16"/>
              </w:rPr>
              <w:t>- 2.099.880,00</w:t>
            </w:r>
          </w:p>
        </w:tc>
        <w:tc>
          <w:tcPr>
            <w:tcW w:w="1153" w:type="dxa"/>
            <w:tcBorders>
              <w:top w:val="nil"/>
              <w:left w:val="nil"/>
              <w:bottom w:val="nil"/>
              <w:right w:val="nil"/>
            </w:tcBorders>
            <w:shd w:val="clear" w:color="000000" w:fill="DAEEF3"/>
            <w:vAlign w:val="center"/>
            <w:hideMark/>
          </w:tcPr>
          <w:p w14:paraId="457BC5F3" w14:textId="77777777" w:rsidR="00391F90" w:rsidRDefault="00391F90">
            <w:pPr>
              <w:jc w:val="right"/>
              <w:rPr>
                <w:rFonts w:ascii="Arial" w:hAnsi="Arial" w:cs="Arial"/>
                <w:b/>
                <w:bCs/>
                <w:sz w:val="16"/>
                <w:szCs w:val="16"/>
              </w:rPr>
            </w:pPr>
            <w:r>
              <w:rPr>
                <w:rFonts w:ascii="Arial" w:hAnsi="Arial" w:cs="Arial"/>
                <w:b/>
                <w:bCs/>
                <w:sz w:val="16"/>
                <w:szCs w:val="16"/>
              </w:rPr>
              <w:t>- 77,42</w:t>
            </w:r>
          </w:p>
        </w:tc>
        <w:tc>
          <w:tcPr>
            <w:tcW w:w="1331" w:type="dxa"/>
            <w:tcBorders>
              <w:top w:val="nil"/>
              <w:left w:val="nil"/>
              <w:bottom w:val="nil"/>
              <w:right w:val="nil"/>
            </w:tcBorders>
            <w:shd w:val="clear" w:color="000000" w:fill="DAEEF3"/>
            <w:vAlign w:val="center"/>
            <w:hideMark/>
          </w:tcPr>
          <w:p w14:paraId="3865C3CF" w14:textId="77777777" w:rsidR="00391F90" w:rsidRDefault="00391F90">
            <w:pPr>
              <w:jc w:val="right"/>
              <w:rPr>
                <w:rFonts w:ascii="Arial" w:hAnsi="Arial" w:cs="Arial"/>
                <w:b/>
                <w:bCs/>
                <w:sz w:val="16"/>
                <w:szCs w:val="16"/>
              </w:rPr>
            </w:pPr>
            <w:r>
              <w:rPr>
                <w:rFonts w:ascii="Arial" w:hAnsi="Arial" w:cs="Arial"/>
                <w:b/>
                <w:bCs/>
                <w:sz w:val="16"/>
                <w:szCs w:val="16"/>
              </w:rPr>
              <w:t>612.300,00</w:t>
            </w:r>
          </w:p>
        </w:tc>
      </w:tr>
      <w:tr w:rsidR="00391F90" w14:paraId="0F81CF75" w14:textId="77777777" w:rsidTr="00391F90">
        <w:trPr>
          <w:trHeight w:val="347"/>
        </w:trPr>
        <w:tc>
          <w:tcPr>
            <w:tcW w:w="1560" w:type="dxa"/>
            <w:tcBorders>
              <w:top w:val="nil"/>
              <w:left w:val="nil"/>
              <w:bottom w:val="nil"/>
              <w:right w:val="nil"/>
            </w:tcBorders>
            <w:shd w:val="clear" w:color="auto" w:fill="auto"/>
            <w:vAlign w:val="center"/>
            <w:hideMark/>
          </w:tcPr>
          <w:p w14:paraId="61F87AAF" w14:textId="77777777" w:rsidR="00391F90" w:rsidRDefault="00391F90">
            <w:pPr>
              <w:rPr>
                <w:rFonts w:ascii="Arial" w:hAnsi="Arial" w:cs="Arial"/>
                <w:b/>
                <w:bCs/>
                <w:sz w:val="16"/>
                <w:szCs w:val="16"/>
              </w:rPr>
            </w:pPr>
            <w:r>
              <w:rPr>
                <w:rFonts w:ascii="Arial" w:hAnsi="Arial" w:cs="Arial"/>
                <w:b/>
                <w:bCs/>
                <w:sz w:val="16"/>
                <w:szCs w:val="16"/>
              </w:rPr>
              <w:t>Kapitalni projekt K600001</w:t>
            </w:r>
          </w:p>
        </w:tc>
        <w:tc>
          <w:tcPr>
            <w:tcW w:w="3031" w:type="dxa"/>
            <w:tcBorders>
              <w:top w:val="nil"/>
              <w:left w:val="nil"/>
              <w:bottom w:val="nil"/>
              <w:right w:val="nil"/>
            </w:tcBorders>
            <w:shd w:val="clear" w:color="auto" w:fill="auto"/>
            <w:vAlign w:val="center"/>
            <w:hideMark/>
          </w:tcPr>
          <w:p w14:paraId="1487765A" w14:textId="77777777" w:rsidR="00391F90" w:rsidRDefault="00391F90">
            <w:pPr>
              <w:rPr>
                <w:rFonts w:ascii="Arial" w:hAnsi="Arial" w:cs="Arial"/>
                <w:b/>
                <w:bCs/>
                <w:sz w:val="16"/>
                <w:szCs w:val="16"/>
              </w:rPr>
            </w:pPr>
            <w:r>
              <w:rPr>
                <w:rFonts w:ascii="Arial" w:hAnsi="Arial" w:cs="Arial"/>
                <w:b/>
                <w:bCs/>
                <w:sz w:val="16"/>
                <w:szCs w:val="16"/>
              </w:rPr>
              <w:t>Izgradnja dječjeg vrtića Luščić</w:t>
            </w:r>
          </w:p>
        </w:tc>
        <w:tc>
          <w:tcPr>
            <w:tcW w:w="1331" w:type="dxa"/>
            <w:tcBorders>
              <w:top w:val="nil"/>
              <w:left w:val="nil"/>
              <w:bottom w:val="nil"/>
              <w:right w:val="nil"/>
            </w:tcBorders>
            <w:shd w:val="clear" w:color="auto" w:fill="auto"/>
            <w:vAlign w:val="center"/>
            <w:hideMark/>
          </w:tcPr>
          <w:p w14:paraId="2BD407F4" w14:textId="77777777" w:rsidR="00391F90" w:rsidRDefault="00391F90">
            <w:pPr>
              <w:jc w:val="right"/>
              <w:rPr>
                <w:rFonts w:ascii="Arial" w:hAnsi="Arial" w:cs="Arial"/>
                <w:b/>
                <w:bCs/>
                <w:sz w:val="16"/>
                <w:szCs w:val="16"/>
              </w:rPr>
            </w:pPr>
            <w:r>
              <w:rPr>
                <w:rFonts w:ascii="Arial" w:hAnsi="Arial" w:cs="Arial"/>
                <w:b/>
                <w:bCs/>
                <w:sz w:val="16"/>
                <w:szCs w:val="16"/>
              </w:rPr>
              <w:t>1.630.885,00</w:t>
            </w:r>
          </w:p>
        </w:tc>
        <w:tc>
          <w:tcPr>
            <w:tcW w:w="1325" w:type="dxa"/>
            <w:tcBorders>
              <w:top w:val="nil"/>
              <w:left w:val="nil"/>
              <w:bottom w:val="nil"/>
              <w:right w:val="nil"/>
            </w:tcBorders>
            <w:shd w:val="clear" w:color="auto" w:fill="auto"/>
            <w:vAlign w:val="center"/>
            <w:hideMark/>
          </w:tcPr>
          <w:p w14:paraId="0041EA65" w14:textId="77777777" w:rsidR="00391F90" w:rsidRDefault="00391F90">
            <w:pPr>
              <w:jc w:val="right"/>
              <w:rPr>
                <w:rFonts w:ascii="Arial" w:hAnsi="Arial" w:cs="Arial"/>
                <w:b/>
                <w:bCs/>
                <w:sz w:val="16"/>
                <w:szCs w:val="16"/>
              </w:rPr>
            </w:pPr>
            <w:r>
              <w:rPr>
                <w:rFonts w:ascii="Arial" w:hAnsi="Arial" w:cs="Arial"/>
                <w:b/>
                <w:bCs/>
                <w:sz w:val="16"/>
                <w:szCs w:val="16"/>
              </w:rPr>
              <w:t>- 1.599.885,00</w:t>
            </w:r>
          </w:p>
        </w:tc>
        <w:tc>
          <w:tcPr>
            <w:tcW w:w="1153" w:type="dxa"/>
            <w:tcBorders>
              <w:top w:val="nil"/>
              <w:left w:val="nil"/>
              <w:bottom w:val="nil"/>
              <w:right w:val="nil"/>
            </w:tcBorders>
            <w:shd w:val="clear" w:color="auto" w:fill="auto"/>
            <w:vAlign w:val="center"/>
            <w:hideMark/>
          </w:tcPr>
          <w:p w14:paraId="7BC9D47E" w14:textId="77777777" w:rsidR="00391F90" w:rsidRDefault="00391F90">
            <w:pPr>
              <w:jc w:val="right"/>
              <w:rPr>
                <w:rFonts w:ascii="Arial" w:hAnsi="Arial" w:cs="Arial"/>
                <w:b/>
                <w:bCs/>
                <w:sz w:val="16"/>
                <w:szCs w:val="16"/>
              </w:rPr>
            </w:pPr>
            <w:r>
              <w:rPr>
                <w:rFonts w:ascii="Arial" w:hAnsi="Arial" w:cs="Arial"/>
                <w:b/>
                <w:bCs/>
                <w:sz w:val="16"/>
                <w:szCs w:val="16"/>
              </w:rPr>
              <w:t>- 98,10</w:t>
            </w:r>
          </w:p>
        </w:tc>
        <w:tc>
          <w:tcPr>
            <w:tcW w:w="1331" w:type="dxa"/>
            <w:tcBorders>
              <w:top w:val="nil"/>
              <w:left w:val="nil"/>
              <w:bottom w:val="nil"/>
              <w:right w:val="nil"/>
            </w:tcBorders>
            <w:shd w:val="clear" w:color="auto" w:fill="auto"/>
            <w:vAlign w:val="center"/>
            <w:hideMark/>
          </w:tcPr>
          <w:p w14:paraId="08E9E1A3" w14:textId="77777777" w:rsidR="00391F90" w:rsidRDefault="00391F90">
            <w:pPr>
              <w:jc w:val="right"/>
              <w:rPr>
                <w:rFonts w:ascii="Arial" w:hAnsi="Arial" w:cs="Arial"/>
                <w:b/>
                <w:bCs/>
                <w:sz w:val="16"/>
                <w:szCs w:val="16"/>
              </w:rPr>
            </w:pPr>
            <w:r>
              <w:rPr>
                <w:rFonts w:ascii="Arial" w:hAnsi="Arial" w:cs="Arial"/>
                <w:b/>
                <w:bCs/>
                <w:sz w:val="16"/>
                <w:szCs w:val="16"/>
              </w:rPr>
              <w:t>31.000,00</w:t>
            </w:r>
          </w:p>
        </w:tc>
      </w:tr>
      <w:tr w:rsidR="00391F90" w14:paraId="2362D2F0" w14:textId="77777777" w:rsidTr="00391F90">
        <w:trPr>
          <w:trHeight w:val="347"/>
        </w:trPr>
        <w:tc>
          <w:tcPr>
            <w:tcW w:w="1560" w:type="dxa"/>
            <w:tcBorders>
              <w:top w:val="nil"/>
              <w:left w:val="nil"/>
              <w:bottom w:val="nil"/>
              <w:right w:val="nil"/>
            </w:tcBorders>
            <w:shd w:val="clear" w:color="auto" w:fill="auto"/>
            <w:vAlign w:val="center"/>
            <w:hideMark/>
          </w:tcPr>
          <w:p w14:paraId="0200798C" w14:textId="77777777" w:rsidR="00391F90" w:rsidRDefault="00391F90">
            <w:pPr>
              <w:rPr>
                <w:rFonts w:ascii="Arial" w:hAnsi="Arial" w:cs="Arial"/>
                <w:b/>
                <w:bCs/>
                <w:sz w:val="16"/>
                <w:szCs w:val="16"/>
              </w:rPr>
            </w:pPr>
            <w:r>
              <w:rPr>
                <w:rFonts w:ascii="Arial" w:hAnsi="Arial" w:cs="Arial"/>
                <w:b/>
                <w:bCs/>
                <w:sz w:val="16"/>
                <w:szCs w:val="16"/>
              </w:rPr>
              <w:t>Kapitalni projekt K600002</w:t>
            </w:r>
          </w:p>
        </w:tc>
        <w:tc>
          <w:tcPr>
            <w:tcW w:w="3031" w:type="dxa"/>
            <w:tcBorders>
              <w:top w:val="nil"/>
              <w:left w:val="nil"/>
              <w:bottom w:val="nil"/>
              <w:right w:val="nil"/>
            </w:tcBorders>
            <w:shd w:val="clear" w:color="auto" w:fill="auto"/>
            <w:vAlign w:val="center"/>
            <w:hideMark/>
          </w:tcPr>
          <w:p w14:paraId="6743B29E" w14:textId="77777777" w:rsidR="00391F90" w:rsidRDefault="00391F90">
            <w:pPr>
              <w:rPr>
                <w:rFonts w:ascii="Arial" w:hAnsi="Arial" w:cs="Arial"/>
                <w:b/>
                <w:bCs/>
                <w:sz w:val="16"/>
                <w:szCs w:val="16"/>
              </w:rPr>
            </w:pPr>
            <w:r>
              <w:rPr>
                <w:rFonts w:ascii="Arial" w:hAnsi="Arial" w:cs="Arial"/>
                <w:b/>
                <w:bCs/>
                <w:sz w:val="16"/>
                <w:szCs w:val="16"/>
              </w:rPr>
              <w:t>Izgradnja dječjeg vrtića Rečica</w:t>
            </w:r>
          </w:p>
        </w:tc>
        <w:tc>
          <w:tcPr>
            <w:tcW w:w="1331" w:type="dxa"/>
            <w:tcBorders>
              <w:top w:val="nil"/>
              <w:left w:val="nil"/>
              <w:bottom w:val="nil"/>
              <w:right w:val="nil"/>
            </w:tcBorders>
            <w:shd w:val="clear" w:color="auto" w:fill="auto"/>
            <w:vAlign w:val="center"/>
            <w:hideMark/>
          </w:tcPr>
          <w:p w14:paraId="2B285189" w14:textId="77777777" w:rsidR="00391F90" w:rsidRDefault="00391F90">
            <w:pPr>
              <w:jc w:val="right"/>
              <w:rPr>
                <w:rFonts w:ascii="Arial" w:hAnsi="Arial" w:cs="Arial"/>
                <w:b/>
                <w:bCs/>
                <w:sz w:val="16"/>
                <w:szCs w:val="16"/>
              </w:rPr>
            </w:pPr>
            <w:r>
              <w:rPr>
                <w:rFonts w:ascii="Arial" w:hAnsi="Arial" w:cs="Arial"/>
                <w:b/>
                <w:bCs/>
                <w:sz w:val="16"/>
                <w:szCs w:val="16"/>
              </w:rPr>
              <w:t>1.081.295,00</w:t>
            </w:r>
          </w:p>
        </w:tc>
        <w:tc>
          <w:tcPr>
            <w:tcW w:w="1325" w:type="dxa"/>
            <w:tcBorders>
              <w:top w:val="nil"/>
              <w:left w:val="nil"/>
              <w:bottom w:val="nil"/>
              <w:right w:val="nil"/>
            </w:tcBorders>
            <w:shd w:val="clear" w:color="auto" w:fill="auto"/>
            <w:vAlign w:val="center"/>
            <w:hideMark/>
          </w:tcPr>
          <w:p w14:paraId="44CCC218" w14:textId="77777777" w:rsidR="00391F90" w:rsidRDefault="00391F90">
            <w:pPr>
              <w:jc w:val="right"/>
              <w:rPr>
                <w:rFonts w:ascii="Arial" w:hAnsi="Arial" w:cs="Arial"/>
                <w:b/>
                <w:bCs/>
                <w:sz w:val="16"/>
                <w:szCs w:val="16"/>
              </w:rPr>
            </w:pPr>
            <w:r>
              <w:rPr>
                <w:rFonts w:ascii="Arial" w:hAnsi="Arial" w:cs="Arial"/>
                <w:b/>
                <w:bCs/>
                <w:sz w:val="16"/>
                <w:szCs w:val="16"/>
              </w:rPr>
              <w:t>- 499.995,00</w:t>
            </w:r>
          </w:p>
        </w:tc>
        <w:tc>
          <w:tcPr>
            <w:tcW w:w="1153" w:type="dxa"/>
            <w:tcBorders>
              <w:top w:val="nil"/>
              <w:left w:val="nil"/>
              <w:bottom w:val="nil"/>
              <w:right w:val="nil"/>
            </w:tcBorders>
            <w:shd w:val="clear" w:color="auto" w:fill="auto"/>
            <w:vAlign w:val="center"/>
            <w:hideMark/>
          </w:tcPr>
          <w:p w14:paraId="7E3EFDF0" w14:textId="77777777" w:rsidR="00391F90" w:rsidRDefault="00391F90">
            <w:pPr>
              <w:jc w:val="right"/>
              <w:rPr>
                <w:rFonts w:ascii="Arial" w:hAnsi="Arial" w:cs="Arial"/>
                <w:b/>
                <w:bCs/>
                <w:sz w:val="16"/>
                <w:szCs w:val="16"/>
              </w:rPr>
            </w:pPr>
            <w:r>
              <w:rPr>
                <w:rFonts w:ascii="Arial" w:hAnsi="Arial" w:cs="Arial"/>
                <w:b/>
                <w:bCs/>
                <w:sz w:val="16"/>
                <w:szCs w:val="16"/>
              </w:rPr>
              <w:t>- 46,24</w:t>
            </w:r>
          </w:p>
        </w:tc>
        <w:tc>
          <w:tcPr>
            <w:tcW w:w="1331" w:type="dxa"/>
            <w:tcBorders>
              <w:top w:val="nil"/>
              <w:left w:val="nil"/>
              <w:bottom w:val="nil"/>
              <w:right w:val="nil"/>
            </w:tcBorders>
            <w:shd w:val="clear" w:color="auto" w:fill="auto"/>
            <w:vAlign w:val="center"/>
            <w:hideMark/>
          </w:tcPr>
          <w:p w14:paraId="51A0DD9E" w14:textId="77777777" w:rsidR="00391F90" w:rsidRDefault="00391F90">
            <w:pPr>
              <w:jc w:val="right"/>
              <w:rPr>
                <w:rFonts w:ascii="Arial" w:hAnsi="Arial" w:cs="Arial"/>
                <w:b/>
                <w:bCs/>
                <w:sz w:val="16"/>
                <w:szCs w:val="16"/>
              </w:rPr>
            </w:pPr>
            <w:r>
              <w:rPr>
                <w:rFonts w:ascii="Arial" w:hAnsi="Arial" w:cs="Arial"/>
                <w:b/>
                <w:bCs/>
                <w:sz w:val="16"/>
                <w:szCs w:val="16"/>
              </w:rPr>
              <w:t>581.300,00</w:t>
            </w:r>
          </w:p>
        </w:tc>
      </w:tr>
      <w:tr w:rsidR="00391F90" w14:paraId="310266A5" w14:textId="77777777" w:rsidTr="00391F90">
        <w:trPr>
          <w:trHeight w:val="230"/>
        </w:trPr>
        <w:tc>
          <w:tcPr>
            <w:tcW w:w="1560" w:type="dxa"/>
            <w:tcBorders>
              <w:top w:val="nil"/>
              <w:left w:val="nil"/>
              <w:bottom w:val="nil"/>
              <w:right w:val="nil"/>
            </w:tcBorders>
            <w:shd w:val="clear" w:color="000000" w:fill="DAEEF3"/>
            <w:vAlign w:val="center"/>
            <w:hideMark/>
          </w:tcPr>
          <w:p w14:paraId="2143012E" w14:textId="77777777" w:rsidR="00391F90" w:rsidRDefault="00391F90">
            <w:pPr>
              <w:rPr>
                <w:rFonts w:ascii="Arial" w:hAnsi="Arial" w:cs="Arial"/>
                <w:b/>
                <w:bCs/>
                <w:sz w:val="16"/>
                <w:szCs w:val="16"/>
              </w:rPr>
            </w:pPr>
            <w:r>
              <w:rPr>
                <w:rFonts w:ascii="Arial" w:hAnsi="Arial" w:cs="Arial"/>
                <w:b/>
                <w:bCs/>
                <w:sz w:val="16"/>
                <w:szCs w:val="16"/>
              </w:rPr>
              <w:t>Program 6001</w:t>
            </w:r>
          </w:p>
        </w:tc>
        <w:tc>
          <w:tcPr>
            <w:tcW w:w="3031" w:type="dxa"/>
            <w:tcBorders>
              <w:top w:val="nil"/>
              <w:left w:val="nil"/>
              <w:bottom w:val="nil"/>
              <w:right w:val="nil"/>
            </w:tcBorders>
            <w:shd w:val="clear" w:color="000000" w:fill="DAEEF3"/>
            <w:vAlign w:val="center"/>
            <w:hideMark/>
          </w:tcPr>
          <w:p w14:paraId="2290F9D6" w14:textId="77777777" w:rsidR="00391F90" w:rsidRDefault="00391F90">
            <w:pPr>
              <w:rPr>
                <w:rFonts w:ascii="Arial" w:hAnsi="Arial" w:cs="Arial"/>
                <w:b/>
                <w:bCs/>
                <w:sz w:val="16"/>
                <w:szCs w:val="16"/>
              </w:rPr>
            </w:pPr>
            <w:r>
              <w:rPr>
                <w:rFonts w:ascii="Arial" w:hAnsi="Arial" w:cs="Arial"/>
                <w:b/>
                <w:bCs/>
                <w:sz w:val="16"/>
                <w:szCs w:val="16"/>
              </w:rPr>
              <w:t>OSNOVNOŠKOLSKO OBRAZOVANJE</w:t>
            </w:r>
          </w:p>
        </w:tc>
        <w:tc>
          <w:tcPr>
            <w:tcW w:w="1331" w:type="dxa"/>
            <w:tcBorders>
              <w:top w:val="nil"/>
              <w:left w:val="nil"/>
              <w:bottom w:val="nil"/>
              <w:right w:val="nil"/>
            </w:tcBorders>
            <w:shd w:val="clear" w:color="000000" w:fill="DAEEF3"/>
            <w:vAlign w:val="center"/>
            <w:hideMark/>
          </w:tcPr>
          <w:p w14:paraId="2ECD3C18" w14:textId="77777777" w:rsidR="00391F90" w:rsidRDefault="00391F90">
            <w:pPr>
              <w:jc w:val="right"/>
              <w:rPr>
                <w:rFonts w:ascii="Arial" w:hAnsi="Arial" w:cs="Arial"/>
                <w:b/>
                <w:bCs/>
                <w:sz w:val="16"/>
                <w:szCs w:val="16"/>
              </w:rPr>
            </w:pPr>
            <w:r>
              <w:rPr>
                <w:rFonts w:ascii="Arial" w:hAnsi="Arial" w:cs="Arial"/>
                <w:b/>
                <w:bCs/>
                <w:sz w:val="16"/>
                <w:szCs w:val="16"/>
              </w:rPr>
              <w:t>2.564.899,00</w:t>
            </w:r>
          </w:p>
        </w:tc>
        <w:tc>
          <w:tcPr>
            <w:tcW w:w="1325" w:type="dxa"/>
            <w:tcBorders>
              <w:top w:val="nil"/>
              <w:left w:val="nil"/>
              <w:bottom w:val="nil"/>
              <w:right w:val="nil"/>
            </w:tcBorders>
            <w:shd w:val="clear" w:color="000000" w:fill="DAEEF3"/>
            <w:vAlign w:val="center"/>
            <w:hideMark/>
          </w:tcPr>
          <w:p w14:paraId="128724C9" w14:textId="77777777" w:rsidR="00391F90" w:rsidRDefault="00391F90">
            <w:pPr>
              <w:jc w:val="right"/>
              <w:rPr>
                <w:rFonts w:ascii="Arial" w:hAnsi="Arial" w:cs="Arial"/>
                <w:b/>
                <w:bCs/>
                <w:sz w:val="16"/>
                <w:szCs w:val="16"/>
              </w:rPr>
            </w:pPr>
            <w:r>
              <w:rPr>
                <w:rFonts w:ascii="Arial" w:hAnsi="Arial" w:cs="Arial"/>
                <w:b/>
                <w:bCs/>
                <w:sz w:val="16"/>
                <w:szCs w:val="16"/>
              </w:rPr>
              <w:t>- 2.299.099,00</w:t>
            </w:r>
          </w:p>
        </w:tc>
        <w:tc>
          <w:tcPr>
            <w:tcW w:w="1153" w:type="dxa"/>
            <w:tcBorders>
              <w:top w:val="nil"/>
              <w:left w:val="nil"/>
              <w:bottom w:val="nil"/>
              <w:right w:val="nil"/>
            </w:tcBorders>
            <w:shd w:val="clear" w:color="000000" w:fill="DAEEF3"/>
            <w:vAlign w:val="center"/>
            <w:hideMark/>
          </w:tcPr>
          <w:p w14:paraId="659AF21B" w14:textId="77777777" w:rsidR="00391F90" w:rsidRDefault="00391F90">
            <w:pPr>
              <w:jc w:val="right"/>
              <w:rPr>
                <w:rFonts w:ascii="Arial" w:hAnsi="Arial" w:cs="Arial"/>
                <w:b/>
                <w:bCs/>
                <w:sz w:val="16"/>
                <w:szCs w:val="16"/>
              </w:rPr>
            </w:pPr>
            <w:r>
              <w:rPr>
                <w:rFonts w:ascii="Arial" w:hAnsi="Arial" w:cs="Arial"/>
                <w:b/>
                <w:bCs/>
                <w:sz w:val="16"/>
                <w:szCs w:val="16"/>
              </w:rPr>
              <w:t>- 89,64</w:t>
            </w:r>
          </w:p>
        </w:tc>
        <w:tc>
          <w:tcPr>
            <w:tcW w:w="1331" w:type="dxa"/>
            <w:tcBorders>
              <w:top w:val="nil"/>
              <w:left w:val="nil"/>
              <w:bottom w:val="nil"/>
              <w:right w:val="nil"/>
            </w:tcBorders>
            <w:shd w:val="clear" w:color="000000" w:fill="DAEEF3"/>
            <w:vAlign w:val="center"/>
            <w:hideMark/>
          </w:tcPr>
          <w:p w14:paraId="0446F3C4" w14:textId="77777777" w:rsidR="00391F90" w:rsidRDefault="00391F90">
            <w:pPr>
              <w:jc w:val="right"/>
              <w:rPr>
                <w:rFonts w:ascii="Arial" w:hAnsi="Arial" w:cs="Arial"/>
                <w:b/>
                <w:bCs/>
                <w:sz w:val="16"/>
                <w:szCs w:val="16"/>
              </w:rPr>
            </w:pPr>
            <w:r>
              <w:rPr>
                <w:rFonts w:ascii="Arial" w:hAnsi="Arial" w:cs="Arial"/>
                <w:b/>
                <w:bCs/>
                <w:sz w:val="16"/>
                <w:szCs w:val="16"/>
              </w:rPr>
              <w:t>265.800,00</w:t>
            </w:r>
          </w:p>
        </w:tc>
      </w:tr>
      <w:tr w:rsidR="00391F90" w14:paraId="0768F640" w14:textId="77777777" w:rsidTr="00391F90">
        <w:trPr>
          <w:trHeight w:val="347"/>
        </w:trPr>
        <w:tc>
          <w:tcPr>
            <w:tcW w:w="1560" w:type="dxa"/>
            <w:tcBorders>
              <w:top w:val="nil"/>
              <w:left w:val="nil"/>
              <w:bottom w:val="nil"/>
              <w:right w:val="nil"/>
            </w:tcBorders>
            <w:shd w:val="clear" w:color="auto" w:fill="auto"/>
            <w:vAlign w:val="center"/>
            <w:hideMark/>
          </w:tcPr>
          <w:p w14:paraId="44288382" w14:textId="77777777" w:rsidR="00391F90" w:rsidRDefault="00391F90">
            <w:pPr>
              <w:rPr>
                <w:rFonts w:ascii="Arial" w:hAnsi="Arial" w:cs="Arial"/>
                <w:b/>
                <w:bCs/>
                <w:sz w:val="16"/>
                <w:szCs w:val="16"/>
              </w:rPr>
            </w:pPr>
            <w:r>
              <w:rPr>
                <w:rFonts w:ascii="Arial" w:hAnsi="Arial" w:cs="Arial"/>
                <w:b/>
                <w:bCs/>
                <w:sz w:val="16"/>
                <w:szCs w:val="16"/>
              </w:rPr>
              <w:t>Kapitalni projekt K600103</w:t>
            </w:r>
          </w:p>
        </w:tc>
        <w:tc>
          <w:tcPr>
            <w:tcW w:w="3031" w:type="dxa"/>
            <w:tcBorders>
              <w:top w:val="nil"/>
              <w:left w:val="nil"/>
              <w:bottom w:val="nil"/>
              <w:right w:val="nil"/>
            </w:tcBorders>
            <w:shd w:val="clear" w:color="auto" w:fill="auto"/>
            <w:vAlign w:val="center"/>
            <w:hideMark/>
          </w:tcPr>
          <w:p w14:paraId="6149FB93" w14:textId="77777777" w:rsidR="00391F90" w:rsidRDefault="00391F90">
            <w:pPr>
              <w:rPr>
                <w:rFonts w:ascii="Arial" w:hAnsi="Arial" w:cs="Arial"/>
                <w:b/>
                <w:bCs/>
                <w:sz w:val="16"/>
                <w:szCs w:val="16"/>
              </w:rPr>
            </w:pPr>
            <w:r>
              <w:rPr>
                <w:rFonts w:ascii="Arial" w:hAnsi="Arial" w:cs="Arial"/>
                <w:b/>
                <w:bCs/>
                <w:sz w:val="16"/>
                <w:szCs w:val="16"/>
              </w:rPr>
              <w:t>Izgradnja OŠ Luščić</w:t>
            </w:r>
          </w:p>
        </w:tc>
        <w:tc>
          <w:tcPr>
            <w:tcW w:w="1331" w:type="dxa"/>
            <w:tcBorders>
              <w:top w:val="nil"/>
              <w:left w:val="nil"/>
              <w:bottom w:val="nil"/>
              <w:right w:val="nil"/>
            </w:tcBorders>
            <w:shd w:val="clear" w:color="auto" w:fill="auto"/>
            <w:vAlign w:val="center"/>
            <w:hideMark/>
          </w:tcPr>
          <w:p w14:paraId="6E451F13" w14:textId="77777777" w:rsidR="00391F90" w:rsidRDefault="00391F90">
            <w:pPr>
              <w:jc w:val="right"/>
              <w:rPr>
                <w:rFonts w:ascii="Arial" w:hAnsi="Arial" w:cs="Arial"/>
                <w:b/>
                <w:bCs/>
                <w:sz w:val="16"/>
                <w:szCs w:val="16"/>
              </w:rPr>
            </w:pPr>
            <w:r>
              <w:rPr>
                <w:rFonts w:ascii="Arial" w:hAnsi="Arial" w:cs="Arial"/>
                <w:b/>
                <w:bCs/>
                <w:sz w:val="16"/>
                <w:szCs w:val="16"/>
              </w:rPr>
              <w:t>47.800,00</w:t>
            </w:r>
          </w:p>
        </w:tc>
        <w:tc>
          <w:tcPr>
            <w:tcW w:w="1325" w:type="dxa"/>
            <w:tcBorders>
              <w:top w:val="nil"/>
              <w:left w:val="nil"/>
              <w:bottom w:val="nil"/>
              <w:right w:val="nil"/>
            </w:tcBorders>
            <w:shd w:val="clear" w:color="auto" w:fill="auto"/>
            <w:vAlign w:val="center"/>
            <w:hideMark/>
          </w:tcPr>
          <w:p w14:paraId="6CC61296"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153" w:type="dxa"/>
            <w:tcBorders>
              <w:top w:val="nil"/>
              <w:left w:val="nil"/>
              <w:bottom w:val="nil"/>
              <w:right w:val="nil"/>
            </w:tcBorders>
            <w:shd w:val="clear" w:color="auto" w:fill="auto"/>
            <w:vAlign w:val="center"/>
            <w:hideMark/>
          </w:tcPr>
          <w:p w14:paraId="05C3F9E9"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331" w:type="dxa"/>
            <w:tcBorders>
              <w:top w:val="nil"/>
              <w:left w:val="nil"/>
              <w:bottom w:val="nil"/>
              <w:right w:val="nil"/>
            </w:tcBorders>
            <w:shd w:val="clear" w:color="auto" w:fill="auto"/>
            <w:vAlign w:val="center"/>
            <w:hideMark/>
          </w:tcPr>
          <w:p w14:paraId="4A570509" w14:textId="77777777" w:rsidR="00391F90" w:rsidRDefault="00391F90">
            <w:pPr>
              <w:jc w:val="right"/>
              <w:rPr>
                <w:rFonts w:ascii="Arial" w:hAnsi="Arial" w:cs="Arial"/>
                <w:b/>
                <w:bCs/>
                <w:sz w:val="16"/>
                <w:szCs w:val="16"/>
              </w:rPr>
            </w:pPr>
            <w:r>
              <w:rPr>
                <w:rFonts w:ascii="Arial" w:hAnsi="Arial" w:cs="Arial"/>
                <w:b/>
                <w:bCs/>
                <w:sz w:val="16"/>
                <w:szCs w:val="16"/>
              </w:rPr>
              <w:t>47.800,00</w:t>
            </w:r>
          </w:p>
        </w:tc>
      </w:tr>
      <w:tr w:rsidR="00391F90" w14:paraId="297E30EE" w14:textId="77777777" w:rsidTr="00391F90">
        <w:trPr>
          <w:trHeight w:val="347"/>
        </w:trPr>
        <w:tc>
          <w:tcPr>
            <w:tcW w:w="1560" w:type="dxa"/>
            <w:tcBorders>
              <w:top w:val="nil"/>
              <w:left w:val="nil"/>
              <w:bottom w:val="nil"/>
              <w:right w:val="nil"/>
            </w:tcBorders>
            <w:shd w:val="clear" w:color="auto" w:fill="auto"/>
            <w:vAlign w:val="center"/>
            <w:hideMark/>
          </w:tcPr>
          <w:p w14:paraId="60BBAFC4" w14:textId="77777777" w:rsidR="00391F90" w:rsidRDefault="00391F90">
            <w:pPr>
              <w:rPr>
                <w:rFonts w:ascii="Arial" w:hAnsi="Arial" w:cs="Arial"/>
                <w:b/>
                <w:bCs/>
                <w:sz w:val="16"/>
                <w:szCs w:val="16"/>
              </w:rPr>
            </w:pPr>
            <w:r>
              <w:rPr>
                <w:rFonts w:ascii="Arial" w:hAnsi="Arial" w:cs="Arial"/>
                <w:b/>
                <w:bCs/>
                <w:sz w:val="16"/>
                <w:szCs w:val="16"/>
              </w:rPr>
              <w:t>Kapitalni projekt K600104</w:t>
            </w:r>
          </w:p>
        </w:tc>
        <w:tc>
          <w:tcPr>
            <w:tcW w:w="3031" w:type="dxa"/>
            <w:tcBorders>
              <w:top w:val="nil"/>
              <w:left w:val="nil"/>
              <w:bottom w:val="nil"/>
              <w:right w:val="nil"/>
            </w:tcBorders>
            <w:shd w:val="clear" w:color="auto" w:fill="auto"/>
            <w:vAlign w:val="center"/>
            <w:hideMark/>
          </w:tcPr>
          <w:p w14:paraId="1B52ED17" w14:textId="77777777" w:rsidR="00391F90" w:rsidRDefault="00391F90">
            <w:pPr>
              <w:rPr>
                <w:rFonts w:ascii="Arial" w:hAnsi="Arial" w:cs="Arial"/>
                <w:b/>
                <w:bCs/>
                <w:sz w:val="16"/>
                <w:szCs w:val="16"/>
              </w:rPr>
            </w:pPr>
            <w:r>
              <w:rPr>
                <w:rFonts w:ascii="Arial" w:hAnsi="Arial" w:cs="Arial"/>
                <w:b/>
                <w:bCs/>
                <w:sz w:val="16"/>
                <w:szCs w:val="16"/>
              </w:rPr>
              <w:t>Obnova zgrade iz područja obrazovanja oštećene u seriji potresa- OŠ D.Jarnević</w:t>
            </w:r>
          </w:p>
        </w:tc>
        <w:tc>
          <w:tcPr>
            <w:tcW w:w="1331" w:type="dxa"/>
            <w:tcBorders>
              <w:top w:val="nil"/>
              <w:left w:val="nil"/>
              <w:bottom w:val="nil"/>
              <w:right w:val="nil"/>
            </w:tcBorders>
            <w:shd w:val="clear" w:color="auto" w:fill="auto"/>
            <w:vAlign w:val="center"/>
            <w:hideMark/>
          </w:tcPr>
          <w:p w14:paraId="575E3AA2" w14:textId="77777777" w:rsidR="00391F90" w:rsidRDefault="00391F90">
            <w:pPr>
              <w:jc w:val="right"/>
              <w:rPr>
                <w:rFonts w:ascii="Arial" w:hAnsi="Arial" w:cs="Arial"/>
                <w:b/>
                <w:bCs/>
                <w:sz w:val="16"/>
                <w:szCs w:val="16"/>
              </w:rPr>
            </w:pPr>
            <w:r>
              <w:rPr>
                <w:rFonts w:ascii="Arial" w:hAnsi="Arial" w:cs="Arial"/>
                <w:b/>
                <w:bCs/>
                <w:sz w:val="16"/>
                <w:szCs w:val="16"/>
              </w:rPr>
              <w:t>2.517.099,00</w:t>
            </w:r>
          </w:p>
        </w:tc>
        <w:tc>
          <w:tcPr>
            <w:tcW w:w="1325" w:type="dxa"/>
            <w:tcBorders>
              <w:top w:val="nil"/>
              <w:left w:val="nil"/>
              <w:bottom w:val="nil"/>
              <w:right w:val="nil"/>
            </w:tcBorders>
            <w:shd w:val="clear" w:color="auto" w:fill="auto"/>
            <w:vAlign w:val="center"/>
            <w:hideMark/>
          </w:tcPr>
          <w:p w14:paraId="54FC4A4B" w14:textId="77777777" w:rsidR="00391F90" w:rsidRDefault="00391F90">
            <w:pPr>
              <w:jc w:val="right"/>
              <w:rPr>
                <w:rFonts w:ascii="Arial" w:hAnsi="Arial" w:cs="Arial"/>
                <w:b/>
                <w:bCs/>
                <w:sz w:val="16"/>
                <w:szCs w:val="16"/>
              </w:rPr>
            </w:pPr>
            <w:r>
              <w:rPr>
                <w:rFonts w:ascii="Arial" w:hAnsi="Arial" w:cs="Arial"/>
                <w:b/>
                <w:bCs/>
                <w:sz w:val="16"/>
                <w:szCs w:val="16"/>
              </w:rPr>
              <w:t>- 2.299.099,00</w:t>
            </w:r>
          </w:p>
        </w:tc>
        <w:tc>
          <w:tcPr>
            <w:tcW w:w="1153" w:type="dxa"/>
            <w:tcBorders>
              <w:top w:val="nil"/>
              <w:left w:val="nil"/>
              <w:bottom w:val="nil"/>
              <w:right w:val="nil"/>
            </w:tcBorders>
            <w:shd w:val="clear" w:color="auto" w:fill="auto"/>
            <w:vAlign w:val="center"/>
            <w:hideMark/>
          </w:tcPr>
          <w:p w14:paraId="6DBAF93C" w14:textId="77777777" w:rsidR="00391F90" w:rsidRDefault="00391F90">
            <w:pPr>
              <w:jc w:val="right"/>
              <w:rPr>
                <w:rFonts w:ascii="Arial" w:hAnsi="Arial" w:cs="Arial"/>
                <w:b/>
                <w:bCs/>
                <w:sz w:val="16"/>
                <w:szCs w:val="16"/>
              </w:rPr>
            </w:pPr>
            <w:r>
              <w:rPr>
                <w:rFonts w:ascii="Arial" w:hAnsi="Arial" w:cs="Arial"/>
                <w:b/>
                <w:bCs/>
                <w:sz w:val="16"/>
                <w:szCs w:val="16"/>
              </w:rPr>
              <w:t>- 91,34</w:t>
            </w:r>
          </w:p>
        </w:tc>
        <w:tc>
          <w:tcPr>
            <w:tcW w:w="1331" w:type="dxa"/>
            <w:tcBorders>
              <w:top w:val="nil"/>
              <w:left w:val="nil"/>
              <w:bottom w:val="nil"/>
              <w:right w:val="nil"/>
            </w:tcBorders>
            <w:shd w:val="clear" w:color="auto" w:fill="auto"/>
            <w:vAlign w:val="center"/>
            <w:hideMark/>
          </w:tcPr>
          <w:p w14:paraId="38F85268" w14:textId="77777777" w:rsidR="00391F90" w:rsidRDefault="00391F90">
            <w:pPr>
              <w:jc w:val="right"/>
              <w:rPr>
                <w:rFonts w:ascii="Arial" w:hAnsi="Arial" w:cs="Arial"/>
                <w:b/>
                <w:bCs/>
                <w:sz w:val="16"/>
                <w:szCs w:val="16"/>
              </w:rPr>
            </w:pPr>
            <w:r>
              <w:rPr>
                <w:rFonts w:ascii="Arial" w:hAnsi="Arial" w:cs="Arial"/>
                <w:b/>
                <w:bCs/>
                <w:sz w:val="16"/>
                <w:szCs w:val="16"/>
              </w:rPr>
              <w:t>218.000,00</w:t>
            </w:r>
          </w:p>
        </w:tc>
      </w:tr>
      <w:tr w:rsidR="00391F90" w14:paraId="78789D5E" w14:textId="77777777" w:rsidTr="00391F90">
        <w:trPr>
          <w:trHeight w:val="230"/>
        </w:trPr>
        <w:tc>
          <w:tcPr>
            <w:tcW w:w="1560" w:type="dxa"/>
            <w:tcBorders>
              <w:top w:val="nil"/>
              <w:left w:val="nil"/>
              <w:bottom w:val="nil"/>
              <w:right w:val="nil"/>
            </w:tcBorders>
            <w:shd w:val="clear" w:color="000000" w:fill="DAEEF3"/>
            <w:vAlign w:val="center"/>
            <w:hideMark/>
          </w:tcPr>
          <w:p w14:paraId="6927E96F" w14:textId="77777777" w:rsidR="00391F90" w:rsidRDefault="00391F90">
            <w:pPr>
              <w:rPr>
                <w:rFonts w:ascii="Arial" w:hAnsi="Arial" w:cs="Arial"/>
                <w:b/>
                <w:bCs/>
                <w:sz w:val="16"/>
                <w:szCs w:val="16"/>
              </w:rPr>
            </w:pPr>
            <w:r>
              <w:rPr>
                <w:rFonts w:ascii="Arial" w:hAnsi="Arial" w:cs="Arial"/>
                <w:b/>
                <w:bCs/>
                <w:sz w:val="16"/>
                <w:szCs w:val="16"/>
              </w:rPr>
              <w:t>Program 6003</w:t>
            </w:r>
          </w:p>
        </w:tc>
        <w:tc>
          <w:tcPr>
            <w:tcW w:w="3031" w:type="dxa"/>
            <w:tcBorders>
              <w:top w:val="nil"/>
              <w:left w:val="nil"/>
              <w:bottom w:val="nil"/>
              <w:right w:val="nil"/>
            </w:tcBorders>
            <w:shd w:val="clear" w:color="000000" w:fill="DAEEF3"/>
            <w:vAlign w:val="center"/>
            <w:hideMark/>
          </w:tcPr>
          <w:p w14:paraId="3B333266" w14:textId="77777777" w:rsidR="00391F90" w:rsidRDefault="00391F90">
            <w:pPr>
              <w:rPr>
                <w:rFonts w:ascii="Arial" w:hAnsi="Arial" w:cs="Arial"/>
                <w:b/>
                <w:bCs/>
                <w:sz w:val="16"/>
                <w:szCs w:val="16"/>
              </w:rPr>
            </w:pPr>
            <w:r>
              <w:rPr>
                <w:rFonts w:ascii="Arial" w:hAnsi="Arial" w:cs="Arial"/>
                <w:b/>
                <w:bCs/>
                <w:sz w:val="16"/>
                <w:szCs w:val="16"/>
              </w:rPr>
              <w:t>RAZVOJ SPORTA I REKREACIJE</w:t>
            </w:r>
          </w:p>
        </w:tc>
        <w:tc>
          <w:tcPr>
            <w:tcW w:w="1331" w:type="dxa"/>
            <w:tcBorders>
              <w:top w:val="nil"/>
              <w:left w:val="nil"/>
              <w:bottom w:val="nil"/>
              <w:right w:val="nil"/>
            </w:tcBorders>
            <w:shd w:val="clear" w:color="000000" w:fill="DAEEF3"/>
            <w:vAlign w:val="center"/>
            <w:hideMark/>
          </w:tcPr>
          <w:p w14:paraId="36213C30" w14:textId="77777777" w:rsidR="00391F90" w:rsidRDefault="00391F90">
            <w:pPr>
              <w:jc w:val="right"/>
              <w:rPr>
                <w:rFonts w:ascii="Arial" w:hAnsi="Arial" w:cs="Arial"/>
                <w:b/>
                <w:bCs/>
                <w:sz w:val="16"/>
                <w:szCs w:val="16"/>
              </w:rPr>
            </w:pPr>
            <w:r>
              <w:rPr>
                <w:rFonts w:ascii="Arial" w:hAnsi="Arial" w:cs="Arial"/>
                <w:b/>
                <w:bCs/>
                <w:sz w:val="16"/>
                <w:szCs w:val="16"/>
              </w:rPr>
              <w:t>517.790,00</w:t>
            </w:r>
          </w:p>
        </w:tc>
        <w:tc>
          <w:tcPr>
            <w:tcW w:w="1325" w:type="dxa"/>
            <w:tcBorders>
              <w:top w:val="nil"/>
              <w:left w:val="nil"/>
              <w:bottom w:val="nil"/>
              <w:right w:val="nil"/>
            </w:tcBorders>
            <w:shd w:val="clear" w:color="000000" w:fill="DAEEF3"/>
            <w:vAlign w:val="center"/>
            <w:hideMark/>
          </w:tcPr>
          <w:p w14:paraId="340EBBB4" w14:textId="77777777" w:rsidR="00391F90" w:rsidRDefault="00391F90">
            <w:pPr>
              <w:jc w:val="right"/>
              <w:rPr>
                <w:rFonts w:ascii="Arial" w:hAnsi="Arial" w:cs="Arial"/>
                <w:b/>
                <w:bCs/>
                <w:sz w:val="16"/>
                <w:szCs w:val="16"/>
              </w:rPr>
            </w:pPr>
            <w:r>
              <w:rPr>
                <w:rFonts w:ascii="Arial" w:hAnsi="Arial" w:cs="Arial"/>
                <w:b/>
                <w:bCs/>
                <w:sz w:val="16"/>
                <w:szCs w:val="16"/>
              </w:rPr>
              <w:t>- 375,00</w:t>
            </w:r>
          </w:p>
        </w:tc>
        <w:tc>
          <w:tcPr>
            <w:tcW w:w="1153" w:type="dxa"/>
            <w:tcBorders>
              <w:top w:val="nil"/>
              <w:left w:val="nil"/>
              <w:bottom w:val="nil"/>
              <w:right w:val="nil"/>
            </w:tcBorders>
            <w:shd w:val="clear" w:color="000000" w:fill="DAEEF3"/>
            <w:vAlign w:val="center"/>
            <w:hideMark/>
          </w:tcPr>
          <w:p w14:paraId="3443C00F" w14:textId="77777777" w:rsidR="00391F90" w:rsidRDefault="00391F90">
            <w:pPr>
              <w:jc w:val="right"/>
              <w:rPr>
                <w:rFonts w:ascii="Arial" w:hAnsi="Arial" w:cs="Arial"/>
                <w:b/>
                <w:bCs/>
                <w:sz w:val="16"/>
                <w:szCs w:val="16"/>
              </w:rPr>
            </w:pPr>
            <w:r>
              <w:rPr>
                <w:rFonts w:ascii="Arial" w:hAnsi="Arial" w:cs="Arial"/>
                <w:b/>
                <w:bCs/>
                <w:sz w:val="16"/>
                <w:szCs w:val="16"/>
              </w:rPr>
              <w:t>- 0,07</w:t>
            </w:r>
          </w:p>
        </w:tc>
        <w:tc>
          <w:tcPr>
            <w:tcW w:w="1331" w:type="dxa"/>
            <w:tcBorders>
              <w:top w:val="nil"/>
              <w:left w:val="nil"/>
              <w:bottom w:val="nil"/>
              <w:right w:val="nil"/>
            </w:tcBorders>
            <w:shd w:val="clear" w:color="000000" w:fill="DAEEF3"/>
            <w:vAlign w:val="center"/>
            <w:hideMark/>
          </w:tcPr>
          <w:p w14:paraId="262BC6DC" w14:textId="77777777" w:rsidR="00391F90" w:rsidRDefault="00391F90">
            <w:pPr>
              <w:jc w:val="right"/>
              <w:rPr>
                <w:rFonts w:ascii="Arial" w:hAnsi="Arial" w:cs="Arial"/>
                <w:b/>
                <w:bCs/>
                <w:sz w:val="16"/>
                <w:szCs w:val="16"/>
              </w:rPr>
            </w:pPr>
            <w:r>
              <w:rPr>
                <w:rFonts w:ascii="Arial" w:hAnsi="Arial" w:cs="Arial"/>
                <w:b/>
                <w:bCs/>
                <w:sz w:val="16"/>
                <w:szCs w:val="16"/>
              </w:rPr>
              <w:t>517.415,00</w:t>
            </w:r>
          </w:p>
        </w:tc>
      </w:tr>
      <w:tr w:rsidR="00391F90" w14:paraId="4ED04C9A" w14:textId="77777777" w:rsidTr="00391F90">
        <w:trPr>
          <w:trHeight w:val="347"/>
        </w:trPr>
        <w:tc>
          <w:tcPr>
            <w:tcW w:w="1560" w:type="dxa"/>
            <w:tcBorders>
              <w:top w:val="nil"/>
              <w:left w:val="nil"/>
              <w:bottom w:val="nil"/>
              <w:right w:val="nil"/>
            </w:tcBorders>
            <w:shd w:val="clear" w:color="auto" w:fill="auto"/>
            <w:vAlign w:val="center"/>
            <w:hideMark/>
          </w:tcPr>
          <w:p w14:paraId="463A08DF" w14:textId="77777777" w:rsidR="00391F90" w:rsidRDefault="00391F90">
            <w:pPr>
              <w:rPr>
                <w:rFonts w:ascii="Arial" w:hAnsi="Arial" w:cs="Arial"/>
                <w:b/>
                <w:bCs/>
                <w:sz w:val="16"/>
                <w:szCs w:val="16"/>
              </w:rPr>
            </w:pPr>
            <w:r>
              <w:rPr>
                <w:rFonts w:ascii="Arial" w:hAnsi="Arial" w:cs="Arial"/>
                <w:b/>
                <w:bCs/>
                <w:sz w:val="16"/>
                <w:szCs w:val="16"/>
              </w:rPr>
              <w:t>Kapitalni projekt K600302</w:t>
            </w:r>
          </w:p>
        </w:tc>
        <w:tc>
          <w:tcPr>
            <w:tcW w:w="3031" w:type="dxa"/>
            <w:tcBorders>
              <w:top w:val="nil"/>
              <w:left w:val="nil"/>
              <w:bottom w:val="nil"/>
              <w:right w:val="nil"/>
            </w:tcBorders>
            <w:shd w:val="clear" w:color="auto" w:fill="auto"/>
            <w:vAlign w:val="center"/>
            <w:hideMark/>
          </w:tcPr>
          <w:p w14:paraId="3B73383E" w14:textId="77777777" w:rsidR="00391F90" w:rsidRDefault="00391F90">
            <w:pPr>
              <w:rPr>
                <w:rFonts w:ascii="Arial" w:hAnsi="Arial" w:cs="Arial"/>
                <w:b/>
                <w:bCs/>
                <w:sz w:val="16"/>
                <w:szCs w:val="16"/>
              </w:rPr>
            </w:pPr>
            <w:r>
              <w:rPr>
                <w:rFonts w:ascii="Arial" w:hAnsi="Arial" w:cs="Arial"/>
                <w:b/>
                <w:bCs/>
                <w:sz w:val="16"/>
                <w:szCs w:val="16"/>
              </w:rPr>
              <w:t>Izgradnja sportsko -  rekreacijskog centra Mostanje</w:t>
            </w:r>
          </w:p>
        </w:tc>
        <w:tc>
          <w:tcPr>
            <w:tcW w:w="1331" w:type="dxa"/>
            <w:tcBorders>
              <w:top w:val="nil"/>
              <w:left w:val="nil"/>
              <w:bottom w:val="nil"/>
              <w:right w:val="nil"/>
            </w:tcBorders>
            <w:shd w:val="clear" w:color="auto" w:fill="auto"/>
            <w:vAlign w:val="center"/>
            <w:hideMark/>
          </w:tcPr>
          <w:p w14:paraId="4E416536" w14:textId="77777777" w:rsidR="00391F90" w:rsidRDefault="00391F90">
            <w:pPr>
              <w:jc w:val="right"/>
              <w:rPr>
                <w:rFonts w:ascii="Arial" w:hAnsi="Arial" w:cs="Arial"/>
                <w:b/>
                <w:bCs/>
                <w:sz w:val="16"/>
                <w:szCs w:val="16"/>
              </w:rPr>
            </w:pPr>
            <w:r>
              <w:rPr>
                <w:rFonts w:ascii="Arial" w:hAnsi="Arial" w:cs="Arial"/>
                <w:b/>
                <w:bCs/>
                <w:sz w:val="16"/>
                <w:szCs w:val="16"/>
              </w:rPr>
              <w:t>213.900,00</w:t>
            </w:r>
          </w:p>
        </w:tc>
        <w:tc>
          <w:tcPr>
            <w:tcW w:w="1325" w:type="dxa"/>
            <w:tcBorders>
              <w:top w:val="nil"/>
              <w:left w:val="nil"/>
              <w:bottom w:val="nil"/>
              <w:right w:val="nil"/>
            </w:tcBorders>
            <w:shd w:val="clear" w:color="auto" w:fill="auto"/>
            <w:vAlign w:val="center"/>
            <w:hideMark/>
          </w:tcPr>
          <w:p w14:paraId="3DD4956B"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153" w:type="dxa"/>
            <w:tcBorders>
              <w:top w:val="nil"/>
              <w:left w:val="nil"/>
              <w:bottom w:val="nil"/>
              <w:right w:val="nil"/>
            </w:tcBorders>
            <w:shd w:val="clear" w:color="auto" w:fill="auto"/>
            <w:vAlign w:val="center"/>
            <w:hideMark/>
          </w:tcPr>
          <w:p w14:paraId="1F750AAE"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331" w:type="dxa"/>
            <w:tcBorders>
              <w:top w:val="nil"/>
              <w:left w:val="nil"/>
              <w:bottom w:val="nil"/>
              <w:right w:val="nil"/>
            </w:tcBorders>
            <w:shd w:val="clear" w:color="auto" w:fill="auto"/>
            <w:vAlign w:val="center"/>
            <w:hideMark/>
          </w:tcPr>
          <w:p w14:paraId="682782C2" w14:textId="77777777" w:rsidR="00391F90" w:rsidRDefault="00391F90">
            <w:pPr>
              <w:jc w:val="right"/>
              <w:rPr>
                <w:rFonts w:ascii="Arial" w:hAnsi="Arial" w:cs="Arial"/>
                <w:b/>
                <w:bCs/>
                <w:sz w:val="16"/>
                <w:szCs w:val="16"/>
              </w:rPr>
            </w:pPr>
            <w:r>
              <w:rPr>
                <w:rFonts w:ascii="Arial" w:hAnsi="Arial" w:cs="Arial"/>
                <w:b/>
                <w:bCs/>
                <w:sz w:val="16"/>
                <w:szCs w:val="16"/>
              </w:rPr>
              <w:t>213.900,00</w:t>
            </w:r>
          </w:p>
        </w:tc>
      </w:tr>
      <w:tr w:rsidR="00391F90" w14:paraId="5F303068" w14:textId="77777777" w:rsidTr="00391F90">
        <w:trPr>
          <w:trHeight w:val="347"/>
        </w:trPr>
        <w:tc>
          <w:tcPr>
            <w:tcW w:w="1560" w:type="dxa"/>
            <w:tcBorders>
              <w:top w:val="nil"/>
              <w:left w:val="nil"/>
              <w:bottom w:val="nil"/>
              <w:right w:val="nil"/>
            </w:tcBorders>
            <w:shd w:val="clear" w:color="auto" w:fill="auto"/>
            <w:vAlign w:val="center"/>
            <w:hideMark/>
          </w:tcPr>
          <w:p w14:paraId="2817A104" w14:textId="77777777" w:rsidR="00391F90" w:rsidRDefault="00391F90">
            <w:pPr>
              <w:rPr>
                <w:rFonts w:ascii="Arial" w:hAnsi="Arial" w:cs="Arial"/>
                <w:b/>
                <w:bCs/>
                <w:sz w:val="16"/>
                <w:szCs w:val="16"/>
              </w:rPr>
            </w:pPr>
            <w:r>
              <w:rPr>
                <w:rFonts w:ascii="Arial" w:hAnsi="Arial" w:cs="Arial"/>
                <w:b/>
                <w:bCs/>
                <w:sz w:val="16"/>
                <w:szCs w:val="16"/>
              </w:rPr>
              <w:t>Kapitalni projekt K600304</w:t>
            </w:r>
          </w:p>
        </w:tc>
        <w:tc>
          <w:tcPr>
            <w:tcW w:w="3031" w:type="dxa"/>
            <w:tcBorders>
              <w:top w:val="nil"/>
              <w:left w:val="nil"/>
              <w:bottom w:val="nil"/>
              <w:right w:val="nil"/>
            </w:tcBorders>
            <w:shd w:val="clear" w:color="auto" w:fill="auto"/>
            <w:vAlign w:val="center"/>
            <w:hideMark/>
          </w:tcPr>
          <w:p w14:paraId="2D88CD9A" w14:textId="77777777" w:rsidR="00391F90" w:rsidRDefault="00391F90">
            <w:pPr>
              <w:rPr>
                <w:rFonts w:ascii="Arial" w:hAnsi="Arial" w:cs="Arial"/>
                <w:b/>
                <w:bCs/>
                <w:sz w:val="16"/>
                <w:szCs w:val="16"/>
              </w:rPr>
            </w:pPr>
            <w:r>
              <w:rPr>
                <w:rFonts w:ascii="Arial" w:hAnsi="Arial" w:cs="Arial"/>
                <w:b/>
                <w:bCs/>
                <w:sz w:val="16"/>
                <w:szCs w:val="16"/>
              </w:rPr>
              <w:t>Sportska dvorana hostela Karlovac Selce</w:t>
            </w:r>
          </w:p>
        </w:tc>
        <w:tc>
          <w:tcPr>
            <w:tcW w:w="1331" w:type="dxa"/>
            <w:tcBorders>
              <w:top w:val="nil"/>
              <w:left w:val="nil"/>
              <w:bottom w:val="nil"/>
              <w:right w:val="nil"/>
            </w:tcBorders>
            <w:shd w:val="clear" w:color="auto" w:fill="auto"/>
            <w:vAlign w:val="center"/>
            <w:hideMark/>
          </w:tcPr>
          <w:p w14:paraId="74445ACB" w14:textId="77777777" w:rsidR="00391F90" w:rsidRDefault="00391F90">
            <w:pPr>
              <w:jc w:val="right"/>
              <w:rPr>
                <w:rFonts w:ascii="Arial" w:hAnsi="Arial" w:cs="Arial"/>
                <w:b/>
                <w:bCs/>
                <w:sz w:val="16"/>
                <w:szCs w:val="16"/>
              </w:rPr>
            </w:pPr>
            <w:r>
              <w:rPr>
                <w:rFonts w:ascii="Arial" w:hAnsi="Arial" w:cs="Arial"/>
                <w:b/>
                <w:bCs/>
                <w:sz w:val="16"/>
                <w:szCs w:val="16"/>
              </w:rPr>
              <w:t>30.000,00</w:t>
            </w:r>
          </w:p>
        </w:tc>
        <w:tc>
          <w:tcPr>
            <w:tcW w:w="1325" w:type="dxa"/>
            <w:tcBorders>
              <w:top w:val="nil"/>
              <w:left w:val="nil"/>
              <w:bottom w:val="nil"/>
              <w:right w:val="nil"/>
            </w:tcBorders>
            <w:shd w:val="clear" w:color="auto" w:fill="auto"/>
            <w:vAlign w:val="center"/>
            <w:hideMark/>
          </w:tcPr>
          <w:p w14:paraId="7D5C1361"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153" w:type="dxa"/>
            <w:tcBorders>
              <w:top w:val="nil"/>
              <w:left w:val="nil"/>
              <w:bottom w:val="nil"/>
              <w:right w:val="nil"/>
            </w:tcBorders>
            <w:shd w:val="clear" w:color="auto" w:fill="auto"/>
            <w:vAlign w:val="center"/>
            <w:hideMark/>
          </w:tcPr>
          <w:p w14:paraId="50607755"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331" w:type="dxa"/>
            <w:tcBorders>
              <w:top w:val="nil"/>
              <w:left w:val="nil"/>
              <w:bottom w:val="nil"/>
              <w:right w:val="nil"/>
            </w:tcBorders>
            <w:shd w:val="clear" w:color="auto" w:fill="auto"/>
            <w:vAlign w:val="center"/>
            <w:hideMark/>
          </w:tcPr>
          <w:p w14:paraId="1FCEE4E7" w14:textId="77777777" w:rsidR="00391F90" w:rsidRDefault="00391F90">
            <w:pPr>
              <w:jc w:val="right"/>
              <w:rPr>
                <w:rFonts w:ascii="Arial" w:hAnsi="Arial" w:cs="Arial"/>
                <w:b/>
                <w:bCs/>
                <w:sz w:val="16"/>
                <w:szCs w:val="16"/>
              </w:rPr>
            </w:pPr>
            <w:r>
              <w:rPr>
                <w:rFonts w:ascii="Arial" w:hAnsi="Arial" w:cs="Arial"/>
                <w:b/>
                <w:bCs/>
                <w:sz w:val="16"/>
                <w:szCs w:val="16"/>
              </w:rPr>
              <w:t>30.000,00</w:t>
            </w:r>
          </w:p>
        </w:tc>
      </w:tr>
      <w:tr w:rsidR="00391F90" w14:paraId="7DEDB562" w14:textId="77777777" w:rsidTr="00391F90">
        <w:trPr>
          <w:trHeight w:val="347"/>
        </w:trPr>
        <w:tc>
          <w:tcPr>
            <w:tcW w:w="1560" w:type="dxa"/>
            <w:tcBorders>
              <w:top w:val="nil"/>
              <w:left w:val="nil"/>
              <w:bottom w:val="nil"/>
              <w:right w:val="nil"/>
            </w:tcBorders>
            <w:shd w:val="clear" w:color="auto" w:fill="auto"/>
            <w:vAlign w:val="center"/>
            <w:hideMark/>
          </w:tcPr>
          <w:p w14:paraId="56BDF25A" w14:textId="77777777" w:rsidR="00391F90" w:rsidRDefault="00391F90">
            <w:pPr>
              <w:rPr>
                <w:rFonts w:ascii="Arial" w:hAnsi="Arial" w:cs="Arial"/>
                <w:b/>
                <w:bCs/>
                <w:sz w:val="16"/>
                <w:szCs w:val="16"/>
              </w:rPr>
            </w:pPr>
            <w:r>
              <w:rPr>
                <w:rFonts w:ascii="Arial" w:hAnsi="Arial" w:cs="Arial"/>
                <w:b/>
                <w:bCs/>
                <w:sz w:val="16"/>
                <w:szCs w:val="16"/>
              </w:rPr>
              <w:t>Kapitalni projekt K600305</w:t>
            </w:r>
          </w:p>
        </w:tc>
        <w:tc>
          <w:tcPr>
            <w:tcW w:w="3031" w:type="dxa"/>
            <w:tcBorders>
              <w:top w:val="nil"/>
              <w:left w:val="nil"/>
              <w:bottom w:val="nil"/>
              <w:right w:val="nil"/>
            </w:tcBorders>
            <w:shd w:val="clear" w:color="auto" w:fill="auto"/>
            <w:vAlign w:val="center"/>
            <w:hideMark/>
          </w:tcPr>
          <w:p w14:paraId="5007481A" w14:textId="77777777" w:rsidR="00391F90" w:rsidRDefault="00391F90">
            <w:pPr>
              <w:rPr>
                <w:rFonts w:ascii="Arial" w:hAnsi="Arial" w:cs="Arial"/>
                <w:b/>
                <w:bCs/>
                <w:sz w:val="16"/>
                <w:szCs w:val="16"/>
              </w:rPr>
            </w:pPr>
            <w:r>
              <w:rPr>
                <w:rFonts w:ascii="Arial" w:hAnsi="Arial" w:cs="Arial"/>
                <w:b/>
                <w:bCs/>
                <w:sz w:val="16"/>
                <w:szCs w:val="16"/>
              </w:rPr>
              <w:t>Izgradnja nogometnog igrališta Turanj</w:t>
            </w:r>
          </w:p>
        </w:tc>
        <w:tc>
          <w:tcPr>
            <w:tcW w:w="1331" w:type="dxa"/>
            <w:tcBorders>
              <w:top w:val="nil"/>
              <w:left w:val="nil"/>
              <w:bottom w:val="nil"/>
              <w:right w:val="nil"/>
            </w:tcBorders>
            <w:shd w:val="clear" w:color="auto" w:fill="auto"/>
            <w:vAlign w:val="center"/>
            <w:hideMark/>
          </w:tcPr>
          <w:p w14:paraId="4265EC61" w14:textId="77777777" w:rsidR="00391F90" w:rsidRDefault="00391F90">
            <w:pPr>
              <w:jc w:val="right"/>
              <w:rPr>
                <w:rFonts w:ascii="Arial" w:hAnsi="Arial" w:cs="Arial"/>
                <w:b/>
                <w:bCs/>
                <w:sz w:val="16"/>
                <w:szCs w:val="16"/>
              </w:rPr>
            </w:pPr>
            <w:r>
              <w:rPr>
                <w:rFonts w:ascii="Arial" w:hAnsi="Arial" w:cs="Arial"/>
                <w:b/>
                <w:bCs/>
                <w:sz w:val="16"/>
                <w:szCs w:val="16"/>
              </w:rPr>
              <w:t>216.390,00</w:t>
            </w:r>
          </w:p>
        </w:tc>
        <w:tc>
          <w:tcPr>
            <w:tcW w:w="1325" w:type="dxa"/>
            <w:tcBorders>
              <w:top w:val="nil"/>
              <w:left w:val="nil"/>
              <w:bottom w:val="nil"/>
              <w:right w:val="nil"/>
            </w:tcBorders>
            <w:shd w:val="clear" w:color="auto" w:fill="auto"/>
            <w:vAlign w:val="center"/>
            <w:hideMark/>
          </w:tcPr>
          <w:p w14:paraId="5B2A2465"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153" w:type="dxa"/>
            <w:tcBorders>
              <w:top w:val="nil"/>
              <w:left w:val="nil"/>
              <w:bottom w:val="nil"/>
              <w:right w:val="nil"/>
            </w:tcBorders>
            <w:shd w:val="clear" w:color="auto" w:fill="auto"/>
            <w:vAlign w:val="center"/>
            <w:hideMark/>
          </w:tcPr>
          <w:p w14:paraId="7AC32AC1"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331" w:type="dxa"/>
            <w:tcBorders>
              <w:top w:val="nil"/>
              <w:left w:val="nil"/>
              <w:bottom w:val="nil"/>
              <w:right w:val="nil"/>
            </w:tcBorders>
            <w:shd w:val="clear" w:color="auto" w:fill="auto"/>
            <w:vAlign w:val="center"/>
            <w:hideMark/>
          </w:tcPr>
          <w:p w14:paraId="2C4C15D1" w14:textId="77777777" w:rsidR="00391F90" w:rsidRDefault="00391F90">
            <w:pPr>
              <w:jc w:val="right"/>
              <w:rPr>
                <w:rFonts w:ascii="Arial" w:hAnsi="Arial" w:cs="Arial"/>
                <w:b/>
                <w:bCs/>
                <w:sz w:val="16"/>
                <w:szCs w:val="16"/>
              </w:rPr>
            </w:pPr>
            <w:r>
              <w:rPr>
                <w:rFonts w:ascii="Arial" w:hAnsi="Arial" w:cs="Arial"/>
                <w:b/>
                <w:bCs/>
                <w:sz w:val="16"/>
                <w:szCs w:val="16"/>
              </w:rPr>
              <w:t>216.390,00</w:t>
            </w:r>
          </w:p>
        </w:tc>
      </w:tr>
      <w:tr w:rsidR="00391F90" w14:paraId="72ECDBB1" w14:textId="77777777" w:rsidTr="00391F90">
        <w:trPr>
          <w:trHeight w:val="347"/>
        </w:trPr>
        <w:tc>
          <w:tcPr>
            <w:tcW w:w="1560" w:type="dxa"/>
            <w:tcBorders>
              <w:top w:val="nil"/>
              <w:left w:val="nil"/>
              <w:bottom w:val="nil"/>
              <w:right w:val="nil"/>
            </w:tcBorders>
            <w:shd w:val="clear" w:color="auto" w:fill="auto"/>
            <w:vAlign w:val="center"/>
            <w:hideMark/>
          </w:tcPr>
          <w:p w14:paraId="2354753A" w14:textId="77777777" w:rsidR="00391F90" w:rsidRDefault="00391F90">
            <w:pPr>
              <w:rPr>
                <w:rFonts w:ascii="Arial" w:hAnsi="Arial" w:cs="Arial"/>
                <w:b/>
                <w:bCs/>
                <w:sz w:val="16"/>
                <w:szCs w:val="16"/>
              </w:rPr>
            </w:pPr>
            <w:r>
              <w:rPr>
                <w:rFonts w:ascii="Arial" w:hAnsi="Arial" w:cs="Arial"/>
                <w:b/>
                <w:bCs/>
                <w:sz w:val="16"/>
                <w:szCs w:val="16"/>
              </w:rPr>
              <w:t>Kapitalni projekt K600306</w:t>
            </w:r>
          </w:p>
        </w:tc>
        <w:tc>
          <w:tcPr>
            <w:tcW w:w="3031" w:type="dxa"/>
            <w:tcBorders>
              <w:top w:val="nil"/>
              <w:left w:val="nil"/>
              <w:bottom w:val="nil"/>
              <w:right w:val="nil"/>
            </w:tcBorders>
            <w:shd w:val="clear" w:color="auto" w:fill="auto"/>
            <w:vAlign w:val="center"/>
            <w:hideMark/>
          </w:tcPr>
          <w:p w14:paraId="7A21F906" w14:textId="77777777" w:rsidR="00391F90" w:rsidRDefault="00391F90">
            <w:pPr>
              <w:rPr>
                <w:rFonts w:ascii="Arial" w:hAnsi="Arial" w:cs="Arial"/>
                <w:b/>
                <w:bCs/>
                <w:sz w:val="16"/>
                <w:szCs w:val="16"/>
              </w:rPr>
            </w:pPr>
            <w:r>
              <w:rPr>
                <w:rFonts w:ascii="Arial" w:hAnsi="Arial" w:cs="Arial"/>
                <w:b/>
                <w:bCs/>
                <w:sz w:val="16"/>
                <w:szCs w:val="16"/>
              </w:rPr>
              <w:t>Sokolski dom</w:t>
            </w:r>
          </w:p>
        </w:tc>
        <w:tc>
          <w:tcPr>
            <w:tcW w:w="1331" w:type="dxa"/>
            <w:tcBorders>
              <w:top w:val="nil"/>
              <w:left w:val="nil"/>
              <w:bottom w:val="nil"/>
              <w:right w:val="nil"/>
            </w:tcBorders>
            <w:shd w:val="clear" w:color="auto" w:fill="auto"/>
            <w:vAlign w:val="center"/>
            <w:hideMark/>
          </w:tcPr>
          <w:p w14:paraId="045B5BE9" w14:textId="77777777" w:rsidR="00391F90" w:rsidRDefault="00391F90">
            <w:pPr>
              <w:jc w:val="right"/>
              <w:rPr>
                <w:rFonts w:ascii="Arial" w:hAnsi="Arial" w:cs="Arial"/>
                <w:b/>
                <w:bCs/>
                <w:sz w:val="16"/>
                <w:szCs w:val="16"/>
              </w:rPr>
            </w:pPr>
            <w:r>
              <w:rPr>
                <w:rFonts w:ascii="Arial" w:hAnsi="Arial" w:cs="Arial"/>
                <w:b/>
                <w:bCs/>
                <w:sz w:val="16"/>
                <w:szCs w:val="16"/>
              </w:rPr>
              <w:t>13.500,00</w:t>
            </w:r>
          </w:p>
        </w:tc>
        <w:tc>
          <w:tcPr>
            <w:tcW w:w="1325" w:type="dxa"/>
            <w:tcBorders>
              <w:top w:val="nil"/>
              <w:left w:val="nil"/>
              <w:bottom w:val="nil"/>
              <w:right w:val="nil"/>
            </w:tcBorders>
            <w:shd w:val="clear" w:color="auto" w:fill="auto"/>
            <w:vAlign w:val="center"/>
            <w:hideMark/>
          </w:tcPr>
          <w:p w14:paraId="3FE1AF85" w14:textId="77777777" w:rsidR="00391F90" w:rsidRDefault="00391F90">
            <w:pPr>
              <w:jc w:val="right"/>
              <w:rPr>
                <w:rFonts w:ascii="Arial" w:hAnsi="Arial" w:cs="Arial"/>
                <w:b/>
                <w:bCs/>
                <w:sz w:val="16"/>
                <w:szCs w:val="16"/>
              </w:rPr>
            </w:pPr>
            <w:r>
              <w:rPr>
                <w:rFonts w:ascii="Arial" w:hAnsi="Arial" w:cs="Arial"/>
                <w:b/>
                <w:bCs/>
                <w:sz w:val="16"/>
                <w:szCs w:val="16"/>
              </w:rPr>
              <w:t>- 375,00</w:t>
            </w:r>
          </w:p>
        </w:tc>
        <w:tc>
          <w:tcPr>
            <w:tcW w:w="1153" w:type="dxa"/>
            <w:tcBorders>
              <w:top w:val="nil"/>
              <w:left w:val="nil"/>
              <w:bottom w:val="nil"/>
              <w:right w:val="nil"/>
            </w:tcBorders>
            <w:shd w:val="clear" w:color="auto" w:fill="auto"/>
            <w:vAlign w:val="center"/>
            <w:hideMark/>
          </w:tcPr>
          <w:p w14:paraId="50174BCB" w14:textId="77777777" w:rsidR="00391F90" w:rsidRDefault="00391F90">
            <w:pPr>
              <w:jc w:val="right"/>
              <w:rPr>
                <w:rFonts w:ascii="Arial" w:hAnsi="Arial" w:cs="Arial"/>
                <w:b/>
                <w:bCs/>
                <w:sz w:val="16"/>
                <w:szCs w:val="16"/>
              </w:rPr>
            </w:pPr>
            <w:r>
              <w:rPr>
                <w:rFonts w:ascii="Arial" w:hAnsi="Arial" w:cs="Arial"/>
                <w:b/>
                <w:bCs/>
                <w:sz w:val="16"/>
                <w:szCs w:val="16"/>
              </w:rPr>
              <w:t>- 2,78</w:t>
            </w:r>
          </w:p>
        </w:tc>
        <w:tc>
          <w:tcPr>
            <w:tcW w:w="1331" w:type="dxa"/>
            <w:tcBorders>
              <w:top w:val="nil"/>
              <w:left w:val="nil"/>
              <w:bottom w:val="nil"/>
              <w:right w:val="nil"/>
            </w:tcBorders>
            <w:shd w:val="clear" w:color="auto" w:fill="auto"/>
            <w:vAlign w:val="center"/>
            <w:hideMark/>
          </w:tcPr>
          <w:p w14:paraId="28C399B7" w14:textId="77777777" w:rsidR="00391F90" w:rsidRDefault="00391F90">
            <w:pPr>
              <w:jc w:val="right"/>
              <w:rPr>
                <w:rFonts w:ascii="Arial" w:hAnsi="Arial" w:cs="Arial"/>
                <w:b/>
                <w:bCs/>
                <w:sz w:val="16"/>
                <w:szCs w:val="16"/>
              </w:rPr>
            </w:pPr>
            <w:r>
              <w:rPr>
                <w:rFonts w:ascii="Arial" w:hAnsi="Arial" w:cs="Arial"/>
                <w:b/>
                <w:bCs/>
                <w:sz w:val="16"/>
                <w:szCs w:val="16"/>
              </w:rPr>
              <w:t>13.125,00</w:t>
            </w:r>
          </w:p>
        </w:tc>
      </w:tr>
      <w:tr w:rsidR="00391F90" w14:paraId="69C11CA7" w14:textId="77777777" w:rsidTr="00391F90">
        <w:trPr>
          <w:trHeight w:val="347"/>
        </w:trPr>
        <w:tc>
          <w:tcPr>
            <w:tcW w:w="1560" w:type="dxa"/>
            <w:tcBorders>
              <w:top w:val="nil"/>
              <w:left w:val="nil"/>
              <w:bottom w:val="nil"/>
              <w:right w:val="nil"/>
            </w:tcBorders>
            <w:shd w:val="clear" w:color="auto" w:fill="auto"/>
            <w:vAlign w:val="center"/>
            <w:hideMark/>
          </w:tcPr>
          <w:p w14:paraId="03B509D1" w14:textId="77777777" w:rsidR="00391F90" w:rsidRDefault="00391F90">
            <w:pPr>
              <w:rPr>
                <w:rFonts w:ascii="Arial" w:hAnsi="Arial" w:cs="Arial"/>
                <w:b/>
                <w:bCs/>
                <w:sz w:val="16"/>
                <w:szCs w:val="16"/>
              </w:rPr>
            </w:pPr>
            <w:r>
              <w:rPr>
                <w:rFonts w:ascii="Arial" w:hAnsi="Arial" w:cs="Arial"/>
                <w:b/>
                <w:bCs/>
                <w:sz w:val="16"/>
                <w:szCs w:val="16"/>
              </w:rPr>
              <w:t>Kapitalni projekt K600307</w:t>
            </w:r>
          </w:p>
        </w:tc>
        <w:tc>
          <w:tcPr>
            <w:tcW w:w="3031" w:type="dxa"/>
            <w:tcBorders>
              <w:top w:val="nil"/>
              <w:left w:val="nil"/>
              <w:bottom w:val="nil"/>
              <w:right w:val="nil"/>
            </w:tcBorders>
            <w:shd w:val="clear" w:color="auto" w:fill="auto"/>
            <w:vAlign w:val="center"/>
            <w:hideMark/>
          </w:tcPr>
          <w:p w14:paraId="53465BC9" w14:textId="77777777" w:rsidR="00391F90" w:rsidRDefault="00391F90">
            <w:pPr>
              <w:rPr>
                <w:rFonts w:ascii="Arial" w:hAnsi="Arial" w:cs="Arial"/>
                <w:b/>
                <w:bCs/>
                <w:sz w:val="16"/>
                <w:szCs w:val="16"/>
              </w:rPr>
            </w:pPr>
            <w:r>
              <w:rPr>
                <w:rFonts w:ascii="Arial" w:hAnsi="Arial" w:cs="Arial"/>
                <w:b/>
                <w:bCs/>
                <w:sz w:val="16"/>
                <w:szCs w:val="16"/>
              </w:rPr>
              <w:t>Dodatna ulaganja u ostale sportske objekte</w:t>
            </w:r>
          </w:p>
        </w:tc>
        <w:tc>
          <w:tcPr>
            <w:tcW w:w="1331" w:type="dxa"/>
            <w:tcBorders>
              <w:top w:val="nil"/>
              <w:left w:val="nil"/>
              <w:bottom w:val="nil"/>
              <w:right w:val="nil"/>
            </w:tcBorders>
            <w:shd w:val="clear" w:color="auto" w:fill="auto"/>
            <w:vAlign w:val="center"/>
            <w:hideMark/>
          </w:tcPr>
          <w:p w14:paraId="4D3C0516" w14:textId="77777777" w:rsidR="00391F90" w:rsidRDefault="00391F90">
            <w:pPr>
              <w:jc w:val="right"/>
              <w:rPr>
                <w:rFonts w:ascii="Arial" w:hAnsi="Arial" w:cs="Arial"/>
                <w:b/>
                <w:bCs/>
                <w:sz w:val="16"/>
                <w:szCs w:val="16"/>
              </w:rPr>
            </w:pPr>
            <w:r>
              <w:rPr>
                <w:rFonts w:ascii="Arial" w:hAnsi="Arial" w:cs="Arial"/>
                <w:b/>
                <w:bCs/>
                <w:sz w:val="16"/>
                <w:szCs w:val="16"/>
              </w:rPr>
              <w:t>44.000,00</w:t>
            </w:r>
          </w:p>
        </w:tc>
        <w:tc>
          <w:tcPr>
            <w:tcW w:w="1325" w:type="dxa"/>
            <w:tcBorders>
              <w:top w:val="nil"/>
              <w:left w:val="nil"/>
              <w:bottom w:val="nil"/>
              <w:right w:val="nil"/>
            </w:tcBorders>
            <w:shd w:val="clear" w:color="auto" w:fill="auto"/>
            <w:vAlign w:val="center"/>
            <w:hideMark/>
          </w:tcPr>
          <w:p w14:paraId="129BF962"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153" w:type="dxa"/>
            <w:tcBorders>
              <w:top w:val="nil"/>
              <w:left w:val="nil"/>
              <w:bottom w:val="nil"/>
              <w:right w:val="nil"/>
            </w:tcBorders>
            <w:shd w:val="clear" w:color="auto" w:fill="auto"/>
            <w:vAlign w:val="center"/>
            <w:hideMark/>
          </w:tcPr>
          <w:p w14:paraId="04BAD6A8"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331" w:type="dxa"/>
            <w:tcBorders>
              <w:top w:val="nil"/>
              <w:left w:val="nil"/>
              <w:bottom w:val="nil"/>
              <w:right w:val="nil"/>
            </w:tcBorders>
            <w:shd w:val="clear" w:color="auto" w:fill="auto"/>
            <w:vAlign w:val="center"/>
            <w:hideMark/>
          </w:tcPr>
          <w:p w14:paraId="0EC9AB66" w14:textId="77777777" w:rsidR="00391F90" w:rsidRDefault="00391F90">
            <w:pPr>
              <w:jc w:val="right"/>
              <w:rPr>
                <w:rFonts w:ascii="Arial" w:hAnsi="Arial" w:cs="Arial"/>
                <w:b/>
                <w:bCs/>
                <w:sz w:val="16"/>
                <w:szCs w:val="16"/>
              </w:rPr>
            </w:pPr>
            <w:r>
              <w:rPr>
                <w:rFonts w:ascii="Arial" w:hAnsi="Arial" w:cs="Arial"/>
                <w:b/>
                <w:bCs/>
                <w:sz w:val="16"/>
                <w:szCs w:val="16"/>
              </w:rPr>
              <w:t>44.000,00</w:t>
            </w:r>
          </w:p>
        </w:tc>
      </w:tr>
      <w:tr w:rsidR="00391F90" w14:paraId="103194EA" w14:textId="77777777" w:rsidTr="00391F90">
        <w:trPr>
          <w:trHeight w:val="230"/>
        </w:trPr>
        <w:tc>
          <w:tcPr>
            <w:tcW w:w="1560" w:type="dxa"/>
            <w:tcBorders>
              <w:top w:val="nil"/>
              <w:left w:val="nil"/>
              <w:bottom w:val="nil"/>
              <w:right w:val="nil"/>
            </w:tcBorders>
            <w:shd w:val="clear" w:color="000000" w:fill="DAEEF3"/>
            <w:vAlign w:val="center"/>
            <w:hideMark/>
          </w:tcPr>
          <w:p w14:paraId="30752024" w14:textId="77777777" w:rsidR="00391F90" w:rsidRDefault="00391F90">
            <w:pPr>
              <w:rPr>
                <w:rFonts w:ascii="Arial" w:hAnsi="Arial" w:cs="Arial"/>
                <w:b/>
                <w:bCs/>
                <w:sz w:val="16"/>
                <w:szCs w:val="16"/>
              </w:rPr>
            </w:pPr>
            <w:r>
              <w:rPr>
                <w:rFonts w:ascii="Arial" w:hAnsi="Arial" w:cs="Arial"/>
                <w:b/>
                <w:bCs/>
                <w:sz w:val="16"/>
                <w:szCs w:val="16"/>
              </w:rPr>
              <w:t>Program 6004</w:t>
            </w:r>
          </w:p>
        </w:tc>
        <w:tc>
          <w:tcPr>
            <w:tcW w:w="3031" w:type="dxa"/>
            <w:tcBorders>
              <w:top w:val="nil"/>
              <w:left w:val="nil"/>
              <w:bottom w:val="nil"/>
              <w:right w:val="nil"/>
            </w:tcBorders>
            <w:shd w:val="clear" w:color="000000" w:fill="DAEEF3"/>
            <w:vAlign w:val="center"/>
            <w:hideMark/>
          </w:tcPr>
          <w:p w14:paraId="185EC705" w14:textId="77777777" w:rsidR="00391F90" w:rsidRDefault="00391F90">
            <w:pPr>
              <w:rPr>
                <w:rFonts w:ascii="Arial" w:hAnsi="Arial" w:cs="Arial"/>
                <w:b/>
                <w:bCs/>
                <w:sz w:val="16"/>
                <w:szCs w:val="16"/>
              </w:rPr>
            </w:pPr>
            <w:r>
              <w:rPr>
                <w:rFonts w:ascii="Arial" w:hAnsi="Arial" w:cs="Arial"/>
                <w:b/>
                <w:bCs/>
                <w:sz w:val="16"/>
                <w:szCs w:val="16"/>
              </w:rPr>
              <w:t>PROMICANJE KULTURE</w:t>
            </w:r>
          </w:p>
        </w:tc>
        <w:tc>
          <w:tcPr>
            <w:tcW w:w="1331" w:type="dxa"/>
            <w:tcBorders>
              <w:top w:val="nil"/>
              <w:left w:val="nil"/>
              <w:bottom w:val="nil"/>
              <w:right w:val="nil"/>
            </w:tcBorders>
            <w:shd w:val="clear" w:color="000000" w:fill="DAEEF3"/>
            <w:vAlign w:val="center"/>
            <w:hideMark/>
          </w:tcPr>
          <w:p w14:paraId="0705B84D" w14:textId="77777777" w:rsidR="00391F90" w:rsidRDefault="00391F90">
            <w:pPr>
              <w:jc w:val="right"/>
              <w:rPr>
                <w:rFonts w:ascii="Arial" w:hAnsi="Arial" w:cs="Arial"/>
                <w:b/>
                <w:bCs/>
                <w:sz w:val="16"/>
                <w:szCs w:val="16"/>
              </w:rPr>
            </w:pPr>
            <w:r>
              <w:rPr>
                <w:rFonts w:ascii="Arial" w:hAnsi="Arial" w:cs="Arial"/>
                <w:b/>
                <w:bCs/>
                <w:sz w:val="16"/>
                <w:szCs w:val="16"/>
              </w:rPr>
              <w:t>3.083.663,00</w:t>
            </w:r>
          </w:p>
        </w:tc>
        <w:tc>
          <w:tcPr>
            <w:tcW w:w="1325" w:type="dxa"/>
            <w:tcBorders>
              <w:top w:val="nil"/>
              <w:left w:val="nil"/>
              <w:bottom w:val="nil"/>
              <w:right w:val="nil"/>
            </w:tcBorders>
            <w:shd w:val="clear" w:color="000000" w:fill="DAEEF3"/>
            <w:vAlign w:val="center"/>
            <w:hideMark/>
          </w:tcPr>
          <w:p w14:paraId="017C1F45" w14:textId="77777777" w:rsidR="00391F90" w:rsidRDefault="00391F90">
            <w:pPr>
              <w:jc w:val="right"/>
              <w:rPr>
                <w:rFonts w:ascii="Arial" w:hAnsi="Arial" w:cs="Arial"/>
                <w:b/>
                <w:bCs/>
                <w:sz w:val="16"/>
                <w:szCs w:val="16"/>
              </w:rPr>
            </w:pPr>
            <w:r>
              <w:rPr>
                <w:rFonts w:ascii="Arial" w:hAnsi="Arial" w:cs="Arial"/>
                <w:b/>
                <w:bCs/>
                <w:sz w:val="16"/>
                <w:szCs w:val="16"/>
              </w:rPr>
              <w:t>- 130.628,00</w:t>
            </w:r>
          </w:p>
        </w:tc>
        <w:tc>
          <w:tcPr>
            <w:tcW w:w="1153" w:type="dxa"/>
            <w:tcBorders>
              <w:top w:val="nil"/>
              <w:left w:val="nil"/>
              <w:bottom w:val="nil"/>
              <w:right w:val="nil"/>
            </w:tcBorders>
            <w:shd w:val="clear" w:color="000000" w:fill="DAEEF3"/>
            <w:vAlign w:val="center"/>
            <w:hideMark/>
          </w:tcPr>
          <w:p w14:paraId="11C83D83" w14:textId="77777777" w:rsidR="00391F90" w:rsidRDefault="00391F90">
            <w:pPr>
              <w:jc w:val="right"/>
              <w:rPr>
                <w:rFonts w:ascii="Arial" w:hAnsi="Arial" w:cs="Arial"/>
                <w:b/>
                <w:bCs/>
                <w:sz w:val="16"/>
                <w:szCs w:val="16"/>
              </w:rPr>
            </w:pPr>
            <w:r>
              <w:rPr>
                <w:rFonts w:ascii="Arial" w:hAnsi="Arial" w:cs="Arial"/>
                <w:b/>
                <w:bCs/>
                <w:sz w:val="16"/>
                <w:szCs w:val="16"/>
              </w:rPr>
              <w:t>- 4,24</w:t>
            </w:r>
          </w:p>
        </w:tc>
        <w:tc>
          <w:tcPr>
            <w:tcW w:w="1331" w:type="dxa"/>
            <w:tcBorders>
              <w:top w:val="nil"/>
              <w:left w:val="nil"/>
              <w:bottom w:val="nil"/>
              <w:right w:val="nil"/>
            </w:tcBorders>
            <w:shd w:val="clear" w:color="000000" w:fill="DAEEF3"/>
            <w:vAlign w:val="center"/>
            <w:hideMark/>
          </w:tcPr>
          <w:p w14:paraId="49EC7AD8" w14:textId="77777777" w:rsidR="00391F90" w:rsidRDefault="00391F90">
            <w:pPr>
              <w:jc w:val="right"/>
              <w:rPr>
                <w:rFonts w:ascii="Arial" w:hAnsi="Arial" w:cs="Arial"/>
                <w:b/>
                <w:bCs/>
                <w:sz w:val="16"/>
                <w:szCs w:val="16"/>
              </w:rPr>
            </w:pPr>
            <w:r>
              <w:rPr>
                <w:rFonts w:ascii="Arial" w:hAnsi="Arial" w:cs="Arial"/>
                <w:b/>
                <w:bCs/>
                <w:sz w:val="16"/>
                <w:szCs w:val="16"/>
              </w:rPr>
              <w:t>2.953.035,00</w:t>
            </w:r>
          </w:p>
        </w:tc>
      </w:tr>
      <w:tr w:rsidR="00391F90" w14:paraId="40E35B95" w14:textId="77777777" w:rsidTr="00391F90">
        <w:trPr>
          <w:trHeight w:val="347"/>
        </w:trPr>
        <w:tc>
          <w:tcPr>
            <w:tcW w:w="1560" w:type="dxa"/>
            <w:tcBorders>
              <w:top w:val="nil"/>
              <w:left w:val="nil"/>
              <w:bottom w:val="nil"/>
              <w:right w:val="nil"/>
            </w:tcBorders>
            <w:shd w:val="clear" w:color="auto" w:fill="auto"/>
            <w:vAlign w:val="center"/>
            <w:hideMark/>
          </w:tcPr>
          <w:p w14:paraId="592A881C" w14:textId="77777777" w:rsidR="00391F90" w:rsidRDefault="00391F90">
            <w:pPr>
              <w:rPr>
                <w:rFonts w:ascii="Arial" w:hAnsi="Arial" w:cs="Arial"/>
                <w:b/>
                <w:bCs/>
                <w:sz w:val="16"/>
                <w:szCs w:val="16"/>
              </w:rPr>
            </w:pPr>
            <w:r>
              <w:rPr>
                <w:rFonts w:ascii="Arial" w:hAnsi="Arial" w:cs="Arial"/>
                <w:b/>
                <w:bCs/>
                <w:sz w:val="16"/>
                <w:szCs w:val="16"/>
              </w:rPr>
              <w:t>Kapitalni projekt K600405</w:t>
            </w:r>
          </w:p>
        </w:tc>
        <w:tc>
          <w:tcPr>
            <w:tcW w:w="3031" w:type="dxa"/>
            <w:tcBorders>
              <w:top w:val="nil"/>
              <w:left w:val="nil"/>
              <w:bottom w:val="nil"/>
              <w:right w:val="nil"/>
            </w:tcBorders>
            <w:shd w:val="clear" w:color="auto" w:fill="auto"/>
            <w:vAlign w:val="center"/>
            <w:hideMark/>
          </w:tcPr>
          <w:p w14:paraId="4FB46F5D" w14:textId="77777777" w:rsidR="00391F90" w:rsidRDefault="00391F90">
            <w:pPr>
              <w:rPr>
                <w:rFonts w:ascii="Arial" w:hAnsi="Arial" w:cs="Arial"/>
                <w:b/>
                <w:bCs/>
                <w:sz w:val="16"/>
                <w:szCs w:val="16"/>
              </w:rPr>
            </w:pPr>
            <w:r>
              <w:rPr>
                <w:rFonts w:ascii="Arial" w:hAnsi="Arial" w:cs="Arial"/>
                <w:b/>
                <w:bCs/>
                <w:sz w:val="16"/>
                <w:szCs w:val="16"/>
              </w:rPr>
              <w:t>Obnova brownfield lokacije nekadašnjeg kina Edison</w:t>
            </w:r>
          </w:p>
        </w:tc>
        <w:tc>
          <w:tcPr>
            <w:tcW w:w="1331" w:type="dxa"/>
            <w:tcBorders>
              <w:top w:val="nil"/>
              <w:left w:val="nil"/>
              <w:bottom w:val="nil"/>
              <w:right w:val="nil"/>
            </w:tcBorders>
            <w:shd w:val="clear" w:color="auto" w:fill="auto"/>
            <w:vAlign w:val="center"/>
            <w:hideMark/>
          </w:tcPr>
          <w:p w14:paraId="582130C7" w14:textId="77777777" w:rsidR="00391F90" w:rsidRDefault="00391F90">
            <w:pPr>
              <w:jc w:val="right"/>
              <w:rPr>
                <w:rFonts w:ascii="Arial" w:hAnsi="Arial" w:cs="Arial"/>
                <w:b/>
                <w:bCs/>
                <w:sz w:val="16"/>
                <w:szCs w:val="16"/>
              </w:rPr>
            </w:pPr>
            <w:r>
              <w:rPr>
                <w:rFonts w:ascii="Arial" w:hAnsi="Arial" w:cs="Arial"/>
                <w:b/>
                <w:bCs/>
                <w:sz w:val="16"/>
                <w:szCs w:val="16"/>
              </w:rPr>
              <w:t>1.901.268,00</w:t>
            </w:r>
          </w:p>
        </w:tc>
        <w:tc>
          <w:tcPr>
            <w:tcW w:w="1325" w:type="dxa"/>
            <w:tcBorders>
              <w:top w:val="nil"/>
              <w:left w:val="nil"/>
              <w:bottom w:val="nil"/>
              <w:right w:val="nil"/>
            </w:tcBorders>
            <w:shd w:val="clear" w:color="auto" w:fill="auto"/>
            <w:vAlign w:val="center"/>
            <w:hideMark/>
          </w:tcPr>
          <w:p w14:paraId="0C593503" w14:textId="77777777" w:rsidR="00391F90" w:rsidRDefault="00391F90">
            <w:pPr>
              <w:jc w:val="right"/>
              <w:rPr>
                <w:rFonts w:ascii="Arial" w:hAnsi="Arial" w:cs="Arial"/>
                <w:b/>
                <w:bCs/>
                <w:sz w:val="16"/>
                <w:szCs w:val="16"/>
              </w:rPr>
            </w:pPr>
            <w:r>
              <w:rPr>
                <w:rFonts w:ascii="Arial" w:hAnsi="Arial" w:cs="Arial"/>
                <w:b/>
                <w:bCs/>
                <w:sz w:val="16"/>
                <w:szCs w:val="16"/>
              </w:rPr>
              <w:t>- 166.649,00</w:t>
            </w:r>
          </w:p>
        </w:tc>
        <w:tc>
          <w:tcPr>
            <w:tcW w:w="1153" w:type="dxa"/>
            <w:tcBorders>
              <w:top w:val="nil"/>
              <w:left w:val="nil"/>
              <w:bottom w:val="nil"/>
              <w:right w:val="nil"/>
            </w:tcBorders>
            <w:shd w:val="clear" w:color="auto" w:fill="auto"/>
            <w:vAlign w:val="center"/>
            <w:hideMark/>
          </w:tcPr>
          <w:p w14:paraId="55536B16" w14:textId="77777777" w:rsidR="00391F90" w:rsidRDefault="00391F90">
            <w:pPr>
              <w:jc w:val="right"/>
              <w:rPr>
                <w:rFonts w:ascii="Arial" w:hAnsi="Arial" w:cs="Arial"/>
                <w:b/>
                <w:bCs/>
                <w:sz w:val="16"/>
                <w:szCs w:val="16"/>
              </w:rPr>
            </w:pPr>
            <w:r>
              <w:rPr>
                <w:rFonts w:ascii="Arial" w:hAnsi="Arial" w:cs="Arial"/>
                <w:b/>
                <w:bCs/>
                <w:sz w:val="16"/>
                <w:szCs w:val="16"/>
              </w:rPr>
              <w:t>- 8,77</w:t>
            </w:r>
          </w:p>
        </w:tc>
        <w:tc>
          <w:tcPr>
            <w:tcW w:w="1331" w:type="dxa"/>
            <w:tcBorders>
              <w:top w:val="nil"/>
              <w:left w:val="nil"/>
              <w:bottom w:val="nil"/>
              <w:right w:val="nil"/>
            </w:tcBorders>
            <w:shd w:val="clear" w:color="auto" w:fill="auto"/>
            <w:vAlign w:val="center"/>
            <w:hideMark/>
          </w:tcPr>
          <w:p w14:paraId="7C401144" w14:textId="77777777" w:rsidR="00391F90" w:rsidRDefault="00391F90">
            <w:pPr>
              <w:jc w:val="right"/>
              <w:rPr>
                <w:rFonts w:ascii="Arial" w:hAnsi="Arial" w:cs="Arial"/>
                <w:b/>
                <w:bCs/>
                <w:sz w:val="16"/>
                <w:szCs w:val="16"/>
              </w:rPr>
            </w:pPr>
            <w:r>
              <w:rPr>
                <w:rFonts w:ascii="Arial" w:hAnsi="Arial" w:cs="Arial"/>
                <w:b/>
                <w:bCs/>
                <w:sz w:val="16"/>
                <w:szCs w:val="16"/>
              </w:rPr>
              <w:t>1.734.619,00</w:t>
            </w:r>
          </w:p>
        </w:tc>
      </w:tr>
      <w:tr w:rsidR="00391F90" w14:paraId="68ED378F" w14:textId="77777777" w:rsidTr="00391F90">
        <w:trPr>
          <w:trHeight w:val="347"/>
        </w:trPr>
        <w:tc>
          <w:tcPr>
            <w:tcW w:w="1560" w:type="dxa"/>
            <w:tcBorders>
              <w:top w:val="nil"/>
              <w:left w:val="nil"/>
              <w:bottom w:val="nil"/>
              <w:right w:val="nil"/>
            </w:tcBorders>
            <w:shd w:val="clear" w:color="auto" w:fill="auto"/>
            <w:vAlign w:val="center"/>
            <w:hideMark/>
          </w:tcPr>
          <w:p w14:paraId="6D3D42F6" w14:textId="77777777" w:rsidR="00391F90" w:rsidRDefault="00391F90">
            <w:pPr>
              <w:rPr>
                <w:rFonts w:ascii="Arial" w:hAnsi="Arial" w:cs="Arial"/>
                <w:b/>
                <w:bCs/>
                <w:sz w:val="16"/>
                <w:szCs w:val="16"/>
              </w:rPr>
            </w:pPr>
            <w:r>
              <w:rPr>
                <w:rFonts w:ascii="Arial" w:hAnsi="Arial" w:cs="Arial"/>
                <w:b/>
                <w:bCs/>
                <w:sz w:val="16"/>
                <w:szCs w:val="16"/>
              </w:rPr>
              <w:lastRenderedPageBreak/>
              <w:t>Kapitalni projekt K600406</w:t>
            </w:r>
          </w:p>
        </w:tc>
        <w:tc>
          <w:tcPr>
            <w:tcW w:w="3031" w:type="dxa"/>
            <w:tcBorders>
              <w:top w:val="nil"/>
              <w:left w:val="nil"/>
              <w:bottom w:val="nil"/>
              <w:right w:val="nil"/>
            </w:tcBorders>
            <w:shd w:val="clear" w:color="auto" w:fill="auto"/>
            <w:vAlign w:val="center"/>
            <w:hideMark/>
          </w:tcPr>
          <w:p w14:paraId="623EBD6B" w14:textId="77777777" w:rsidR="00391F90" w:rsidRDefault="00391F90">
            <w:pPr>
              <w:rPr>
                <w:rFonts w:ascii="Arial" w:hAnsi="Arial" w:cs="Arial"/>
                <w:b/>
                <w:bCs/>
                <w:sz w:val="16"/>
                <w:szCs w:val="16"/>
              </w:rPr>
            </w:pPr>
            <w:r>
              <w:rPr>
                <w:rFonts w:ascii="Arial" w:hAnsi="Arial" w:cs="Arial"/>
                <w:b/>
                <w:bCs/>
                <w:sz w:val="16"/>
                <w:szCs w:val="16"/>
              </w:rPr>
              <w:t>Revitalizacija kina Edison u funkciji pokretanja integriranih turističkih programa u gradu Karlovcu</w:t>
            </w:r>
          </w:p>
        </w:tc>
        <w:tc>
          <w:tcPr>
            <w:tcW w:w="1331" w:type="dxa"/>
            <w:tcBorders>
              <w:top w:val="nil"/>
              <w:left w:val="nil"/>
              <w:bottom w:val="nil"/>
              <w:right w:val="nil"/>
            </w:tcBorders>
            <w:shd w:val="clear" w:color="auto" w:fill="auto"/>
            <w:vAlign w:val="center"/>
            <w:hideMark/>
          </w:tcPr>
          <w:p w14:paraId="1BF59AFF" w14:textId="77777777" w:rsidR="00391F90" w:rsidRDefault="00391F90">
            <w:pPr>
              <w:jc w:val="right"/>
              <w:rPr>
                <w:rFonts w:ascii="Arial" w:hAnsi="Arial" w:cs="Arial"/>
                <w:b/>
                <w:bCs/>
                <w:sz w:val="16"/>
                <w:szCs w:val="16"/>
              </w:rPr>
            </w:pPr>
            <w:r>
              <w:rPr>
                <w:rFonts w:ascii="Arial" w:hAnsi="Arial" w:cs="Arial"/>
                <w:b/>
                <w:bCs/>
                <w:sz w:val="16"/>
                <w:szCs w:val="16"/>
              </w:rPr>
              <w:t>1.182.395,00</w:t>
            </w:r>
          </w:p>
        </w:tc>
        <w:tc>
          <w:tcPr>
            <w:tcW w:w="1325" w:type="dxa"/>
            <w:tcBorders>
              <w:top w:val="nil"/>
              <w:left w:val="nil"/>
              <w:bottom w:val="nil"/>
              <w:right w:val="nil"/>
            </w:tcBorders>
            <w:shd w:val="clear" w:color="auto" w:fill="auto"/>
            <w:vAlign w:val="center"/>
            <w:hideMark/>
          </w:tcPr>
          <w:p w14:paraId="3847FC68" w14:textId="77777777" w:rsidR="00391F90" w:rsidRDefault="00391F90">
            <w:pPr>
              <w:jc w:val="right"/>
              <w:rPr>
                <w:rFonts w:ascii="Arial" w:hAnsi="Arial" w:cs="Arial"/>
                <w:b/>
                <w:bCs/>
                <w:sz w:val="16"/>
                <w:szCs w:val="16"/>
              </w:rPr>
            </w:pPr>
            <w:r>
              <w:rPr>
                <w:rFonts w:ascii="Arial" w:hAnsi="Arial" w:cs="Arial"/>
                <w:b/>
                <w:bCs/>
                <w:sz w:val="16"/>
                <w:szCs w:val="16"/>
              </w:rPr>
              <w:t>36.021,00</w:t>
            </w:r>
          </w:p>
        </w:tc>
        <w:tc>
          <w:tcPr>
            <w:tcW w:w="1153" w:type="dxa"/>
            <w:tcBorders>
              <w:top w:val="nil"/>
              <w:left w:val="nil"/>
              <w:bottom w:val="nil"/>
              <w:right w:val="nil"/>
            </w:tcBorders>
            <w:shd w:val="clear" w:color="auto" w:fill="auto"/>
            <w:vAlign w:val="center"/>
            <w:hideMark/>
          </w:tcPr>
          <w:p w14:paraId="3CAAFE78" w14:textId="77777777" w:rsidR="00391F90" w:rsidRDefault="00391F90">
            <w:pPr>
              <w:jc w:val="right"/>
              <w:rPr>
                <w:rFonts w:ascii="Arial" w:hAnsi="Arial" w:cs="Arial"/>
                <w:b/>
                <w:bCs/>
                <w:sz w:val="16"/>
                <w:szCs w:val="16"/>
              </w:rPr>
            </w:pPr>
            <w:r>
              <w:rPr>
                <w:rFonts w:ascii="Arial" w:hAnsi="Arial" w:cs="Arial"/>
                <w:b/>
                <w:bCs/>
                <w:sz w:val="16"/>
                <w:szCs w:val="16"/>
              </w:rPr>
              <w:t>3,05</w:t>
            </w:r>
          </w:p>
        </w:tc>
        <w:tc>
          <w:tcPr>
            <w:tcW w:w="1331" w:type="dxa"/>
            <w:tcBorders>
              <w:top w:val="nil"/>
              <w:left w:val="nil"/>
              <w:bottom w:val="nil"/>
              <w:right w:val="nil"/>
            </w:tcBorders>
            <w:shd w:val="clear" w:color="auto" w:fill="auto"/>
            <w:vAlign w:val="center"/>
            <w:hideMark/>
          </w:tcPr>
          <w:p w14:paraId="06F10F86" w14:textId="77777777" w:rsidR="00391F90" w:rsidRDefault="00391F90">
            <w:pPr>
              <w:jc w:val="right"/>
              <w:rPr>
                <w:rFonts w:ascii="Arial" w:hAnsi="Arial" w:cs="Arial"/>
                <w:b/>
                <w:bCs/>
                <w:sz w:val="16"/>
                <w:szCs w:val="16"/>
              </w:rPr>
            </w:pPr>
            <w:r>
              <w:rPr>
                <w:rFonts w:ascii="Arial" w:hAnsi="Arial" w:cs="Arial"/>
                <w:b/>
                <w:bCs/>
                <w:sz w:val="16"/>
                <w:szCs w:val="16"/>
              </w:rPr>
              <w:t>1.218.416,00</w:t>
            </w:r>
          </w:p>
        </w:tc>
      </w:tr>
      <w:tr w:rsidR="00391F90" w14:paraId="1A57CAE6" w14:textId="77777777" w:rsidTr="00391F90">
        <w:trPr>
          <w:trHeight w:val="230"/>
        </w:trPr>
        <w:tc>
          <w:tcPr>
            <w:tcW w:w="1560" w:type="dxa"/>
            <w:tcBorders>
              <w:top w:val="nil"/>
              <w:left w:val="nil"/>
              <w:bottom w:val="nil"/>
              <w:right w:val="nil"/>
            </w:tcBorders>
            <w:shd w:val="clear" w:color="000000" w:fill="DAEEF3"/>
            <w:vAlign w:val="center"/>
            <w:hideMark/>
          </w:tcPr>
          <w:p w14:paraId="6F794568" w14:textId="77777777" w:rsidR="00391F90" w:rsidRDefault="00391F90">
            <w:pPr>
              <w:rPr>
                <w:rFonts w:ascii="Arial" w:hAnsi="Arial" w:cs="Arial"/>
                <w:b/>
                <w:bCs/>
                <w:sz w:val="16"/>
                <w:szCs w:val="16"/>
              </w:rPr>
            </w:pPr>
            <w:r>
              <w:rPr>
                <w:rFonts w:ascii="Arial" w:hAnsi="Arial" w:cs="Arial"/>
                <w:b/>
                <w:bCs/>
                <w:sz w:val="16"/>
                <w:szCs w:val="16"/>
              </w:rPr>
              <w:t>Program 7000</w:t>
            </w:r>
          </w:p>
        </w:tc>
        <w:tc>
          <w:tcPr>
            <w:tcW w:w="3031" w:type="dxa"/>
            <w:tcBorders>
              <w:top w:val="nil"/>
              <w:left w:val="nil"/>
              <w:bottom w:val="nil"/>
              <w:right w:val="nil"/>
            </w:tcBorders>
            <w:shd w:val="clear" w:color="000000" w:fill="DAEEF3"/>
            <w:vAlign w:val="center"/>
            <w:hideMark/>
          </w:tcPr>
          <w:p w14:paraId="1A68AC88" w14:textId="77777777" w:rsidR="00391F90" w:rsidRDefault="00391F90">
            <w:pPr>
              <w:rPr>
                <w:rFonts w:ascii="Arial" w:hAnsi="Arial" w:cs="Arial"/>
                <w:b/>
                <w:bCs/>
                <w:sz w:val="16"/>
                <w:szCs w:val="16"/>
              </w:rPr>
            </w:pPr>
            <w:r>
              <w:rPr>
                <w:rFonts w:ascii="Arial" w:hAnsi="Arial" w:cs="Arial"/>
                <w:b/>
                <w:bCs/>
                <w:sz w:val="16"/>
                <w:szCs w:val="16"/>
              </w:rPr>
              <w:t>UPRAVLJANJE IMOVINOM</w:t>
            </w:r>
          </w:p>
        </w:tc>
        <w:tc>
          <w:tcPr>
            <w:tcW w:w="1331" w:type="dxa"/>
            <w:tcBorders>
              <w:top w:val="nil"/>
              <w:left w:val="nil"/>
              <w:bottom w:val="nil"/>
              <w:right w:val="nil"/>
            </w:tcBorders>
            <w:shd w:val="clear" w:color="000000" w:fill="DAEEF3"/>
            <w:vAlign w:val="center"/>
            <w:hideMark/>
          </w:tcPr>
          <w:p w14:paraId="3CAF99B9" w14:textId="77777777" w:rsidR="00391F90" w:rsidRDefault="00391F90">
            <w:pPr>
              <w:jc w:val="right"/>
              <w:rPr>
                <w:rFonts w:ascii="Arial" w:hAnsi="Arial" w:cs="Arial"/>
                <w:b/>
                <w:bCs/>
                <w:sz w:val="16"/>
                <w:szCs w:val="16"/>
              </w:rPr>
            </w:pPr>
            <w:r>
              <w:rPr>
                <w:rFonts w:ascii="Arial" w:hAnsi="Arial" w:cs="Arial"/>
                <w:b/>
                <w:bCs/>
                <w:sz w:val="16"/>
                <w:szCs w:val="16"/>
              </w:rPr>
              <w:t>24.350,00</w:t>
            </w:r>
          </w:p>
        </w:tc>
        <w:tc>
          <w:tcPr>
            <w:tcW w:w="1325" w:type="dxa"/>
            <w:tcBorders>
              <w:top w:val="nil"/>
              <w:left w:val="nil"/>
              <w:bottom w:val="nil"/>
              <w:right w:val="nil"/>
            </w:tcBorders>
            <w:shd w:val="clear" w:color="000000" w:fill="DAEEF3"/>
            <w:vAlign w:val="center"/>
            <w:hideMark/>
          </w:tcPr>
          <w:p w14:paraId="37A93084"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153" w:type="dxa"/>
            <w:tcBorders>
              <w:top w:val="nil"/>
              <w:left w:val="nil"/>
              <w:bottom w:val="nil"/>
              <w:right w:val="nil"/>
            </w:tcBorders>
            <w:shd w:val="clear" w:color="000000" w:fill="DAEEF3"/>
            <w:vAlign w:val="center"/>
            <w:hideMark/>
          </w:tcPr>
          <w:p w14:paraId="70B6F76A"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331" w:type="dxa"/>
            <w:tcBorders>
              <w:top w:val="nil"/>
              <w:left w:val="nil"/>
              <w:bottom w:val="nil"/>
              <w:right w:val="nil"/>
            </w:tcBorders>
            <w:shd w:val="clear" w:color="000000" w:fill="DAEEF3"/>
            <w:vAlign w:val="center"/>
            <w:hideMark/>
          </w:tcPr>
          <w:p w14:paraId="363E97F1" w14:textId="77777777" w:rsidR="00391F90" w:rsidRDefault="00391F90">
            <w:pPr>
              <w:jc w:val="right"/>
              <w:rPr>
                <w:rFonts w:ascii="Arial" w:hAnsi="Arial" w:cs="Arial"/>
                <w:b/>
                <w:bCs/>
                <w:sz w:val="16"/>
                <w:szCs w:val="16"/>
              </w:rPr>
            </w:pPr>
            <w:r>
              <w:rPr>
                <w:rFonts w:ascii="Arial" w:hAnsi="Arial" w:cs="Arial"/>
                <w:b/>
                <w:bCs/>
                <w:sz w:val="16"/>
                <w:szCs w:val="16"/>
              </w:rPr>
              <w:t>24.350,00</w:t>
            </w:r>
          </w:p>
        </w:tc>
      </w:tr>
      <w:tr w:rsidR="00391F90" w14:paraId="00F1BF4E" w14:textId="77777777" w:rsidTr="00391F90">
        <w:trPr>
          <w:trHeight w:val="347"/>
        </w:trPr>
        <w:tc>
          <w:tcPr>
            <w:tcW w:w="1560" w:type="dxa"/>
            <w:tcBorders>
              <w:top w:val="nil"/>
              <w:left w:val="nil"/>
              <w:bottom w:val="nil"/>
              <w:right w:val="nil"/>
            </w:tcBorders>
            <w:shd w:val="clear" w:color="auto" w:fill="auto"/>
            <w:vAlign w:val="center"/>
            <w:hideMark/>
          </w:tcPr>
          <w:p w14:paraId="350FA4EF" w14:textId="77777777" w:rsidR="00391F90" w:rsidRDefault="00391F90">
            <w:pPr>
              <w:rPr>
                <w:rFonts w:ascii="Arial" w:hAnsi="Arial" w:cs="Arial"/>
                <w:b/>
                <w:bCs/>
                <w:sz w:val="16"/>
                <w:szCs w:val="16"/>
              </w:rPr>
            </w:pPr>
            <w:r>
              <w:rPr>
                <w:rFonts w:ascii="Arial" w:hAnsi="Arial" w:cs="Arial"/>
                <w:b/>
                <w:bCs/>
                <w:sz w:val="16"/>
                <w:szCs w:val="16"/>
              </w:rPr>
              <w:t>Kapitalni projekt K700005</w:t>
            </w:r>
          </w:p>
        </w:tc>
        <w:tc>
          <w:tcPr>
            <w:tcW w:w="3031" w:type="dxa"/>
            <w:tcBorders>
              <w:top w:val="nil"/>
              <w:left w:val="nil"/>
              <w:bottom w:val="nil"/>
              <w:right w:val="nil"/>
            </w:tcBorders>
            <w:shd w:val="clear" w:color="auto" w:fill="auto"/>
            <w:vAlign w:val="center"/>
            <w:hideMark/>
          </w:tcPr>
          <w:p w14:paraId="34373453" w14:textId="77777777" w:rsidR="00391F90" w:rsidRDefault="00391F90">
            <w:pPr>
              <w:rPr>
                <w:rFonts w:ascii="Arial" w:hAnsi="Arial" w:cs="Arial"/>
                <w:b/>
                <w:bCs/>
                <w:sz w:val="16"/>
                <w:szCs w:val="16"/>
              </w:rPr>
            </w:pPr>
            <w:r>
              <w:rPr>
                <w:rFonts w:ascii="Arial" w:hAnsi="Arial" w:cs="Arial"/>
                <w:b/>
                <w:bCs/>
                <w:sz w:val="16"/>
                <w:szCs w:val="16"/>
              </w:rPr>
              <w:t>Vatrogasnii dom Velika Jelsa</w:t>
            </w:r>
          </w:p>
        </w:tc>
        <w:tc>
          <w:tcPr>
            <w:tcW w:w="1331" w:type="dxa"/>
            <w:tcBorders>
              <w:top w:val="nil"/>
              <w:left w:val="nil"/>
              <w:bottom w:val="nil"/>
              <w:right w:val="nil"/>
            </w:tcBorders>
            <w:shd w:val="clear" w:color="auto" w:fill="auto"/>
            <w:vAlign w:val="center"/>
            <w:hideMark/>
          </w:tcPr>
          <w:p w14:paraId="44DF2347" w14:textId="77777777" w:rsidR="00391F90" w:rsidRDefault="00391F90">
            <w:pPr>
              <w:jc w:val="right"/>
              <w:rPr>
                <w:rFonts w:ascii="Arial" w:hAnsi="Arial" w:cs="Arial"/>
                <w:b/>
                <w:bCs/>
                <w:sz w:val="16"/>
                <w:szCs w:val="16"/>
              </w:rPr>
            </w:pPr>
            <w:r>
              <w:rPr>
                <w:rFonts w:ascii="Arial" w:hAnsi="Arial" w:cs="Arial"/>
                <w:b/>
                <w:bCs/>
                <w:sz w:val="16"/>
                <w:szCs w:val="16"/>
              </w:rPr>
              <w:t>14.350,00</w:t>
            </w:r>
          </w:p>
        </w:tc>
        <w:tc>
          <w:tcPr>
            <w:tcW w:w="1325" w:type="dxa"/>
            <w:tcBorders>
              <w:top w:val="nil"/>
              <w:left w:val="nil"/>
              <w:bottom w:val="nil"/>
              <w:right w:val="nil"/>
            </w:tcBorders>
            <w:shd w:val="clear" w:color="auto" w:fill="auto"/>
            <w:vAlign w:val="center"/>
            <w:hideMark/>
          </w:tcPr>
          <w:p w14:paraId="3F592D70"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153" w:type="dxa"/>
            <w:tcBorders>
              <w:top w:val="nil"/>
              <w:left w:val="nil"/>
              <w:bottom w:val="nil"/>
              <w:right w:val="nil"/>
            </w:tcBorders>
            <w:shd w:val="clear" w:color="auto" w:fill="auto"/>
            <w:vAlign w:val="center"/>
            <w:hideMark/>
          </w:tcPr>
          <w:p w14:paraId="5B3108F0"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331" w:type="dxa"/>
            <w:tcBorders>
              <w:top w:val="nil"/>
              <w:left w:val="nil"/>
              <w:bottom w:val="nil"/>
              <w:right w:val="nil"/>
            </w:tcBorders>
            <w:shd w:val="clear" w:color="auto" w:fill="auto"/>
            <w:vAlign w:val="center"/>
            <w:hideMark/>
          </w:tcPr>
          <w:p w14:paraId="0330C492" w14:textId="77777777" w:rsidR="00391F90" w:rsidRDefault="00391F90">
            <w:pPr>
              <w:jc w:val="right"/>
              <w:rPr>
                <w:rFonts w:ascii="Arial" w:hAnsi="Arial" w:cs="Arial"/>
                <w:b/>
                <w:bCs/>
                <w:sz w:val="16"/>
                <w:szCs w:val="16"/>
              </w:rPr>
            </w:pPr>
            <w:r>
              <w:rPr>
                <w:rFonts w:ascii="Arial" w:hAnsi="Arial" w:cs="Arial"/>
                <w:b/>
                <w:bCs/>
                <w:sz w:val="16"/>
                <w:szCs w:val="16"/>
              </w:rPr>
              <w:t>14.350,00</w:t>
            </w:r>
          </w:p>
        </w:tc>
      </w:tr>
      <w:tr w:rsidR="00391F90" w14:paraId="56DB3EF3" w14:textId="77777777" w:rsidTr="00391F90">
        <w:trPr>
          <w:trHeight w:val="347"/>
        </w:trPr>
        <w:tc>
          <w:tcPr>
            <w:tcW w:w="1560" w:type="dxa"/>
            <w:tcBorders>
              <w:top w:val="nil"/>
              <w:left w:val="nil"/>
              <w:bottom w:val="nil"/>
              <w:right w:val="nil"/>
            </w:tcBorders>
            <w:shd w:val="clear" w:color="auto" w:fill="auto"/>
            <w:vAlign w:val="center"/>
            <w:hideMark/>
          </w:tcPr>
          <w:p w14:paraId="5544B189" w14:textId="77777777" w:rsidR="00391F90" w:rsidRDefault="00391F90">
            <w:pPr>
              <w:rPr>
                <w:rFonts w:ascii="Arial" w:hAnsi="Arial" w:cs="Arial"/>
                <w:b/>
                <w:bCs/>
                <w:sz w:val="16"/>
                <w:szCs w:val="16"/>
              </w:rPr>
            </w:pPr>
            <w:r>
              <w:rPr>
                <w:rFonts w:ascii="Arial" w:hAnsi="Arial" w:cs="Arial"/>
                <w:b/>
                <w:bCs/>
                <w:sz w:val="16"/>
                <w:szCs w:val="16"/>
              </w:rPr>
              <w:t>Tekući projekt T700003</w:t>
            </w:r>
          </w:p>
        </w:tc>
        <w:tc>
          <w:tcPr>
            <w:tcW w:w="3031" w:type="dxa"/>
            <w:tcBorders>
              <w:top w:val="nil"/>
              <w:left w:val="nil"/>
              <w:bottom w:val="nil"/>
              <w:right w:val="nil"/>
            </w:tcBorders>
            <w:shd w:val="clear" w:color="auto" w:fill="auto"/>
            <w:vAlign w:val="center"/>
            <w:hideMark/>
          </w:tcPr>
          <w:p w14:paraId="475BA6F6" w14:textId="77777777" w:rsidR="00391F90" w:rsidRDefault="00391F90">
            <w:pPr>
              <w:rPr>
                <w:rFonts w:ascii="Arial" w:hAnsi="Arial" w:cs="Arial"/>
                <w:b/>
                <w:bCs/>
                <w:sz w:val="16"/>
                <w:szCs w:val="16"/>
              </w:rPr>
            </w:pPr>
            <w:r>
              <w:rPr>
                <w:rFonts w:ascii="Arial" w:hAnsi="Arial" w:cs="Arial"/>
                <w:b/>
                <w:bCs/>
                <w:sz w:val="16"/>
                <w:szCs w:val="16"/>
              </w:rPr>
              <w:t>Upravljanje objektima javne namjene</w:t>
            </w:r>
          </w:p>
        </w:tc>
        <w:tc>
          <w:tcPr>
            <w:tcW w:w="1331" w:type="dxa"/>
            <w:tcBorders>
              <w:top w:val="nil"/>
              <w:left w:val="nil"/>
              <w:bottom w:val="nil"/>
              <w:right w:val="nil"/>
            </w:tcBorders>
            <w:shd w:val="clear" w:color="auto" w:fill="auto"/>
            <w:vAlign w:val="center"/>
            <w:hideMark/>
          </w:tcPr>
          <w:p w14:paraId="2220FC11" w14:textId="77777777" w:rsidR="00391F90" w:rsidRDefault="00391F90">
            <w:pPr>
              <w:jc w:val="right"/>
              <w:rPr>
                <w:rFonts w:ascii="Arial" w:hAnsi="Arial" w:cs="Arial"/>
                <w:b/>
                <w:bCs/>
                <w:sz w:val="16"/>
                <w:szCs w:val="16"/>
              </w:rPr>
            </w:pPr>
            <w:r>
              <w:rPr>
                <w:rFonts w:ascii="Arial" w:hAnsi="Arial" w:cs="Arial"/>
                <w:b/>
                <w:bCs/>
                <w:sz w:val="16"/>
                <w:szCs w:val="16"/>
              </w:rPr>
              <w:t>10.000,00</w:t>
            </w:r>
          </w:p>
        </w:tc>
        <w:tc>
          <w:tcPr>
            <w:tcW w:w="1325" w:type="dxa"/>
            <w:tcBorders>
              <w:top w:val="nil"/>
              <w:left w:val="nil"/>
              <w:bottom w:val="nil"/>
              <w:right w:val="nil"/>
            </w:tcBorders>
            <w:shd w:val="clear" w:color="auto" w:fill="auto"/>
            <w:vAlign w:val="center"/>
            <w:hideMark/>
          </w:tcPr>
          <w:p w14:paraId="6672E3B4"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153" w:type="dxa"/>
            <w:tcBorders>
              <w:top w:val="nil"/>
              <w:left w:val="nil"/>
              <w:bottom w:val="nil"/>
              <w:right w:val="nil"/>
            </w:tcBorders>
            <w:shd w:val="clear" w:color="auto" w:fill="auto"/>
            <w:vAlign w:val="center"/>
            <w:hideMark/>
          </w:tcPr>
          <w:p w14:paraId="60964DD3" w14:textId="77777777" w:rsidR="00391F90" w:rsidRDefault="00391F90">
            <w:pPr>
              <w:jc w:val="right"/>
              <w:rPr>
                <w:rFonts w:ascii="Arial" w:hAnsi="Arial" w:cs="Arial"/>
                <w:b/>
                <w:bCs/>
                <w:sz w:val="16"/>
                <w:szCs w:val="16"/>
              </w:rPr>
            </w:pPr>
            <w:r>
              <w:rPr>
                <w:rFonts w:ascii="Arial" w:hAnsi="Arial" w:cs="Arial"/>
                <w:b/>
                <w:bCs/>
                <w:sz w:val="16"/>
                <w:szCs w:val="16"/>
              </w:rPr>
              <w:t>0,00</w:t>
            </w:r>
          </w:p>
        </w:tc>
        <w:tc>
          <w:tcPr>
            <w:tcW w:w="1331" w:type="dxa"/>
            <w:tcBorders>
              <w:top w:val="nil"/>
              <w:left w:val="nil"/>
              <w:bottom w:val="nil"/>
              <w:right w:val="nil"/>
            </w:tcBorders>
            <w:shd w:val="clear" w:color="auto" w:fill="auto"/>
            <w:vAlign w:val="center"/>
            <w:hideMark/>
          </w:tcPr>
          <w:p w14:paraId="013484E7" w14:textId="77777777" w:rsidR="00391F90" w:rsidRDefault="00391F90">
            <w:pPr>
              <w:jc w:val="right"/>
              <w:rPr>
                <w:rFonts w:ascii="Arial" w:hAnsi="Arial" w:cs="Arial"/>
                <w:b/>
                <w:bCs/>
                <w:sz w:val="16"/>
                <w:szCs w:val="16"/>
              </w:rPr>
            </w:pPr>
            <w:r>
              <w:rPr>
                <w:rFonts w:ascii="Arial" w:hAnsi="Arial" w:cs="Arial"/>
                <w:b/>
                <w:bCs/>
                <w:sz w:val="16"/>
                <w:szCs w:val="16"/>
              </w:rPr>
              <w:t>10.000,00</w:t>
            </w:r>
          </w:p>
        </w:tc>
      </w:tr>
    </w:tbl>
    <w:p w14:paraId="2214C2E4" w14:textId="77777777" w:rsidR="00DC780D" w:rsidRDefault="00DC780D" w:rsidP="00D063A8">
      <w:pPr>
        <w:jc w:val="both"/>
        <w:rPr>
          <w:sz w:val="22"/>
          <w:szCs w:val="22"/>
        </w:rPr>
      </w:pPr>
    </w:p>
    <w:p w14:paraId="441DB40F" w14:textId="77777777" w:rsidR="00DC780D" w:rsidRDefault="00DC780D" w:rsidP="00D063A8">
      <w:pPr>
        <w:jc w:val="both"/>
        <w:rPr>
          <w:sz w:val="22"/>
          <w:szCs w:val="22"/>
        </w:rPr>
      </w:pPr>
    </w:p>
    <w:p w14:paraId="4D555151" w14:textId="29AF3718" w:rsidR="008C1A2F" w:rsidRPr="001A30A0" w:rsidRDefault="008C1A2F" w:rsidP="008C1A2F">
      <w:pPr>
        <w:jc w:val="both"/>
        <w:rPr>
          <w:bCs/>
          <w:sz w:val="22"/>
          <w:szCs w:val="22"/>
        </w:rPr>
      </w:pPr>
      <w:r w:rsidRPr="001A30A0">
        <w:rPr>
          <w:b/>
          <w:sz w:val="22"/>
          <w:szCs w:val="22"/>
          <w:u w:val="single"/>
        </w:rPr>
        <w:t xml:space="preserve">PROGRAM Građenje komunalne infrastrukture </w:t>
      </w:r>
      <w:r w:rsidRPr="001A30A0">
        <w:rPr>
          <w:bCs/>
          <w:sz w:val="22"/>
          <w:szCs w:val="22"/>
        </w:rPr>
        <w:t xml:space="preserve">planiran je unutar ovog </w:t>
      </w:r>
      <w:r w:rsidR="009547ED">
        <w:rPr>
          <w:bCs/>
          <w:sz w:val="22"/>
          <w:szCs w:val="22"/>
        </w:rPr>
        <w:t>u</w:t>
      </w:r>
      <w:r w:rsidRPr="001A30A0">
        <w:rPr>
          <w:bCs/>
          <w:sz w:val="22"/>
          <w:szCs w:val="22"/>
        </w:rPr>
        <w:t xml:space="preserve">pravnog odjela u iznosu od </w:t>
      </w:r>
      <w:r w:rsidR="00391F90">
        <w:rPr>
          <w:bCs/>
          <w:sz w:val="22"/>
          <w:szCs w:val="22"/>
        </w:rPr>
        <w:t>7.641.777</w:t>
      </w:r>
      <w:r w:rsidR="00BA16BE">
        <w:rPr>
          <w:bCs/>
          <w:sz w:val="22"/>
          <w:szCs w:val="22"/>
        </w:rPr>
        <w:t xml:space="preserve"> eura</w:t>
      </w:r>
      <w:r w:rsidRPr="001A30A0">
        <w:rPr>
          <w:bCs/>
          <w:sz w:val="22"/>
          <w:szCs w:val="22"/>
        </w:rPr>
        <w:t xml:space="preserve"> što je za </w:t>
      </w:r>
      <w:r w:rsidR="00391F90">
        <w:rPr>
          <w:bCs/>
          <w:sz w:val="22"/>
          <w:szCs w:val="22"/>
        </w:rPr>
        <w:t>4.330.203</w:t>
      </w:r>
      <w:r w:rsidR="00E44B67">
        <w:rPr>
          <w:bCs/>
          <w:sz w:val="22"/>
          <w:szCs w:val="22"/>
        </w:rPr>
        <w:t xml:space="preserve"> eura </w:t>
      </w:r>
      <w:r w:rsidR="00391F90">
        <w:rPr>
          <w:bCs/>
          <w:sz w:val="22"/>
          <w:szCs w:val="22"/>
        </w:rPr>
        <w:t>manje</w:t>
      </w:r>
      <w:r w:rsidR="00E44B67">
        <w:rPr>
          <w:bCs/>
          <w:sz w:val="22"/>
          <w:szCs w:val="22"/>
        </w:rPr>
        <w:t xml:space="preserve"> u odnosu na plan za 2023.</w:t>
      </w:r>
      <w:r w:rsidR="00391F90">
        <w:rPr>
          <w:bCs/>
          <w:sz w:val="22"/>
          <w:szCs w:val="22"/>
        </w:rPr>
        <w:t xml:space="preserve"> </w:t>
      </w:r>
      <w:r w:rsidRPr="001A30A0">
        <w:rPr>
          <w:bCs/>
          <w:sz w:val="22"/>
          <w:szCs w:val="22"/>
        </w:rPr>
        <w:t>godinu. Ovim programom se određuje građenje komunalne infrastrukture na području Grada Karlovca za građevine komunalne infrastrukture koje će se graditi radi uređenja neuređenih dijelova građevinskog područja, odnosno u uređenim dijelovima građevinskog područja, građevina koje će se graditi izvan građevinskog područja i postojeće građevine komunalne infrastrukture koje će se rekonstruirati i način njihove rekonstrukcije. Planirani rashodi se najvećim dijelom odnose na troškove proširenja i izgradnje dodatne komunalne infrastrukture – izgradnju</w:t>
      </w:r>
      <w:r>
        <w:rPr>
          <w:bCs/>
          <w:sz w:val="22"/>
          <w:szCs w:val="22"/>
        </w:rPr>
        <w:t xml:space="preserve"> </w:t>
      </w:r>
      <w:r w:rsidR="001C7CD4">
        <w:rPr>
          <w:bCs/>
          <w:sz w:val="22"/>
          <w:szCs w:val="22"/>
        </w:rPr>
        <w:t>i rekonstrukciju pr</w:t>
      </w:r>
      <w:r>
        <w:rPr>
          <w:bCs/>
          <w:sz w:val="22"/>
          <w:szCs w:val="22"/>
        </w:rPr>
        <w:t>ometnica,</w:t>
      </w:r>
      <w:r w:rsidRPr="001A30A0">
        <w:rPr>
          <w:bCs/>
          <w:sz w:val="22"/>
          <w:szCs w:val="22"/>
        </w:rPr>
        <w:t xml:space="preserve"> oborinske odvodnje, izgradnju nogostupa</w:t>
      </w:r>
      <w:r w:rsidR="00167CA7">
        <w:rPr>
          <w:bCs/>
          <w:sz w:val="22"/>
          <w:szCs w:val="22"/>
        </w:rPr>
        <w:t xml:space="preserve">, </w:t>
      </w:r>
      <w:r w:rsidR="001C7CD4">
        <w:rPr>
          <w:bCs/>
          <w:sz w:val="22"/>
          <w:szCs w:val="22"/>
        </w:rPr>
        <w:t xml:space="preserve">izgradnje javne rasvjete, uređenje okoliša </w:t>
      </w:r>
      <w:r w:rsidR="004247F0">
        <w:rPr>
          <w:bCs/>
          <w:sz w:val="22"/>
          <w:szCs w:val="22"/>
        </w:rPr>
        <w:t>izgradnje parkirališta i dječjih igrališta</w:t>
      </w:r>
      <w:r w:rsidRPr="001A30A0">
        <w:rPr>
          <w:bCs/>
          <w:sz w:val="22"/>
          <w:szCs w:val="22"/>
        </w:rPr>
        <w:t xml:space="preserve">. </w:t>
      </w:r>
    </w:p>
    <w:p w14:paraId="5D1D6D30" w14:textId="77777777" w:rsidR="008C1A2F" w:rsidRDefault="008C1A2F" w:rsidP="008C1A2F">
      <w:pPr>
        <w:jc w:val="both"/>
        <w:rPr>
          <w:bCs/>
          <w:sz w:val="22"/>
          <w:szCs w:val="22"/>
        </w:rPr>
      </w:pPr>
      <w:r>
        <w:rPr>
          <w:bCs/>
          <w:sz w:val="22"/>
          <w:szCs w:val="22"/>
        </w:rPr>
        <w:t xml:space="preserve">Do promjena je došlo na sljedećim </w:t>
      </w:r>
      <w:r w:rsidRPr="001A30A0">
        <w:rPr>
          <w:bCs/>
          <w:sz w:val="22"/>
          <w:szCs w:val="22"/>
        </w:rPr>
        <w:t>kapitalnim projektima</w:t>
      </w:r>
      <w:r>
        <w:rPr>
          <w:bCs/>
          <w:sz w:val="22"/>
          <w:szCs w:val="22"/>
        </w:rPr>
        <w:t xml:space="preserve">: </w:t>
      </w:r>
    </w:p>
    <w:p w14:paraId="34027781" w14:textId="54391A55" w:rsidR="00BE71F7" w:rsidRDefault="008C1A2F" w:rsidP="008C1A2F">
      <w:pPr>
        <w:pStyle w:val="ListParagraph"/>
        <w:numPr>
          <w:ilvl w:val="0"/>
          <w:numId w:val="9"/>
        </w:numPr>
        <w:jc w:val="both"/>
        <w:rPr>
          <w:bCs/>
          <w:sz w:val="22"/>
          <w:szCs w:val="22"/>
        </w:rPr>
      </w:pPr>
      <w:r w:rsidRPr="00D1342B">
        <w:rPr>
          <w:bCs/>
          <w:sz w:val="22"/>
          <w:szCs w:val="22"/>
        </w:rPr>
        <w:t>Karlovac II Mala Švarča</w:t>
      </w:r>
      <w:r w:rsidR="004247F0">
        <w:rPr>
          <w:bCs/>
          <w:sz w:val="22"/>
          <w:szCs w:val="22"/>
        </w:rPr>
        <w:t xml:space="preserve">, </w:t>
      </w:r>
      <w:r w:rsidR="00BE71F7">
        <w:rPr>
          <w:bCs/>
          <w:sz w:val="22"/>
          <w:szCs w:val="22"/>
        </w:rPr>
        <w:t>Jamadolska, Baščinska, Triglavska, Donja Švarča, Drežnik, Zvijezda</w:t>
      </w:r>
    </w:p>
    <w:p w14:paraId="12D75201" w14:textId="2DB41B87" w:rsidR="008C1A2F" w:rsidRDefault="0038079E" w:rsidP="008C1A2F">
      <w:pPr>
        <w:pStyle w:val="ListParagraph"/>
        <w:numPr>
          <w:ilvl w:val="0"/>
          <w:numId w:val="6"/>
        </w:numPr>
        <w:jc w:val="both"/>
        <w:rPr>
          <w:bCs/>
          <w:sz w:val="22"/>
          <w:szCs w:val="22"/>
        </w:rPr>
      </w:pPr>
      <w:r>
        <w:rPr>
          <w:bCs/>
          <w:sz w:val="22"/>
          <w:szCs w:val="22"/>
        </w:rPr>
        <w:t>Nogostup Hrnetić</w:t>
      </w:r>
    </w:p>
    <w:p w14:paraId="0ACFC31C" w14:textId="77777777" w:rsidR="00BE71F7" w:rsidRDefault="00BE71F7" w:rsidP="00BE71F7">
      <w:pPr>
        <w:pStyle w:val="ListParagraph"/>
        <w:numPr>
          <w:ilvl w:val="0"/>
          <w:numId w:val="6"/>
        </w:numPr>
        <w:jc w:val="both"/>
        <w:rPr>
          <w:bCs/>
          <w:sz w:val="22"/>
          <w:szCs w:val="22"/>
        </w:rPr>
      </w:pPr>
      <w:r>
        <w:rPr>
          <w:bCs/>
          <w:sz w:val="22"/>
          <w:szCs w:val="22"/>
        </w:rPr>
        <w:t>Uređenje okoliša Petra Filipca</w:t>
      </w:r>
    </w:p>
    <w:p w14:paraId="64E00265" w14:textId="77777777" w:rsidR="00BE71F7" w:rsidRDefault="00BE71F7" w:rsidP="00BE71F7">
      <w:pPr>
        <w:pStyle w:val="ListParagraph"/>
        <w:numPr>
          <w:ilvl w:val="0"/>
          <w:numId w:val="6"/>
        </w:numPr>
        <w:jc w:val="both"/>
        <w:rPr>
          <w:bCs/>
          <w:sz w:val="22"/>
          <w:szCs w:val="22"/>
        </w:rPr>
      </w:pPr>
      <w:r w:rsidRPr="001A30A0">
        <w:rPr>
          <w:bCs/>
          <w:sz w:val="22"/>
          <w:szCs w:val="22"/>
        </w:rPr>
        <w:t xml:space="preserve">Parkiralište </w:t>
      </w:r>
      <w:r>
        <w:rPr>
          <w:bCs/>
          <w:sz w:val="22"/>
          <w:szCs w:val="22"/>
        </w:rPr>
        <w:t>Kralja Zvonimira</w:t>
      </w:r>
    </w:p>
    <w:p w14:paraId="5AF10FE6" w14:textId="280568F9" w:rsidR="00BE71F7" w:rsidRDefault="00BE71F7" w:rsidP="008C1A2F">
      <w:pPr>
        <w:pStyle w:val="ListParagraph"/>
        <w:numPr>
          <w:ilvl w:val="0"/>
          <w:numId w:val="6"/>
        </w:numPr>
        <w:jc w:val="both"/>
        <w:rPr>
          <w:bCs/>
          <w:sz w:val="22"/>
          <w:szCs w:val="22"/>
        </w:rPr>
      </w:pPr>
      <w:r>
        <w:rPr>
          <w:bCs/>
          <w:sz w:val="22"/>
          <w:szCs w:val="22"/>
        </w:rPr>
        <w:t>Groblje Jamadol</w:t>
      </w:r>
    </w:p>
    <w:p w14:paraId="31A4A870" w14:textId="77777777" w:rsidR="00BE71F7" w:rsidRDefault="00BE71F7" w:rsidP="00BE71F7">
      <w:pPr>
        <w:pStyle w:val="ListParagraph"/>
        <w:numPr>
          <w:ilvl w:val="0"/>
          <w:numId w:val="6"/>
        </w:numPr>
        <w:jc w:val="both"/>
        <w:rPr>
          <w:bCs/>
          <w:sz w:val="22"/>
          <w:szCs w:val="22"/>
        </w:rPr>
      </w:pPr>
      <w:r>
        <w:rPr>
          <w:bCs/>
          <w:sz w:val="22"/>
          <w:szCs w:val="22"/>
        </w:rPr>
        <w:t xml:space="preserve">Vrbanićev perivoj </w:t>
      </w:r>
    </w:p>
    <w:p w14:paraId="6CF688EC" w14:textId="69CDD50A" w:rsidR="00BE71F7" w:rsidRDefault="00BE71F7" w:rsidP="008C1A2F">
      <w:pPr>
        <w:pStyle w:val="ListParagraph"/>
        <w:numPr>
          <w:ilvl w:val="0"/>
          <w:numId w:val="6"/>
        </w:numPr>
        <w:jc w:val="both"/>
        <w:rPr>
          <w:bCs/>
          <w:sz w:val="22"/>
          <w:szCs w:val="22"/>
        </w:rPr>
      </w:pPr>
      <w:r>
        <w:rPr>
          <w:bCs/>
          <w:sz w:val="22"/>
          <w:szCs w:val="22"/>
        </w:rPr>
        <w:t>Rekonstrukcija DC3</w:t>
      </w:r>
    </w:p>
    <w:p w14:paraId="07486486" w14:textId="24A7EB0F" w:rsidR="00BE71F7" w:rsidRPr="001A30A0" w:rsidRDefault="00BE71F7" w:rsidP="008C1A2F">
      <w:pPr>
        <w:pStyle w:val="ListParagraph"/>
        <w:numPr>
          <w:ilvl w:val="0"/>
          <w:numId w:val="6"/>
        </w:numPr>
        <w:jc w:val="both"/>
        <w:rPr>
          <w:bCs/>
          <w:sz w:val="22"/>
          <w:szCs w:val="22"/>
        </w:rPr>
      </w:pPr>
      <w:r>
        <w:rPr>
          <w:bCs/>
          <w:sz w:val="22"/>
          <w:szCs w:val="22"/>
        </w:rPr>
        <w:t>Uređenje Kupske ulice i ulice Naselje Marka Marulića</w:t>
      </w:r>
    </w:p>
    <w:p w14:paraId="6971A6D5" w14:textId="173DD345" w:rsidR="008C1A2F" w:rsidRPr="001A30A0" w:rsidRDefault="0068195F" w:rsidP="008C1A2F">
      <w:pPr>
        <w:pStyle w:val="ListParagraph"/>
        <w:numPr>
          <w:ilvl w:val="0"/>
          <w:numId w:val="6"/>
        </w:numPr>
        <w:jc w:val="both"/>
        <w:rPr>
          <w:bCs/>
          <w:sz w:val="22"/>
          <w:szCs w:val="22"/>
        </w:rPr>
      </w:pPr>
      <w:r>
        <w:rPr>
          <w:bCs/>
          <w:sz w:val="22"/>
          <w:szCs w:val="22"/>
        </w:rPr>
        <w:t>Dječja igrališta Hrnetić, Stative, Cerovac</w:t>
      </w:r>
    </w:p>
    <w:p w14:paraId="75C140BC" w14:textId="567BD369" w:rsidR="001C42DF" w:rsidRPr="001A30A0" w:rsidRDefault="001C42DF" w:rsidP="008C1A2F">
      <w:pPr>
        <w:pStyle w:val="ListParagraph"/>
        <w:numPr>
          <w:ilvl w:val="0"/>
          <w:numId w:val="6"/>
        </w:numPr>
        <w:jc w:val="both"/>
        <w:rPr>
          <w:bCs/>
          <w:sz w:val="22"/>
          <w:szCs w:val="22"/>
        </w:rPr>
      </w:pPr>
      <w:r>
        <w:rPr>
          <w:bCs/>
          <w:sz w:val="22"/>
          <w:szCs w:val="22"/>
        </w:rPr>
        <w:t xml:space="preserve">Klizišta </w:t>
      </w:r>
      <w:r w:rsidR="00BE71F7">
        <w:rPr>
          <w:bCs/>
          <w:sz w:val="22"/>
          <w:szCs w:val="22"/>
        </w:rPr>
        <w:t>Furači i Rečica</w:t>
      </w:r>
    </w:p>
    <w:p w14:paraId="316D774F" w14:textId="28F36B19" w:rsidR="008C1A2F" w:rsidRPr="001A30A0" w:rsidRDefault="007F3343" w:rsidP="008C1A2F">
      <w:pPr>
        <w:pStyle w:val="ListParagraph"/>
        <w:numPr>
          <w:ilvl w:val="0"/>
          <w:numId w:val="6"/>
        </w:numPr>
        <w:jc w:val="both"/>
        <w:rPr>
          <w:bCs/>
          <w:sz w:val="22"/>
          <w:szCs w:val="22"/>
        </w:rPr>
      </w:pPr>
      <w:r>
        <w:rPr>
          <w:bCs/>
          <w:sz w:val="22"/>
          <w:szCs w:val="22"/>
        </w:rPr>
        <w:t>Javna rasvjeta Vatrogasna</w:t>
      </w:r>
      <w:r w:rsidR="009547ED">
        <w:rPr>
          <w:bCs/>
          <w:sz w:val="22"/>
          <w:szCs w:val="22"/>
        </w:rPr>
        <w:t xml:space="preserve"> cesta</w:t>
      </w:r>
      <w:r>
        <w:rPr>
          <w:bCs/>
          <w:sz w:val="22"/>
          <w:szCs w:val="22"/>
        </w:rPr>
        <w:t xml:space="preserve"> i Mala Švarča</w:t>
      </w:r>
    </w:p>
    <w:p w14:paraId="7F41CF0C" w14:textId="1907E8DB" w:rsidR="009C77EF" w:rsidRDefault="009C77EF" w:rsidP="008C1A2F">
      <w:pPr>
        <w:pStyle w:val="ListParagraph"/>
        <w:numPr>
          <w:ilvl w:val="0"/>
          <w:numId w:val="6"/>
        </w:numPr>
        <w:jc w:val="both"/>
        <w:rPr>
          <w:bCs/>
          <w:sz w:val="22"/>
          <w:szCs w:val="22"/>
        </w:rPr>
      </w:pPr>
      <w:r>
        <w:rPr>
          <w:bCs/>
          <w:sz w:val="22"/>
          <w:szCs w:val="22"/>
        </w:rPr>
        <w:t xml:space="preserve">Prometnica </w:t>
      </w:r>
      <w:r w:rsidR="009547ED">
        <w:rPr>
          <w:bCs/>
          <w:sz w:val="22"/>
          <w:szCs w:val="22"/>
        </w:rPr>
        <w:t>P</w:t>
      </w:r>
      <w:r>
        <w:rPr>
          <w:bCs/>
          <w:sz w:val="22"/>
          <w:szCs w:val="22"/>
        </w:rPr>
        <w:t>oslovne zone Selce i obilaznica Zvijezda</w:t>
      </w:r>
    </w:p>
    <w:p w14:paraId="3F7AFB2F" w14:textId="77777777" w:rsidR="00D063A8" w:rsidRDefault="00D063A8" w:rsidP="00D063A8">
      <w:pPr>
        <w:jc w:val="both"/>
        <w:rPr>
          <w:sz w:val="22"/>
          <w:szCs w:val="22"/>
        </w:rPr>
      </w:pPr>
    </w:p>
    <w:p w14:paraId="0CA7FBB5" w14:textId="77777777" w:rsidR="00FB5320" w:rsidRDefault="00FB5320">
      <w:pPr>
        <w:jc w:val="both"/>
        <w:rPr>
          <w:bCs/>
          <w:sz w:val="22"/>
          <w:szCs w:val="22"/>
        </w:rPr>
      </w:pPr>
    </w:p>
    <w:p w14:paraId="3C51ADC5" w14:textId="364C156C" w:rsidR="00FB5320" w:rsidRPr="00A91A95" w:rsidRDefault="00FB5320" w:rsidP="00FB5320">
      <w:pPr>
        <w:jc w:val="both"/>
        <w:rPr>
          <w:sz w:val="22"/>
          <w:szCs w:val="22"/>
        </w:rPr>
      </w:pPr>
      <w:r w:rsidRPr="00E328EB">
        <w:rPr>
          <w:b/>
          <w:bCs/>
          <w:sz w:val="22"/>
          <w:szCs w:val="22"/>
          <w:u w:val="single"/>
        </w:rPr>
        <w:t xml:space="preserve">PROGRAM Zaštita i očuvanje kulturne baštine </w:t>
      </w:r>
      <w:r>
        <w:rPr>
          <w:b/>
          <w:bCs/>
          <w:sz w:val="22"/>
          <w:szCs w:val="22"/>
        </w:rPr>
        <w:t xml:space="preserve"> </w:t>
      </w:r>
      <w:r>
        <w:rPr>
          <w:sz w:val="22"/>
          <w:szCs w:val="22"/>
        </w:rPr>
        <w:t xml:space="preserve">planiran je u iznosu većem za </w:t>
      </w:r>
      <w:r w:rsidR="00BE71F7">
        <w:rPr>
          <w:sz w:val="22"/>
          <w:szCs w:val="22"/>
        </w:rPr>
        <w:t>209.334</w:t>
      </w:r>
      <w:r w:rsidR="001B5B64">
        <w:rPr>
          <w:sz w:val="22"/>
          <w:szCs w:val="22"/>
        </w:rPr>
        <w:t xml:space="preserve"> eura</w:t>
      </w:r>
      <w:r>
        <w:rPr>
          <w:sz w:val="22"/>
          <w:szCs w:val="22"/>
        </w:rPr>
        <w:t xml:space="preserve"> i novi plan iznosi </w:t>
      </w:r>
      <w:r w:rsidR="003D45E8">
        <w:rPr>
          <w:sz w:val="22"/>
          <w:szCs w:val="22"/>
        </w:rPr>
        <w:t>9.</w:t>
      </w:r>
      <w:r w:rsidR="00BE71F7">
        <w:rPr>
          <w:sz w:val="22"/>
          <w:szCs w:val="22"/>
        </w:rPr>
        <w:t>638</w:t>
      </w:r>
      <w:r w:rsidR="003D45E8">
        <w:rPr>
          <w:sz w:val="22"/>
          <w:szCs w:val="22"/>
        </w:rPr>
        <w:t>.</w:t>
      </w:r>
      <w:r w:rsidR="00BE71F7">
        <w:rPr>
          <w:sz w:val="22"/>
          <w:szCs w:val="22"/>
        </w:rPr>
        <w:t>409</w:t>
      </w:r>
      <w:r w:rsidR="003D45E8">
        <w:rPr>
          <w:sz w:val="22"/>
          <w:szCs w:val="22"/>
        </w:rPr>
        <w:t xml:space="preserve"> eura </w:t>
      </w:r>
      <w:r>
        <w:rPr>
          <w:sz w:val="22"/>
          <w:szCs w:val="22"/>
        </w:rPr>
        <w:t xml:space="preserve">pri čemu se na troškove </w:t>
      </w:r>
      <w:r w:rsidR="003D45E8">
        <w:rPr>
          <w:sz w:val="22"/>
          <w:szCs w:val="22"/>
        </w:rPr>
        <w:t xml:space="preserve">konstruktivne obnove objekata stradalih u potresu (KAMOD, Hrvatski dom, Mihalićeva kuća, zgrada gradskog muzeja, zgrada gradske uprave </w:t>
      </w:r>
      <w:r w:rsidR="006D4CEF">
        <w:rPr>
          <w:sz w:val="22"/>
          <w:szCs w:val="22"/>
        </w:rPr>
        <w:t xml:space="preserve">na </w:t>
      </w:r>
      <w:r w:rsidR="009547ED">
        <w:rPr>
          <w:sz w:val="22"/>
          <w:szCs w:val="22"/>
        </w:rPr>
        <w:t>T</w:t>
      </w:r>
      <w:r w:rsidR="006D4CEF">
        <w:rPr>
          <w:sz w:val="22"/>
          <w:szCs w:val="22"/>
        </w:rPr>
        <w:t xml:space="preserve">rgu bana J.Jelačića, </w:t>
      </w:r>
      <w:r w:rsidR="009547ED">
        <w:rPr>
          <w:sz w:val="22"/>
          <w:szCs w:val="22"/>
        </w:rPr>
        <w:t xml:space="preserve">te </w:t>
      </w:r>
      <w:r w:rsidR="006D4CEF">
        <w:rPr>
          <w:sz w:val="22"/>
          <w:szCs w:val="22"/>
        </w:rPr>
        <w:t>Gajeva 20</w:t>
      </w:r>
      <w:r w:rsidR="008C093E">
        <w:rPr>
          <w:sz w:val="22"/>
          <w:szCs w:val="22"/>
        </w:rPr>
        <w:t xml:space="preserve"> odnosi većina sredstava u iznosu od </w:t>
      </w:r>
      <w:r w:rsidR="009A43D7" w:rsidRPr="009A43D7">
        <w:rPr>
          <w:sz w:val="22"/>
          <w:szCs w:val="22"/>
        </w:rPr>
        <w:t>9.482.248</w:t>
      </w:r>
      <w:r w:rsidR="009A43D7">
        <w:rPr>
          <w:sz w:val="22"/>
          <w:szCs w:val="22"/>
        </w:rPr>
        <w:t xml:space="preserve"> </w:t>
      </w:r>
      <w:r w:rsidR="005F091E">
        <w:rPr>
          <w:sz w:val="22"/>
          <w:szCs w:val="22"/>
        </w:rPr>
        <w:t>eura. Ostali rashodi u iznosu od 156.161 eura odnos</w:t>
      </w:r>
      <w:r w:rsidR="00CA363C">
        <w:rPr>
          <w:sz w:val="22"/>
          <w:szCs w:val="22"/>
        </w:rPr>
        <w:t>e</w:t>
      </w:r>
      <w:r w:rsidR="005F091E">
        <w:rPr>
          <w:sz w:val="22"/>
          <w:szCs w:val="22"/>
        </w:rPr>
        <w:t xml:space="preserve"> se na </w:t>
      </w:r>
      <w:r w:rsidR="00CA363C">
        <w:rPr>
          <w:sz w:val="22"/>
          <w:szCs w:val="22"/>
        </w:rPr>
        <w:t xml:space="preserve">kapitalne donacije građanima za obnovu objekata u zaštićenoj kulturno povijesnoj cjelini, te manji dio za radove na mrtvačnici Židovskog groblja i na kapelici </w:t>
      </w:r>
      <w:r w:rsidR="0002309C">
        <w:rPr>
          <w:sz w:val="22"/>
          <w:szCs w:val="22"/>
        </w:rPr>
        <w:t>Svi sveti.</w:t>
      </w:r>
    </w:p>
    <w:p w14:paraId="25E0CE28" w14:textId="77777777" w:rsidR="00FB5320" w:rsidRDefault="00FB5320">
      <w:pPr>
        <w:jc w:val="both"/>
        <w:rPr>
          <w:bCs/>
          <w:sz w:val="22"/>
          <w:szCs w:val="22"/>
        </w:rPr>
      </w:pPr>
    </w:p>
    <w:p w14:paraId="298165EA" w14:textId="34CD3356" w:rsidR="00CA363C" w:rsidRDefault="00CA363C" w:rsidP="00CA363C">
      <w:pPr>
        <w:jc w:val="both"/>
        <w:rPr>
          <w:sz w:val="22"/>
          <w:szCs w:val="22"/>
        </w:rPr>
      </w:pPr>
      <w:r w:rsidRPr="00654778">
        <w:rPr>
          <w:b/>
          <w:sz w:val="22"/>
          <w:szCs w:val="22"/>
          <w:u w:val="single"/>
        </w:rPr>
        <w:t>PROGRAM Zaštita okoliša</w:t>
      </w:r>
      <w:r>
        <w:rPr>
          <w:b/>
          <w:sz w:val="22"/>
          <w:szCs w:val="22"/>
          <w:u w:val="single"/>
        </w:rPr>
        <w:t xml:space="preserve"> i gospodarenje otpadom </w:t>
      </w:r>
      <w:r w:rsidRPr="00654778">
        <w:rPr>
          <w:b/>
          <w:sz w:val="22"/>
          <w:szCs w:val="22"/>
          <w:u w:val="single"/>
        </w:rPr>
        <w:t xml:space="preserve"> </w:t>
      </w:r>
      <w:r w:rsidRPr="00654778">
        <w:rPr>
          <w:sz w:val="22"/>
          <w:szCs w:val="22"/>
        </w:rPr>
        <w:t>planiran</w:t>
      </w:r>
      <w:r w:rsidRPr="001A30A0">
        <w:rPr>
          <w:sz w:val="22"/>
          <w:szCs w:val="22"/>
        </w:rPr>
        <w:t xml:space="preserve"> je u iznosu </w:t>
      </w:r>
      <w:r w:rsidR="00333B89">
        <w:rPr>
          <w:sz w:val="22"/>
          <w:szCs w:val="22"/>
        </w:rPr>
        <w:t xml:space="preserve">manjem za </w:t>
      </w:r>
      <w:r w:rsidR="009A43D7">
        <w:rPr>
          <w:sz w:val="22"/>
          <w:szCs w:val="22"/>
        </w:rPr>
        <w:t>111.977</w:t>
      </w:r>
      <w:r w:rsidR="0097530D">
        <w:rPr>
          <w:sz w:val="22"/>
          <w:szCs w:val="22"/>
        </w:rPr>
        <w:t xml:space="preserve"> eura i novi plan iznosi </w:t>
      </w:r>
      <w:r w:rsidR="009A43D7">
        <w:rPr>
          <w:sz w:val="22"/>
          <w:szCs w:val="22"/>
        </w:rPr>
        <w:t>2.358.552</w:t>
      </w:r>
      <w:r w:rsidR="0097530D">
        <w:rPr>
          <w:sz w:val="22"/>
          <w:szCs w:val="22"/>
        </w:rPr>
        <w:t xml:space="preserve"> eura</w:t>
      </w:r>
      <w:r w:rsidRPr="001A30A0">
        <w:rPr>
          <w:sz w:val="22"/>
          <w:szCs w:val="22"/>
        </w:rPr>
        <w:t xml:space="preserve">, a </w:t>
      </w:r>
      <w:r w:rsidR="00852AD7">
        <w:rPr>
          <w:sz w:val="22"/>
          <w:szCs w:val="22"/>
        </w:rPr>
        <w:t xml:space="preserve">najznačajnije promjene odnose se na slijedeće </w:t>
      </w:r>
      <w:r w:rsidR="00AC7843">
        <w:rPr>
          <w:sz w:val="22"/>
          <w:szCs w:val="22"/>
        </w:rPr>
        <w:t>projekte:</w:t>
      </w:r>
    </w:p>
    <w:p w14:paraId="6128B218" w14:textId="2C9E3EEB" w:rsidR="009A43D7" w:rsidRPr="009A43D7" w:rsidRDefault="009A43D7" w:rsidP="00CA363C">
      <w:pPr>
        <w:jc w:val="both"/>
        <w:rPr>
          <w:sz w:val="22"/>
          <w:szCs w:val="22"/>
        </w:rPr>
      </w:pPr>
      <w:r>
        <w:rPr>
          <w:sz w:val="22"/>
          <w:szCs w:val="22"/>
        </w:rPr>
        <w:tab/>
      </w:r>
      <w:r>
        <w:rPr>
          <w:b/>
          <w:bCs/>
          <w:sz w:val="22"/>
          <w:szCs w:val="22"/>
        </w:rPr>
        <w:t xml:space="preserve">Aktivnost: Usluge za zaštitu okoliša </w:t>
      </w:r>
      <w:r>
        <w:rPr>
          <w:sz w:val="22"/>
          <w:szCs w:val="22"/>
        </w:rPr>
        <w:t>planirano je povećanje rashoda za 3.220 eura, odnosno 1,57%</w:t>
      </w:r>
      <w:r w:rsidR="003E1FFD">
        <w:rPr>
          <w:sz w:val="22"/>
          <w:szCs w:val="22"/>
        </w:rPr>
        <w:t xml:space="preserve"> te novi plan iznosi 207.797 eura</w:t>
      </w:r>
    </w:p>
    <w:p w14:paraId="0F1CDC66" w14:textId="2CC2EFDB" w:rsidR="009A43D7" w:rsidRPr="009A43D7" w:rsidRDefault="009547ED" w:rsidP="009A43D7">
      <w:pPr>
        <w:ind w:firstLine="708"/>
        <w:jc w:val="both"/>
        <w:rPr>
          <w:sz w:val="22"/>
          <w:szCs w:val="22"/>
        </w:rPr>
      </w:pPr>
      <w:r>
        <w:rPr>
          <w:b/>
          <w:bCs/>
          <w:sz w:val="22"/>
          <w:szCs w:val="22"/>
          <w:lang w:val="pl-PL"/>
        </w:rPr>
        <w:t>Tekući</w:t>
      </w:r>
      <w:r w:rsidR="009A43D7" w:rsidRPr="00FB1E55">
        <w:rPr>
          <w:b/>
          <w:bCs/>
          <w:sz w:val="22"/>
          <w:szCs w:val="22"/>
          <w:lang w:val="pl-PL"/>
        </w:rPr>
        <w:t xml:space="preserve"> projekt:</w:t>
      </w:r>
      <w:r w:rsidR="009A43D7">
        <w:rPr>
          <w:b/>
          <w:bCs/>
          <w:sz w:val="22"/>
          <w:szCs w:val="22"/>
          <w:lang w:val="pl-PL"/>
        </w:rPr>
        <w:t xml:space="preserve">Program zaštite okoliša i gospodarenja otpadom </w:t>
      </w:r>
      <w:r w:rsidR="009A43D7" w:rsidRPr="009A43D7">
        <w:rPr>
          <w:sz w:val="22"/>
          <w:szCs w:val="22"/>
          <w:lang w:val="pl-PL"/>
        </w:rPr>
        <w:t>planiran</w:t>
      </w:r>
      <w:r w:rsidR="009A43D7">
        <w:rPr>
          <w:sz w:val="22"/>
          <w:szCs w:val="22"/>
          <w:lang w:val="pl-PL"/>
        </w:rPr>
        <w:t xml:space="preserve">i rashodi povećavaju se za </w:t>
      </w:r>
      <w:r w:rsidR="009A43D7" w:rsidRPr="009A43D7">
        <w:rPr>
          <w:sz w:val="22"/>
          <w:szCs w:val="22"/>
          <w:lang w:val="pl-PL"/>
        </w:rPr>
        <w:t>6.470 eura</w:t>
      </w:r>
      <w:r w:rsidR="009A43D7">
        <w:rPr>
          <w:sz w:val="22"/>
          <w:szCs w:val="22"/>
          <w:lang w:val="pl-PL"/>
        </w:rPr>
        <w:t>, te novi plan iznosi 10.226 eura</w:t>
      </w:r>
    </w:p>
    <w:p w14:paraId="642F896A" w14:textId="7FA6F5B0" w:rsidR="00CA363C" w:rsidRPr="00195D7A" w:rsidRDefault="00CA363C" w:rsidP="00CA363C">
      <w:pPr>
        <w:ind w:firstLine="708"/>
        <w:jc w:val="both"/>
        <w:rPr>
          <w:sz w:val="22"/>
          <w:szCs w:val="22"/>
          <w:lang w:val="pl-PL"/>
        </w:rPr>
      </w:pPr>
      <w:r w:rsidRPr="00FB1E55">
        <w:rPr>
          <w:b/>
          <w:bCs/>
          <w:sz w:val="22"/>
          <w:szCs w:val="22"/>
          <w:lang w:val="pl-PL"/>
        </w:rPr>
        <w:t>Kapitalni projekt: Sanacija odlagališta Ilovac</w:t>
      </w:r>
      <w:r>
        <w:rPr>
          <w:b/>
          <w:bCs/>
          <w:sz w:val="22"/>
          <w:szCs w:val="22"/>
          <w:lang w:val="pl-PL"/>
        </w:rPr>
        <w:t xml:space="preserve"> </w:t>
      </w:r>
      <w:r>
        <w:rPr>
          <w:sz w:val="22"/>
          <w:szCs w:val="22"/>
          <w:lang w:val="pl-PL"/>
        </w:rPr>
        <w:t xml:space="preserve">planirani iznos se </w:t>
      </w:r>
      <w:r w:rsidR="00AC7843">
        <w:rPr>
          <w:sz w:val="22"/>
          <w:szCs w:val="22"/>
          <w:lang w:val="pl-PL"/>
        </w:rPr>
        <w:t xml:space="preserve">smanjuje se za </w:t>
      </w:r>
      <w:r w:rsidR="009E719F">
        <w:rPr>
          <w:sz w:val="22"/>
          <w:szCs w:val="22"/>
          <w:lang w:val="pl-PL"/>
        </w:rPr>
        <w:t>1</w:t>
      </w:r>
      <w:r w:rsidR="009A43D7">
        <w:rPr>
          <w:sz w:val="22"/>
          <w:szCs w:val="22"/>
          <w:lang w:val="pl-PL"/>
        </w:rPr>
        <w:t>24.200</w:t>
      </w:r>
      <w:r w:rsidR="009E719F">
        <w:rPr>
          <w:sz w:val="22"/>
          <w:szCs w:val="22"/>
          <w:lang w:val="pl-PL"/>
        </w:rPr>
        <w:t xml:space="preserve"> eura i iznosi 1.</w:t>
      </w:r>
      <w:r w:rsidR="009A43D7">
        <w:rPr>
          <w:sz w:val="22"/>
          <w:szCs w:val="22"/>
          <w:lang w:val="pl-PL"/>
        </w:rPr>
        <w:t>426</w:t>
      </w:r>
      <w:r w:rsidR="009E719F">
        <w:rPr>
          <w:sz w:val="22"/>
          <w:szCs w:val="22"/>
          <w:lang w:val="pl-PL"/>
        </w:rPr>
        <w:t>.</w:t>
      </w:r>
      <w:r w:rsidR="009A43D7">
        <w:rPr>
          <w:sz w:val="22"/>
          <w:szCs w:val="22"/>
          <w:lang w:val="pl-PL"/>
        </w:rPr>
        <w:t>136 eura</w:t>
      </w:r>
      <w:r w:rsidR="009E719F">
        <w:rPr>
          <w:sz w:val="22"/>
          <w:szCs w:val="22"/>
          <w:lang w:val="pl-PL"/>
        </w:rPr>
        <w:t xml:space="preserve">, a odnosi se ne troškove radova na </w:t>
      </w:r>
      <w:r w:rsidR="00DF68A1">
        <w:rPr>
          <w:sz w:val="22"/>
          <w:szCs w:val="22"/>
          <w:lang w:val="pl-PL"/>
        </w:rPr>
        <w:t>izgradnji nove kazete na odlagalištu Ilovac</w:t>
      </w:r>
      <w:r w:rsidR="00EB5B35">
        <w:rPr>
          <w:sz w:val="22"/>
          <w:szCs w:val="22"/>
          <w:lang w:val="pl-PL"/>
        </w:rPr>
        <w:t>, a 60% troškova projekta sufinancira FZOEU</w:t>
      </w:r>
      <w:r>
        <w:rPr>
          <w:sz w:val="22"/>
          <w:szCs w:val="22"/>
          <w:lang w:val="pl-PL"/>
        </w:rPr>
        <w:t xml:space="preserve">. </w:t>
      </w:r>
    </w:p>
    <w:p w14:paraId="0EB78552" w14:textId="75183BEB" w:rsidR="00CA363C" w:rsidRDefault="00612FDF" w:rsidP="00CA363C">
      <w:pPr>
        <w:ind w:firstLine="708"/>
        <w:jc w:val="both"/>
        <w:rPr>
          <w:sz w:val="22"/>
          <w:szCs w:val="22"/>
          <w:lang w:val="pl-PL"/>
        </w:rPr>
      </w:pPr>
      <w:r>
        <w:rPr>
          <w:b/>
          <w:bCs/>
          <w:sz w:val="22"/>
          <w:szCs w:val="22"/>
          <w:lang w:val="pl-PL"/>
        </w:rPr>
        <w:t>Tekući</w:t>
      </w:r>
      <w:r w:rsidR="00CA363C" w:rsidRPr="004F7E4E">
        <w:rPr>
          <w:b/>
          <w:bCs/>
          <w:sz w:val="22"/>
          <w:szCs w:val="22"/>
          <w:lang w:val="pl-PL"/>
        </w:rPr>
        <w:t xml:space="preserve"> projekt: </w:t>
      </w:r>
      <w:r w:rsidR="0094088F">
        <w:rPr>
          <w:b/>
          <w:bCs/>
          <w:sz w:val="22"/>
          <w:szCs w:val="22"/>
          <w:lang w:val="pl-PL"/>
        </w:rPr>
        <w:t>Prilagodba klimatskim promjenama</w:t>
      </w:r>
      <w:r w:rsidR="009A43D7">
        <w:rPr>
          <w:b/>
          <w:bCs/>
          <w:sz w:val="22"/>
          <w:szCs w:val="22"/>
          <w:lang w:val="pl-PL"/>
        </w:rPr>
        <w:t xml:space="preserve"> </w:t>
      </w:r>
      <w:r w:rsidR="009A43D7">
        <w:rPr>
          <w:sz w:val="22"/>
          <w:szCs w:val="22"/>
          <w:lang w:val="pl-PL"/>
        </w:rPr>
        <w:t xml:space="preserve">planiran je u iznosu većem za 2.533 eura i ukupno planiran iznos za 2023. </w:t>
      </w:r>
      <w:r w:rsidR="009547ED">
        <w:rPr>
          <w:sz w:val="22"/>
          <w:szCs w:val="22"/>
          <w:lang w:val="pl-PL"/>
        </w:rPr>
        <w:t>g</w:t>
      </w:r>
      <w:r w:rsidR="009A43D7">
        <w:rPr>
          <w:sz w:val="22"/>
          <w:szCs w:val="22"/>
          <w:lang w:val="pl-PL"/>
        </w:rPr>
        <w:t>odinu iznosi 98.741 eura.</w:t>
      </w:r>
      <w:r w:rsidR="009547ED">
        <w:rPr>
          <w:sz w:val="22"/>
          <w:szCs w:val="22"/>
          <w:lang w:val="pl-PL"/>
        </w:rPr>
        <w:t xml:space="preserve"> </w:t>
      </w:r>
      <w:r w:rsidR="009A43D7">
        <w:rPr>
          <w:sz w:val="22"/>
          <w:szCs w:val="22"/>
          <w:lang w:val="pl-PL"/>
        </w:rPr>
        <w:t>Za ovaj projekt</w:t>
      </w:r>
      <w:r w:rsidR="0094088F">
        <w:rPr>
          <w:b/>
          <w:bCs/>
          <w:sz w:val="22"/>
          <w:szCs w:val="22"/>
          <w:lang w:val="pl-PL"/>
        </w:rPr>
        <w:t xml:space="preserve"> </w:t>
      </w:r>
      <w:r w:rsidR="0083001A">
        <w:rPr>
          <w:sz w:val="22"/>
          <w:szCs w:val="22"/>
          <w:lang w:val="pl-PL"/>
        </w:rPr>
        <w:t xml:space="preserve">se Grad kandidirao za sredstva </w:t>
      </w:r>
      <w:r w:rsidR="002E3F56">
        <w:rPr>
          <w:sz w:val="22"/>
          <w:szCs w:val="22"/>
          <w:lang w:val="pl-PL"/>
        </w:rPr>
        <w:t xml:space="preserve">FZOEU koji pokriva 80% troškova, </w:t>
      </w:r>
      <w:r w:rsidR="002E3F56" w:rsidRPr="00D57497">
        <w:rPr>
          <w:sz w:val="22"/>
          <w:szCs w:val="22"/>
          <w:lang w:val="pl-PL"/>
        </w:rPr>
        <w:t xml:space="preserve">a provedbom ovog projekta izvršiti će se sadnja </w:t>
      </w:r>
      <w:r w:rsidR="00EC2232" w:rsidRPr="00D57497">
        <w:rPr>
          <w:sz w:val="22"/>
          <w:szCs w:val="22"/>
          <w:lang w:val="pl-PL"/>
        </w:rPr>
        <w:t>stabala  i pokriti troškovi edukacije građana o temi prilagodbe klimatskim promjenama</w:t>
      </w:r>
      <w:r w:rsidR="009A43D7">
        <w:rPr>
          <w:sz w:val="22"/>
          <w:szCs w:val="22"/>
          <w:lang w:val="pl-PL"/>
        </w:rPr>
        <w:t>.</w:t>
      </w:r>
    </w:p>
    <w:p w14:paraId="7EE0271E" w14:textId="700CA331" w:rsidR="009A43D7" w:rsidRPr="00D57497" w:rsidRDefault="009A43D7" w:rsidP="00CA363C">
      <w:pPr>
        <w:ind w:firstLine="708"/>
        <w:jc w:val="both"/>
        <w:rPr>
          <w:sz w:val="22"/>
          <w:szCs w:val="22"/>
          <w:lang w:val="pl-PL"/>
        </w:rPr>
      </w:pPr>
    </w:p>
    <w:p w14:paraId="66B7854A" w14:textId="77777777" w:rsidR="00CA363C" w:rsidRDefault="00CA363C">
      <w:pPr>
        <w:jc w:val="both"/>
        <w:rPr>
          <w:bCs/>
          <w:sz w:val="22"/>
          <w:szCs w:val="22"/>
        </w:rPr>
      </w:pPr>
    </w:p>
    <w:p w14:paraId="7DAD85C1" w14:textId="6279AAF6" w:rsidR="00CF6A74" w:rsidRDefault="00CF6A74" w:rsidP="00037A15">
      <w:pPr>
        <w:jc w:val="both"/>
        <w:rPr>
          <w:sz w:val="22"/>
          <w:szCs w:val="22"/>
          <w:lang w:val="pl-PL"/>
        </w:rPr>
      </w:pPr>
      <w:r w:rsidRPr="00972A31">
        <w:rPr>
          <w:b/>
          <w:bCs/>
          <w:sz w:val="22"/>
          <w:szCs w:val="22"/>
          <w:u w:val="single"/>
          <w:lang w:val="pl-PL"/>
        </w:rPr>
        <w:lastRenderedPageBreak/>
        <w:t xml:space="preserve">PROGRAM Energetska učinkovitost </w:t>
      </w:r>
      <w:r>
        <w:rPr>
          <w:sz w:val="22"/>
          <w:szCs w:val="22"/>
          <w:lang w:val="pl-PL"/>
        </w:rPr>
        <w:t xml:space="preserve">planiran je unutar ovog Upravnog odjela u iznosu od </w:t>
      </w:r>
      <w:r w:rsidR="00277280">
        <w:rPr>
          <w:sz w:val="22"/>
          <w:szCs w:val="22"/>
          <w:lang w:val="pl-PL"/>
        </w:rPr>
        <w:t>285.950</w:t>
      </w:r>
      <w:r w:rsidR="00C5736D">
        <w:rPr>
          <w:sz w:val="22"/>
          <w:szCs w:val="22"/>
          <w:lang w:val="pl-PL"/>
        </w:rPr>
        <w:t xml:space="preserve"> eura , a rashodi se u cijelosti odnose na energetsku obnovu zgrade JVP,</w:t>
      </w:r>
      <w:r w:rsidR="00A45164">
        <w:rPr>
          <w:sz w:val="22"/>
          <w:szCs w:val="22"/>
          <w:lang w:val="pl-PL"/>
        </w:rPr>
        <w:t xml:space="preserve"> </w:t>
      </w:r>
      <w:r w:rsidR="00037A15">
        <w:rPr>
          <w:sz w:val="22"/>
          <w:szCs w:val="22"/>
          <w:lang w:val="pl-PL"/>
        </w:rPr>
        <w:t>a</w:t>
      </w:r>
      <w:r w:rsidR="00A45164">
        <w:rPr>
          <w:sz w:val="22"/>
          <w:szCs w:val="22"/>
          <w:lang w:val="pl-PL"/>
        </w:rPr>
        <w:t xml:space="preserve"> djelomično </w:t>
      </w:r>
      <w:r w:rsidR="00037A15">
        <w:rPr>
          <w:sz w:val="22"/>
          <w:szCs w:val="22"/>
          <w:lang w:val="pl-PL"/>
        </w:rPr>
        <w:t xml:space="preserve">je </w:t>
      </w:r>
      <w:r w:rsidR="00A45164">
        <w:rPr>
          <w:sz w:val="22"/>
          <w:szCs w:val="22"/>
          <w:lang w:val="pl-PL"/>
        </w:rPr>
        <w:t>sufinanciran sredstvima F</w:t>
      </w:r>
      <w:r w:rsidR="00037A15">
        <w:rPr>
          <w:sz w:val="22"/>
          <w:szCs w:val="22"/>
          <w:lang w:val="pl-PL"/>
        </w:rPr>
        <w:t xml:space="preserve">onda </w:t>
      </w:r>
      <w:r w:rsidR="00037A15" w:rsidRPr="00037A15">
        <w:rPr>
          <w:sz w:val="22"/>
          <w:szCs w:val="22"/>
          <w:lang w:val="pl-PL"/>
        </w:rPr>
        <w:t>za zaštitu okoliša i energetsku učinkovitost</w:t>
      </w:r>
      <w:r w:rsidR="00D57497">
        <w:rPr>
          <w:sz w:val="22"/>
          <w:szCs w:val="22"/>
          <w:lang w:val="pl-PL"/>
        </w:rPr>
        <w:t xml:space="preserve"> u iznosu od 5</w:t>
      </w:r>
      <w:r w:rsidR="00037A15">
        <w:rPr>
          <w:sz w:val="22"/>
          <w:szCs w:val="22"/>
          <w:lang w:val="pl-PL"/>
        </w:rPr>
        <w:t>0.000</w:t>
      </w:r>
      <w:r w:rsidR="00D57497">
        <w:rPr>
          <w:sz w:val="22"/>
          <w:szCs w:val="22"/>
          <w:lang w:val="pl-PL"/>
        </w:rPr>
        <w:t xml:space="preserve"> eura.</w:t>
      </w:r>
    </w:p>
    <w:p w14:paraId="0E494DB3" w14:textId="77777777" w:rsidR="0002309C" w:rsidRDefault="0002309C" w:rsidP="00CF6A74">
      <w:pPr>
        <w:rPr>
          <w:sz w:val="22"/>
          <w:szCs w:val="22"/>
          <w:lang w:val="pl-PL"/>
        </w:rPr>
      </w:pPr>
    </w:p>
    <w:p w14:paraId="1DDD7403" w14:textId="27FD8F50" w:rsidR="0002309C" w:rsidRPr="00972A31" w:rsidRDefault="0002309C" w:rsidP="00B01264">
      <w:pPr>
        <w:jc w:val="both"/>
        <w:rPr>
          <w:sz w:val="22"/>
          <w:szCs w:val="22"/>
          <w:lang w:val="pl-PL"/>
        </w:rPr>
      </w:pPr>
      <w:r w:rsidRPr="00B01264">
        <w:rPr>
          <w:b/>
          <w:bCs/>
          <w:sz w:val="22"/>
          <w:szCs w:val="22"/>
          <w:u w:val="single"/>
          <w:lang w:val="pl-PL"/>
        </w:rPr>
        <w:t>PROGRAM Predškolski odgoj i obrazovanje</w:t>
      </w:r>
      <w:r>
        <w:rPr>
          <w:sz w:val="22"/>
          <w:szCs w:val="22"/>
          <w:lang w:val="pl-PL"/>
        </w:rPr>
        <w:t xml:space="preserve"> u okviru U</w:t>
      </w:r>
      <w:r w:rsidR="009547ED">
        <w:rPr>
          <w:sz w:val="22"/>
          <w:szCs w:val="22"/>
          <w:lang w:val="pl-PL"/>
        </w:rPr>
        <w:t>pravnog odjela</w:t>
      </w:r>
      <w:r>
        <w:rPr>
          <w:sz w:val="22"/>
          <w:szCs w:val="22"/>
          <w:lang w:val="pl-PL"/>
        </w:rPr>
        <w:t xml:space="preserve"> za gradnju obuhvaća pripremu projektne dokumentacije, </w:t>
      </w:r>
      <w:r w:rsidR="00AD6726">
        <w:rPr>
          <w:sz w:val="22"/>
          <w:szCs w:val="22"/>
          <w:lang w:val="pl-PL"/>
        </w:rPr>
        <w:t xml:space="preserve">pripremne radove i izgradnju dva nova objekta dječjih vrtića u Rečici i Luščiću, pri čemu </w:t>
      </w:r>
      <w:r w:rsidR="00B01264">
        <w:rPr>
          <w:sz w:val="22"/>
          <w:szCs w:val="22"/>
          <w:lang w:val="pl-PL"/>
        </w:rPr>
        <w:t>se ove godine očekuje početak izgradnje</w:t>
      </w:r>
      <w:r w:rsidR="001A1F5B">
        <w:rPr>
          <w:sz w:val="22"/>
          <w:szCs w:val="22"/>
          <w:lang w:val="pl-PL"/>
        </w:rPr>
        <w:t xml:space="preserve"> vrtića Rečica</w:t>
      </w:r>
      <w:r w:rsidR="00B01264">
        <w:rPr>
          <w:sz w:val="22"/>
          <w:szCs w:val="22"/>
          <w:lang w:val="pl-PL"/>
        </w:rPr>
        <w:t xml:space="preserve">, a završetak tijekom 2024. </w:t>
      </w:r>
      <w:r w:rsidR="001A1F5B">
        <w:rPr>
          <w:sz w:val="22"/>
          <w:szCs w:val="22"/>
          <w:lang w:val="pl-PL"/>
        </w:rPr>
        <w:t>G</w:t>
      </w:r>
      <w:r w:rsidR="00B01264">
        <w:rPr>
          <w:sz w:val="22"/>
          <w:szCs w:val="22"/>
          <w:lang w:val="pl-PL"/>
        </w:rPr>
        <w:t>odine</w:t>
      </w:r>
      <w:r w:rsidR="001A1F5B">
        <w:rPr>
          <w:sz w:val="22"/>
          <w:szCs w:val="22"/>
          <w:lang w:val="pl-PL"/>
        </w:rPr>
        <w:t>, dok će se vrtić Luščić započeti iduće godine.</w:t>
      </w:r>
      <w:r w:rsidR="00863FD1">
        <w:rPr>
          <w:sz w:val="22"/>
          <w:szCs w:val="22"/>
          <w:lang w:val="pl-PL"/>
        </w:rPr>
        <w:t xml:space="preserve"> Vrijednost ovih projekata </w:t>
      </w:r>
      <w:r w:rsidR="009547ED">
        <w:rPr>
          <w:sz w:val="22"/>
          <w:szCs w:val="22"/>
          <w:lang w:val="pl-PL"/>
        </w:rPr>
        <w:t>D</w:t>
      </w:r>
      <w:r w:rsidR="00037A15">
        <w:rPr>
          <w:sz w:val="22"/>
          <w:szCs w:val="22"/>
          <w:lang w:val="pl-PL"/>
        </w:rPr>
        <w:t>rugim izmjenama i dopunama Proračuna za 2023. planirana je u iznosu 31.000 eura za Dječji vrtić Luščić i 581.300 eura za Dječji vrtić Rečica.</w:t>
      </w:r>
    </w:p>
    <w:p w14:paraId="77F7EF8A" w14:textId="77777777" w:rsidR="00CF6A74" w:rsidRDefault="00CF6A74" w:rsidP="00B01264">
      <w:pPr>
        <w:jc w:val="both"/>
        <w:rPr>
          <w:bCs/>
          <w:sz w:val="22"/>
          <w:szCs w:val="22"/>
        </w:rPr>
      </w:pPr>
    </w:p>
    <w:p w14:paraId="3A9102A3" w14:textId="1717FB06" w:rsidR="00D37BDF" w:rsidRPr="00630350" w:rsidRDefault="00D37BDF" w:rsidP="00B01264">
      <w:pPr>
        <w:jc w:val="both"/>
        <w:rPr>
          <w:bCs/>
          <w:sz w:val="22"/>
          <w:szCs w:val="22"/>
        </w:rPr>
      </w:pPr>
      <w:r w:rsidRPr="003E3154">
        <w:rPr>
          <w:b/>
          <w:sz w:val="22"/>
          <w:szCs w:val="22"/>
          <w:u w:val="single"/>
        </w:rPr>
        <w:t>PROGRAM Osnovnoškolsko obrazovanje</w:t>
      </w:r>
      <w:r w:rsidRPr="00630350">
        <w:rPr>
          <w:bCs/>
          <w:sz w:val="22"/>
          <w:szCs w:val="22"/>
        </w:rPr>
        <w:t xml:space="preserve"> obuhvaća </w:t>
      </w:r>
      <w:r w:rsidR="006C4BF2" w:rsidRPr="00630350">
        <w:rPr>
          <w:bCs/>
          <w:sz w:val="22"/>
          <w:szCs w:val="22"/>
        </w:rPr>
        <w:t>dva važna projekta:</w:t>
      </w:r>
    </w:p>
    <w:p w14:paraId="2502400E" w14:textId="6C7C1645" w:rsidR="006C4BF2" w:rsidRPr="00630350" w:rsidRDefault="006C4BF2" w:rsidP="009547ED">
      <w:pPr>
        <w:ind w:firstLine="720"/>
        <w:jc w:val="both"/>
        <w:rPr>
          <w:sz w:val="22"/>
          <w:szCs w:val="22"/>
        </w:rPr>
      </w:pPr>
      <w:r w:rsidRPr="00630350">
        <w:rPr>
          <w:b/>
          <w:bCs/>
          <w:sz w:val="22"/>
          <w:szCs w:val="22"/>
        </w:rPr>
        <w:t>Kapitalni projekt: Izgradnja OŠ Luščić</w:t>
      </w:r>
      <w:r w:rsidRPr="00630350">
        <w:rPr>
          <w:sz w:val="22"/>
          <w:szCs w:val="22"/>
        </w:rPr>
        <w:t xml:space="preserve"> planirani su rashodi za projektnu dokumentaciju u iznosu od </w:t>
      </w:r>
      <w:r w:rsidR="00440C60" w:rsidRPr="00630350">
        <w:rPr>
          <w:sz w:val="22"/>
          <w:szCs w:val="22"/>
        </w:rPr>
        <w:t>47.800 eura</w:t>
      </w:r>
      <w:r w:rsidRPr="00630350">
        <w:rPr>
          <w:sz w:val="22"/>
          <w:szCs w:val="22"/>
        </w:rPr>
        <w:t xml:space="preserve"> </w:t>
      </w:r>
      <w:r w:rsidR="009547ED">
        <w:rPr>
          <w:sz w:val="22"/>
          <w:szCs w:val="22"/>
        </w:rPr>
        <w:t>te ovim izmjenam</w:t>
      </w:r>
      <w:r w:rsidR="001A1F5B">
        <w:rPr>
          <w:sz w:val="22"/>
          <w:szCs w:val="22"/>
        </w:rPr>
        <w:t>a</w:t>
      </w:r>
      <w:r w:rsidR="009547ED">
        <w:rPr>
          <w:sz w:val="22"/>
          <w:szCs w:val="22"/>
        </w:rPr>
        <w:t xml:space="preserve"> i dopunama nema promjen</w:t>
      </w:r>
      <w:r w:rsidR="001A1F5B">
        <w:rPr>
          <w:sz w:val="22"/>
          <w:szCs w:val="22"/>
        </w:rPr>
        <w:t>a</w:t>
      </w:r>
      <w:r w:rsidR="009547ED">
        <w:rPr>
          <w:sz w:val="22"/>
          <w:szCs w:val="22"/>
        </w:rPr>
        <w:t xml:space="preserve"> plana.</w:t>
      </w:r>
    </w:p>
    <w:p w14:paraId="4EAF02C1" w14:textId="63F204D1" w:rsidR="005C313E" w:rsidRDefault="005C313E" w:rsidP="005C313E">
      <w:pPr>
        <w:jc w:val="both"/>
        <w:rPr>
          <w:sz w:val="22"/>
          <w:szCs w:val="22"/>
        </w:rPr>
      </w:pPr>
      <w:r w:rsidRPr="00630350">
        <w:rPr>
          <w:sz w:val="22"/>
          <w:szCs w:val="22"/>
        </w:rPr>
        <w:t xml:space="preserve">        </w:t>
      </w:r>
      <w:r w:rsidR="009547ED">
        <w:rPr>
          <w:sz w:val="22"/>
          <w:szCs w:val="22"/>
        </w:rPr>
        <w:tab/>
      </w:r>
      <w:r w:rsidRPr="00630350">
        <w:rPr>
          <w:b/>
          <w:bCs/>
          <w:sz w:val="22"/>
          <w:szCs w:val="22"/>
        </w:rPr>
        <w:t xml:space="preserve">Kapitalni projekt: </w:t>
      </w:r>
      <w:r w:rsidR="00630350" w:rsidRPr="00630350">
        <w:rPr>
          <w:b/>
          <w:bCs/>
          <w:sz w:val="22"/>
          <w:szCs w:val="22"/>
        </w:rPr>
        <w:t>O</w:t>
      </w:r>
      <w:r w:rsidRPr="00630350">
        <w:rPr>
          <w:b/>
          <w:bCs/>
          <w:sz w:val="22"/>
          <w:szCs w:val="22"/>
        </w:rPr>
        <w:t>bnova  zgrade iz područja obrazovanja oštećene u seriji potresa – OŠ D.Jarnević</w:t>
      </w:r>
      <w:r w:rsidR="00F14616" w:rsidRPr="00630350">
        <w:rPr>
          <w:sz w:val="22"/>
          <w:szCs w:val="22"/>
        </w:rPr>
        <w:t xml:space="preserve"> planirani su rashodi u visini </w:t>
      </w:r>
      <w:r w:rsidR="009A5741">
        <w:rPr>
          <w:sz w:val="22"/>
          <w:szCs w:val="22"/>
        </w:rPr>
        <w:t>218.000 eura za</w:t>
      </w:r>
      <w:r w:rsidR="00CD3730" w:rsidRPr="00630350">
        <w:rPr>
          <w:sz w:val="22"/>
          <w:szCs w:val="22"/>
        </w:rPr>
        <w:t xml:space="preserve"> troškove projektne dokumentacije za cjelovitu obnovu objekta</w:t>
      </w:r>
      <w:r w:rsidR="009547ED">
        <w:rPr>
          <w:sz w:val="22"/>
          <w:szCs w:val="22"/>
        </w:rPr>
        <w:t>.</w:t>
      </w:r>
      <w:r w:rsidR="00CD3730" w:rsidRPr="00630350">
        <w:rPr>
          <w:sz w:val="22"/>
          <w:szCs w:val="22"/>
        </w:rPr>
        <w:t xml:space="preserve"> </w:t>
      </w:r>
    </w:p>
    <w:p w14:paraId="29743D9C" w14:textId="77777777" w:rsidR="003E3154" w:rsidRDefault="003E3154" w:rsidP="005C313E">
      <w:pPr>
        <w:jc w:val="both"/>
        <w:rPr>
          <w:sz w:val="22"/>
          <w:szCs w:val="22"/>
        </w:rPr>
      </w:pPr>
    </w:p>
    <w:p w14:paraId="50FEE4B9" w14:textId="043D9298" w:rsidR="009A5741" w:rsidRDefault="003E3154" w:rsidP="005C313E">
      <w:pPr>
        <w:jc w:val="both"/>
        <w:rPr>
          <w:sz w:val="22"/>
          <w:szCs w:val="22"/>
        </w:rPr>
      </w:pPr>
      <w:r w:rsidRPr="003E3154">
        <w:rPr>
          <w:b/>
          <w:bCs/>
          <w:sz w:val="22"/>
          <w:szCs w:val="22"/>
          <w:u w:val="single"/>
        </w:rPr>
        <w:t>PROGRAM Razvoj sporta i rekreacije</w:t>
      </w:r>
      <w:r>
        <w:rPr>
          <w:b/>
          <w:bCs/>
          <w:sz w:val="22"/>
          <w:szCs w:val="22"/>
          <w:u w:val="single"/>
        </w:rPr>
        <w:t xml:space="preserve"> </w:t>
      </w:r>
      <w:r w:rsidR="000E65D5">
        <w:rPr>
          <w:sz w:val="22"/>
          <w:szCs w:val="22"/>
        </w:rPr>
        <w:t xml:space="preserve">kroz ovaj </w:t>
      </w:r>
      <w:r w:rsidR="009547ED">
        <w:rPr>
          <w:sz w:val="22"/>
          <w:szCs w:val="22"/>
        </w:rPr>
        <w:t>U</w:t>
      </w:r>
      <w:r w:rsidR="000E65D5">
        <w:rPr>
          <w:sz w:val="22"/>
          <w:szCs w:val="22"/>
        </w:rPr>
        <w:t xml:space="preserve">pravni odjel odvija se </w:t>
      </w:r>
      <w:r w:rsidR="00C551A4">
        <w:rPr>
          <w:sz w:val="22"/>
          <w:szCs w:val="22"/>
        </w:rPr>
        <w:t>u segmentu projektiranja, gradnje i</w:t>
      </w:r>
      <w:r w:rsidR="008538EF">
        <w:rPr>
          <w:sz w:val="22"/>
          <w:szCs w:val="22"/>
        </w:rPr>
        <w:t xml:space="preserve"> rekonstrukcije postojećih sportskih objekata</w:t>
      </w:r>
      <w:r w:rsidR="006C43CE">
        <w:rPr>
          <w:sz w:val="22"/>
          <w:szCs w:val="22"/>
        </w:rPr>
        <w:t xml:space="preserve">. </w:t>
      </w:r>
      <w:r w:rsidR="009A5741">
        <w:rPr>
          <w:sz w:val="22"/>
          <w:szCs w:val="22"/>
        </w:rPr>
        <w:t xml:space="preserve">Drugim izmjenama i dopunama </w:t>
      </w:r>
      <w:r w:rsidR="009547ED">
        <w:rPr>
          <w:sz w:val="22"/>
          <w:szCs w:val="22"/>
        </w:rPr>
        <w:t>Proračuna</w:t>
      </w:r>
      <w:r w:rsidR="009A5741">
        <w:rPr>
          <w:sz w:val="22"/>
          <w:szCs w:val="22"/>
        </w:rPr>
        <w:t xml:space="preserve"> za 2023. godinu smanjuju se ukupni rashodi za navedeni program za 375 eura, a</w:t>
      </w:r>
      <w:r w:rsidR="009547ED">
        <w:rPr>
          <w:sz w:val="22"/>
          <w:szCs w:val="22"/>
        </w:rPr>
        <w:t xml:space="preserve"> smanjenje se</w:t>
      </w:r>
      <w:r w:rsidR="009A5741">
        <w:rPr>
          <w:sz w:val="22"/>
          <w:szCs w:val="22"/>
        </w:rPr>
        <w:t xml:space="preserve"> odnosi na smanjenje rashoda za Sokolski dom.</w:t>
      </w:r>
    </w:p>
    <w:p w14:paraId="1AD403F0" w14:textId="77777777" w:rsidR="00B3468B" w:rsidRDefault="00B3468B" w:rsidP="002D61ED">
      <w:pPr>
        <w:ind w:firstLine="720"/>
        <w:jc w:val="both"/>
        <w:rPr>
          <w:sz w:val="22"/>
          <w:szCs w:val="22"/>
        </w:rPr>
      </w:pPr>
    </w:p>
    <w:p w14:paraId="4B1FE1FA" w14:textId="6FC2ABC0" w:rsidR="007C2687" w:rsidRPr="00B56F43" w:rsidRDefault="00407A1C">
      <w:pPr>
        <w:jc w:val="both"/>
        <w:rPr>
          <w:sz w:val="22"/>
          <w:szCs w:val="22"/>
        </w:rPr>
      </w:pPr>
      <w:r w:rsidRPr="00B56F43">
        <w:rPr>
          <w:b/>
          <w:sz w:val="22"/>
          <w:szCs w:val="22"/>
          <w:u w:val="single"/>
        </w:rPr>
        <w:t xml:space="preserve">PROGRAM </w:t>
      </w:r>
      <w:r w:rsidR="00966061" w:rsidRPr="00B56F43">
        <w:rPr>
          <w:b/>
          <w:sz w:val="22"/>
          <w:szCs w:val="22"/>
          <w:u w:val="single"/>
        </w:rPr>
        <w:t>Promicanje kulture</w:t>
      </w:r>
      <w:r w:rsidRPr="00B56F43">
        <w:rPr>
          <w:sz w:val="22"/>
          <w:szCs w:val="22"/>
        </w:rPr>
        <w:t xml:space="preserve"> planiran je u iznosu od </w:t>
      </w:r>
      <w:r w:rsidR="009A5741">
        <w:rPr>
          <w:sz w:val="22"/>
          <w:szCs w:val="22"/>
        </w:rPr>
        <w:t>2.953.035 eura</w:t>
      </w:r>
      <w:r w:rsidRPr="00B56F43">
        <w:rPr>
          <w:sz w:val="22"/>
          <w:szCs w:val="22"/>
        </w:rPr>
        <w:t xml:space="preserve"> što je za </w:t>
      </w:r>
      <w:r w:rsidR="009A5741">
        <w:rPr>
          <w:sz w:val="22"/>
          <w:szCs w:val="22"/>
        </w:rPr>
        <w:t>130.628 eura</w:t>
      </w:r>
      <w:r w:rsidRPr="00B56F43">
        <w:rPr>
          <w:sz w:val="22"/>
          <w:szCs w:val="22"/>
        </w:rPr>
        <w:t xml:space="preserve"> </w:t>
      </w:r>
      <w:r w:rsidR="009547ED">
        <w:rPr>
          <w:sz w:val="22"/>
          <w:szCs w:val="22"/>
        </w:rPr>
        <w:t>manje</w:t>
      </w:r>
      <w:r w:rsidRPr="00B56F43">
        <w:rPr>
          <w:sz w:val="22"/>
          <w:szCs w:val="22"/>
        </w:rPr>
        <w:t xml:space="preserve"> u odnosu na Plan za 202</w:t>
      </w:r>
      <w:r w:rsidR="009A5741">
        <w:rPr>
          <w:sz w:val="22"/>
          <w:szCs w:val="22"/>
        </w:rPr>
        <w:t>3</w:t>
      </w:r>
      <w:r w:rsidRPr="00B56F43">
        <w:rPr>
          <w:sz w:val="22"/>
          <w:szCs w:val="22"/>
        </w:rPr>
        <w:t xml:space="preserve">. godinu, a odnosi </w:t>
      </w:r>
      <w:r w:rsidR="009A5741">
        <w:rPr>
          <w:sz w:val="22"/>
          <w:szCs w:val="22"/>
        </w:rPr>
        <w:t xml:space="preserve">se </w:t>
      </w:r>
      <w:r w:rsidRPr="00B56F43">
        <w:rPr>
          <w:sz w:val="22"/>
          <w:szCs w:val="22"/>
        </w:rPr>
        <w:t xml:space="preserve">na sljedeće kapitalne projekte: </w:t>
      </w:r>
    </w:p>
    <w:p w14:paraId="212D0772" w14:textId="2498BF95" w:rsidR="007C2687" w:rsidRPr="00B56F43" w:rsidRDefault="00407A1C">
      <w:pPr>
        <w:ind w:firstLine="360"/>
        <w:jc w:val="both"/>
        <w:rPr>
          <w:bCs/>
          <w:sz w:val="22"/>
          <w:szCs w:val="22"/>
        </w:rPr>
      </w:pPr>
      <w:r w:rsidRPr="00B56F43">
        <w:rPr>
          <w:sz w:val="22"/>
          <w:szCs w:val="22"/>
        </w:rPr>
        <w:t xml:space="preserve">      </w:t>
      </w:r>
      <w:r w:rsidRPr="00B56F43">
        <w:rPr>
          <w:b/>
          <w:sz w:val="22"/>
          <w:szCs w:val="22"/>
        </w:rPr>
        <w:t xml:space="preserve">Kapitalni projekt: </w:t>
      </w:r>
      <w:r w:rsidR="00A70250" w:rsidRPr="00B56F43">
        <w:rPr>
          <w:b/>
          <w:sz w:val="22"/>
          <w:szCs w:val="22"/>
        </w:rPr>
        <w:t>Obnova brownfield lokacije nekadašnjeg kina Edison</w:t>
      </w:r>
      <w:r w:rsidR="00A70250" w:rsidRPr="00B56F43">
        <w:rPr>
          <w:bCs/>
          <w:sz w:val="22"/>
          <w:szCs w:val="22"/>
        </w:rPr>
        <w:t xml:space="preserve"> planiran je u iznosu </w:t>
      </w:r>
      <w:r w:rsidR="009A5741">
        <w:rPr>
          <w:bCs/>
          <w:sz w:val="22"/>
          <w:szCs w:val="22"/>
        </w:rPr>
        <w:t>manjem</w:t>
      </w:r>
      <w:r w:rsidR="00EF2B0D" w:rsidRPr="00B56F43">
        <w:rPr>
          <w:bCs/>
          <w:sz w:val="22"/>
          <w:szCs w:val="22"/>
        </w:rPr>
        <w:t xml:space="preserve"> za </w:t>
      </w:r>
      <w:r w:rsidR="009A5741">
        <w:rPr>
          <w:bCs/>
          <w:sz w:val="22"/>
          <w:szCs w:val="22"/>
        </w:rPr>
        <w:t>166.649</w:t>
      </w:r>
      <w:r w:rsidR="0086007D" w:rsidRPr="00B56F43">
        <w:rPr>
          <w:bCs/>
          <w:sz w:val="22"/>
          <w:szCs w:val="22"/>
        </w:rPr>
        <w:t xml:space="preserve"> eur</w:t>
      </w:r>
      <w:r w:rsidR="009A5741">
        <w:rPr>
          <w:bCs/>
          <w:sz w:val="22"/>
          <w:szCs w:val="22"/>
        </w:rPr>
        <w:t>a</w:t>
      </w:r>
      <w:r w:rsidR="00A70250" w:rsidRPr="00B56F43">
        <w:rPr>
          <w:bCs/>
          <w:sz w:val="22"/>
          <w:szCs w:val="22"/>
        </w:rPr>
        <w:t xml:space="preserve"> i novi plan iznosi </w:t>
      </w:r>
      <w:r w:rsidR="009A5741">
        <w:rPr>
          <w:bCs/>
          <w:sz w:val="22"/>
          <w:szCs w:val="22"/>
        </w:rPr>
        <w:t>1.734.619</w:t>
      </w:r>
      <w:r w:rsidR="0086007D" w:rsidRPr="00B56F43">
        <w:rPr>
          <w:bCs/>
          <w:sz w:val="22"/>
          <w:szCs w:val="22"/>
        </w:rPr>
        <w:t xml:space="preserve"> eura</w:t>
      </w:r>
      <w:r w:rsidR="0069198C" w:rsidRPr="00B56F43">
        <w:rPr>
          <w:bCs/>
          <w:sz w:val="22"/>
          <w:szCs w:val="22"/>
        </w:rPr>
        <w:t>, a sredstva se</w:t>
      </w:r>
      <w:r w:rsidR="00FA2844" w:rsidRPr="00B56F43">
        <w:rPr>
          <w:bCs/>
          <w:sz w:val="22"/>
          <w:szCs w:val="22"/>
        </w:rPr>
        <w:t xml:space="preserve"> najvećim dijelom</w:t>
      </w:r>
      <w:r w:rsidR="0069198C" w:rsidRPr="00B56F43">
        <w:rPr>
          <w:bCs/>
          <w:sz w:val="22"/>
          <w:szCs w:val="22"/>
        </w:rPr>
        <w:t xml:space="preserve"> odnose na </w:t>
      </w:r>
      <w:r w:rsidR="00FA2844" w:rsidRPr="00B56F43">
        <w:rPr>
          <w:bCs/>
          <w:sz w:val="22"/>
          <w:szCs w:val="22"/>
        </w:rPr>
        <w:t xml:space="preserve">troškove </w:t>
      </w:r>
      <w:r w:rsidR="0069198C" w:rsidRPr="00B56F43">
        <w:rPr>
          <w:bCs/>
          <w:sz w:val="22"/>
          <w:szCs w:val="22"/>
        </w:rPr>
        <w:t>dodatn</w:t>
      </w:r>
      <w:r w:rsidR="00FA2844" w:rsidRPr="00B56F43">
        <w:rPr>
          <w:bCs/>
          <w:sz w:val="22"/>
          <w:szCs w:val="22"/>
        </w:rPr>
        <w:t>ih</w:t>
      </w:r>
      <w:r w:rsidR="0069198C" w:rsidRPr="00B56F43">
        <w:rPr>
          <w:bCs/>
          <w:sz w:val="22"/>
          <w:szCs w:val="22"/>
        </w:rPr>
        <w:t xml:space="preserve"> ulaganja na objektu</w:t>
      </w:r>
      <w:r w:rsidR="00B56F43" w:rsidRPr="00B56F43">
        <w:rPr>
          <w:bCs/>
          <w:sz w:val="22"/>
          <w:szCs w:val="22"/>
        </w:rPr>
        <w:t>, te prateće troškove vođenja projekata i nadzora nad izvođenjem projekta.</w:t>
      </w:r>
      <w:r w:rsidR="0077494A">
        <w:rPr>
          <w:bCs/>
          <w:sz w:val="22"/>
          <w:szCs w:val="22"/>
        </w:rPr>
        <w:t xml:space="preserve"> Projekt je završen u rujnu ove godine</w:t>
      </w:r>
    </w:p>
    <w:p w14:paraId="3945E71E" w14:textId="64E134B7" w:rsidR="00032765" w:rsidRDefault="00DB01C7" w:rsidP="00C46C1F">
      <w:pPr>
        <w:jc w:val="both"/>
        <w:rPr>
          <w:sz w:val="22"/>
          <w:szCs w:val="22"/>
        </w:rPr>
      </w:pPr>
      <w:r w:rsidRPr="00B56F43">
        <w:rPr>
          <w:b/>
          <w:sz w:val="22"/>
          <w:szCs w:val="22"/>
          <w:lang w:val="pl-PL"/>
        </w:rPr>
        <w:t xml:space="preserve">        </w:t>
      </w:r>
      <w:r w:rsidR="000140F3" w:rsidRPr="00B56F43">
        <w:rPr>
          <w:b/>
          <w:sz w:val="22"/>
          <w:szCs w:val="22"/>
          <w:lang w:val="pl-PL"/>
        </w:rPr>
        <w:tab/>
      </w:r>
      <w:r w:rsidRPr="00B56F43">
        <w:rPr>
          <w:b/>
          <w:sz w:val="22"/>
          <w:szCs w:val="22"/>
          <w:lang w:val="pl-PL"/>
        </w:rPr>
        <w:t xml:space="preserve">Kapitalni projekt: </w:t>
      </w:r>
      <w:r w:rsidR="007323A5" w:rsidRPr="00B56F43">
        <w:rPr>
          <w:b/>
          <w:sz w:val="22"/>
          <w:szCs w:val="22"/>
          <w:lang w:val="pl-PL"/>
        </w:rPr>
        <w:t>Revitalizacija kina Edi</w:t>
      </w:r>
      <w:r w:rsidR="00336604" w:rsidRPr="00B56F43">
        <w:rPr>
          <w:b/>
          <w:sz w:val="22"/>
          <w:szCs w:val="22"/>
          <w:lang w:val="pl-PL"/>
        </w:rPr>
        <w:t>son u funkciji pokretanja integrirani</w:t>
      </w:r>
      <w:r w:rsidR="00EF0858" w:rsidRPr="00B56F43">
        <w:rPr>
          <w:b/>
          <w:sz w:val="22"/>
          <w:szCs w:val="22"/>
          <w:lang w:val="pl-PL"/>
        </w:rPr>
        <w:t>h</w:t>
      </w:r>
      <w:r w:rsidR="00336604" w:rsidRPr="00B56F43">
        <w:rPr>
          <w:b/>
          <w:sz w:val="22"/>
          <w:szCs w:val="22"/>
          <w:lang w:val="pl-PL"/>
        </w:rPr>
        <w:t xml:space="preserve"> turističkih programa u </w:t>
      </w:r>
      <w:r w:rsidR="004F57F6" w:rsidRPr="00B56F43">
        <w:rPr>
          <w:b/>
          <w:sz w:val="22"/>
          <w:szCs w:val="22"/>
          <w:lang w:val="pl-PL"/>
        </w:rPr>
        <w:t>gradu Karlovcu</w:t>
      </w:r>
      <w:r w:rsidRPr="00B56F43">
        <w:rPr>
          <w:sz w:val="22"/>
          <w:szCs w:val="22"/>
          <w:lang w:val="pl-PL"/>
        </w:rPr>
        <w:t xml:space="preserve"> planirani su rashodi u iznosu od </w:t>
      </w:r>
      <w:r w:rsidR="00641234">
        <w:rPr>
          <w:sz w:val="22"/>
          <w:szCs w:val="22"/>
          <w:lang w:val="pl-PL"/>
        </w:rPr>
        <w:t>1.</w:t>
      </w:r>
      <w:r w:rsidR="009A5741">
        <w:rPr>
          <w:sz w:val="22"/>
          <w:szCs w:val="22"/>
          <w:lang w:val="pl-PL"/>
        </w:rPr>
        <w:t>218.416</w:t>
      </w:r>
      <w:r w:rsidR="00641234">
        <w:rPr>
          <w:sz w:val="22"/>
          <w:szCs w:val="22"/>
          <w:lang w:val="pl-PL"/>
        </w:rPr>
        <w:t xml:space="preserve"> eura </w:t>
      </w:r>
      <w:r w:rsidRPr="00B56F43">
        <w:rPr>
          <w:sz w:val="22"/>
          <w:szCs w:val="22"/>
          <w:lang w:val="pl-PL"/>
        </w:rPr>
        <w:t xml:space="preserve">što je za </w:t>
      </w:r>
      <w:r w:rsidR="009A5741">
        <w:rPr>
          <w:sz w:val="22"/>
          <w:szCs w:val="22"/>
          <w:lang w:val="pl-PL"/>
        </w:rPr>
        <w:t>36.021</w:t>
      </w:r>
      <w:r w:rsidR="00641234">
        <w:rPr>
          <w:sz w:val="22"/>
          <w:szCs w:val="22"/>
          <w:lang w:val="pl-PL"/>
        </w:rPr>
        <w:t xml:space="preserve"> eura više u </w:t>
      </w:r>
      <w:r w:rsidRPr="00B56F43">
        <w:rPr>
          <w:sz w:val="22"/>
          <w:szCs w:val="22"/>
          <w:lang w:val="pl-PL"/>
        </w:rPr>
        <w:t xml:space="preserve"> odnosu na </w:t>
      </w:r>
      <w:r w:rsidR="006B578C" w:rsidRPr="00B56F43">
        <w:rPr>
          <w:sz w:val="22"/>
          <w:szCs w:val="22"/>
          <w:lang w:val="pl-PL"/>
        </w:rPr>
        <w:t>p</w:t>
      </w:r>
      <w:r w:rsidRPr="00B56F43">
        <w:rPr>
          <w:sz w:val="22"/>
          <w:szCs w:val="22"/>
          <w:lang w:val="pl-PL"/>
        </w:rPr>
        <w:t>lan za 202</w:t>
      </w:r>
      <w:r w:rsidR="00641234">
        <w:rPr>
          <w:sz w:val="22"/>
          <w:szCs w:val="22"/>
          <w:lang w:val="pl-PL"/>
        </w:rPr>
        <w:t>3</w:t>
      </w:r>
      <w:r w:rsidRPr="00B56F43">
        <w:rPr>
          <w:sz w:val="22"/>
          <w:szCs w:val="22"/>
          <w:lang w:val="pl-PL"/>
        </w:rPr>
        <w:t xml:space="preserve">., </w:t>
      </w:r>
      <w:r w:rsidR="00C5501E" w:rsidRPr="00B56F43">
        <w:rPr>
          <w:sz w:val="22"/>
          <w:szCs w:val="22"/>
          <w:lang w:val="pl-PL"/>
        </w:rPr>
        <w:t>a odnos</w:t>
      </w:r>
      <w:r w:rsidR="003F608B">
        <w:rPr>
          <w:sz w:val="22"/>
          <w:szCs w:val="22"/>
          <w:lang w:val="pl-PL"/>
        </w:rPr>
        <w:t>i</w:t>
      </w:r>
      <w:r w:rsidR="00C5501E" w:rsidRPr="00B56F43">
        <w:rPr>
          <w:sz w:val="22"/>
          <w:szCs w:val="22"/>
          <w:lang w:val="pl-PL"/>
        </w:rPr>
        <w:t xml:space="preserve"> se na</w:t>
      </w:r>
      <w:r w:rsidR="002B649B" w:rsidRPr="00B56F43">
        <w:rPr>
          <w:sz w:val="22"/>
          <w:szCs w:val="22"/>
        </w:rPr>
        <w:t xml:space="preserve"> troškove </w:t>
      </w:r>
      <w:r w:rsidR="00C46C1F" w:rsidRPr="00B56F43">
        <w:rPr>
          <w:sz w:val="22"/>
          <w:szCs w:val="22"/>
        </w:rPr>
        <w:t xml:space="preserve">opremanja </w:t>
      </w:r>
      <w:r w:rsidR="00862509" w:rsidRPr="00B56F43">
        <w:rPr>
          <w:sz w:val="22"/>
          <w:szCs w:val="22"/>
        </w:rPr>
        <w:t>objekta</w:t>
      </w:r>
      <w:r w:rsidR="0026790A" w:rsidRPr="00B56F43">
        <w:rPr>
          <w:sz w:val="22"/>
          <w:szCs w:val="22"/>
        </w:rPr>
        <w:t xml:space="preserve"> </w:t>
      </w:r>
      <w:r w:rsidR="00B8282E">
        <w:rPr>
          <w:sz w:val="22"/>
          <w:szCs w:val="22"/>
        </w:rPr>
        <w:t>nakon dovršetka građevinskih radova na objektu</w:t>
      </w:r>
      <w:r w:rsidR="0077494A">
        <w:rPr>
          <w:sz w:val="22"/>
          <w:szCs w:val="22"/>
        </w:rPr>
        <w:t>, te je i ovaj projekt dovršen u rujnu</w:t>
      </w:r>
      <w:r w:rsidR="004266D6">
        <w:rPr>
          <w:sz w:val="22"/>
          <w:szCs w:val="22"/>
        </w:rPr>
        <w:t>.</w:t>
      </w:r>
    </w:p>
    <w:p w14:paraId="006CFE8A" w14:textId="77777777" w:rsidR="001D4BF3" w:rsidRDefault="001D4BF3" w:rsidP="00E2683E">
      <w:pPr>
        <w:rPr>
          <w:b/>
          <w:bCs/>
          <w:sz w:val="22"/>
          <w:szCs w:val="22"/>
          <w:lang w:val="pl-PL"/>
        </w:rPr>
      </w:pPr>
    </w:p>
    <w:p w14:paraId="148ABAB5" w14:textId="10F837BF" w:rsidR="007C2687" w:rsidRDefault="00407A1C">
      <w:pPr>
        <w:jc w:val="center"/>
      </w:pPr>
      <w:r w:rsidRPr="005D5A89">
        <w:rPr>
          <w:b/>
        </w:rPr>
        <w:t>RAZDJEL  005   UPRAVNI ODJEL ZA KOMUNALNO GOSPODARSTVO</w:t>
      </w:r>
    </w:p>
    <w:p w14:paraId="29296502" w14:textId="77777777" w:rsidR="007C2687" w:rsidRDefault="007C2687">
      <w:pPr>
        <w:jc w:val="center"/>
      </w:pPr>
    </w:p>
    <w:p w14:paraId="0FF378B1" w14:textId="4ABE62AE" w:rsidR="007E5B41" w:rsidRDefault="00407A1C" w:rsidP="001D4BF3">
      <w:pPr>
        <w:tabs>
          <w:tab w:val="left" w:pos="6379"/>
          <w:tab w:val="left" w:pos="6521"/>
        </w:tabs>
        <w:ind w:firstLine="708"/>
        <w:jc w:val="both"/>
        <w:rPr>
          <w:sz w:val="22"/>
          <w:szCs w:val="22"/>
        </w:rPr>
      </w:pPr>
      <w:r w:rsidRPr="001A30A0">
        <w:rPr>
          <w:sz w:val="22"/>
          <w:szCs w:val="22"/>
        </w:rPr>
        <w:t xml:space="preserve">Prijedlogom </w:t>
      </w:r>
      <w:r w:rsidR="006F5C44">
        <w:rPr>
          <w:sz w:val="22"/>
          <w:szCs w:val="22"/>
        </w:rPr>
        <w:t>drugih</w:t>
      </w:r>
      <w:r w:rsidR="0038755A">
        <w:rPr>
          <w:sz w:val="22"/>
          <w:szCs w:val="22"/>
        </w:rPr>
        <w:t xml:space="preserve"> </w:t>
      </w:r>
      <w:r w:rsidR="00237A8B">
        <w:rPr>
          <w:sz w:val="22"/>
          <w:szCs w:val="22"/>
        </w:rPr>
        <w:t>i</w:t>
      </w:r>
      <w:r w:rsidRPr="001A30A0">
        <w:rPr>
          <w:sz w:val="22"/>
          <w:szCs w:val="22"/>
        </w:rPr>
        <w:t>zmjena i dopuna financijskog plana za 202</w:t>
      </w:r>
      <w:r w:rsidR="002A7B26">
        <w:rPr>
          <w:sz w:val="22"/>
          <w:szCs w:val="22"/>
        </w:rPr>
        <w:t>3</w:t>
      </w:r>
      <w:r w:rsidRPr="001A30A0">
        <w:rPr>
          <w:sz w:val="22"/>
          <w:szCs w:val="22"/>
        </w:rPr>
        <w:t xml:space="preserve">. godinu ukupno planirana sredstva Upravnog odjela za komunalno gospodarstvo iznose </w:t>
      </w:r>
      <w:r w:rsidR="00C05458">
        <w:rPr>
          <w:sz w:val="22"/>
          <w:szCs w:val="22"/>
        </w:rPr>
        <w:t>9.</w:t>
      </w:r>
      <w:r w:rsidR="006F5C44">
        <w:rPr>
          <w:sz w:val="22"/>
          <w:szCs w:val="22"/>
        </w:rPr>
        <w:t>870</w:t>
      </w:r>
      <w:r w:rsidR="00C05458">
        <w:rPr>
          <w:sz w:val="22"/>
          <w:szCs w:val="22"/>
        </w:rPr>
        <w:t>.</w:t>
      </w:r>
      <w:r w:rsidR="006F5C44">
        <w:rPr>
          <w:sz w:val="22"/>
          <w:szCs w:val="22"/>
        </w:rPr>
        <w:t>410</w:t>
      </w:r>
      <w:r w:rsidR="00C05458">
        <w:rPr>
          <w:sz w:val="22"/>
          <w:szCs w:val="22"/>
        </w:rPr>
        <w:t xml:space="preserve"> eura i </w:t>
      </w:r>
      <w:r w:rsidRPr="001A30A0">
        <w:rPr>
          <w:sz w:val="22"/>
          <w:szCs w:val="22"/>
        </w:rPr>
        <w:t xml:space="preserve"> </w:t>
      </w:r>
      <w:r w:rsidR="005D3269">
        <w:rPr>
          <w:sz w:val="22"/>
          <w:szCs w:val="22"/>
        </w:rPr>
        <w:t xml:space="preserve">povećana su za </w:t>
      </w:r>
      <w:r w:rsidR="006F5C44">
        <w:rPr>
          <w:sz w:val="22"/>
          <w:szCs w:val="22"/>
        </w:rPr>
        <w:t>519.334</w:t>
      </w:r>
      <w:r w:rsidR="007E5B41">
        <w:rPr>
          <w:sz w:val="22"/>
          <w:szCs w:val="22"/>
        </w:rPr>
        <w:t xml:space="preserve"> eura</w:t>
      </w:r>
      <w:r w:rsidRPr="001A30A0">
        <w:rPr>
          <w:sz w:val="22"/>
          <w:szCs w:val="22"/>
        </w:rPr>
        <w:t xml:space="preserve">.  Planirani rashodi i izdaci provode se kroz sljedeće programe: </w:t>
      </w:r>
    </w:p>
    <w:p w14:paraId="1233F941" w14:textId="77777777" w:rsidR="007C2B44" w:rsidRDefault="007C2B44" w:rsidP="007C2B44">
      <w:pPr>
        <w:tabs>
          <w:tab w:val="left" w:pos="6379"/>
          <w:tab w:val="left" w:pos="6521"/>
        </w:tabs>
        <w:jc w:val="both"/>
        <w:rPr>
          <w:sz w:val="22"/>
          <w:szCs w:val="22"/>
        </w:rPr>
      </w:pPr>
    </w:p>
    <w:tbl>
      <w:tblPr>
        <w:tblW w:w="10268" w:type="dxa"/>
        <w:tblLook w:val="04A0" w:firstRow="1" w:lastRow="0" w:firstColumn="1" w:lastColumn="0" w:noHBand="0" w:noVBand="1"/>
      </w:tblPr>
      <w:tblGrid>
        <w:gridCol w:w="1701"/>
        <w:gridCol w:w="3544"/>
        <w:gridCol w:w="1276"/>
        <w:gridCol w:w="1193"/>
        <w:gridCol w:w="83"/>
        <w:gridCol w:w="1134"/>
        <w:gridCol w:w="1337"/>
      </w:tblGrid>
      <w:tr w:rsidR="0053410B" w14:paraId="633CBDA0" w14:textId="77777777" w:rsidTr="0053410B">
        <w:trPr>
          <w:trHeight w:val="301"/>
        </w:trPr>
        <w:tc>
          <w:tcPr>
            <w:tcW w:w="1701" w:type="dxa"/>
            <w:tcBorders>
              <w:top w:val="single" w:sz="4" w:space="0" w:color="000000"/>
              <w:left w:val="nil"/>
              <w:bottom w:val="single" w:sz="4" w:space="0" w:color="000000"/>
              <w:right w:val="nil"/>
            </w:tcBorders>
            <w:shd w:val="clear" w:color="auto" w:fill="auto"/>
            <w:vAlign w:val="center"/>
            <w:hideMark/>
          </w:tcPr>
          <w:p w14:paraId="1C510D48" w14:textId="77777777" w:rsidR="0053410B" w:rsidRDefault="0053410B">
            <w:pPr>
              <w:rPr>
                <w:rFonts w:ascii="Arial" w:hAnsi="Arial" w:cs="Arial"/>
                <w:sz w:val="16"/>
                <w:szCs w:val="16"/>
              </w:rPr>
            </w:pPr>
            <w:r>
              <w:rPr>
                <w:rFonts w:ascii="Arial" w:hAnsi="Arial" w:cs="Arial"/>
                <w:sz w:val="16"/>
                <w:szCs w:val="16"/>
              </w:rPr>
              <w:t>BROJ KONTA</w:t>
            </w:r>
          </w:p>
        </w:tc>
        <w:tc>
          <w:tcPr>
            <w:tcW w:w="3544" w:type="dxa"/>
            <w:tcBorders>
              <w:top w:val="single" w:sz="4" w:space="0" w:color="000000"/>
              <w:left w:val="nil"/>
              <w:bottom w:val="single" w:sz="4" w:space="0" w:color="000000"/>
              <w:right w:val="nil"/>
            </w:tcBorders>
            <w:shd w:val="clear" w:color="auto" w:fill="auto"/>
            <w:vAlign w:val="center"/>
            <w:hideMark/>
          </w:tcPr>
          <w:p w14:paraId="6C774983" w14:textId="77777777" w:rsidR="0053410B" w:rsidRDefault="0053410B">
            <w:pPr>
              <w:rPr>
                <w:rFonts w:ascii="Arial" w:hAnsi="Arial" w:cs="Arial"/>
                <w:sz w:val="16"/>
                <w:szCs w:val="16"/>
              </w:rPr>
            </w:pPr>
            <w:r>
              <w:rPr>
                <w:rFonts w:ascii="Arial" w:hAnsi="Arial" w:cs="Arial"/>
                <w:sz w:val="16"/>
                <w:szCs w:val="16"/>
              </w:rPr>
              <w:t>VRSTA RASHODA / IZDATAKA</w:t>
            </w:r>
          </w:p>
        </w:tc>
        <w:tc>
          <w:tcPr>
            <w:tcW w:w="1276" w:type="dxa"/>
            <w:tcBorders>
              <w:top w:val="single" w:sz="4" w:space="0" w:color="000000"/>
              <w:left w:val="nil"/>
              <w:bottom w:val="single" w:sz="4" w:space="0" w:color="000000"/>
              <w:right w:val="nil"/>
            </w:tcBorders>
            <w:shd w:val="clear" w:color="auto" w:fill="auto"/>
            <w:vAlign w:val="center"/>
            <w:hideMark/>
          </w:tcPr>
          <w:p w14:paraId="374C15EF" w14:textId="77777777" w:rsidR="0053410B" w:rsidRDefault="0053410B">
            <w:pPr>
              <w:jc w:val="right"/>
              <w:rPr>
                <w:rFonts w:ascii="Arial" w:hAnsi="Arial" w:cs="Arial"/>
                <w:sz w:val="16"/>
                <w:szCs w:val="16"/>
              </w:rPr>
            </w:pPr>
            <w:r>
              <w:rPr>
                <w:rFonts w:ascii="Arial" w:hAnsi="Arial" w:cs="Arial"/>
                <w:sz w:val="16"/>
                <w:szCs w:val="16"/>
              </w:rPr>
              <w:t>PLANIRANO</w:t>
            </w:r>
          </w:p>
        </w:tc>
        <w:tc>
          <w:tcPr>
            <w:tcW w:w="1276" w:type="dxa"/>
            <w:gridSpan w:val="2"/>
            <w:tcBorders>
              <w:top w:val="single" w:sz="4" w:space="0" w:color="000000"/>
              <w:left w:val="nil"/>
              <w:bottom w:val="single" w:sz="4" w:space="0" w:color="000000"/>
              <w:right w:val="nil"/>
            </w:tcBorders>
            <w:shd w:val="clear" w:color="auto" w:fill="auto"/>
            <w:vAlign w:val="center"/>
            <w:hideMark/>
          </w:tcPr>
          <w:p w14:paraId="7CF248AA" w14:textId="77777777" w:rsidR="0053410B" w:rsidRDefault="0053410B">
            <w:pPr>
              <w:jc w:val="right"/>
              <w:rPr>
                <w:rFonts w:ascii="Arial" w:hAnsi="Arial" w:cs="Arial"/>
                <w:sz w:val="16"/>
                <w:szCs w:val="16"/>
              </w:rPr>
            </w:pPr>
            <w:r>
              <w:rPr>
                <w:rFonts w:ascii="Arial" w:hAnsi="Arial" w:cs="Arial"/>
                <w:sz w:val="16"/>
                <w:szCs w:val="16"/>
              </w:rPr>
              <w:t>PROMJENA IZNOS</w:t>
            </w:r>
          </w:p>
        </w:tc>
        <w:tc>
          <w:tcPr>
            <w:tcW w:w="1134" w:type="dxa"/>
            <w:tcBorders>
              <w:top w:val="single" w:sz="4" w:space="0" w:color="000000"/>
              <w:left w:val="nil"/>
              <w:bottom w:val="single" w:sz="4" w:space="0" w:color="000000"/>
              <w:right w:val="nil"/>
            </w:tcBorders>
            <w:shd w:val="clear" w:color="auto" w:fill="auto"/>
            <w:vAlign w:val="center"/>
            <w:hideMark/>
          </w:tcPr>
          <w:p w14:paraId="75DA8F9A" w14:textId="77777777" w:rsidR="0053410B" w:rsidRDefault="0053410B">
            <w:pPr>
              <w:jc w:val="right"/>
              <w:rPr>
                <w:rFonts w:ascii="Arial" w:hAnsi="Arial" w:cs="Arial"/>
                <w:sz w:val="16"/>
                <w:szCs w:val="16"/>
              </w:rPr>
            </w:pPr>
            <w:r>
              <w:rPr>
                <w:rFonts w:ascii="Arial" w:hAnsi="Arial" w:cs="Arial"/>
                <w:sz w:val="16"/>
                <w:szCs w:val="16"/>
              </w:rPr>
              <w:t>PROMJENA (%)</w:t>
            </w:r>
          </w:p>
        </w:tc>
        <w:tc>
          <w:tcPr>
            <w:tcW w:w="1337" w:type="dxa"/>
            <w:tcBorders>
              <w:top w:val="single" w:sz="4" w:space="0" w:color="000000"/>
              <w:left w:val="nil"/>
              <w:bottom w:val="single" w:sz="4" w:space="0" w:color="000000"/>
              <w:right w:val="nil"/>
            </w:tcBorders>
            <w:shd w:val="clear" w:color="auto" w:fill="auto"/>
            <w:vAlign w:val="center"/>
            <w:hideMark/>
          </w:tcPr>
          <w:p w14:paraId="5CC3EBDF" w14:textId="77777777" w:rsidR="0053410B" w:rsidRDefault="0053410B">
            <w:pPr>
              <w:jc w:val="right"/>
              <w:rPr>
                <w:rFonts w:ascii="Arial" w:hAnsi="Arial" w:cs="Arial"/>
                <w:sz w:val="16"/>
                <w:szCs w:val="16"/>
              </w:rPr>
            </w:pPr>
            <w:r>
              <w:rPr>
                <w:rFonts w:ascii="Arial" w:hAnsi="Arial" w:cs="Arial"/>
                <w:sz w:val="16"/>
                <w:szCs w:val="16"/>
              </w:rPr>
              <w:t>NOVI IZNOS</w:t>
            </w:r>
          </w:p>
        </w:tc>
      </w:tr>
      <w:tr w:rsidR="0053410B" w14:paraId="688A41D6" w14:textId="77777777" w:rsidTr="0053410B">
        <w:trPr>
          <w:trHeight w:val="301"/>
        </w:trPr>
        <w:tc>
          <w:tcPr>
            <w:tcW w:w="1701" w:type="dxa"/>
            <w:tcBorders>
              <w:top w:val="nil"/>
              <w:left w:val="nil"/>
              <w:bottom w:val="nil"/>
              <w:right w:val="nil"/>
            </w:tcBorders>
            <w:shd w:val="clear" w:color="696969" w:fill="696969"/>
            <w:vAlign w:val="center"/>
            <w:hideMark/>
          </w:tcPr>
          <w:p w14:paraId="2C438761" w14:textId="77777777" w:rsidR="0053410B" w:rsidRDefault="0053410B">
            <w:pPr>
              <w:rPr>
                <w:rFonts w:ascii="Arial" w:hAnsi="Arial" w:cs="Arial"/>
                <w:b/>
                <w:bCs/>
                <w:color w:val="FFFFFF"/>
                <w:sz w:val="16"/>
                <w:szCs w:val="16"/>
              </w:rPr>
            </w:pPr>
            <w:r>
              <w:rPr>
                <w:rFonts w:ascii="Arial" w:hAnsi="Arial" w:cs="Arial"/>
                <w:b/>
                <w:bCs/>
                <w:color w:val="FFFFFF"/>
                <w:sz w:val="16"/>
                <w:szCs w:val="16"/>
              </w:rPr>
              <w:t> </w:t>
            </w:r>
          </w:p>
        </w:tc>
        <w:tc>
          <w:tcPr>
            <w:tcW w:w="3544" w:type="dxa"/>
            <w:tcBorders>
              <w:top w:val="nil"/>
              <w:left w:val="nil"/>
              <w:bottom w:val="nil"/>
              <w:right w:val="nil"/>
            </w:tcBorders>
            <w:shd w:val="clear" w:color="696969" w:fill="696969"/>
            <w:vAlign w:val="center"/>
            <w:hideMark/>
          </w:tcPr>
          <w:p w14:paraId="35AD6F6D" w14:textId="77777777" w:rsidR="0053410B" w:rsidRDefault="0053410B">
            <w:pPr>
              <w:rPr>
                <w:rFonts w:ascii="Arial" w:hAnsi="Arial" w:cs="Arial"/>
                <w:b/>
                <w:bCs/>
                <w:color w:val="FFFFFF"/>
                <w:sz w:val="16"/>
                <w:szCs w:val="16"/>
              </w:rPr>
            </w:pPr>
            <w:r>
              <w:rPr>
                <w:rFonts w:ascii="Arial" w:hAnsi="Arial" w:cs="Arial"/>
                <w:b/>
                <w:bCs/>
                <w:color w:val="FFFFFF"/>
                <w:sz w:val="16"/>
                <w:szCs w:val="16"/>
              </w:rPr>
              <w:t>SVEUKUPNO RASHODI / IZDACI</w:t>
            </w:r>
          </w:p>
        </w:tc>
        <w:tc>
          <w:tcPr>
            <w:tcW w:w="1276" w:type="dxa"/>
            <w:tcBorders>
              <w:top w:val="nil"/>
              <w:left w:val="nil"/>
              <w:bottom w:val="nil"/>
              <w:right w:val="nil"/>
            </w:tcBorders>
            <w:shd w:val="clear" w:color="696969" w:fill="696969"/>
            <w:vAlign w:val="center"/>
            <w:hideMark/>
          </w:tcPr>
          <w:p w14:paraId="5998849C" w14:textId="77777777" w:rsidR="0053410B" w:rsidRDefault="0053410B">
            <w:pPr>
              <w:jc w:val="right"/>
              <w:rPr>
                <w:rFonts w:ascii="Arial" w:hAnsi="Arial" w:cs="Arial"/>
                <w:b/>
                <w:bCs/>
                <w:color w:val="FFFFFF"/>
                <w:sz w:val="16"/>
                <w:szCs w:val="16"/>
              </w:rPr>
            </w:pPr>
            <w:r>
              <w:rPr>
                <w:rFonts w:ascii="Arial" w:hAnsi="Arial" w:cs="Arial"/>
                <w:b/>
                <w:bCs/>
                <w:color w:val="FFFFFF"/>
                <w:sz w:val="16"/>
                <w:szCs w:val="16"/>
              </w:rPr>
              <w:t>9.351.076,00</w:t>
            </w:r>
          </w:p>
        </w:tc>
        <w:tc>
          <w:tcPr>
            <w:tcW w:w="1193" w:type="dxa"/>
            <w:tcBorders>
              <w:top w:val="nil"/>
              <w:left w:val="nil"/>
              <w:bottom w:val="nil"/>
              <w:right w:val="nil"/>
            </w:tcBorders>
            <w:shd w:val="clear" w:color="696969" w:fill="696969"/>
            <w:vAlign w:val="center"/>
            <w:hideMark/>
          </w:tcPr>
          <w:p w14:paraId="4B24309C" w14:textId="77777777" w:rsidR="0053410B" w:rsidRDefault="0053410B">
            <w:pPr>
              <w:jc w:val="right"/>
              <w:rPr>
                <w:rFonts w:ascii="Arial" w:hAnsi="Arial" w:cs="Arial"/>
                <w:b/>
                <w:bCs/>
                <w:color w:val="FFFFFF"/>
                <w:sz w:val="16"/>
                <w:szCs w:val="16"/>
              </w:rPr>
            </w:pPr>
            <w:r>
              <w:rPr>
                <w:rFonts w:ascii="Arial" w:hAnsi="Arial" w:cs="Arial"/>
                <w:b/>
                <w:bCs/>
                <w:color w:val="FFFFFF"/>
                <w:sz w:val="16"/>
                <w:szCs w:val="16"/>
              </w:rPr>
              <w:t>519.334,00</w:t>
            </w:r>
          </w:p>
        </w:tc>
        <w:tc>
          <w:tcPr>
            <w:tcW w:w="1217" w:type="dxa"/>
            <w:gridSpan w:val="2"/>
            <w:tcBorders>
              <w:top w:val="nil"/>
              <w:left w:val="nil"/>
              <w:bottom w:val="nil"/>
              <w:right w:val="nil"/>
            </w:tcBorders>
            <w:shd w:val="clear" w:color="696969" w:fill="696969"/>
            <w:vAlign w:val="center"/>
            <w:hideMark/>
          </w:tcPr>
          <w:p w14:paraId="4669A5A4" w14:textId="77777777" w:rsidR="0053410B" w:rsidRDefault="0053410B">
            <w:pPr>
              <w:jc w:val="right"/>
              <w:rPr>
                <w:rFonts w:ascii="Arial" w:hAnsi="Arial" w:cs="Arial"/>
                <w:b/>
                <w:bCs/>
                <w:color w:val="FFFFFF"/>
                <w:sz w:val="16"/>
                <w:szCs w:val="16"/>
              </w:rPr>
            </w:pPr>
            <w:r>
              <w:rPr>
                <w:rFonts w:ascii="Arial" w:hAnsi="Arial" w:cs="Arial"/>
                <w:b/>
                <w:bCs/>
                <w:color w:val="FFFFFF"/>
                <w:sz w:val="16"/>
                <w:szCs w:val="16"/>
              </w:rPr>
              <w:t>5,55</w:t>
            </w:r>
          </w:p>
        </w:tc>
        <w:tc>
          <w:tcPr>
            <w:tcW w:w="1337" w:type="dxa"/>
            <w:tcBorders>
              <w:top w:val="nil"/>
              <w:left w:val="nil"/>
              <w:bottom w:val="nil"/>
              <w:right w:val="nil"/>
            </w:tcBorders>
            <w:shd w:val="clear" w:color="696969" w:fill="696969"/>
            <w:vAlign w:val="center"/>
            <w:hideMark/>
          </w:tcPr>
          <w:p w14:paraId="5E045DAB" w14:textId="77777777" w:rsidR="0053410B" w:rsidRDefault="0053410B">
            <w:pPr>
              <w:jc w:val="right"/>
              <w:rPr>
                <w:rFonts w:ascii="Arial" w:hAnsi="Arial" w:cs="Arial"/>
                <w:b/>
                <w:bCs/>
                <w:color w:val="FFFFFF"/>
                <w:sz w:val="16"/>
                <w:szCs w:val="16"/>
              </w:rPr>
            </w:pPr>
            <w:r>
              <w:rPr>
                <w:rFonts w:ascii="Arial" w:hAnsi="Arial" w:cs="Arial"/>
                <w:b/>
                <w:bCs/>
                <w:color w:val="FFFFFF"/>
                <w:sz w:val="16"/>
                <w:szCs w:val="16"/>
              </w:rPr>
              <w:t>9.870.410,00</w:t>
            </w:r>
          </w:p>
        </w:tc>
      </w:tr>
      <w:tr w:rsidR="0053410B" w14:paraId="130673BE" w14:textId="77777777" w:rsidTr="0053410B">
        <w:trPr>
          <w:trHeight w:val="542"/>
        </w:trPr>
        <w:tc>
          <w:tcPr>
            <w:tcW w:w="1701" w:type="dxa"/>
            <w:tcBorders>
              <w:top w:val="nil"/>
              <w:left w:val="nil"/>
              <w:bottom w:val="nil"/>
              <w:right w:val="nil"/>
            </w:tcBorders>
            <w:shd w:val="clear" w:color="000080" w:fill="D9D9D9"/>
            <w:vAlign w:val="center"/>
            <w:hideMark/>
          </w:tcPr>
          <w:p w14:paraId="1B0C8AFB" w14:textId="77777777" w:rsidR="0053410B" w:rsidRDefault="0053410B">
            <w:pPr>
              <w:rPr>
                <w:rFonts w:ascii="Arial" w:hAnsi="Arial" w:cs="Arial"/>
                <w:b/>
                <w:bCs/>
                <w:sz w:val="16"/>
                <w:szCs w:val="16"/>
              </w:rPr>
            </w:pPr>
            <w:r>
              <w:rPr>
                <w:rFonts w:ascii="Arial" w:hAnsi="Arial" w:cs="Arial"/>
                <w:b/>
                <w:bCs/>
                <w:sz w:val="16"/>
                <w:szCs w:val="16"/>
              </w:rPr>
              <w:t>Razdjel 005</w:t>
            </w:r>
          </w:p>
        </w:tc>
        <w:tc>
          <w:tcPr>
            <w:tcW w:w="3544" w:type="dxa"/>
            <w:tcBorders>
              <w:top w:val="nil"/>
              <w:left w:val="nil"/>
              <w:bottom w:val="nil"/>
              <w:right w:val="nil"/>
            </w:tcBorders>
            <w:shd w:val="clear" w:color="000080" w:fill="D9D9D9"/>
            <w:vAlign w:val="center"/>
            <w:hideMark/>
          </w:tcPr>
          <w:p w14:paraId="4B3C89A9" w14:textId="77777777" w:rsidR="0053410B" w:rsidRDefault="0053410B">
            <w:pPr>
              <w:rPr>
                <w:rFonts w:ascii="Arial" w:hAnsi="Arial" w:cs="Arial"/>
                <w:b/>
                <w:bCs/>
                <w:sz w:val="16"/>
                <w:szCs w:val="16"/>
              </w:rPr>
            </w:pPr>
            <w:r>
              <w:rPr>
                <w:rFonts w:ascii="Arial" w:hAnsi="Arial" w:cs="Arial"/>
                <w:b/>
                <w:bCs/>
                <w:sz w:val="16"/>
                <w:szCs w:val="16"/>
              </w:rPr>
              <w:t>UPRAVNI ODJEL ZA KOMUNALNO GOSPODARSTVO</w:t>
            </w:r>
          </w:p>
        </w:tc>
        <w:tc>
          <w:tcPr>
            <w:tcW w:w="1276" w:type="dxa"/>
            <w:tcBorders>
              <w:top w:val="nil"/>
              <w:left w:val="nil"/>
              <w:bottom w:val="nil"/>
              <w:right w:val="nil"/>
            </w:tcBorders>
            <w:shd w:val="clear" w:color="000080" w:fill="D9D9D9"/>
            <w:vAlign w:val="center"/>
            <w:hideMark/>
          </w:tcPr>
          <w:p w14:paraId="6C7A075C" w14:textId="77777777" w:rsidR="0053410B" w:rsidRDefault="0053410B">
            <w:pPr>
              <w:jc w:val="right"/>
              <w:rPr>
                <w:rFonts w:ascii="Arial" w:hAnsi="Arial" w:cs="Arial"/>
                <w:b/>
                <w:bCs/>
                <w:sz w:val="16"/>
                <w:szCs w:val="16"/>
              </w:rPr>
            </w:pPr>
            <w:r>
              <w:rPr>
                <w:rFonts w:ascii="Arial" w:hAnsi="Arial" w:cs="Arial"/>
                <w:b/>
                <w:bCs/>
                <w:sz w:val="16"/>
                <w:szCs w:val="16"/>
              </w:rPr>
              <w:t>9.351.076,00</w:t>
            </w:r>
          </w:p>
        </w:tc>
        <w:tc>
          <w:tcPr>
            <w:tcW w:w="1193" w:type="dxa"/>
            <w:tcBorders>
              <w:top w:val="nil"/>
              <w:left w:val="nil"/>
              <w:bottom w:val="nil"/>
              <w:right w:val="nil"/>
            </w:tcBorders>
            <w:shd w:val="clear" w:color="000080" w:fill="D9D9D9"/>
            <w:vAlign w:val="center"/>
            <w:hideMark/>
          </w:tcPr>
          <w:p w14:paraId="20795500" w14:textId="77777777" w:rsidR="0053410B" w:rsidRDefault="0053410B">
            <w:pPr>
              <w:jc w:val="right"/>
              <w:rPr>
                <w:rFonts w:ascii="Arial" w:hAnsi="Arial" w:cs="Arial"/>
                <w:b/>
                <w:bCs/>
                <w:sz w:val="16"/>
                <w:szCs w:val="16"/>
              </w:rPr>
            </w:pPr>
            <w:r>
              <w:rPr>
                <w:rFonts w:ascii="Arial" w:hAnsi="Arial" w:cs="Arial"/>
                <w:b/>
                <w:bCs/>
                <w:sz w:val="16"/>
                <w:szCs w:val="16"/>
              </w:rPr>
              <w:t>519.334,00</w:t>
            </w:r>
          </w:p>
        </w:tc>
        <w:tc>
          <w:tcPr>
            <w:tcW w:w="1217" w:type="dxa"/>
            <w:gridSpan w:val="2"/>
            <w:tcBorders>
              <w:top w:val="nil"/>
              <w:left w:val="nil"/>
              <w:bottom w:val="nil"/>
              <w:right w:val="nil"/>
            </w:tcBorders>
            <w:shd w:val="clear" w:color="000080" w:fill="D9D9D9"/>
            <w:vAlign w:val="center"/>
            <w:hideMark/>
          </w:tcPr>
          <w:p w14:paraId="69BEAF26" w14:textId="77777777" w:rsidR="0053410B" w:rsidRDefault="0053410B">
            <w:pPr>
              <w:jc w:val="right"/>
              <w:rPr>
                <w:rFonts w:ascii="Arial" w:hAnsi="Arial" w:cs="Arial"/>
                <w:b/>
                <w:bCs/>
                <w:sz w:val="16"/>
                <w:szCs w:val="16"/>
              </w:rPr>
            </w:pPr>
            <w:r>
              <w:rPr>
                <w:rFonts w:ascii="Arial" w:hAnsi="Arial" w:cs="Arial"/>
                <w:b/>
                <w:bCs/>
                <w:sz w:val="16"/>
                <w:szCs w:val="16"/>
              </w:rPr>
              <w:t>5,55</w:t>
            </w:r>
          </w:p>
        </w:tc>
        <w:tc>
          <w:tcPr>
            <w:tcW w:w="1337" w:type="dxa"/>
            <w:tcBorders>
              <w:top w:val="nil"/>
              <w:left w:val="nil"/>
              <w:bottom w:val="nil"/>
              <w:right w:val="nil"/>
            </w:tcBorders>
            <w:shd w:val="clear" w:color="000080" w:fill="D9D9D9"/>
            <w:vAlign w:val="center"/>
            <w:hideMark/>
          </w:tcPr>
          <w:p w14:paraId="53522FF4" w14:textId="77777777" w:rsidR="0053410B" w:rsidRDefault="0053410B">
            <w:pPr>
              <w:jc w:val="right"/>
              <w:rPr>
                <w:rFonts w:ascii="Arial" w:hAnsi="Arial" w:cs="Arial"/>
                <w:b/>
                <w:bCs/>
                <w:sz w:val="16"/>
                <w:szCs w:val="16"/>
              </w:rPr>
            </w:pPr>
            <w:r>
              <w:rPr>
                <w:rFonts w:ascii="Arial" w:hAnsi="Arial" w:cs="Arial"/>
                <w:b/>
                <w:bCs/>
                <w:sz w:val="16"/>
                <w:szCs w:val="16"/>
              </w:rPr>
              <w:t>9.870.410,00</w:t>
            </w:r>
          </w:p>
        </w:tc>
      </w:tr>
      <w:tr w:rsidR="0053410B" w14:paraId="435C74DD" w14:textId="77777777" w:rsidTr="0053410B">
        <w:trPr>
          <w:trHeight w:val="452"/>
        </w:trPr>
        <w:tc>
          <w:tcPr>
            <w:tcW w:w="1701" w:type="dxa"/>
            <w:tcBorders>
              <w:top w:val="nil"/>
              <w:left w:val="nil"/>
              <w:bottom w:val="nil"/>
              <w:right w:val="nil"/>
            </w:tcBorders>
            <w:shd w:val="clear" w:color="0000CE" w:fill="F2DCDB"/>
            <w:vAlign w:val="center"/>
            <w:hideMark/>
          </w:tcPr>
          <w:p w14:paraId="7992FA2A" w14:textId="77777777" w:rsidR="0053410B" w:rsidRDefault="0053410B">
            <w:pPr>
              <w:rPr>
                <w:rFonts w:ascii="Arial" w:hAnsi="Arial" w:cs="Arial"/>
                <w:b/>
                <w:bCs/>
                <w:sz w:val="16"/>
                <w:szCs w:val="16"/>
              </w:rPr>
            </w:pPr>
            <w:r>
              <w:rPr>
                <w:rFonts w:ascii="Arial" w:hAnsi="Arial" w:cs="Arial"/>
                <w:b/>
                <w:bCs/>
                <w:sz w:val="16"/>
                <w:szCs w:val="16"/>
              </w:rPr>
              <w:t>Glava 00501</w:t>
            </w:r>
          </w:p>
        </w:tc>
        <w:tc>
          <w:tcPr>
            <w:tcW w:w="3544" w:type="dxa"/>
            <w:tcBorders>
              <w:top w:val="nil"/>
              <w:left w:val="nil"/>
              <w:bottom w:val="nil"/>
              <w:right w:val="nil"/>
            </w:tcBorders>
            <w:shd w:val="clear" w:color="0000CE" w:fill="F2DCDB"/>
            <w:vAlign w:val="center"/>
            <w:hideMark/>
          </w:tcPr>
          <w:p w14:paraId="16941BAA" w14:textId="77777777" w:rsidR="0053410B" w:rsidRDefault="0053410B">
            <w:pPr>
              <w:rPr>
                <w:rFonts w:ascii="Arial" w:hAnsi="Arial" w:cs="Arial"/>
                <w:b/>
                <w:bCs/>
                <w:sz w:val="16"/>
                <w:szCs w:val="16"/>
              </w:rPr>
            </w:pPr>
            <w:r>
              <w:rPr>
                <w:rFonts w:ascii="Arial" w:hAnsi="Arial" w:cs="Arial"/>
                <w:b/>
                <w:bCs/>
                <w:sz w:val="16"/>
                <w:szCs w:val="16"/>
              </w:rPr>
              <w:t>UPRAVNI ODJEL ZA KOMUNALNO GOSPODARSTVO</w:t>
            </w:r>
          </w:p>
        </w:tc>
        <w:tc>
          <w:tcPr>
            <w:tcW w:w="1276" w:type="dxa"/>
            <w:tcBorders>
              <w:top w:val="nil"/>
              <w:left w:val="nil"/>
              <w:bottom w:val="nil"/>
              <w:right w:val="nil"/>
            </w:tcBorders>
            <w:shd w:val="clear" w:color="0000CE" w:fill="F2DCDB"/>
            <w:vAlign w:val="center"/>
            <w:hideMark/>
          </w:tcPr>
          <w:p w14:paraId="4AF60CB8" w14:textId="77777777" w:rsidR="0053410B" w:rsidRDefault="0053410B">
            <w:pPr>
              <w:jc w:val="right"/>
              <w:rPr>
                <w:rFonts w:ascii="Arial" w:hAnsi="Arial" w:cs="Arial"/>
                <w:b/>
                <w:bCs/>
                <w:sz w:val="16"/>
                <w:szCs w:val="16"/>
              </w:rPr>
            </w:pPr>
            <w:r>
              <w:rPr>
                <w:rFonts w:ascii="Arial" w:hAnsi="Arial" w:cs="Arial"/>
                <w:b/>
                <w:bCs/>
                <w:sz w:val="16"/>
                <w:szCs w:val="16"/>
              </w:rPr>
              <w:t>9.351.076,00</w:t>
            </w:r>
          </w:p>
        </w:tc>
        <w:tc>
          <w:tcPr>
            <w:tcW w:w="1193" w:type="dxa"/>
            <w:tcBorders>
              <w:top w:val="nil"/>
              <w:left w:val="nil"/>
              <w:bottom w:val="nil"/>
              <w:right w:val="nil"/>
            </w:tcBorders>
            <w:shd w:val="clear" w:color="0000CE" w:fill="F2DCDB"/>
            <w:vAlign w:val="center"/>
            <w:hideMark/>
          </w:tcPr>
          <w:p w14:paraId="5C52BF04" w14:textId="77777777" w:rsidR="0053410B" w:rsidRDefault="0053410B">
            <w:pPr>
              <w:jc w:val="right"/>
              <w:rPr>
                <w:rFonts w:ascii="Arial" w:hAnsi="Arial" w:cs="Arial"/>
                <w:b/>
                <w:bCs/>
                <w:sz w:val="16"/>
                <w:szCs w:val="16"/>
              </w:rPr>
            </w:pPr>
            <w:r>
              <w:rPr>
                <w:rFonts w:ascii="Arial" w:hAnsi="Arial" w:cs="Arial"/>
                <w:b/>
                <w:bCs/>
                <w:sz w:val="16"/>
                <w:szCs w:val="16"/>
              </w:rPr>
              <w:t>519.334,00</w:t>
            </w:r>
          </w:p>
        </w:tc>
        <w:tc>
          <w:tcPr>
            <w:tcW w:w="1217" w:type="dxa"/>
            <w:gridSpan w:val="2"/>
            <w:tcBorders>
              <w:top w:val="nil"/>
              <w:left w:val="nil"/>
              <w:bottom w:val="nil"/>
              <w:right w:val="nil"/>
            </w:tcBorders>
            <w:shd w:val="clear" w:color="0000CE" w:fill="F2DCDB"/>
            <w:vAlign w:val="center"/>
            <w:hideMark/>
          </w:tcPr>
          <w:p w14:paraId="6D76E3ED" w14:textId="77777777" w:rsidR="0053410B" w:rsidRDefault="0053410B">
            <w:pPr>
              <w:jc w:val="right"/>
              <w:rPr>
                <w:rFonts w:ascii="Arial" w:hAnsi="Arial" w:cs="Arial"/>
                <w:b/>
                <w:bCs/>
                <w:sz w:val="16"/>
                <w:szCs w:val="16"/>
              </w:rPr>
            </w:pPr>
            <w:r>
              <w:rPr>
                <w:rFonts w:ascii="Arial" w:hAnsi="Arial" w:cs="Arial"/>
                <w:b/>
                <w:bCs/>
                <w:sz w:val="16"/>
                <w:szCs w:val="16"/>
              </w:rPr>
              <w:t>5,55</w:t>
            </w:r>
          </w:p>
        </w:tc>
        <w:tc>
          <w:tcPr>
            <w:tcW w:w="1337" w:type="dxa"/>
            <w:tcBorders>
              <w:top w:val="nil"/>
              <w:left w:val="nil"/>
              <w:bottom w:val="nil"/>
              <w:right w:val="nil"/>
            </w:tcBorders>
            <w:shd w:val="clear" w:color="0000CE" w:fill="F2DCDB"/>
            <w:vAlign w:val="center"/>
            <w:hideMark/>
          </w:tcPr>
          <w:p w14:paraId="0512F562" w14:textId="77777777" w:rsidR="0053410B" w:rsidRDefault="0053410B">
            <w:pPr>
              <w:jc w:val="right"/>
              <w:rPr>
                <w:rFonts w:ascii="Arial" w:hAnsi="Arial" w:cs="Arial"/>
                <w:b/>
                <w:bCs/>
                <w:sz w:val="16"/>
                <w:szCs w:val="16"/>
              </w:rPr>
            </w:pPr>
            <w:r>
              <w:rPr>
                <w:rFonts w:ascii="Arial" w:hAnsi="Arial" w:cs="Arial"/>
                <w:b/>
                <w:bCs/>
                <w:sz w:val="16"/>
                <w:szCs w:val="16"/>
              </w:rPr>
              <w:t>9.870.410,00</w:t>
            </w:r>
          </w:p>
        </w:tc>
      </w:tr>
      <w:tr w:rsidR="0053410B" w14:paraId="4F1DDDD2" w14:textId="77777777" w:rsidTr="0053410B">
        <w:trPr>
          <w:trHeight w:val="301"/>
        </w:trPr>
        <w:tc>
          <w:tcPr>
            <w:tcW w:w="1701" w:type="dxa"/>
            <w:tcBorders>
              <w:top w:val="nil"/>
              <w:left w:val="nil"/>
              <w:bottom w:val="nil"/>
              <w:right w:val="nil"/>
            </w:tcBorders>
            <w:shd w:val="clear" w:color="000000" w:fill="EBF1DE"/>
            <w:vAlign w:val="center"/>
            <w:hideMark/>
          </w:tcPr>
          <w:p w14:paraId="4CFC07F8" w14:textId="77777777" w:rsidR="0053410B" w:rsidRDefault="0053410B">
            <w:pPr>
              <w:rPr>
                <w:rFonts w:ascii="Arial" w:hAnsi="Arial" w:cs="Arial"/>
                <w:b/>
                <w:bCs/>
                <w:sz w:val="16"/>
                <w:szCs w:val="16"/>
              </w:rPr>
            </w:pPr>
            <w:r>
              <w:rPr>
                <w:rFonts w:ascii="Arial" w:hAnsi="Arial" w:cs="Arial"/>
                <w:b/>
                <w:bCs/>
                <w:sz w:val="16"/>
                <w:szCs w:val="16"/>
              </w:rPr>
              <w:t>Program 1001</w:t>
            </w:r>
          </w:p>
        </w:tc>
        <w:tc>
          <w:tcPr>
            <w:tcW w:w="3544" w:type="dxa"/>
            <w:tcBorders>
              <w:top w:val="nil"/>
              <w:left w:val="nil"/>
              <w:bottom w:val="nil"/>
              <w:right w:val="nil"/>
            </w:tcBorders>
            <w:shd w:val="clear" w:color="000000" w:fill="EBF1DE"/>
            <w:vAlign w:val="center"/>
            <w:hideMark/>
          </w:tcPr>
          <w:p w14:paraId="7BCA8C15" w14:textId="77777777" w:rsidR="0053410B" w:rsidRDefault="0053410B">
            <w:pPr>
              <w:rPr>
                <w:rFonts w:ascii="Arial" w:hAnsi="Arial" w:cs="Arial"/>
                <w:b/>
                <w:bCs/>
                <w:sz w:val="16"/>
                <w:szCs w:val="16"/>
              </w:rPr>
            </w:pPr>
            <w:r>
              <w:rPr>
                <w:rFonts w:ascii="Arial" w:hAnsi="Arial" w:cs="Arial"/>
                <w:b/>
                <w:bCs/>
                <w:sz w:val="16"/>
                <w:szCs w:val="16"/>
              </w:rPr>
              <w:t>SMART CITY KONCEPT</w:t>
            </w:r>
          </w:p>
        </w:tc>
        <w:tc>
          <w:tcPr>
            <w:tcW w:w="1276" w:type="dxa"/>
            <w:tcBorders>
              <w:top w:val="nil"/>
              <w:left w:val="nil"/>
              <w:bottom w:val="nil"/>
              <w:right w:val="nil"/>
            </w:tcBorders>
            <w:shd w:val="clear" w:color="000000" w:fill="EBF1DE"/>
            <w:vAlign w:val="center"/>
            <w:hideMark/>
          </w:tcPr>
          <w:p w14:paraId="246CFD6A" w14:textId="77777777" w:rsidR="0053410B" w:rsidRDefault="0053410B">
            <w:pPr>
              <w:jc w:val="right"/>
              <w:rPr>
                <w:rFonts w:ascii="Arial" w:hAnsi="Arial" w:cs="Arial"/>
                <w:b/>
                <w:bCs/>
                <w:sz w:val="16"/>
                <w:szCs w:val="16"/>
              </w:rPr>
            </w:pPr>
            <w:r>
              <w:rPr>
                <w:rFonts w:ascii="Arial" w:hAnsi="Arial" w:cs="Arial"/>
                <w:b/>
                <w:bCs/>
                <w:sz w:val="16"/>
                <w:szCs w:val="16"/>
              </w:rPr>
              <w:t>58.641,00</w:t>
            </w:r>
          </w:p>
        </w:tc>
        <w:tc>
          <w:tcPr>
            <w:tcW w:w="1193" w:type="dxa"/>
            <w:tcBorders>
              <w:top w:val="nil"/>
              <w:left w:val="nil"/>
              <w:bottom w:val="nil"/>
              <w:right w:val="nil"/>
            </w:tcBorders>
            <w:shd w:val="clear" w:color="000000" w:fill="EBF1DE"/>
            <w:vAlign w:val="center"/>
            <w:hideMark/>
          </w:tcPr>
          <w:p w14:paraId="044281AF" w14:textId="77777777" w:rsidR="0053410B" w:rsidRDefault="0053410B">
            <w:pPr>
              <w:jc w:val="right"/>
              <w:rPr>
                <w:rFonts w:ascii="Arial" w:hAnsi="Arial" w:cs="Arial"/>
                <w:b/>
                <w:bCs/>
                <w:sz w:val="16"/>
                <w:szCs w:val="16"/>
              </w:rPr>
            </w:pPr>
            <w:r>
              <w:rPr>
                <w:rFonts w:ascii="Arial" w:hAnsi="Arial" w:cs="Arial"/>
                <w:b/>
                <w:bCs/>
                <w:sz w:val="16"/>
                <w:szCs w:val="16"/>
              </w:rPr>
              <w:t>- 21.325,00</w:t>
            </w:r>
          </w:p>
        </w:tc>
        <w:tc>
          <w:tcPr>
            <w:tcW w:w="1217" w:type="dxa"/>
            <w:gridSpan w:val="2"/>
            <w:tcBorders>
              <w:top w:val="nil"/>
              <w:left w:val="nil"/>
              <w:bottom w:val="nil"/>
              <w:right w:val="nil"/>
            </w:tcBorders>
            <w:shd w:val="clear" w:color="000000" w:fill="EBF1DE"/>
            <w:vAlign w:val="center"/>
            <w:hideMark/>
          </w:tcPr>
          <w:p w14:paraId="0675D691" w14:textId="77777777" w:rsidR="0053410B" w:rsidRDefault="0053410B">
            <w:pPr>
              <w:jc w:val="right"/>
              <w:rPr>
                <w:rFonts w:ascii="Arial" w:hAnsi="Arial" w:cs="Arial"/>
                <w:b/>
                <w:bCs/>
                <w:sz w:val="16"/>
                <w:szCs w:val="16"/>
              </w:rPr>
            </w:pPr>
            <w:r>
              <w:rPr>
                <w:rFonts w:ascii="Arial" w:hAnsi="Arial" w:cs="Arial"/>
                <w:b/>
                <w:bCs/>
                <w:sz w:val="16"/>
                <w:szCs w:val="16"/>
              </w:rPr>
              <w:t>- 36,37</w:t>
            </w:r>
          </w:p>
        </w:tc>
        <w:tc>
          <w:tcPr>
            <w:tcW w:w="1337" w:type="dxa"/>
            <w:tcBorders>
              <w:top w:val="nil"/>
              <w:left w:val="nil"/>
              <w:bottom w:val="nil"/>
              <w:right w:val="nil"/>
            </w:tcBorders>
            <w:shd w:val="clear" w:color="000000" w:fill="EBF1DE"/>
            <w:vAlign w:val="center"/>
            <w:hideMark/>
          </w:tcPr>
          <w:p w14:paraId="71B530CB" w14:textId="77777777" w:rsidR="0053410B" w:rsidRDefault="0053410B">
            <w:pPr>
              <w:jc w:val="right"/>
              <w:rPr>
                <w:rFonts w:ascii="Arial" w:hAnsi="Arial" w:cs="Arial"/>
                <w:b/>
                <w:bCs/>
                <w:sz w:val="16"/>
                <w:szCs w:val="16"/>
              </w:rPr>
            </w:pPr>
            <w:r>
              <w:rPr>
                <w:rFonts w:ascii="Arial" w:hAnsi="Arial" w:cs="Arial"/>
                <w:b/>
                <w:bCs/>
                <w:sz w:val="16"/>
                <w:szCs w:val="16"/>
              </w:rPr>
              <w:t>37.316,00</w:t>
            </w:r>
          </w:p>
        </w:tc>
      </w:tr>
      <w:tr w:rsidR="0053410B" w14:paraId="474B186B" w14:textId="77777777" w:rsidTr="0053410B">
        <w:trPr>
          <w:trHeight w:val="452"/>
        </w:trPr>
        <w:tc>
          <w:tcPr>
            <w:tcW w:w="1701" w:type="dxa"/>
            <w:tcBorders>
              <w:top w:val="nil"/>
              <w:left w:val="nil"/>
              <w:bottom w:val="nil"/>
              <w:right w:val="nil"/>
            </w:tcBorders>
            <w:shd w:val="clear" w:color="auto" w:fill="auto"/>
            <w:vAlign w:val="center"/>
            <w:hideMark/>
          </w:tcPr>
          <w:p w14:paraId="47D3A7B7" w14:textId="77777777" w:rsidR="0053410B" w:rsidRDefault="0053410B">
            <w:pPr>
              <w:rPr>
                <w:rFonts w:ascii="Arial" w:hAnsi="Arial" w:cs="Arial"/>
                <w:b/>
                <w:bCs/>
                <w:sz w:val="16"/>
                <w:szCs w:val="16"/>
              </w:rPr>
            </w:pPr>
            <w:r>
              <w:rPr>
                <w:rFonts w:ascii="Arial" w:hAnsi="Arial" w:cs="Arial"/>
                <w:b/>
                <w:bCs/>
                <w:sz w:val="16"/>
                <w:szCs w:val="16"/>
              </w:rPr>
              <w:t>Tekući projekt T100101</w:t>
            </w:r>
          </w:p>
        </w:tc>
        <w:tc>
          <w:tcPr>
            <w:tcW w:w="3544" w:type="dxa"/>
            <w:tcBorders>
              <w:top w:val="nil"/>
              <w:left w:val="nil"/>
              <w:bottom w:val="nil"/>
              <w:right w:val="nil"/>
            </w:tcBorders>
            <w:shd w:val="clear" w:color="auto" w:fill="auto"/>
            <w:vAlign w:val="center"/>
            <w:hideMark/>
          </w:tcPr>
          <w:p w14:paraId="1DD5FCF0" w14:textId="77777777" w:rsidR="0053410B" w:rsidRDefault="0053410B">
            <w:pPr>
              <w:rPr>
                <w:rFonts w:ascii="Arial" w:hAnsi="Arial" w:cs="Arial"/>
                <w:b/>
                <w:bCs/>
                <w:sz w:val="16"/>
                <w:szCs w:val="16"/>
              </w:rPr>
            </w:pPr>
            <w:r>
              <w:rPr>
                <w:rFonts w:ascii="Arial" w:hAnsi="Arial" w:cs="Arial"/>
                <w:b/>
                <w:bCs/>
                <w:sz w:val="16"/>
                <w:szCs w:val="16"/>
              </w:rPr>
              <w:t>WEB aplikacija - programsko rješenje katastra vodova</w:t>
            </w:r>
          </w:p>
        </w:tc>
        <w:tc>
          <w:tcPr>
            <w:tcW w:w="1276" w:type="dxa"/>
            <w:tcBorders>
              <w:top w:val="nil"/>
              <w:left w:val="nil"/>
              <w:bottom w:val="nil"/>
              <w:right w:val="nil"/>
            </w:tcBorders>
            <w:shd w:val="clear" w:color="auto" w:fill="auto"/>
            <w:vAlign w:val="center"/>
            <w:hideMark/>
          </w:tcPr>
          <w:p w14:paraId="3555346B" w14:textId="77777777" w:rsidR="0053410B" w:rsidRDefault="0053410B">
            <w:pPr>
              <w:jc w:val="right"/>
              <w:rPr>
                <w:rFonts w:ascii="Arial" w:hAnsi="Arial" w:cs="Arial"/>
                <w:b/>
                <w:bCs/>
                <w:sz w:val="16"/>
                <w:szCs w:val="16"/>
              </w:rPr>
            </w:pPr>
            <w:r>
              <w:rPr>
                <w:rFonts w:ascii="Arial" w:hAnsi="Arial" w:cs="Arial"/>
                <w:b/>
                <w:bCs/>
                <w:sz w:val="16"/>
                <w:szCs w:val="16"/>
              </w:rPr>
              <w:t>58.641,00</w:t>
            </w:r>
          </w:p>
        </w:tc>
        <w:tc>
          <w:tcPr>
            <w:tcW w:w="1193" w:type="dxa"/>
            <w:tcBorders>
              <w:top w:val="nil"/>
              <w:left w:val="nil"/>
              <w:bottom w:val="nil"/>
              <w:right w:val="nil"/>
            </w:tcBorders>
            <w:shd w:val="clear" w:color="auto" w:fill="auto"/>
            <w:vAlign w:val="center"/>
            <w:hideMark/>
          </w:tcPr>
          <w:p w14:paraId="20C8AD50" w14:textId="77777777" w:rsidR="0053410B" w:rsidRDefault="0053410B">
            <w:pPr>
              <w:jc w:val="right"/>
              <w:rPr>
                <w:rFonts w:ascii="Arial" w:hAnsi="Arial" w:cs="Arial"/>
                <w:b/>
                <w:bCs/>
                <w:sz w:val="16"/>
                <w:szCs w:val="16"/>
              </w:rPr>
            </w:pPr>
            <w:r>
              <w:rPr>
                <w:rFonts w:ascii="Arial" w:hAnsi="Arial" w:cs="Arial"/>
                <w:b/>
                <w:bCs/>
                <w:sz w:val="16"/>
                <w:szCs w:val="16"/>
              </w:rPr>
              <w:t>- 21.325,00</w:t>
            </w:r>
          </w:p>
        </w:tc>
        <w:tc>
          <w:tcPr>
            <w:tcW w:w="1217" w:type="dxa"/>
            <w:gridSpan w:val="2"/>
            <w:tcBorders>
              <w:top w:val="nil"/>
              <w:left w:val="nil"/>
              <w:bottom w:val="nil"/>
              <w:right w:val="nil"/>
            </w:tcBorders>
            <w:shd w:val="clear" w:color="auto" w:fill="auto"/>
            <w:vAlign w:val="center"/>
            <w:hideMark/>
          </w:tcPr>
          <w:p w14:paraId="4DAD91A1" w14:textId="77777777" w:rsidR="0053410B" w:rsidRDefault="0053410B">
            <w:pPr>
              <w:jc w:val="right"/>
              <w:rPr>
                <w:rFonts w:ascii="Arial" w:hAnsi="Arial" w:cs="Arial"/>
                <w:b/>
                <w:bCs/>
                <w:sz w:val="16"/>
                <w:szCs w:val="16"/>
              </w:rPr>
            </w:pPr>
            <w:r>
              <w:rPr>
                <w:rFonts w:ascii="Arial" w:hAnsi="Arial" w:cs="Arial"/>
                <w:b/>
                <w:bCs/>
                <w:sz w:val="16"/>
                <w:szCs w:val="16"/>
              </w:rPr>
              <w:t>- 36,37</w:t>
            </w:r>
          </w:p>
        </w:tc>
        <w:tc>
          <w:tcPr>
            <w:tcW w:w="1337" w:type="dxa"/>
            <w:tcBorders>
              <w:top w:val="nil"/>
              <w:left w:val="nil"/>
              <w:bottom w:val="nil"/>
              <w:right w:val="nil"/>
            </w:tcBorders>
            <w:shd w:val="clear" w:color="auto" w:fill="auto"/>
            <w:vAlign w:val="center"/>
            <w:hideMark/>
          </w:tcPr>
          <w:p w14:paraId="16B8B6D7" w14:textId="77777777" w:rsidR="0053410B" w:rsidRDefault="0053410B">
            <w:pPr>
              <w:jc w:val="right"/>
              <w:rPr>
                <w:rFonts w:ascii="Arial" w:hAnsi="Arial" w:cs="Arial"/>
                <w:b/>
                <w:bCs/>
                <w:sz w:val="16"/>
                <w:szCs w:val="16"/>
              </w:rPr>
            </w:pPr>
            <w:r>
              <w:rPr>
                <w:rFonts w:ascii="Arial" w:hAnsi="Arial" w:cs="Arial"/>
                <w:b/>
                <w:bCs/>
                <w:sz w:val="16"/>
                <w:szCs w:val="16"/>
              </w:rPr>
              <w:t>37.316,00</w:t>
            </w:r>
          </w:p>
        </w:tc>
      </w:tr>
      <w:tr w:rsidR="0053410B" w14:paraId="10ACB068" w14:textId="77777777" w:rsidTr="0053410B">
        <w:trPr>
          <w:trHeight w:val="301"/>
        </w:trPr>
        <w:tc>
          <w:tcPr>
            <w:tcW w:w="1701" w:type="dxa"/>
            <w:tcBorders>
              <w:top w:val="nil"/>
              <w:left w:val="nil"/>
              <w:bottom w:val="nil"/>
              <w:right w:val="nil"/>
            </w:tcBorders>
            <w:shd w:val="clear" w:color="000000" w:fill="EBF1DE"/>
            <w:vAlign w:val="center"/>
            <w:hideMark/>
          </w:tcPr>
          <w:p w14:paraId="26F49132" w14:textId="77777777" w:rsidR="0053410B" w:rsidRDefault="0053410B">
            <w:pPr>
              <w:rPr>
                <w:rFonts w:ascii="Arial" w:hAnsi="Arial" w:cs="Arial"/>
                <w:b/>
                <w:bCs/>
                <w:sz w:val="16"/>
                <w:szCs w:val="16"/>
              </w:rPr>
            </w:pPr>
            <w:r>
              <w:rPr>
                <w:rFonts w:ascii="Arial" w:hAnsi="Arial" w:cs="Arial"/>
                <w:b/>
                <w:bCs/>
                <w:sz w:val="16"/>
                <w:szCs w:val="16"/>
              </w:rPr>
              <w:t>Program 2000</w:t>
            </w:r>
          </w:p>
        </w:tc>
        <w:tc>
          <w:tcPr>
            <w:tcW w:w="3544" w:type="dxa"/>
            <w:tcBorders>
              <w:top w:val="nil"/>
              <w:left w:val="nil"/>
              <w:bottom w:val="nil"/>
              <w:right w:val="nil"/>
            </w:tcBorders>
            <w:shd w:val="clear" w:color="000000" w:fill="EBF1DE"/>
            <w:vAlign w:val="center"/>
            <w:hideMark/>
          </w:tcPr>
          <w:p w14:paraId="0F72FA37" w14:textId="77777777" w:rsidR="0053410B" w:rsidRDefault="0053410B">
            <w:pPr>
              <w:rPr>
                <w:rFonts w:ascii="Arial" w:hAnsi="Arial" w:cs="Arial"/>
                <w:b/>
                <w:bCs/>
                <w:sz w:val="16"/>
                <w:szCs w:val="16"/>
              </w:rPr>
            </w:pPr>
            <w:r>
              <w:rPr>
                <w:rFonts w:ascii="Arial" w:hAnsi="Arial" w:cs="Arial"/>
                <w:b/>
                <w:bCs/>
                <w:sz w:val="16"/>
                <w:szCs w:val="16"/>
              </w:rPr>
              <w:t>CIVILNA ZAŠTITA I SPAŠAVANJE</w:t>
            </w:r>
          </w:p>
        </w:tc>
        <w:tc>
          <w:tcPr>
            <w:tcW w:w="1276" w:type="dxa"/>
            <w:tcBorders>
              <w:top w:val="nil"/>
              <w:left w:val="nil"/>
              <w:bottom w:val="nil"/>
              <w:right w:val="nil"/>
            </w:tcBorders>
            <w:shd w:val="clear" w:color="000000" w:fill="EBF1DE"/>
            <w:vAlign w:val="center"/>
            <w:hideMark/>
          </w:tcPr>
          <w:p w14:paraId="48F5DBA8" w14:textId="77777777" w:rsidR="0053410B" w:rsidRDefault="0053410B">
            <w:pPr>
              <w:jc w:val="right"/>
              <w:rPr>
                <w:rFonts w:ascii="Arial" w:hAnsi="Arial" w:cs="Arial"/>
                <w:b/>
                <w:bCs/>
                <w:sz w:val="16"/>
                <w:szCs w:val="16"/>
              </w:rPr>
            </w:pPr>
            <w:r>
              <w:rPr>
                <w:rFonts w:ascii="Arial" w:hAnsi="Arial" w:cs="Arial"/>
                <w:b/>
                <w:bCs/>
                <w:sz w:val="16"/>
                <w:szCs w:val="16"/>
              </w:rPr>
              <w:t>238.969,00</w:t>
            </w:r>
          </w:p>
        </w:tc>
        <w:tc>
          <w:tcPr>
            <w:tcW w:w="1193" w:type="dxa"/>
            <w:tcBorders>
              <w:top w:val="nil"/>
              <w:left w:val="nil"/>
              <w:bottom w:val="nil"/>
              <w:right w:val="nil"/>
            </w:tcBorders>
            <w:shd w:val="clear" w:color="000000" w:fill="EBF1DE"/>
            <w:vAlign w:val="center"/>
            <w:hideMark/>
          </w:tcPr>
          <w:p w14:paraId="1AF8A768" w14:textId="77777777" w:rsidR="0053410B" w:rsidRDefault="0053410B">
            <w:pPr>
              <w:jc w:val="right"/>
              <w:rPr>
                <w:rFonts w:ascii="Arial" w:hAnsi="Arial" w:cs="Arial"/>
                <w:b/>
                <w:bCs/>
                <w:sz w:val="16"/>
                <w:szCs w:val="16"/>
              </w:rPr>
            </w:pPr>
            <w:r>
              <w:rPr>
                <w:rFonts w:ascii="Arial" w:hAnsi="Arial" w:cs="Arial"/>
                <w:b/>
                <w:bCs/>
                <w:sz w:val="16"/>
                <w:szCs w:val="16"/>
              </w:rPr>
              <w:t>- 5.046,00</w:t>
            </w:r>
          </w:p>
        </w:tc>
        <w:tc>
          <w:tcPr>
            <w:tcW w:w="1217" w:type="dxa"/>
            <w:gridSpan w:val="2"/>
            <w:tcBorders>
              <w:top w:val="nil"/>
              <w:left w:val="nil"/>
              <w:bottom w:val="nil"/>
              <w:right w:val="nil"/>
            </w:tcBorders>
            <w:shd w:val="clear" w:color="000000" w:fill="EBF1DE"/>
            <w:vAlign w:val="center"/>
            <w:hideMark/>
          </w:tcPr>
          <w:p w14:paraId="503AFF6C" w14:textId="77777777" w:rsidR="0053410B" w:rsidRDefault="0053410B">
            <w:pPr>
              <w:jc w:val="right"/>
              <w:rPr>
                <w:rFonts w:ascii="Arial" w:hAnsi="Arial" w:cs="Arial"/>
                <w:b/>
                <w:bCs/>
                <w:sz w:val="16"/>
                <w:szCs w:val="16"/>
              </w:rPr>
            </w:pPr>
            <w:r>
              <w:rPr>
                <w:rFonts w:ascii="Arial" w:hAnsi="Arial" w:cs="Arial"/>
                <w:b/>
                <w:bCs/>
                <w:sz w:val="16"/>
                <w:szCs w:val="16"/>
              </w:rPr>
              <w:t>- 2,11</w:t>
            </w:r>
          </w:p>
        </w:tc>
        <w:tc>
          <w:tcPr>
            <w:tcW w:w="1337" w:type="dxa"/>
            <w:tcBorders>
              <w:top w:val="nil"/>
              <w:left w:val="nil"/>
              <w:bottom w:val="nil"/>
              <w:right w:val="nil"/>
            </w:tcBorders>
            <w:shd w:val="clear" w:color="000000" w:fill="EBF1DE"/>
            <w:vAlign w:val="center"/>
            <w:hideMark/>
          </w:tcPr>
          <w:p w14:paraId="0265A662" w14:textId="77777777" w:rsidR="0053410B" w:rsidRDefault="0053410B">
            <w:pPr>
              <w:jc w:val="right"/>
              <w:rPr>
                <w:rFonts w:ascii="Arial" w:hAnsi="Arial" w:cs="Arial"/>
                <w:b/>
                <w:bCs/>
                <w:sz w:val="16"/>
                <w:szCs w:val="16"/>
              </w:rPr>
            </w:pPr>
            <w:r>
              <w:rPr>
                <w:rFonts w:ascii="Arial" w:hAnsi="Arial" w:cs="Arial"/>
                <w:b/>
                <w:bCs/>
                <w:sz w:val="16"/>
                <w:szCs w:val="16"/>
              </w:rPr>
              <w:t>233.923,00</w:t>
            </w:r>
          </w:p>
        </w:tc>
      </w:tr>
      <w:tr w:rsidR="0053410B" w14:paraId="6FD50817" w14:textId="77777777" w:rsidTr="0053410B">
        <w:trPr>
          <w:trHeight w:val="406"/>
        </w:trPr>
        <w:tc>
          <w:tcPr>
            <w:tcW w:w="1701" w:type="dxa"/>
            <w:tcBorders>
              <w:top w:val="nil"/>
              <w:left w:val="nil"/>
              <w:bottom w:val="nil"/>
              <w:right w:val="nil"/>
            </w:tcBorders>
            <w:shd w:val="clear" w:color="auto" w:fill="auto"/>
            <w:vAlign w:val="center"/>
            <w:hideMark/>
          </w:tcPr>
          <w:p w14:paraId="4BF83F1A" w14:textId="77777777" w:rsidR="0053410B" w:rsidRDefault="0053410B">
            <w:pPr>
              <w:rPr>
                <w:rFonts w:ascii="Arial" w:hAnsi="Arial" w:cs="Arial"/>
                <w:b/>
                <w:bCs/>
                <w:sz w:val="16"/>
                <w:szCs w:val="16"/>
              </w:rPr>
            </w:pPr>
            <w:r>
              <w:rPr>
                <w:rFonts w:ascii="Arial" w:hAnsi="Arial" w:cs="Arial"/>
                <w:b/>
                <w:bCs/>
                <w:sz w:val="16"/>
                <w:szCs w:val="16"/>
              </w:rPr>
              <w:t>Aktivnost A200001</w:t>
            </w:r>
          </w:p>
        </w:tc>
        <w:tc>
          <w:tcPr>
            <w:tcW w:w="3544" w:type="dxa"/>
            <w:tcBorders>
              <w:top w:val="nil"/>
              <w:left w:val="nil"/>
              <w:bottom w:val="nil"/>
              <w:right w:val="nil"/>
            </w:tcBorders>
            <w:shd w:val="clear" w:color="auto" w:fill="auto"/>
            <w:vAlign w:val="center"/>
            <w:hideMark/>
          </w:tcPr>
          <w:p w14:paraId="0D99B791" w14:textId="77777777" w:rsidR="0053410B" w:rsidRDefault="0053410B">
            <w:pPr>
              <w:rPr>
                <w:rFonts w:ascii="Arial" w:hAnsi="Arial" w:cs="Arial"/>
                <w:b/>
                <w:bCs/>
                <w:sz w:val="16"/>
                <w:szCs w:val="16"/>
              </w:rPr>
            </w:pPr>
            <w:r>
              <w:rPr>
                <w:rFonts w:ascii="Arial" w:hAnsi="Arial" w:cs="Arial"/>
                <w:b/>
                <w:bCs/>
                <w:sz w:val="16"/>
                <w:szCs w:val="16"/>
              </w:rPr>
              <w:t>Hitne mjere za ublažavanje posljedica šteta od potresa</w:t>
            </w:r>
          </w:p>
        </w:tc>
        <w:tc>
          <w:tcPr>
            <w:tcW w:w="1276" w:type="dxa"/>
            <w:tcBorders>
              <w:top w:val="nil"/>
              <w:left w:val="nil"/>
              <w:bottom w:val="nil"/>
              <w:right w:val="nil"/>
            </w:tcBorders>
            <w:shd w:val="clear" w:color="auto" w:fill="auto"/>
            <w:vAlign w:val="center"/>
            <w:hideMark/>
          </w:tcPr>
          <w:p w14:paraId="5D23F776" w14:textId="77777777" w:rsidR="0053410B" w:rsidRDefault="0053410B">
            <w:pPr>
              <w:jc w:val="right"/>
              <w:rPr>
                <w:rFonts w:ascii="Arial" w:hAnsi="Arial" w:cs="Arial"/>
                <w:b/>
                <w:bCs/>
                <w:sz w:val="16"/>
                <w:szCs w:val="16"/>
              </w:rPr>
            </w:pPr>
            <w:r>
              <w:rPr>
                <w:rFonts w:ascii="Arial" w:hAnsi="Arial" w:cs="Arial"/>
                <w:b/>
                <w:bCs/>
                <w:sz w:val="16"/>
                <w:szCs w:val="16"/>
              </w:rPr>
              <w:t>59.725,00</w:t>
            </w:r>
          </w:p>
        </w:tc>
        <w:tc>
          <w:tcPr>
            <w:tcW w:w="1193" w:type="dxa"/>
            <w:tcBorders>
              <w:top w:val="nil"/>
              <w:left w:val="nil"/>
              <w:bottom w:val="nil"/>
              <w:right w:val="nil"/>
            </w:tcBorders>
            <w:shd w:val="clear" w:color="auto" w:fill="auto"/>
            <w:vAlign w:val="center"/>
            <w:hideMark/>
          </w:tcPr>
          <w:p w14:paraId="47D95623" w14:textId="77777777" w:rsidR="0053410B" w:rsidRDefault="0053410B">
            <w:pPr>
              <w:jc w:val="right"/>
              <w:rPr>
                <w:rFonts w:ascii="Arial" w:hAnsi="Arial" w:cs="Arial"/>
                <w:b/>
                <w:bCs/>
                <w:sz w:val="16"/>
                <w:szCs w:val="16"/>
              </w:rPr>
            </w:pPr>
            <w:r>
              <w:rPr>
                <w:rFonts w:ascii="Arial" w:hAnsi="Arial" w:cs="Arial"/>
                <w:b/>
                <w:bCs/>
                <w:sz w:val="16"/>
                <w:szCs w:val="16"/>
              </w:rPr>
              <w:t>0,00</w:t>
            </w:r>
          </w:p>
        </w:tc>
        <w:tc>
          <w:tcPr>
            <w:tcW w:w="1217" w:type="dxa"/>
            <w:gridSpan w:val="2"/>
            <w:tcBorders>
              <w:top w:val="nil"/>
              <w:left w:val="nil"/>
              <w:bottom w:val="nil"/>
              <w:right w:val="nil"/>
            </w:tcBorders>
            <w:shd w:val="clear" w:color="auto" w:fill="auto"/>
            <w:vAlign w:val="center"/>
            <w:hideMark/>
          </w:tcPr>
          <w:p w14:paraId="77CA689C" w14:textId="77777777" w:rsidR="0053410B" w:rsidRDefault="0053410B">
            <w:pPr>
              <w:jc w:val="right"/>
              <w:rPr>
                <w:rFonts w:ascii="Arial" w:hAnsi="Arial" w:cs="Arial"/>
                <w:b/>
                <w:bCs/>
                <w:sz w:val="16"/>
                <w:szCs w:val="16"/>
              </w:rPr>
            </w:pPr>
            <w:r>
              <w:rPr>
                <w:rFonts w:ascii="Arial" w:hAnsi="Arial" w:cs="Arial"/>
                <w:b/>
                <w:bCs/>
                <w:sz w:val="16"/>
                <w:szCs w:val="16"/>
              </w:rPr>
              <w:t>0,00</w:t>
            </w:r>
          </w:p>
        </w:tc>
        <w:tc>
          <w:tcPr>
            <w:tcW w:w="1337" w:type="dxa"/>
            <w:tcBorders>
              <w:top w:val="nil"/>
              <w:left w:val="nil"/>
              <w:bottom w:val="nil"/>
              <w:right w:val="nil"/>
            </w:tcBorders>
            <w:shd w:val="clear" w:color="auto" w:fill="auto"/>
            <w:vAlign w:val="center"/>
            <w:hideMark/>
          </w:tcPr>
          <w:p w14:paraId="2B1C1818" w14:textId="77777777" w:rsidR="0053410B" w:rsidRDefault="0053410B">
            <w:pPr>
              <w:jc w:val="right"/>
              <w:rPr>
                <w:rFonts w:ascii="Arial" w:hAnsi="Arial" w:cs="Arial"/>
                <w:b/>
                <w:bCs/>
                <w:sz w:val="16"/>
                <w:szCs w:val="16"/>
              </w:rPr>
            </w:pPr>
            <w:r>
              <w:rPr>
                <w:rFonts w:ascii="Arial" w:hAnsi="Arial" w:cs="Arial"/>
                <w:b/>
                <w:bCs/>
                <w:sz w:val="16"/>
                <w:szCs w:val="16"/>
              </w:rPr>
              <w:t>59.725,00</w:t>
            </w:r>
          </w:p>
        </w:tc>
      </w:tr>
      <w:tr w:rsidR="0053410B" w14:paraId="2DB09953" w14:textId="77777777" w:rsidTr="0053410B">
        <w:trPr>
          <w:trHeight w:val="301"/>
        </w:trPr>
        <w:tc>
          <w:tcPr>
            <w:tcW w:w="1701" w:type="dxa"/>
            <w:tcBorders>
              <w:top w:val="nil"/>
              <w:left w:val="nil"/>
              <w:bottom w:val="nil"/>
              <w:right w:val="nil"/>
            </w:tcBorders>
            <w:shd w:val="clear" w:color="auto" w:fill="auto"/>
            <w:vAlign w:val="center"/>
            <w:hideMark/>
          </w:tcPr>
          <w:p w14:paraId="5AA43D1C" w14:textId="77777777" w:rsidR="0053410B" w:rsidRDefault="0053410B">
            <w:pPr>
              <w:rPr>
                <w:rFonts w:ascii="Arial" w:hAnsi="Arial" w:cs="Arial"/>
                <w:b/>
                <w:bCs/>
                <w:sz w:val="16"/>
                <w:szCs w:val="16"/>
              </w:rPr>
            </w:pPr>
            <w:r>
              <w:rPr>
                <w:rFonts w:ascii="Arial" w:hAnsi="Arial" w:cs="Arial"/>
                <w:b/>
                <w:bCs/>
                <w:sz w:val="16"/>
                <w:szCs w:val="16"/>
              </w:rPr>
              <w:t>Aktivnost A200002</w:t>
            </w:r>
          </w:p>
        </w:tc>
        <w:tc>
          <w:tcPr>
            <w:tcW w:w="3544" w:type="dxa"/>
            <w:tcBorders>
              <w:top w:val="nil"/>
              <w:left w:val="nil"/>
              <w:bottom w:val="nil"/>
              <w:right w:val="nil"/>
            </w:tcBorders>
            <w:shd w:val="clear" w:color="auto" w:fill="auto"/>
            <w:vAlign w:val="center"/>
            <w:hideMark/>
          </w:tcPr>
          <w:p w14:paraId="69C94498" w14:textId="77777777" w:rsidR="0053410B" w:rsidRDefault="0053410B">
            <w:pPr>
              <w:rPr>
                <w:rFonts w:ascii="Arial" w:hAnsi="Arial" w:cs="Arial"/>
                <w:b/>
                <w:bCs/>
                <w:sz w:val="16"/>
                <w:szCs w:val="16"/>
              </w:rPr>
            </w:pPr>
            <w:r>
              <w:rPr>
                <w:rFonts w:ascii="Arial" w:hAnsi="Arial" w:cs="Arial"/>
                <w:b/>
                <w:bCs/>
                <w:sz w:val="16"/>
                <w:szCs w:val="16"/>
              </w:rPr>
              <w:t>Sanacija šteta od potresa</w:t>
            </w:r>
          </w:p>
        </w:tc>
        <w:tc>
          <w:tcPr>
            <w:tcW w:w="1276" w:type="dxa"/>
            <w:tcBorders>
              <w:top w:val="nil"/>
              <w:left w:val="nil"/>
              <w:bottom w:val="nil"/>
              <w:right w:val="nil"/>
            </w:tcBorders>
            <w:shd w:val="clear" w:color="auto" w:fill="auto"/>
            <w:vAlign w:val="center"/>
            <w:hideMark/>
          </w:tcPr>
          <w:p w14:paraId="69596ADC" w14:textId="77777777" w:rsidR="0053410B" w:rsidRDefault="0053410B">
            <w:pPr>
              <w:jc w:val="right"/>
              <w:rPr>
                <w:rFonts w:ascii="Arial" w:hAnsi="Arial" w:cs="Arial"/>
                <w:b/>
                <w:bCs/>
                <w:sz w:val="16"/>
                <w:szCs w:val="16"/>
              </w:rPr>
            </w:pPr>
            <w:r>
              <w:rPr>
                <w:rFonts w:ascii="Arial" w:hAnsi="Arial" w:cs="Arial"/>
                <w:b/>
                <w:bCs/>
                <w:sz w:val="16"/>
                <w:szCs w:val="16"/>
              </w:rPr>
              <w:t>174.198,00</w:t>
            </w:r>
          </w:p>
        </w:tc>
        <w:tc>
          <w:tcPr>
            <w:tcW w:w="1193" w:type="dxa"/>
            <w:tcBorders>
              <w:top w:val="nil"/>
              <w:left w:val="nil"/>
              <w:bottom w:val="nil"/>
              <w:right w:val="nil"/>
            </w:tcBorders>
            <w:shd w:val="clear" w:color="auto" w:fill="auto"/>
            <w:vAlign w:val="center"/>
            <w:hideMark/>
          </w:tcPr>
          <w:p w14:paraId="26656C7D" w14:textId="77777777" w:rsidR="0053410B" w:rsidRDefault="0053410B">
            <w:pPr>
              <w:jc w:val="right"/>
              <w:rPr>
                <w:rFonts w:ascii="Arial" w:hAnsi="Arial" w:cs="Arial"/>
                <w:b/>
                <w:bCs/>
                <w:sz w:val="16"/>
                <w:szCs w:val="16"/>
              </w:rPr>
            </w:pPr>
            <w:r>
              <w:rPr>
                <w:rFonts w:ascii="Arial" w:hAnsi="Arial" w:cs="Arial"/>
                <w:b/>
                <w:bCs/>
                <w:sz w:val="16"/>
                <w:szCs w:val="16"/>
              </w:rPr>
              <w:t>0,00</w:t>
            </w:r>
          </w:p>
        </w:tc>
        <w:tc>
          <w:tcPr>
            <w:tcW w:w="1217" w:type="dxa"/>
            <w:gridSpan w:val="2"/>
            <w:tcBorders>
              <w:top w:val="nil"/>
              <w:left w:val="nil"/>
              <w:bottom w:val="nil"/>
              <w:right w:val="nil"/>
            </w:tcBorders>
            <w:shd w:val="clear" w:color="auto" w:fill="auto"/>
            <w:vAlign w:val="center"/>
            <w:hideMark/>
          </w:tcPr>
          <w:p w14:paraId="1BFFC6D6" w14:textId="77777777" w:rsidR="0053410B" w:rsidRDefault="0053410B">
            <w:pPr>
              <w:jc w:val="right"/>
              <w:rPr>
                <w:rFonts w:ascii="Arial" w:hAnsi="Arial" w:cs="Arial"/>
                <w:b/>
                <w:bCs/>
                <w:sz w:val="16"/>
                <w:szCs w:val="16"/>
              </w:rPr>
            </w:pPr>
            <w:r>
              <w:rPr>
                <w:rFonts w:ascii="Arial" w:hAnsi="Arial" w:cs="Arial"/>
                <w:b/>
                <w:bCs/>
                <w:sz w:val="16"/>
                <w:szCs w:val="16"/>
              </w:rPr>
              <w:t>0,00</w:t>
            </w:r>
          </w:p>
        </w:tc>
        <w:tc>
          <w:tcPr>
            <w:tcW w:w="1337" w:type="dxa"/>
            <w:tcBorders>
              <w:top w:val="nil"/>
              <w:left w:val="nil"/>
              <w:bottom w:val="nil"/>
              <w:right w:val="nil"/>
            </w:tcBorders>
            <w:shd w:val="clear" w:color="auto" w:fill="auto"/>
            <w:vAlign w:val="center"/>
            <w:hideMark/>
          </w:tcPr>
          <w:p w14:paraId="3E7BC7E6" w14:textId="77777777" w:rsidR="0053410B" w:rsidRDefault="0053410B">
            <w:pPr>
              <w:jc w:val="right"/>
              <w:rPr>
                <w:rFonts w:ascii="Arial" w:hAnsi="Arial" w:cs="Arial"/>
                <w:b/>
                <w:bCs/>
                <w:sz w:val="16"/>
                <w:szCs w:val="16"/>
              </w:rPr>
            </w:pPr>
            <w:r>
              <w:rPr>
                <w:rFonts w:ascii="Arial" w:hAnsi="Arial" w:cs="Arial"/>
                <w:b/>
                <w:bCs/>
                <w:sz w:val="16"/>
                <w:szCs w:val="16"/>
              </w:rPr>
              <w:t>174.198,00</w:t>
            </w:r>
          </w:p>
        </w:tc>
      </w:tr>
      <w:tr w:rsidR="0053410B" w14:paraId="73AD7AD7" w14:textId="77777777" w:rsidTr="0053410B">
        <w:trPr>
          <w:trHeight w:val="301"/>
        </w:trPr>
        <w:tc>
          <w:tcPr>
            <w:tcW w:w="1701" w:type="dxa"/>
            <w:tcBorders>
              <w:top w:val="nil"/>
              <w:left w:val="nil"/>
              <w:bottom w:val="nil"/>
              <w:right w:val="nil"/>
            </w:tcBorders>
            <w:shd w:val="clear" w:color="auto" w:fill="auto"/>
            <w:vAlign w:val="center"/>
            <w:hideMark/>
          </w:tcPr>
          <w:p w14:paraId="6AF6C5AA" w14:textId="77777777" w:rsidR="0053410B" w:rsidRDefault="0053410B">
            <w:pPr>
              <w:rPr>
                <w:rFonts w:ascii="Arial" w:hAnsi="Arial" w:cs="Arial"/>
                <w:b/>
                <w:bCs/>
                <w:sz w:val="16"/>
                <w:szCs w:val="16"/>
              </w:rPr>
            </w:pPr>
            <w:r>
              <w:rPr>
                <w:rFonts w:ascii="Arial" w:hAnsi="Arial" w:cs="Arial"/>
                <w:b/>
                <w:bCs/>
                <w:sz w:val="16"/>
                <w:szCs w:val="16"/>
              </w:rPr>
              <w:t>Aktivnost A200004</w:t>
            </w:r>
          </w:p>
        </w:tc>
        <w:tc>
          <w:tcPr>
            <w:tcW w:w="3544" w:type="dxa"/>
            <w:tcBorders>
              <w:top w:val="nil"/>
              <w:left w:val="nil"/>
              <w:bottom w:val="nil"/>
              <w:right w:val="nil"/>
            </w:tcBorders>
            <w:shd w:val="clear" w:color="auto" w:fill="auto"/>
            <w:vAlign w:val="center"/>
            <w:hideMark/>
          </w:tcPr>
          <w:p w14:paraId="1809F3A9" w14:textId="77777777" w:rsidR="0053410B" w:rsidRDefault="0053410B">
            <w:pPr>
              <w:rPr>
                <w:rFonts w:ascii="Arial" w:hAnsi="Arial" w:cs="Arial"/>
                <w:b/>
                <w:bCs/>
                <w:sz w:val="16"/>
                <w:szCs w:val="16"/>
              </w:rPr>
            </w:pPr>
            <w:r>
              <w:rPr>
                <w:rFonts w:ascii="Arial" w:hAnsi="Arial" w:cs="Arial"/>
                <w:b/>
                <w:bCs/>
                <w:sz w:val="16"/>
                <w:szCs w:val="16"/>
              </w:rPr>
              <w:t>Mjere obrane od poplave</w:t>
            </w:r>
          </w:p>
        </w:tc>
        <w:tc>
          <w:tcPr>
            <w:tcW w:w="1276" w:type="dxa"/>
            <w:tcBorders>
              <w:top w:val="nil"/>
              <w:left w:val="nil"/>
              <w:bottom w:val="nil"/>
              <w:right w:val="nil"/>
            </w:tcBorders>
            <w:shd w:val="clear" w:color="auto" w:fill="auto"/>
            <w:vAlign w:val="center"/>
            <w:hideMark/>
          </w:tcPr>
          <w:p w14:paraId="50D55942" w14:textId="77777777" w:rsidR="0053410B" w:rsidRDefault="0053410B">
            <w:pPr>
              <w:jc w:val="right"/>
              <w:rPr>
                <w:rFonts w:ascii="Arial" w:hAnsi="Arial" w:cs="Arial"/>
                <w:b/>
                <w:bCs/>
                <w:sz w:val="16"/>
                <w:szCs w:val="16"/>
              </w:rPr>
            </w:pPr>
            <w:r>
              <w:rPr>
                <w:rFonts w:ascii="Arial" w:hAnsi="Arial" w:cs="Arial"/>
                <w:b/>
                <w:bCs/>
                <w:sz w:val="16"/>
                <w:szCs w:val="16"/>
              </w:rPr>
              <w:t>5.046,00</w:t>
            </w:r>
          </w:p>
        </w:tc>
        <w:tc>
          <w:tcPr>
            <w:tcW w:w="1193" w:type="dxa"/>
            <w:tcBorders>
              <w:top w:val="nil"/>
              <w:left w:val="nil"/>
              <w:bottom w:val="nil"/>
              <w:right w:val="nil"/>
            </w:tcBorders>
            <w:shd w:val="clear" w:color="auto" w:fill="auto"/>
            <w:vAlign w:val="center"/>
            <w:hideMark/>
          </w:tcPr>
          <w:p w14:paraId="23CE2207" w14:textId="77777777" w:rsidR="0053410B" w:rsidRDefault="0053410B">
            <w:pPr>
              <w:jc w:val="right"/>
              <w:rPr>
                <w:rFonts w:ascii="Arial" w:hAnsi="Arial" w:cs="Arial"/>
                <w:b/>
                <w:bCs/>
                <w:sz w:val="16"/>
                <w:szCs w:val="16"/>
              </w:rPr>
            </w:pPr>
            <w:r>
              <w:rPr>
                <w:rFonts w:ascii="Arial" w:hAnsi="Arial" w:cs="Arial"/>
                <w:b/>
                <w:bCs/>
                <w:sz w:val="16"/>
                <w:szCs w:val="16"/>
              </w:rPr>
              <w:t>- 5.046,00</w:t>
            </w:r>
          </w:p>
        </w:tc>
        <w:tc>
          <w:tcPr>
            <w:tcW w:w="1217" w:type="dxa"/>
            <w:gridSpan w:val="2"/>
            <w:tcBorders>
              <w:top w:val="nil"/>
              <w:left w:val="nil"/>
              <w:bottom w:val="nil"/>
              <w:right w:val="nil"/>
            </w:tcBorders>
            <w:shd w:val="clear" w:color="auto" w:fill="auto"/>
            <w:vAlign w:val="center"/>
            <w:hideMark/>
          </w:tcPr>
          <w:p w14:paraId="35FC3358" w14:textId="77777777" w:rsidR="0053410B" w:rsidRDefault="0053410B">
            <w:pPr>
              <w:jc w:val="right"/>
              <w:rPr>
                <w:rFonts w:ascii="Arial" w:hAnsi="Arial" w:cs="Arial"/>
                <w:b/>
                <w:bCs/>
                <w:sz w:val="16"/>
                <w:szCs w:val="16"/>
              </w:rPr>
            </w:pPr>
            <w:r>
              <w:rPr>
                <w:rFonts w:ascii="Arial" w:hAnsi="Arial" w:cs="Arial"/>
                <w:b/>
                <w:bCs/>
                <w:sz w:val="16"/>
                <w:szCs w:val="16"/>
              </w:rPr>
              <w:t>- 100,00</w:t>
            </w:r>
          </w:p>
        </w:tc>
        <w:tc>
          <w:tcPr>
            <w:tcW w:w="1337" w:type="dxa"/>
            <w:tcBorders>
              <w:top w:val="nil"/>
              <w:left w:val="nil"/>
              <w:bottom w:val="nil"/>
              <w:right w:val="nil"/>
            </w:tcBorders>
            <w:shd w:val="clear" w:color="auto" w:fill="auto"/>
            <w:vAlign w:val="center"/>
            <w:hideMark/>
          </w:tcPr>
          <w:p w14:paraId="274A97C7" w14:textId="77777777" w:rsidR="0053410B" w:rsidRDefault="0053410B">
            <w:pPr>
              <w:jc w:val="right"/>
              <w:rPr>
                <w:rFonts w:ascii="Arial" w:hAnsi="Arial" w:cs="Arial"/>
                <w:b/>
                <w:bCs/>
                <w:sz w:val="16"/>
                <w:szCs w:val="16"/>
              </w:rPr>
            </w:pPr>
            <w:r>
              <w:rPr>
                <w:rFonts w:ascii="Arial" w:hAnsi="Arial" w:cs="Arial"/>
                <w:b/>
                <w:bCs/>
                <w:sz w:val="16"/>
                <w:szCs w:val="16"/>
              </w:rPr>
              <w:t>0,00</w:t>
            </w:r>
          </w:p>
        </w:tc>
      </w:tr>
      <w:tr w:rsidR="0053410B" w14:paraId="61A17F9E" w14:textId="77777777" w:rsidTr="0053410B">
        <w:trPr>
          <w:trHeight w:val="301"/>
        </w:trPr>
        <w:tc>
          <w:tcPr>
            <w:tcW w:w="1701" w:type="dxa"/>
            <w:tcBorders>
              <w:top w:val="nil"/>
              <w:left w:val="nil"/>
              <w:bottom w:val="nil"/>
              <w:right w:val="nil"/>
            </w:tcBorders>
            <w:shd w:val="clear" w:color="000000" w:fill="EBF1DE"/>
            <w:vAlign w:val="center"/>
            <w:hideMark/>
          </w:tcPr>
          <w:p w14:paraId="614E8A3B" w14:textId="77777777" w:rsidR="0053410B" w:rsidRDefault="0053410B">
            <w:pPr>
              <w:rPr>
                <w:rFonts w:ascii="Arial" w:hAnsi="Arial" w:cs="Arial"/>
                <w:b/>
                <w:bCs/>
                <w:sz w:val="16"/>
                <w:szCs w:val="16"/>
              </w:rPr>
            </w:pPr>
            <w:r>
              <w:rPr>
                <w:rFonts w:ascii="Arial" w:hAnsi="Arial" w:cs="Arial"/>
                <w:b/>
                <w:bCs/>
                <w:sz w:val="16"/>
                <w:szCs w:val="16"/>
              </w:rPr>
              <w:t>Program 3000</w:t>
            </w:r>
          </w:p>
        </w:tc>
        <w:tc>
          <w:tcPr>
            <w:tcW w:w="3544" w:type="dxa"/>
            <w:tcBorders>
              <w:top w:val="nil"/>
              <w:left w:val="nil"/>
              <w:bottom w:val="nil"/>
              <w:right w:val="nil"/>
            </w:tcBorders>
            <w:shd w:val="clear" w:color="000000" w:fill="EBF1DE"/>
            <w:vAlign w:val="center"/>
            <w:hideMark/>
          </w:tcPr>
          <w:p w14:paraId="1D19EAA7" w14:textId="77777777" w:rsidR="0053410B" w:rsidRDefault="0053410B">
            <w:pPr>
              <w:rPr>
                <w:rFonts w:ascii="Arial" w:hAnsi="Arial" w:cs="Arial"/>
                <w:b/>
                <w:bCs/>
                <w:sz w:val="16"/>
                <w:szCs w:val="16"/>
              </w:rPr>
            </w:pPr>
            <w:r>
              <w:rPr>
                <w:rFonts w:ascii="Arial" w:hAnsi="Arial" w:cs="Arial"/>
                <w:b/>
                <w:bCs/>
                <w:sz w:val="16"/>
                <w:szCs w:val="16"/>
              </w:rPr>
              <w:t>ODRŽAVANJE KOMUNALNE INFRASTRUKTURE</w:t>
            </w:r>
          </w:p>
        </w:tc>
        <w:tc>
          <w:tcPr>
            <w:tcW w:w="1276" w:type="dxa"/>
            <w:tcBorders>
              <w:top w:val="nil"/>
              <w:left w:val="nil"/>
              <w:bottom w:val="nil"/>
              <w:right w:val="nil"/>
            </w:tcBorders>
            <w:shd w:val="clear" w:color="000000" w:fill="EBF1DE"/>
            <w:vAlign w:val="center"/>
            <w:hideMark/>
          </w:tcPr>
          <w:p w14:paraId="064BCDC1" w14:textId="77777777" w:rsidR="0053410B" w:rsidRDefault="0053410B">
            <w:pPr>
              <w:jc w:val="right"/>
              <w:rPr>
                <w:rFonts w:ascii="Arial" w:hAnsi="Arial" w:cs="Arial"/>
                <w:b/>
                <w:bCs/>
                <w:sz w:val="16"/>
                <w:szCs w:val="16"/>
              </w:rPr>
            </w:pPr>
            <w:r>
              <w:rPr>
                <w:rFonts w:ascii="Arial" w:hAnsi="Arial" w:cs="Arial"/>
                <w:b/>
                <w:bCs/>
                <w:sz w:val="16"/>
                <w:szCs w:val="16"/>
              </w:rPr>
              <w:t>6.304.847,00</w:t>
            </w:r>
          </w:p>
        </w:tc>
        <w:tc>
          <w:tcPr>
            <w:tcW w:w="1193" w:type="dxa"/>
            <w:tcBorders>
              <w:top w:val="nil"/>
              <w:left w:val="nil"/>
              <w:bottom w:val="nil"/>
              <w:right w:val="nil"/>
            </w:tcBorders>
            <w:shd w:val="clear" w:color="000000" w:fill="EBF1DE"/>
            <w:vAlign w:val="center"/>
            <w:hideMark/>
          </w:tcPr>
          <w:p w14:paraId="25212AB9" w14:textId="77777777" w:rsidR="0053410B" w:rsidRDefault="0053410B">
            <w:pPr>
              <w:jc w:val="right"/>
              <w:rPr>
                <w:rFonts w:ascii="Arial" w:hAnsi="Arial" w:cs="Arial"/>
                <w:b/>
                <w:bCs/>
                <w:sz w:val="16"/>
                <w:szCs w:val="16"/>
              </w:rPr>
            </w:pPr>
            <w:r>
              <w:rPr>
                <w:rFonts w:ascii="Arial" w:hAnsi="Arial" w:cs="Arial"/>
                <w:b/>
                <w:bCs/>
                <w:sz w:val="16"/>
                <w:szCs w:val="16"/>
              </w:rPr>
              <w:t>598.507,00</w:t>
            </w:r>
          </w:p>
        </w:tc>
        <w:tc>
          <w:tcPr>
            <w:tcW w:w="1217" w:type="dxa"/>
            <w:gridSpan w:val="2"/>
            <w:tcBorders>
              <w:top w:val="nil"/>
              <w:left w:val="nil"/>
              <w:bottom w:val="nil"/>
              <w:right w:val="nil"/>
            </w:tcBorders>
            <w:shd w:val="clear" w:color="000000" w:fill="EBF1DE"/>
            <w:vAlign w:val="center"/>
            <w:hideMark/>
          </w:tcPr>
          <w:p w14:paraId="0470CB3C" w14:textId="77777777" w:rsidR="0053410B" w:rsidRDefault="0053410B">
            <w:pPr>
              <w:jc w:val="right"/>
              <w:rPr>
                <w:rFonts w:ascii="Arial" w:hAnsi="Arial" w:cs="Arial"/>
                <w:b/>
                <w:bCs/>
                <w:sz w:val="16"/>
                <w:szCs w:val="16"/>
              </w:rPr>
            </w:pPr>
            <w:r>
              <w:rPr>
                <w:rFonts w:ascii="Arial" w:hAnsi="Arial" w:cs="Arial"/>
                <w:b/>
                <w:bCs/>
                <w:sz w:val="16"/>
                <w:szCs w:val="16"/>
              </w:rPr>
              <w:t>9,49</w:t>
            </w:r>
          </w:p>
        </w:tc>
        <w:tc>
          <w:tcPr>
            <w:tcW w:w="1337" w:type="dxa"/>
            <w:tcBorders>
              <w:top w:val="nil"/>
              <w:left w:val="nil"/>
              <w:bottom w:val="nil"/>
              <w:right w:val="nil"/>
            </w:tcBorders>
            <w:shd w:val="clear" w:color="000000" w:fill="EBF1DE"/>
            <w:vAlign w:val="center"/>
            <w:hideMark/>
          </w:tcPr>
          <w:p w14:paraId="76316FF8" w14:textId="77777777" w:rsidR="0053410B" w:rsidRDefault="0053410B">
            <w:pPr>
              <w:jc w:val="right"/>
              <w:rPr>
                <w:rFonts w:ascii="Arial" w:hAnsi="Arial" w:cs="Arial"/>
                <w:b/>
                <w:bCs/>
                <w:sz w:val="16"/>
                <w:szCs w:val="16"/>
              </w:rPr>
            </w:pPr>
            <w:r>
              <w:rPr>
                <w:rFonts w:ascii="Arial" w:hAnsi="Arial" w:cs="Arial"/>
                <w:b/>
                <w:bCs/>
                <w:sz w:val="16"/>
                <w:szCs w:val="16"/>
              </w:rPr>
              <w:t>6.903.354,00</w:t>
            </w:r>
          </w:p>
        </w:tc>
      </w:tr>
      <w:tr w:rsidR="0053410B" w14:paraId="12A295B8" w14:textId="77777777" w:rsidTr="0053410B">
        <w:trPr>
          <w:trHeight w:val="301"/>
        </w:trPr>
        <w:tc>
          <w:tcPr>
            <w:tcW w:w="1701" w:type="dxa"/>
            <w:tcBorders>
              <w:top w:val="nil"/>
              <w:left w:val="nil"/>
              <w:bottom w:val="nil"/>
              <w:right w:val="nil"/>
            </w:tcBorders>
            <w:shd w:val="clear" w:color="auto" w:fill="auto"/>
            <w:vAlign w:val="center"/>
            <w:hideMark/>
          </w:tcPr>
          <w:p w14:paraId="0BA9BA6D" w14:textId="77777777" w:rsidR="0053410B" w:rsidRDefault="0053410B">
            <w:pPr>
              <w:rPr>
                <w:rFonts w:ascii="Arial" w:hAnsi="Arial" w:cs="Arial"/>
                <w:b/>
                <w:bCs/>
                <w:sz w:val="16"/>
                <w:szCs w:val="16"/>
              </w:rPr>
            </w:pPr>
            <w:r>
              <w:rPr>
                <w:rFonts w:ascii="Arial" w:hAnsi="Arial" w:cs="Arial"/>
                <w:b/>
                <w:bCs/>
                <w:sz w:val="16"/>
                <w:szCs w:val="16"/>
              </w:rPr>
              <w:t>Aktivnost A300001</w:t>
            </w:r>
          </w:p>
        </w:tc>
        <w:tc>
          <w:tcPr>
            <w:tcW w:w="3544" w:type="dxa"/>
            <w:tcBorders>
              <w:top w:val="nil"/>
              <w:left w:val="nil"/>
              <w:bottom w:val="nil"/>
              <w:right w:val="nil"/>
            </w:tcBorders>
            <w:shd w:val="clear" w:color="auto" w:fill="auto"/>
            <w:vAlign w:val="center"/>
            <w:hideMark/>
          </w:tcPr>
          <w:p w14:paraId="09619BE7" w14:textId="77777777" w:rsidR="0053410B" w:rsidRDefault="0053410B">
            <w:pPr>
              <w:rPr>
                <w:rFonts w:ascii="Arial" w:hAnsi="Arial" w:cs="Arial"/>
                <w:b/>
                <w:bCs/>
                <w:sz w:val="16"/>
                <w:szCs w:val="16"/>
              </w:rPr>
            </w:pPr>
            <w:r>
              <w:rPr>
                <w:rFonts w:ascii="Arial" w:hAnsi="Arial" w:cs="Arial"/>
                <w:b/>
                <w:bCs/>
                <w:sz w:val="16"/>
                <w:szCs w:val="16"/>
              </w:rPr>
              <w:t>Održavanje nerazvrstanih cesta</w:t>
            </w:r>
          </w:p>
        </w:tc>
        <w:tc>
          <w:tcPr>
            <w:tcW w:w="1276" w:type="dxa"/>
            <w:tcBorders>
              <w:top w:val="nil"/>
              <w:left w:val="nil"/>
              <w:bottom w:val="nil"/>
              <w:right w:val="nil"/>
            </w:tcBorders>
            <w:shd w:val="clear" w:color="auto" w:fill="auto"/>
            <w:vAlign w:val="center"/>
            <w:hideMark/>
          </w:tcPr>
          <w:p w14:paraId="00A69828" w14:textId="77777777" w:rsidR="0053410B" w:rsidRDefault="0053410B">
            <w:pPr>
              <w:jc w:val="right"/>
              <w:rPr>
                <w:rFonts w:ascii="Arial" w:hAnsi="Arial" w:cs="Arial"/>
                <w:b/>
                <w:bCs/>
                <w:sz w:val="16"/>
                <w:szCs w:val="16"/>
              </w:rPr>
            </w:pPr>
            <w:r>
              <w:rPr>
                <w:rFonts w:ascii="Arial" w:hAnsi="Arial" w:cs="Arial"/>
                <w:b/>
                <w:bCs/>
                <w:sz w:val="16"/>
                <w:szCs w:val="16"/>
              </w:rPr>
              <w:t>2.861.340,00</w:t>
            </w:r>
          </w:p>
        </w:tc>
        <w:tc>
          <w:tcPr>
            <w:tcW w:w="1193" w:type="dxa"/>
            <w:tcBorders>
              <w:top w:val="nil"/>
              <w:left w:val="nil"/>
              <w:bottom w:val="nil"/>
              <w:right w:val="nil"/>
            </w:tcBorders>
            <w:shd w:val="clear" w:color="auto" w:fill="auto"/>
            <w:vAlign w:val="center"/>
            <w:hideMark/>
          </w:tcPr>
          <w:p w14:paraId="1227E298" w14:textId="77777777" w:rsidR="0053410B" w:rsidRDefault="0053410B">
            <w:pPr>
              <w:jc w:val="right"/>
              <w:rPr>
                <w:rFonts w:ascii="Arial" w:hAnsi="Arial" w:cs="Arial"/>
                <w:b/>
                <w:bCs/>
                <w:sz w:val="16"/>
                <w:szCs w:val="16"/>
              </w:rPr>
            </w:pPr>
            <w:r>
              <w:rPr>
                <w:rFonts w:ascii="Arial" w:hAnsi="Arial" w:cs="Arial"/>
                <w:b/>
                <w:bCs/>
                <w:sz w:val="16"/>
                <w:szCs w:val="16"/>
              </w:rPr>
              <w:t>401.697,00</w:t>
            </w:r>
          </w:p>
        </w:tc>
        <w:tc>
          <w:tcPr>
            <w:tcW w:w="1217" w:type="dxa"/>
            <w:gridSpan w:val="2"/>
            <w:tcBorders>
              <w:top w:val="nil"/>
              <w:left w:val="nil"/>
              <w:bottom w:val="nil"/>
              <w:right w:val="nil"/>
            </w:tcBorders>
            <w:shd w:val="clear" w:color="auto" w:fill="auto"/>
            <w:vAlign w:val="center"/>
            <w:hideMark/>
          </w:tcPr>
          <w:p w14:paraId="1F2C8D35" w14:textId="77777777" w:rsidR="0053410B" w:rsidRDefault="0053410B">
            <w:pPr>
              <w:jc w:val="right"/>
              <w:rPr>
                <w:rFonts w:ascii="Arial" w:hAnsi="Arial" w:cs="Arial"/>
                <w:b/>
                <w:bCs/>
                <w:sz w:val="16"/>
                <w:szCs w:val="16"/>
              </w:rPr>
            </w:pPr>
            <w:r>
              <w:rPr>
                <w:rFonts w:ascii="Arial" w:hAnsi="Arial" w:cs="Arial"/>
                <w:b/>
                <w:bCs/>
                <w:sz w:val="16"/>
                <w:szCs w:val="16"/>
              </w:rPr>
              <w:t>14,04</w:t>
            </w:r>
          </w:p>
        </w:tc>
        <w:tc>
          <w:tcPr>
            <w:tcW w:w="1337" w:type="dxa"/>
            <w:tcBorders>
              <w:top w:val="nil"/>
              <w:left w:val="nil"/>
              <w:bottom w:val="nil"/>
              <w:right w:val="nil"/>
            </w:tcBorders>
            <w:shd w:val="clear" w:color="auto" w:fill="auto"/>
            <w:vAlign w:val="center"/>
            <w:hideMark/>
          </w:tcPr>
          <w:p w14:paraId="0B31DAC6" w14:textId="77777777" w:rsidR="0053410B" w:rsidRDefault="0053410B">
            <w:pPr>
              <w:jc w:val="right"/>
              <w:rPr>
                <w:rFonts w:ascii="Arial" w:hAnsi="Arial" w:cs="Arial"/>
                <w:b/>
                <w:bCs/>
                <w:sz w:val="16"/>
                <w:szCs w:val="16"/>
              </w:rPr>
            </w:pPr>
            <w:r>
              <w:rPr>
                <w:rFonts w:ascii="Arial" w:hAnsi="Arial" w:cs="Arial"/>
                <w:b/>
                <w:bCs/>
                <w:sz w:val="16"/>
                <w:szCs w:val="16"/>
              </w:rPr>
              <w:t>3.263.037,00</w:t>
            </w:r>
          </w:p>
        </w:tc>
      </w:tr>
      <w:tr w:rsidR="0053410B" w14:paraId="254EFA0E" w14:textId="77777777" w:rsidTr="0053410B">
        <w:trPr>
          <w:trHeight w:val="301"/>
        </w:trPr>
        <w:tc>
          <w:tcPr>
            <w:tcW w:w="1701" w:type="dxa"/>
            <w:tcBorders>
              <w:top w:val="nil"/>
              <w:left w:val="nil"/>
              <w:bottom w:val="nil"/>
              <w:right w:val="nil"/>
            </w:tcBorders>
            <w:shd w:val="clear" w:color="auto" w:fill="auto"/>
            <w:vAlign w:val="center"/>
            <w:hideMark/>
          </w:tcPr>
          <w:p w14:paraId="02565D05" w14:textId="77777777" w:rsidR="0053410B" w:rsidRDefault="0053410B">
            <w:pPr>
              <w:rPr>
                <w:rFonts w:ascii="Arial" w:hAnsi="Arial" w:cs="Arial"/>
                <w:b/>
                <w:bCs/>
                <w:sz w:val="16"/>
                <w:szCs w:val="16"/>
              </w:rPr>
            </w:pPr>
            <w:r>
              <w:rPr>
                <w:rFonts w:ascii="Arial" w:hAnsi="Arial" w:cs="Arial"/>
                <w:b/>
                <w:bCs/>
                <w:sz w:val="16"/>
                <w:szCs w:val="16"/>
              </w:rPr>
              <w:lastRenderedPageBreak/>
              <w:t>Aktivnost A300002</w:t>
            </w:r>
          </w:p>
        </w:tc>
        <w:tc>
          <w:tcPr>
            <w:tcW w:w="3544" w:type="dxa"/>
            <w:tcBorders>
              <w:top w:val="nil"/>
              <w:left w:val="nil"/>
              <w:bottom w:val="nil"/>
              <w:right w:val="nil"/>
            </w:tcBorders>
            <w:shd w:val="clear" w:color="auto" w:fill="auto"/>
            <w:vAlign w:val="center"/>
            <w:hideMark/>
          </w:tcPr>
          <w:p w14:paraId="463B483E" w14:textId="77777777" w:rsidR="0053410B" w:rsidRDefault="0053410B">
            <w:pPr>
              <w:rPr>
                <w:rFonts w:ascii="Arial" w:hAnsi="Arial" w:cs="Arial"/>
                <w:b/>
                <w:bCs/>
                <w:sz w:val="16"/>
                <w:szCs w:val="16"/>
              </w:rPr>
            </w:pPr>
            <w:r>
              <w:rPr>
                <w:rFonts w:ascii="Arial" w:hAnsi="Arial" w:cs="Arial"/>
                <w:b/>
                <w:bCs/>
                <w:sz w:val="16"/>
                <w:szCs w:val="16"/>
              </w:rPr>
              <w:t>Održavanje zelenih površina i groblja</w:t>
            </w:r>
          </w:p>
        </w:tc>
        <w:tc>
          <w:tcPr>
            <w:tcW w:w="1276" w:type="dxa"/>
            <w:tcBorders>
              <w:top w:val="nil"/>
              <w:left w:val="nil"/>
              <w:bottom w:val="nil"/>
              <w:right w:val="nil"/>
            </w:tcBorders>
            <w:shd w:val="clear" w:color="auto" w:fill="auto"/>
            <w:vAlign w:val="center"/>
            <w:hideMark/>
          </w:tcPr>
          <w:p w14:paraId="6B4F564A" w14:textId="77777777" w:rsidR="0053410B" w:rsidRDefault="0053410B">
            <w:pPr>
              <w:jc w:val="right"/>
              <w:rPr>
                <w:rFonts w:ascii="Arial" w:hAnsi="Arial" w:cs="Arial"/>
                <w:b/>
                <w:bCs/>
                <w:sz w:val="16"/>
                <w:szCs w:val="16"/>
              </w:rPr>
            </w:pPr>
            <w:r>
              <w:rPr>
                <w:rFonts w:ascii="Arial" w:hAnsi="Arial" w:cs="Arial"/>
                <w:b/>
                <w:bCs/>
                <w:sz w:val="16"/>
                <w:szCs w:val="16"/>
              </w:rPr>
              <w:t>1.526.612,00</w:t>
            </w:r>
          </w:p>
        </w:tc>
        <w:tc>
          <w:tcPr>
            <w:tcW w:w="1193" w:type="dxa"/>
            <w:tcBorders>
              <w:top w:val="nil"/>
              <w:left w:val="nil"/>
              <w:bottom w:val="nil"/>
              <w:right w:val="nil"/>
            </w:tcBorders>
            <w:shd w:val="clear" w:color="auto" w:fill="auto"/>
            <w:vAlign w:val="center"/>
            <w:hideMark/>
          </w:tcPr>
          <w:p w14:paraId="5DAE5349" w14:textId="77777777" w:rsidR="0053410B" w:rsidRDefault="0053410B">
            <w:pPr>
              <w:jc w:val="right"/>
              <w:rPr>
                <w:rFonts w:ascii="Arial" w:hAnsi="Arial" w:cs="Arial"/>
                <w:b/>
                <w:bCs/>
                <w:sz w:val="16"/>
                <w:szCs w:val="16"/>
              </w:rPr>
            </w:pPr>
            <w:r>
              <w:rPr>
                <w:rFonts w:ascii="Arial" w:hAnsi="Arial" w:cs="Arial"/>
                <w:b/>
                <w:bCs/>
                <w:sz w:val="16"/>
                <w:szCs w:val="16"/>
              </w:rPr>
              <w:t>205.092,00</w:t>
            </w:r>
          </w:p>
        </w:tc>
        <w:tc>
          <w:tcPr>
            <w:tcW w:w="1217" w:type="dxa"/>
            <w:gridSpan w:val="2"/>
            <w:tcBorders>
              <w:top w:val="nil"/>
              <w:left w:val="nil"/>
              <w:bottom w:val="nil"/>
              <w:right w:val="nil"/>
            </w:tcBorders>
            <w:shd w:val="clear" w:color="auto" w:fill="auto"/>
            <w:vAlign w:val="center"/>
            <w:hideMark/>
          </w:tcPr>
          <w:p w14:paraId="03BE01D9" w14:textId="77777777" w:rsidR="0053410B" w:rsidRDefault="0053410B">
            <w:pPr>
              <w:jc w:val="right"/>
              <w:rPr>
                <w:rFonts w:ascii="Arial" w:hAnsi="Arial" w:cs="Arial"/>
                <w:b/>
                <w:bCs/>
                <w:sz w:val="16"/>
                <w:szCs w:val="16"/>
              </w:rPr>
            </w:pPr>
            <w:r>
              <w:rPr>
                <w:rFonts w:ascii="Arial" w:hAnsi="Arial" w:cs="Arial"/>
                <w:b/>
                <w:bCs/>
                <w:sz w:val="16"/>
                <w:szCs w:val="16"/>
              </w:rPr>
              <w:t>13,43</w:t>
            </w:r>
          </w:p>
        </w:tc>
        <w:tc>
          <w:tcPr>
            <w:tcW w:w="1337" w:type="dxa"/>
            <w:tcBorders>
              <w:top w:val="nil"/>
              <w:left w:val="nil"/>
              <w:bottom w:val="nil"/>
              <w:right w:val="nil"/>
            </w:tcBorders>
            <w:shd w:val="clear" w:color="auto" w:fill="auto"/>
            <w:vAlign w:val="center"/>
            <w:hideMark/>
          </w:tcPr>
          <w:p w14:paraId="2B598BA5" w14:textId="77777777" w:rsidR="0053410B" w:rsidRDefault="0053410B">
            <w:pPr>
              <w:jc w:val="right"/>
              <w:rPr>
                <w:rFonts w:ascii="Arial" w:hAnsi="Arial" w:cs="Arial"/>
                <w:b/>
                <w:bCs/>
                <w:sz w:val="16"/>
                <w:szCs w:val="16"/>
              </w:rPr>
            </w:pPr>
            <w:r>
              <w:rPr>
                <w:rFonts w:ascii="Arial" w:hAnsi="Arial" w:cs="Arial"/>
                <w:b/>
                <w:bCs/>
                <w:sz w:val="16"/>
                <w:szCs w:val="16"/>
              </w:rPr>
              <w:t>1.731.704,00</w:t>
            </w:r>
          </w:p>
        </w:tc>
      </w:tr>
      <w:tr w:rsidR="0053410B" w14:paraId="6849F114" w14:textId="77777777" w:rsidTr="0053410B">
        <w:trPr>
          <w:trHeight w:val="301"/>
        </w:trPr>
        <w:tc>
          <w:tcPr>
            <w:tcW w:w="1701" w:type="dxa"/>
            <w:tcBorders>
              <w:top w:val="nil"/>
              <w:left w:val="nil"/>
              <w:bottom w:val="nil"/>
              <w:right w:val="nil"/>
            </w:tcBorders>
            <w:shd w:val="clear" w:color="auto" w:fill="auto"/>
            <w:vAlign w:val="center"/>
            <w:hideMark/>
          </w:tcPr>
          <w:p w14:paraId="61DBBF01" w14:textId="77777777" w:rsidR="0053410B" w:rsidRDefault="0053410B">
            <w:pPr>
              <w:rPr>
                <w:rFonts w:ascii="Arial" w:hAnsi="Arial" w:cs="Arial"/>
                <w:b/>
                <w:bCs/>
                <w:sz w:val="16"/>
                <w:szCs w:val="16"/>
              </w:rPr>
            </w:pPr>
            <w:r>
              <w:rPr>
                <w:rFonts w:ascii="Arial" w:hAnsi="Arial" w:cs="Arial"/>
                <w:b/>
                <w:bCs/>
                <w:sz w:val="16"/>
                <w:szCs w:val="16"/>
              </w:rPr>
              <w:t>Aktivnost A300003</w:t>
            </w:r>
          </w:p>
        </w:tc>
        <w:tc>
          <w:tcPr>
            <w:tcW w:w="3544" w:type="dxa"/>
            <w:tcBorders>
              <w:top w:val="nil"/>
              <w:left w:val="nil"/>
              <w:bottom w:val="nil"/>
              <w:right w:val="nil"/>
            </w:tcBorders>
            <w:shd w:val="clear" w:color="auto" w:fill="auto"/>
            <w:vAlign w:val="center"/>
            <w:hideMark/>
          </w:tcPr>
          <w:p w14:paraId="463B73FC" w14:textId="77777777" w:rsidR="0053410B" w:rsidRDefault="0053410B">
            <w:pPr>
              <w:rPr>
                <w:rFonts w:ascii="Arial" w:hAnsi="Arial" w:cs="Arial"/>
                <w:b/>
                <w:bCs/>
                <w:sz w:val="16"/>
                <w:szCs w:val="16"/>
              </w:rPr>
            </w:pPr>
            <w:r>
              <w:rPr>
                <w:rFonts w:ascii="Arial" w:hAnsi="Arial" w:cs="Arial"/>
                <w:b/>
                <w:bCs/>
                <w:sz w:val="16"/>
                <w:szCs w:val="16"/>
              </w:rPr>
              <w:t>Javna rasvjeta - energija i održavanje</w:t>
            </w:r>
          </w:p>
        </w:tc>
        <w:tc>
          <w:tcPr>
            <w:tcW w:w="1276" w:type="dxa"/>
            <w:tcBorders>
              <w:top w:val="nil"/>
              <w:left w:val="nil"/>
              <w:bottom w:val="nil"/>
              <w:right w:val="nil"/>
            </w:tcBorders>
            <w:shd w:val="clear" w:color="auto" w:fill="auto"/>
            <w:vAlign w:val="center"/>
            <w:hideMark/>
          </w:tcPr>
          <w:p w14:paraId="71DD7697" w14:textId="77777777" w:rsidR="0053410B" w:rsidRDefault="0053410B">
            <w:pPr>
              <w:jc w:val="right"/>
              <w:rPr>
                <w:rFonts w:ascii="Arial" w:hAnsi="Arial" w:cs="Arial"/>
                <w:b/>
                <w:bCs/>
                <w:sz w:val="16"/>
                <w:szCs w:val="16"/>
              </w:rPr>
            </w:pPr>
            <w:r>
              <w:rPr>
                <w:rFonts w:ascii="Arial" w:hAnsi="Arial" w:cs="Arial"/>
                <w:b/>
                <w:bCs/>
                <w:sz w:val="16"/>
                <w:szCs w:val="16"/>
              </w:rPr>
              <w:t>796.337,00</w:t>
            </w:r>
          </w:p>
        </w:tc>
        <w:tc>
          <w:tcPr>
            <w:tcW w:w="1193" w:type="dxa"/>
            <w:tcBorders>
              <w:top w:val="nil"/>
              <w:left w:val="nil"/>
              <w:bottom w:val="nil"/>
              <w:right w:val="nil"/>
            </w:tcBorders>
            <w:shd w:val="clear" w:color="auto" w:fill="auto"/>
            <w:vAlign w:val="center"/>
            <w:hideMark/>
          </w:tcPr>
          <w:p w14:paraId="581B7C36" w14:textId="77777777" w:rsidR="0053410B" w:rsidRDefault="0053410B">
            <w:pPr>
              <w:jc w:val="right"/>
              <w:rPr>
                <w:rFonts w:ascii="Arial" w:hAnsi="Arial" w:cs="Arial"/>
                <w:b/>
                <w:bCs/>
                <w:sz w:val="16"/>
                <w:szCs w:val="16"/>
              </w:rPr>
            </w:pPr>
            <w:r>
              <w:rPr>
                <w:rFonts w:ascii="Arial" w:hAnsi="Arial" w:cs="Arial"/>
                <w:b/>
                <w:bCs/>
                <w:sz w:val="16"/>
                <w:szCs w:val="16"/>
              </w:rPr>
              <w:t>0,00</w:t>
            </w:r>
          </w:p>
        </w:tc>
        <w:tc>
          <w:tcPr>
            <w:tcW w:w="1217" w:type="dxa"/>
            <w:gridSpan w:val="2"/>
            <w:tcBorders>
              <w:top w:val="nil"/>
              <w:left w:val="nil"/>
              <w:bottom w:val="nil"/>
              <w:right w:val="nil"/>
            </w:tcBorders>
            <w:shd w:val="clear" w:color="auto" w:fill="auto"/>
            <w:vAlign w:val="center"/>
            <w:hideMark/>
          </w:tcPr>
          <w:p w14:paraId="3178F91D" w14:textId="77777777" w:rsidR="0053410B" w:rsidRDefault="0053410B">
            <w:pPr>
              <w:jc w:val="right"/>
              <w:rPr>
                <w:rFonts w:ascii="Arial" w:hAnsi="Arial" w:cs="Arial"/>
                <w:b/>
                <w:bCs/>
                <w:sz w:val="16"/>
                <w:szCs w:val="16"/>
              </w:rPr>
            </w:pPr>
            <w:r>
              <w:rPr>
                <w:rFonts w:ascii="Arial" w:hAnsi="Arial" w:cs="Arial"/>
                <w:b/>
                <w:bCs/>
                <w:sz w:val="16"/>
                <w:szCs w:val="16"/>
              </w:rPr>
              <w:t>0,00</w:t>
            </w:r>
          </w:p>
        </w:tc>
        <w:tc>
          <w:tcPr>
            <w:tcW w:w="1337" w:type="dxa"/>
            <w:tcBorders>
              <w:top w:val="nil"/>
              <w:left w:val="nil"/>
              <w:bottom w:val="nil"/>
              <w:right w:val="nil"/>
            </w:tcBorders>
            <w:shd w:val="clear" w:color="auto" w:fill="auto"/>
            <w:vAlign w:val="center"/>
            <w:hideMark/>
          </w:tcPr>
          <w:p w14:paraId="08F98AAE" w14:textId="77777777" w:rsidR="0053410B" w:rsidRDefault="0053410B">
            <w:pPr>
              <w:jc w:val="right"/>
              <w:rPr>
                <w:rFonts w:ascii="Arial" w:hAnsi="Arial" w:cs="Arial"/>
                <w:b/>
                <w:bCs/>
                <w:sz w:val="16"/>
                <w:szCs w:val="16"/>
              </w:rPr>
            </w:pPr>
            <w:r>
              <w:rPr>
                <w:rFonts w:ascii="Arial" w:hAnsi="Arial" w:cs="Arial"/>
                <w:b/>
                <w:bCs/>
                <w:sz w:val="16"/>
                <w:szCs w:val="16"/>
              </w:rPr>
              <w:t>796.337,00</w:t>
            </w:r>
          </w:p>
        </w:tc>
      </w:tr>
      <w:tr w:rsidR="0053410B" w14:paraId="1C4B129A" w14:textId="77777777" w:rsidTr="0053410B">
        <w:trPr>
          <w:trHeight w:val="301"/>
        </w:trPr>
        <w:tc>
          <w:tcPr>
            <w:tcW w:w="1701" w:type="dxa"/>
            <w:tcBorders>
              <w:top w:val="nil"/>
              <w:left w:val="nil"/>
              <w:bottom w:val="nil"/>
              <w:right w:val="nil"/>
            </w:tcBorders>
            <w:shd w:val="clear" w:color="auto" w:fill="auto"/>
            <w:vAlign w:val="center"/>
            <w:hideMark/>
          </w:tcPr>
          <w:p w14:paraId="77B26B1F" w14:textId="77777777" w:rsidR="0053410B" w:rsidRDefault="0053410B">
            <w:pPr>
              <w:rPr>
                <w:rFonts w:ascii="Arial" w:hAnsi="Arial" w:cs="Arial"/>
                <w:b/>
                <w:bCs/>
                <w:sz w:val="16"/>
                <w:szCs w:val="16"/>
              </w:rPr>
            </w:pPr>
            <w:r>
              <w:rPr>
                <w:rFonts w:ascii="Arial" w:hAnsi="Arial" w:cs="Arial"/>
                <w:b/>
                <w:bCs/>
                <w:sz w:val="16"/>
                <w:szCs w:val="16"/>
              </w:rPr>
              <w:t>Aktivnost A300004</w:t>
            </w:r>
          </w:p>
        </w:tc>
        <w:tc>
          <w:tcPr>
            <w:tcW w:w="3544" w:type="dxa"/>
            <w:tcBorders>
              <w:top w:val="nil"/>
              <w:left w:val="nil"/>
              <w:bottom w:val="nil"/>
              <w:right w:val="nil"/>
            </w:tcBorders>
            <w:shd w:val="clear" w:color="auto" w:fill="auto"/>
            <w:vAlign w:val="center"/>
            <w:hideMark/>
          </w:tcPr>
          <w:p w14:paraId="12C482D2" w14:textId="77777777" w:rsidR="0053410B" w:rsidRDefault="0053410B">
            <w:pPr>
              <w:rPr>
                <w:rFonts w:ascii="Arial" w:hAnsi="Arial" w:cs="Arial"/>
                <w:b/>
                <w:bCs/>
                <w:sz w:val="16"/>
                <w:szCs w:val="16"/>
              </w:rPr>
            </w:pPr>
            <w:r>
              <w:rPr>
                <w:rFonts w:ascii="Arial" w:hAnsi="Arial" w:cs="Arial"/>
                <w:b/>
                <w:bCs/>
                <w:sz w:val="16"/>
                <w:szCs w:val="16"/>
              </w:rPr>
              <w:t>Održavanje sustava oborinske odvodnje</w:t>
            </w:r>
          </w:p>
        </w:tc>
        <w:tc>
          <w:tcPr>
            <w:tcW w:w="1276" w:type="dxa"/>
            <w:tcBorders>
              <w:top w:val="nil"/>
              <w:left w:val="nil"/>
              <w:bottom w:val="nil"/>
              <w:right w:val="nil"/>
            </w:tcBorders>
            <w:shd w:val="clear" w:color="auto" w:fill="auto"/>
            <w:vAlign w:val="center"/>
            <w:hideMark/>
          </w:tcPr>
          <w:p w14:paraId="17DB5DD3" w14:textId="77777777" w:rsidR="0053410B" w:rsidRDefault="0053410B">
            <w:pPr>
              <w:jc w:val="right"/>
              <w:rPr>
                <w:rFonts w:ascii="Arial" w:hAnsi="Arial" w:cs="Arial"/>
                <w:b/>
                <w:bCs/>
                <w:sz w:val="16"/>
                <w:szCs w:val="16"/>
              </w:rPr>
            </w:pPr>
            <w:r>
              <w:rPr>
                <w:rFonts w:ascii="Arial" w:hAnsi="Arial" w:cs="Arial"/>
                <w:b/>
                <w:bCs/>
                <w:sz w:val="16"/>
                <w:szCs w:val="16"/>
              </w:rPr>
              <w:t>398.169,00</w:t>
            </w:r>
          </w:p>
        </w:tc>
        <w:tc>
          <w:tcPr>
            <w:tcW w:w="1193" w:type="dxa"/>
            <w:tcBorders>
              <w:top w:val="nil"/>
              <w:left w:val="nil"/>
              <w:bottom w:val="nil"/>
              <w:right w:val="nil"/>
            </w:tcBorders>
            <w:shd w:val="clear" w:color="auto" w:fill="auto"/>
            <w:vAlign w:val="center"/>
            <w:hideMark/>
          </w:tcPr>
          <w:p w14:paraId="55AB2F95" w14:textId="77777777" w:rsidR="0053410B" w:rsidRDefault="0053410B">
            <w:pPr>
              <w:jc w:val="right"/>
              <w:rPr>
                <w:rFonts w:ascii="Arial" w:hAnsi="Arial" w:cs="Arial"/>
                <w:b/>
                <w:bCs/>
                <w:sz w:val="16"/>
                <w:szCs w:val="16"/>
              </w:rPr>
            </w:pPr>
            <w:r>
              <w:rPr>
                <w:rFonts w:ascii="Arial" w:hAnsi="Arial" w:cs="Arial"/>
                <w:b/>
                <w:bCs/>
                <w:sz w:val="16"/>
                <w:szCs w:val="16"/>
              </w:rPr>
              <w:t>0,00</w:t>
            </w:r>
          </w:p>
        </w:tc>
        <w:tc>
          <w:tcPr>
            <w:tcW w:w="1217" w:type="dxa"/>
            <w:gridSpan w:val="2"/>
            <w:tcBorders>
              <w:top w:val="nil"/>
              <w:left w:val="nil"/>
              <w:bottom w:val="nil"/>
              <w:right w:val="nil"/>
            </w:tcBorders>
            <w:shd w:val="clear" w:color="auto" w:fill="auto"/>
            <w:vAlign w:val="center"/>
            <w:hideMark/>
          </w:tcPr>
          <w:p w14:paraId="234D4F5B" w14:textId="77777777" w:rsidR="0053410B" w:rsidRDefault="0053410B">
            <w:pPr>
              <w:jc w:val="right"/>
              <w:rPr>
                <w:rFonts w:ascii="Arial" w:hAnsi="Arial" w:cs="Arial"/>
                <w:b/>
                <w:bCs/>
                <w:sz w:val="16"/>
                <w:szCs w:val="16"/>
              </w:rPr>
            </w:pPr>
            <w:r>
              <w:rPr>
                <w:rFonts w:ascii="Arial" w:hAnsi="Arial" w:cs="Arial"/>
                <w:b/>
                <w:bCs/>
                <w:sz w:val="16"/>
                <w:szCs w:val="16"/>
              </w:rPr>
              <w:t>0,00</w:t>
            </w:r>
          </w:p>
        </w:tc>
        <w:tc>
          <w:tcPr>
            <w:tcW w:w="1337" w:type="dxa"/>
            <w:tcBorders>
              <w:top w:val="nil"/>
              <w:left w:val="nil"/>
              <w:bottom w:val="nil"/>
              <w:right w:val="nil"/>
            </w:tcBorders>
            <w:shd w:val="clear" w:color="auto" w:fill="auto"/>
            <w:vAlign w:val="center"/>
            <w:hideMark/>
          </w:tcPr>
          <w:p w14:paraId="67EA22EF" w14:textId="77777777" w:rsidR="0053410B" w:rsidRDefault="0053410B">
            <w:pPr>
              <w:jc w:val="right"/>
              <w:rPr>
                <w:rFonts w:ascii="Arial" w:hAnsi="Arial" w:cs="Arial"/>
                <w:b/>
                <w:bCs/>
                <w:sz w:val="16"/>
                <w:szCs w:val="16"/>
              </w:rPr>
            </w:pPr>
            <w:r>
              <w:rPr>
                <w:rFonts w:ascii="Arial" w:hAnsi="Arial" w:cs="Arial"/>
                <w:b/>
                <w:bCs/>
                <w:sz w:val="16"/>
                <w:szCs w:val="16"/>
              </w:rPr>
              <w:t>398.169,00</w:t>
            </w:r>
          </w:p>
        </w:tc>
      </w:tr>
      <w:tr w:rsidR="0053410B" w14:paraId="6AEBA90C" w14:textId="77777777" w:rsidTr="0053410B">
        <w:trPr>
          <w:trHeight w:val="301"/>
        </w:trPr>
        <w:tc>
          <w:tcPr>
            <w:tcW w:w="1701" w:type="dxa"/>
            <w:tcBorders>
              <w:top w:val="nil"/>
              <w:left w:val="nil"/>
              <w:bottom w:val="nil"/>
              <w:right w:val="nil"/>
            </w:tcBorders>
            <w:shd w:val="clear" w:color="auto" w:fill="auto"/>
            <w:vAlign w:val="center"/>
            <w:hideMark/>
          </w:tcPr>
          <w:p w14:paraId="07156761" w14:textId="77777777" w:rsidR="0053410B" w:rsidRDefault="0053410B">
            <w:pPr>
              <w:rPr>
                <w:rFonts w:ascii="Arial" w:hAnsi="Arial" w:cs="Arial"/>
                <w:b/>
                <w:bCs/>
                <w:sz w:val="16"/>
                <w:szCs w:val="16"/>
              </w:rPr>
            </w:pPr>
            <w:r>
              <w:rPr>
                <w:rFonts w:ascii="Arial" w:hAnsi="Arial" w:cs="Arial"/>
                <w:b/>
                <w:bCs/>
                <w:sz w:val="16"/>
                <w:szCs w:val="16"/>
              </w:rPr>
              <w:t>Aktivnost A300005</w:t>
            </w:r>
          </w:p>
        </w:tc>
        <w:tc>
          <w:tcPr>
            <w:tcW w:w="3544" w:type="dxa"/>
            <w:tcBorders>
              <w:top w:val="nil"/>
              <w:left w:val="nil"/>
              <w:bottom w:val="nil"/>
              <w:right w:val="nil"/>
            </w:tcBorders>
            <w:shd w:val="clear" w:color="auto" w:fill="auto"/>
            <w:vAlign w:val="center"/>
            <w:hideMark/>
          </w:tcPr>
          <w:p w14:paraId="5B2BA803" w14:textId="77777777" w:rsidR="0053410B" w:rsidRDefault="0053410B">
            <w:pPr>
              <w:rPr>
                <w:rFonts w:ascii="Arial" w:hAnsi="Arial" w:cs="Arial"/>
                <w:b/>
                <w:bCs/>
                <w:sz w:val="16"/>
                <w:szCs w:val="16"/>
              </w:rPr>
            </w:pPr>
            <w:r>
              <w:rPr>
                <w:rFonts w:ascii="Arial" w:hAnsi="Arial" w:cs="Arial"/>
                <w:b/>
                <w:bCs/>
                <w:sz w:val="16"/>
                <w:szCs w:val="16"/>
              </w:rPr>
              <w:t>Čišćenje javnih površina</w:t>
            </w:r>
          </w:p>
        </w:tc>
        <w:tc>
          <w:tcPr>
            <w:tcW w:w="1276" w:type="dxa"/>
            <w:tcBorders>
              <w:top w:val="nil"/>
              <w:left w:val="nil"/>
              <w:bottom w:val="nil"/>
              <w:right w:val="nil"/>
            </w:tcBorders>
            <w:shd w:val="clear" w:color="auto" w:fill="auto"/>
            <w:vAlign w:val="center"/>
            <w:hideMark/>
          </w:tcPr>
          <w:p w14:paraId="34D968A3" w14:textId="77777777" w:rsidR="0053410B" w:rsidRDefault="0053410B">
            <w:pPr>
              <w:jc w:val="right"/>
              <w:rPr>
                <w:rFonts w:ascii="Arial" w:hAnsi="Arial" w:cs="Arial"/>
                <w:b/>
                <w:bCs/>
                <w:sz w:val="16"/>
                <w:szCs w:val="16"/>
              </w:rPr>
            </w:pPr>
            <w:r>
              <w:rPr>
                <w:rFonts w:ascii="Arial" w:hAnsi="Arial" w:cs="Arial"/>
                <w:b/>
                <w:bCs/>
                <w:sz w:val="16"/>
                <w:szCs w:val="16"/>
              </w:rPr>
              <w:t>464.530,00</w:t>
            </w:r>
          </w:p>
        </w:tc>
        <w:tc>
          <w:tcPr>
            <w:tcW w:w="1193" w:type="dxa"/>
            <w:tcBorders>
              <w:top w:val="nil"/>
              <w:left w:val="nil"/>
              <w:bottom w:val="nil"/>
              <w:right w:val="nil"/>
            </w:tcBorders>
            <w:shd w:val="clear" w:color="auto" w:fill="auto"/>
            <w:vAlign w:val="center"/>
            <w:hideMark/>
          </w:tcPr>
          <w:p w14:paraId="138FFE20" w14:textId="77777777" w:rsidR="0053410B" w:rsidRDefault="0053410B">
            <w:pPr>
              <w:jc w:val="right"/>
              <w:rPr>
                <w:rFonts w:ascii="Arial" w:hAnsi="Arial" w:cs="Arial"/>
                <w:b/>
                <w:bCs/>
                <w:sz w:val="16"/>
                <w:szCs w:val="16"/>
              </w:rPr>
            </w:pPr>
            <w:r>
              <w:rPr>
                <w:rFonts w:ascii="Arial" w:hAnsi="Arial" w:cs="Arial"/>
                <w:b/>
                <w:bCs/>
                <w:sz w:val="16"/>
                <w:szCs w:val="16"/>
              </w:rPr>
              <w:t>0,00</w:t>
            </w:r>
          </w:p>
        </w:tc>
        <w:tc>
          <w:tcPr>
            <w:tcW w:w="1217" w:type="dxa"/>
            <w:gridSpan w:val="2"/>
            <w:tcBorders>
              <w:top w:val="nil"/>
              <w:left w:val="nil"/>
              <w:bottom w:val="nil"/>
              <w:right w:val="nil"/>
            </w:tcBorders>
            <w:shd w:val="clear" w:color="auto" w:fill="auto"/>
            <w:vAlign w:val="center"/>
            <w:hideMark/>
          </w:tcPr>
          <w:p w14:paraId="1614BAFD" w14:textId="77777777" w:rsidR="0053410B" w:rsidRDefault="0053410B">
            <w:pPr>
              <w:jc w:val="right"/>
              <w:rPr>
                <w:rFonts w:ascii="Arial" w:hAnsi="Arial" w:cs="Arial"/>
                <w:b/>
                <w:bCs/>
                <w:sz w:val="16"/>
                <w:szCs w:val="16"/>
              </w:rPr>
            </w:pPr>
            <w:r>
              <w:rPr>
                <w:rFonts w:ascii="Arial" w:hAnsi="Arial" w:cs="Arial"/>
                <w:b/>
                <w:bCs/>
                <w:sz w:val="16"/>
                <w:szCs w:val="16"/>
              </w:rPr>
              <w:t>0,00</w:t>
            </w:r>
          </w:p>
        </w:tc>
        <w:tc>
          <w:tcPr>
            <w:tcW w:w="1337" w:type="dxa"/>
            <w:tcBorders>
              <w:top w:val="nil"/>
              <w:left w:val="nil"/>
              <w:bottom w:val="nil"/>
              <w:right w:val="nil"/>
            </w:tcBorders>
            <w:shd w:val="clear" w:color="auto" w:fill="auto"/>
            <w:vAlign w:val="center"/>
            <w:hideMark/>
          </w:tcPr>
          <w:p w14:paraId="34563994" w14:textId="77777777" w:rsidR="0053410B" w:rsidRDefault="0053410B">
            <w:pPr>
              <w:jc w:val="right"/>
              <w:rPr>
                <w:rFonts w:ascii="Arial" w:hAnsi="Arial" w:cs="Arial"/>
                <w:b/>
                <w:bCs/>
                <w:sz w:val="16"/>
                <w:szCs w:val="16"/>
              </w:rPr>
            </w:pPr>
            <w:r>
              <w:rPr>
                <w:rFonts w:ascii="Arial" w:hAnsi="Arial" w:cs="Arial"/>
                <w:b/>
                <w:bCs/>
                <w:sz w:val="16"/>
                <w:szCs w:val="16"/>
              </w:rPr>
              <w:t>464.530,00</w:t>
            </w:r>
          </w:p>
        </w:tc>
      </w:tr>
      <w:tr w:rsidR="0053410B" w14:paraId="47064877" w14:textId="77777777" w:rsidTr="0053410B">
        <w:trPr>
          <w:trHeight w:val="452"/>
        </w:trPr>
        <w:tc>
          <w:tcPr>
            <w:tcW w:w="1701" w:type="dxa"/>
            <w:tcBorders>
              <w:top w:val="nil"/>
              <w:left w:val="nil"/>
              <w:bottom w:val="nil"/>
              <w:right w:val="nil"/>
            </w:tcBorders>
            <w:shd w:val="clear" w:color="auto" w:fill="auto"/>
            <w:vAlign w:val="center"/>
            <w:hideMark/>
          </w:tcPr>
          <w:p w14:paraId="6DC119BB" w14:textId="77777777" w:rsidR="0053410B" w:rsidRDefault="0053410B">
            <w:pPr>
              <w:rPr>
                <w:rFonts w:ascii="Arial" w:hAnsi="Arial" w:cs="Arial"/>
                <w:b/>
                <w:bCs/>
                <w:sz w:val="16"/>
                <w:szCs w:val="16"/>
              </w:rPr>
            </w:pPr>
            <w:r>
              <w:rPr>
                <w:rFonts w:ascii="Arial" w:hAnsi="Arial" w:cs="Arial"/>
                <w:b/>
                <w:bCs/>
                <w:sz w:val="16"/>
                <w:szCs w:val="16"/>
              </w:rPr>
              <w:t>Aktivnost A300006</w:t>
            </w:r>
          </w:p>
        </w:tc>
        <w:tc>
          <w:tcPr>
            <w:tcW w:w="3544" w:type="dxa"/>
            <w:tcBorders>
              <w:top w:val="nil"/>
              <w:left w:val="nil"/>
              <w:bottom w:val="nil"/>
              <w:right w:val="nil"/>
            </w:tcBorders>
            <w:shd w:val="clear" w:color="auto" w:fill="auto"/>
            <w:vAlign w:val="center"/>
            <w:hideMark/>
          </w:tcPr>
          <w:p w14:paraId="24051C30" w14:textId="77777777" w:rsidR="0053410B" w:rsidRDefault="0053410B">
            <w:pPr>
              <w:rPr>
                <w:rFonts w:ascii="Arial" w:hAnsi="Arial" w:cs="Arial"/>
                <w:b/>
                <w:bCs/>
                <w:sz w:val="16"/>
                <w:szCs w:val="16"/>
              </w:rPr>
            </w:pPr>
            <w:r>
              <w:rPr>
                <w:rFonts w:ascii="Arial" w:hAnsi="Arial" w:cs="Arial"/>
                <w:b/>
                <w:bCs/>
                <w:sz w:val="16"/>
                <w:szCs w:val="16"/>
              </w:rPr>
              <w:t>Uređenje grada povodom božićnih i novogodišnjih blagdana</w:t>
            </w:r>
          </w:p>
        </w:tc>
        <w:tc>
          <w:tcPr>
            <w:tcW w:w="1276" w:type="dxa"/>
            <w:tcBorders>
              <w:top w:val="nil"/>
              <w:left w:val="nil"/>
              <w:bottom w:val="nil"/>
              <w:right w:val="nil"/>
            </w:tcBorders>
            <w:shd w:val="clear" w:color="auto" w:fill="auto"/>
            <w:vAlign w:val="center"/>
            <w:hideMark/>
          </w:tcPr>
          <w:p w14:paraId="73171DA6" w14:textId="77777777" w:rsidR="0053410B" w:rsidRDefault="0053410B">
            <w:pPr>
              <w:jc w:val="right"/>
              <w:rPr>
                <w:rFonts w:ascii="Arial" w:hAnsi="Arial" w:cs="Arial"/>
                <w:b/>
                <w:bCs/>
                <w:sz w:val="16"/>
                <w:szCs w:val="16"/>
              </w:rPr>
            </w:pPr>
            <w:r>
              <w:rPr>
                <w:rFonts w:ascii="Arial" w:hAnsi="Arial" w:cs="Arial"/>
                <w:b/>
                <w:bCs/>
                <w:sz w:val="16"/>
                <w:szCs w:val="16"/>
              </w:rPr>
              <w:t>64.306,00</w:t>
            </w:r>
          </w:p>
        </w:tc>
        <w:tc>
          <w:tcPr>
            <w:tcW w:w="1193" w:type="dxa"/>
            <w:tcBorders>
              <w:top w:val="nil"/>
              <w:left w:val="nil"/>
              <w:bottom w:val="nil"/>
              <w:right w:val="nil"/>
            </w:tcBorders>
            <w:shd w:val="clear" w:color="auto" w:fill="auto"/>
            <w:vAlign w:val="center"/>
            <w:hideMark/>
          </w:tcPr>
          <w:p w14:paraId="58D95CB1" w14:textId="77777777" w:rsidR="0053410B" w:rsidRDefault="0053410B">
            <w:pPr>
              <w:jc w:val="right"/>
              <w:rPr>
                <w:rFonts w:ascii="Arial" w:hAnsi="Arial" w:cs="Arial"/>
                <w:b/>
                <w:bCs/>
                <w:sz w:val="16"/>
                <w:szCs w:val="16"/>
              </w:rPr>
            </w:pPr>
            <w:r>
              <w:rPr>
                <w:rFonts w:ascii="Arial" w:hAnsi="Arial" w:cs="Arial"/>
                <w:b/>
                <w:bCs/>
                <w:sz w:val="16"/>
                <w:szCs w:val="16"/>
              </w:rPr>
              <w:t>0,00</w:t>
            </w:r>
          </w:p>
        </w:tc>
        <w:tc>
          <w:tcPr>
            <w:tcW w:w="1217" w:type="dxa"/>
            <w:gridSpan w:val="2"/>
            <w:tcBorders>
              <w:top w:val="nil"/>
              <w:left w:val="nil"/>
              <w:bottom w:val="nil"/>
              <w:right w:val="nil"/>
            </w:tcBorders>
            <w:shd w:val="clear" w:color="auto" w:fill="auto"/>
            <w:vAlign w:val="center"/>
            <w:hideMark/>
          </w:tcPr>
          <w:p w14:paraId="25C5E804" w14:textId="77777777" w:rsidR="0053410B" w:rsidRDefault="0053410B">
            <w:pPr>
              <w:jc w:val="right"/>
              <w:rPr>
                <w:rFonts w:ascii="Arial" w:hAnsi="Arial" w:cs="Arial"/>
                <w:b/>
                <w:bCs/>
                <w:sz w:val="16"/>
                <w:szCs w:val="16"/>
              </w:rPr>
            </w:pPr>
            <w:r>
              <w:rPr>
                <w:rFonts w:ascii="Arial" w:hAnsi="Arial" w:cs="Arial"/>
                <w:b/>
                <w:bCs/>
                <w:sz w:val="16"/>
                <w:szCs w:val="16"/>
              </w:rPr>
              <w:t>0,00</w:t>
            </w:r>
          </w:p>
        </w:tc>
        <w:tc>
          <w:tcPr>
            <w:tcW w:w="1337" w:type="dxa"/>
            <w:tcBorders>
              <w:top w:val="nil"/>
              <w:left w:val="nil"/>
              <w:bottom w:val="nil"/>
              <w:right w:val="nil"/>
            </w:tcBorders>
            <w:shd w:val="clear" w:color="auto" w:fill="auto"/>
            <w:vAlign w:val="center"/>
            <w:hideMark/>
          </w:tcPr>
          <w:p w14:paraId="3462A2A4" w14:textId="77777777" w:rsidR="0053410B" w:rsidRDefault="0053410B">
            <w:pPr>
              <w:jc w:val="right"/>
              <w:rPr>
                <w:rFonts w:ascii="Arial" w:hAnsi="Arial" w:cs="Arial"/>
                <w:b/>
                <w:bCs/>
                <w:sz w:val="16"/>
                <w:szCs w:val="16"/>
              </w:rPr>
            </w:pPr>
            <w:r>
              <w:rPr>
                <w:rFonts w:ascii="Arial" w:hAnsi="Arial" w:cs="Arial"/>
                <w:b/>
                <w:bCs/>
                <w:sz w:val="16"/>
                <w:szCs w:val="16"/>
              </w:rPr>
              <w:t>64.306,00</w:t>
            </w:r>
          </w:p>
        </w:tc>
      </w:tr>
      <w:tr w:rsidR="0053410B" w14:paraId="10D9831C" w14:textId="77777777" w:rsidTr="0053410B">
        <w:trPr>
          <w:trHeight w:val="301"/>
        </w:trPr>
        <w:tc>
          <w:tcPr>
            <w:tcW w:w="1701" w:type="dxa"/>
            <w:tcBorders>
              <w:top w:val="nil"/>
              <w:left w:val="nil"/>
              <w:bottom w:val="nil"/>
              <w:right w:val="nil"/>
            </w:tcBorders>
            <w:shd w:val="clear" w:color="auto" w:fill="auto"/>
            <w:vAlign w:val="center"/>
            <w:hideMark/>
          </w:tcPr>
          <w:p w14:paraId="5716E3BB" w14:textId="77777777" w:rsidR="0053410B" w:rsidRDefault="0053410B">
            <w:pPr>
              <w:rPr>
                <w:rFonts w:ascii="Arial" w:hAnsi="Arial" w:cs="Arial"/>
                <w:b/>
                <w:bCs/>
                <w:sz w:val="16"/>
                <w:szCs w:val="16"/>
              </w:rPr>
            </w:pPr>
            <w:r>
              <w:rPr>
                <w:rFonts w:ascii="Arial" w:hAnsi="Arial" w:cs="Arial"/>
                <w:b/>
                <w:bCs/>
                <w:sz w:val="16"/>
                <w:szCs w:val="16"/>
              </w:rPr>
              <w:t>Aktivnost A300007</w:t>
            </w:r>
          </w:p>
        </w:tc>
        <w:tc>
          <w:tcPr>
            <w:tcW w:w="3544" w:type="dxa"/>
            <w:tcBorders>
              <w:top w:val="nil"/>
              <w:left w:val="nil"/>
              <w:bottom w:val="nil"/>
              <w:right w:val="nil"/>
            </w:tcBorders>
            <w:shd w:val="clear" w:color="auto" w:fill="auto"/>
            <w:vAlign w:val="center"/>
            <w:hideMark/>
          </w:tcPr>
          <w:p w14:paraId="242B695B" w14:textId="77777777" w:rsidR="0053410B" w:rsidRDefault="0053410B">
            <w:pPr>
              <w:rPr>
                <w:rFonts w:ascii="Arial" w:hAnsi="Arial" w:cs="Arial"/>
                <w:b/>
                <w:bCs/>
                <w:sz w:val="16"/>
                <w:szCs w:val="16"/>
              </w:rPr>
            </w:pPr>
            <w:r>
              <w:rPr>
                <w:rFonts w:ascii="Arial" w:hAnsi="Arial" w:cs="Arial"/>
                <w:b/>
                <w:bCs/>
                <w:sz w:val="16"/>
                <w:szCs w:val="16"/>
              </w:rPr>
              <w:t>Održavanje dječjih igrališta i sportskih terena</w:t>
            </w:r>
          </w:p>
        </w:tc>
        <w:tc>
          <w:tcPr>
            <w:tcW w:w="1276" w:type="dxa"/>
            <w:tcBorders>
              <w:top w:val="nil"/>
              <w:left w:val="nil"/>
              <w:bottom w:val="nil"/>
              <w:right w:val="nil"/>
            </w:tcBorders>
            <w:shd w:val="clear" w:color="auto" w:fill="auto"/>
            <w:vAlign w:val="center"/>
            <w:hideMark/>
          </w:tcPr>
          <w:p w14:paraId="30759B88" w14:textId="77777777" w:rsidR="0053410B" w:rsidRDefault="0053410B">
            <w:pPr>
              <w:jc w:val="right"/>
              <w:rPr>
                <w:rFonts w:ascii="Arial" w:hAnsi="Arial" w:cs="Arial"/>
                <w:b/>
                <w:bCs/>
                <w:sz w:val="16"/>
                <w:szCs w:val="16"/>
              </w:rPr>
            </w:pPr>
            <w:r>
              <w:rPr>
                <w:rFonts w:ascii="Arial" w:hAnsi="Arial" w:cs="Arial"/>
                <w:b/>
                <w:bCs/>
                <w:sz w:val="16"/>
                <w:szCs w:val="16"/>
              </w:rPr>
              <w:t>92.906,00</w:t>
            </w:r>
          </w:p>
        </w:tc>
        <w:tc>
          <w:tcPr>
            <w:tcW w:w="1193" w:type="dxa"/>
            <w:tcBorders>
              <w:top w:val="nil"/>
              <w:left w:val="nil"/>
              <w:bottom w:val="nil"/>
              <w:right w:val="nil"/>
            </w:tcBorders>
            <w:shd w:val="clear" w:color="auto" w:fill="auto"/>
            <w:vAlign w:val="center"/>
            <w:hideMark/>
          </w:tcPr>
          <w:p w14:paraId="2ADC7139" w14:textId="77777777" w:rsidR="0053410B" w:rsidRDefault="0053410B">
            <w:pPr>
              <w:jc w:val="right"/>
              <w:rPr>
                <w:rFonts w:ascii="Arial" w:hAnsi="Arial" w:cs="Arial"/>
                <w:b/>
                <w:bCs/>
                <w:sz w:val="16"/>
                <w:szCs w:val="16"/>
              </w:rPr>
            </w:pPr>
            <w:r>
              <w:rPr>
                <w:rFonts w:ascii="Arial" w:hAnsi="Arial" w:cs="Arial"/>
                <w:b/>
                <w:bCs/>
                <w:sz w:val="16"/>
                <w:szCs w:val="16"/>
              </w:rPr>
              <w:t>10.000,00</w:t>
            </w:r>
          </w:p>
        </w:tc>
        <w:tc>
          <w:tcPr>
            <w:tcW w:w="1217" w:type="dxa"/>
            <w:gridSpan w:val="2"/>
            <w:tcBorders>
              <w:top w:val="nil"/>
              <w:left w:val="nil"/>
              <w:bottom w:val="nil"/>
              <w:right w:val="nil"/>
            </w:tcBorders>
            <w:shd w:val="clear" w:color="auto" w:fill="auto"/>
            <w:vAlign w:val="center"/>
            <w:hideMark/>
          </w:tcPr>
          <w:p w14:paraId="65F04FC0" w14:textId="77777777" w:rsidR="0053410B" w:rsidRDefault="0053410B">
            <w:pPr>
              <w:jc w:val="right"/>
              <w:rPr>
                <w:rFonts w:ascii="Arial" w:hAnsi="Arial" w:cs="Arial"/>
                <w:b/>
                <w:bCs/>
                <w:sz w:val="16"/>
                <w:szCs w:val="16"/>
              </w:rPr>
            </w:pPr>
            <w:r>
              <w:rPr>
                <w:rFonts w:ascii="Arial" w:hAnsi="Arial" w:cs="Arial"/>
                <w:b/>
                <w:bCs/>
                <w:sz w:val="16"/>
                <w:szCs w:val="16"/>
              </w:rPr>
              <w:t>10,76</w:t>
            </w:r>
          </w:p>
        </w:tc>
        <w:tc>
          <w:tcPr>
            <w:tcW w:w="1337" w:type="dxa"/>
            <w:tcBorders>
              <w:top w:val="nil"/>
              <w:left w:val="nil"/>
              <w:bottom w:val="nil"/>
              <w:right w:val="nil"/>
            </w:tcBorders>
            <w:shd w:val="clear" w:color="auto" w:fill="auto"/>
            <w:vAlign w:val="center"/>
            <w:hideMark/>
          </w:tcPr>
          <w:p w14:paraId="4F3073DB" w14:textId="77777777" w:rsidR="0053410B" w:rsidRDefault="0053410B">
            <w:pPr>
              <w:jc w:val="right"/>
              <w:rPr>
                <w:rFonts w:ascii="Arial" w:hAnsi="Arial" w:cs="Arial"/>
                <w:b/>
                <w:bCs/>
                <w:sz w:val="16"/>
                <w:szCs w:val="16"/>
              </w:rPr>
            </w:pPr>
            <w:r>
              <w:rPr>
                <w:rFonts w:ascii="Arial" w:hAnsi="Arial" w:cs="Arial"/>
                <w:b/>
                <w:bCs/>
                <w:sz w:val="16"/>
                <w:szCs w:val="16"/>
              </w:rPr>
              <w:t>102.906,00</w:t>
            </w:r>
          </w:p>
        </w:tc>
      </w:tr>
      <w:tr w:rsidR="0053410B" w14:paraId="18175ECA" w14:textId="77777777" w:rsidTr="0053410B">
        <w:trPr>
          <w:trHeight w:val="301"/>
        </w:trPr>
        <w:tc>
          <w:tcPr>
            <w:tcW w:w="1701" w:type="dxa"/>
            <w:tcBorders>
              <w:top w:val="nil"/>
              <w:left w:val="nil"/>
              <w:bottom w:val="nil"/>
              <w:right w:val="nil"/>
            </w:tcBorders>
            <w:shd w:val="clear" w:color="auto" w:fill="auto"/>
            <w:vAlign w:val="center"/>
            <w:hideMark/>
          </w:tcPr>
          <w:p w14:paraId="038787E4" w14:textId="77777777" w:rsidR="0053410B" w:rsidRDefault="0053410B">
            <w:pPr>
              <w:rPr>
                <w:rFonts w:ascii="Arial" w:hAnsi="Arial" w:cs="Arial"/>
                <w:b/>
                <w:bCs/>
                <w:sz w:val="16"/>
                <w:szCs w:val="16"/>
              </w:rPr>
            </w:pPr>
            <w:r>
              <w:rPr>
                <w:rFonts w:ascii="Arial" w:hAnsi="Arial" w:cs="Arial"/>
                <w:b/>
                <w:bCs/>
                <w:sz w:val="16"/>
                <w:szCs w:val="16"/>
              </w:rPr>
              <w:t>Aktivnost A300008</w:t>
            </w:r>
          </w:p>
        </w:tc>
        <w:tc>
          <w:tcPr>
            <w:tcW w:w="3544" w:type="dxa"/>
            <w:tcBorders>
              <w:top w:val="nil"/>
              <w:left w:val="nil"/>
              <w:bottom w:val="nil"/>
              <w:right w:val="nil"/>
            </w:tcBorders>
            <w:shd w:val="clear" w:color="auto" w:fill="auto"/>
            <w:vAlign w:val="center"/>
            <w:hideMark/>
          </w:tcPr>
          <w:p w14:paraId="0174EA95" w14:textId="77777777" w:rsidR="0053410B" w:rsidRDefault="0053410B">
            <w:pPr>
              <w:rPr>
                <w:rFonts w:ascii="Arial" w:hAnsi="Arial" w:cs="Arial"/>
                <w:b/>
                <w:bCs/>
                <w:sz w:val="16"/>
                <w:szCs w:val="16"/>
              </w:rPr>
            </w:pPr>
            <w:r>
              <w:rPr>
                <w:rFonts w:ascii="Arial" w:hAnsi="Arial" w:cs="Arial"/>
                <w:b/>
                <w:bCs/>
                <w:sz w:val="16"/>
                <w:szCs w:val="16"/>
              </w:rPr>
              <w:t>Ostale intervencije u gradu</w:t>
            </w:r>
          </w:p>
        </w:tc>
        <w:tc>
          <w:tcPr>
            <w:tcW w:w="1276" w:type="dxa"/>
            <w:tcBorders>
              <w:top w:val="nil"/>
              <w:left w:val="nil"/>
              <w:bottom w:val="nil"/>
              <w:right w:val="nil"/>
            </w:tcBorders>
            <w:shd w:val="clear" w:color="auto" w:fill="auto"/>
            <w:vAlign w:val="center"/>
            <w:hideMark/>
          </w:tcPr>
          <w:p w14:paraId="7D5804CE" w14:textId="77777777" w:rsidR="0053410B" w:rsidRDefault="0053410B">
            <w:pPr>
              <w:jc w:val="right"/>
              <w:rPr>
                <w:rFonts w:ascii="Arial" w:hAnsi="Arial" w:cs="Arial"/>
                <w:b/>
                <w:bCs/>
                <w:sz w:val="16"/>
                <w:szCs w:val="16"/>
              </w:rPr>
            </w:pPr>
            <w:r>
              <w:rPr>
                <w:rFonts w:ascii="Arial" w:hAnsi="Arial" w:cs="Arial"/>
                <w:b/>
                <w:bCs/>
                <w:sz w:val="16"/>
                <w:szCs w:val="16"/>
              </w:rPr>
              <w:t>53.365,00</w:t>
            </w:r>
          </w:p>
        </w:tc>
        <w:tc>
          <w:tcPr>
            <w:tcW w:w="1193" w:type="dxa"/>
            <w:tcBorders>
              <w:top w:val="nil"/>
              <w:left w:val="nil"/>
              <w:bottom w:val="nil"/>
              <w:right w:val="nil"/>
            </w:tcBorders>
            <w:shd w:val="clear" w:color="auto" w:fill="auto"/>
            <w:vAlign w:val="center"/>
            <w:hideMark/>
          </w:tcPr>
          <w:p w14:paraId="34BD5942" w14:textId="77777777" w:rsidR="0053410B" w:rsidRDefault="0053410B">
            <w:pPr>
              <w:jc w:val="right"/>
              <w:rPr>
                <w:rFonts w:ascii="Arial" w:hAnsi="Arial" w:cs="Arial"/>
                <w:b/>
                <w:bCs/>
                <w:sz w:val="16"/>
                <w:szCs w:val="16"/>
              </w:rPr>
            </w:pPr>
            <w:r>
              <w:rPr>
                <w:rFonts w:ascii="Arial" w:hAnsi="Arial" w:cs="Arial"/>
                <w:b/>
                <w:bCs/>
                <w:sz w:val="16"/>
                <w:szCs w:val="16"/>
              </w:rPr>
              <w:t>9.000,00</w:t>
            </w:r>
          </w:p>
        </w:tc>
        <w:tc>
          <w:tcPr>
            <w:tcW w:w="1217" w:type="dxa"/>
            <w:gridSpan w:val="2"/>
            <w:tcBorders>
              <w:top w:val="nil"/>
              <w:left w:val="nil"/>
              <w:bottom w:val="nil"/>
              <w:right w:val="nil"/>
            </w:tcBorders>
            <w:shd w:val="clear" w:color="auto" w:fill="auto"/>
            <w:vAlign w:val="center"/>
            <w:hideMark/>
          </w:tcPr>
          <w:p w14:paraId="5F16191C" w14:textId="77777777" w:rsidR="0053410B" w:rsidRDefault="0053410B">
            <w:pPr>
              <w:jc w:val="right"/>
              <w:rPr>
                <w:rFonts w:ascii="Arial" w:hAnsi="Arial" w:cs="Arial"/>
                <w:b/>
                <w:bCs/>
                <w:sz w:val="16"/>
                <w:szCs w:val="16"/>
              </w:rPr>
            </w:pPr>
            <w:r>
              <w:rPr>
                <w:rFonts w:ascii="Arial" w:hAnsi="Arial" w:cs="Arial"/>
                <w:b/>
                <w:bCs/>
                <w:sz w:val="16"/>
                <w:szCs w:val="16"/>
              </w:rPr>
              <w:t>16,86</w:t>
            </w:r>
          </w:p>
        </w:tc>
        <w:tc>
          <w:tcPr>
            <w:tcW w:w="1337" w:type="dxa"/>
            <w:tcBorders>
              <w:top w:val="nil"/>
              <w:left w:val="nil"/>
              <w:bottom w:val="nil"/>
              <w:right w:val="nil"/>
            </w:tcBorders>
            <w:shd w:val="clear" w:color="auto" w:fill="auto"/>
            <w:vAlign w:val="center"/>
            <w:hideMark/>
          </w:tcPr>
          <w:p w14:paraId="6DCE22BB" w14:textId="77777777" w:rsidR="0053410B" w:rsidRDefault="0053410B">
            <w:pPr>
              <w:jc w:val="right"/>
              <w:rPr>
                <w:rFonts w:ascii="Arial" w:hAnsi="Arial" w:cs="Arial"/>
                <w:b/>
                <w:bCs/>
                <w:sz w:val="16"/>
                <w:szCs w:val="16"/>
              </w:rPr>
            </w:pPr>
            <w:r>
              <w:rPr>
                <w:rFonts w:ascii="Arial" w:hAnsi="Arial" w:cs="Arial"/>
                <w:b/>
                <w:bCs/>
                <w:sz w:val="16"/>
                <w:szCs w:val="16"/>
              </w:rPr>
              <w:t>62.365,00</w:t>
            </w:r>
          </w:p>
        </w:tc>
      </w:tr>
      <w:tr w:rsidR="0053410B" w14:paraId="6B0074D0" w14:textId="77777777" w:rsidTr="0053410B">
        <w:trPr>
          <w:trHeight w:val="301"/>
        </w:trPr>
        <w:tc>
          <w:tcPr>
            <w:tcW w:w="1701" w:type="dxa"/>
            <w:tcBorders>
              <w:top w:val="nil"/>
              <w:left w:val="nil"/>
              <w:bottom w:val="nil"/>
              <w:right w:val="nil"/>
            </w:tcBorders>
            <w:shd w:val="clear" w:color="auto" w:fill="auto"/>
            <w:vAlign w:val="center"/>
            <w:hideMark/>
          </w:tcPr>
          <w:p w14:paraId="539C32CA" w14:textId="77777777" w:rsidR="0053410B" w:rsidRDefault="0053410B">
            <w:pPr>
              <w:rPr>
                <w:rFonts w:ascii="Arial" w:hAnsi="Arial" w:cs="Arial"/>
                <w:b/>
                <w:bCs/>
                <w:sz w:val="16"/>
                <w:szCs w:val="16"/>
              </w:rPr>
            </w:pPr>
            <w:r>
              <w:rPr>
                <w:rFonts w:ascii="Arial" w:hAnsi="Arial" w:cs="Arial"/>
                <w:b/>
                <w:bCs/>
                <w:sz w:val="16"/>
                <w:szCs w:val="16"/>
              </w:rPr>
              <w:t>Aktivnost A300009</w:t>
            </w:r>
          </w:p>
        </w:tc>
        <w:tc>
          <w:tcPr>
            <w:tcW w:w="3544" w:type="dxa"/>
            <w:tcBorders>
              <w:top w:val="nil"/>
              <w:left w:val="nil"/>
              <w:bottom w:val="nil"/>
              <w:right w:val="nil"/>
            </w:tcBorders>
            <w:shd w:val="clear" w:color="auto" w:fill="auto"/>
            <w:vAlign w:val="center"/>
            <w:hideMark/>
          </w:tcPr>
          <w:p w14:paraId="2A554D32" w14:textId="77777777" w:rsidR="0053410B" w:rsidRDefault="0053410B">
            <w:pPr>
              <w:rPr>
                <w:rFonts w:ascii="Arial" w:hAnsi="Arial" w:cs="Arial"/>
                <w:b/>
                <w:bCs/>
                <w:sz w:val="16"/>
                <w:szCs w:val="16"/>
              </w:rPr>
            </w:pPr>
            <w:r>
              <w:rPr>
                <w:rFonts w:ascii="Arial" w:hAnsi="Arial" w:cs="Arial"/>
                <w:b/>
                <w:bCs/>
                <w:sz w:val="16"/>
                <w:szCs w:val="16"/>
              </w:rPr>
              <w:t>Redarstvo</w:t>
            </w:r>
          </w:p>
        </w:tc>
        <w:tc>
          <w:tcPr>
            <w:tcW w:w="1276" w:type="dxa"/>
            <w:tcBorders>
              <w:top w:val="nil"/>
              <w:left w:val="nil"/>
              <w:bottom w:val="nil"/>
              <w:right w:val="nil"/>
            </w:tcBorders>
            <w:shd w:val="clear" w:color="auto" w:fill="auto"/>
            <w:vAlign w:val="center"/>
            <w:hideMark/>
          </w:tcPr>
          <w:p w14:paraId="257F3A87" w14:textId="77777777" w:rsidR="0053410B" w:rsidRDefault="0053410B">
            <w:pPr>
              <w:jc w:val="right"/>
              <w:rPr>
                <w:rFonts w:ascii="Arial" w:hAnsi="Arial" w:cs="Arial"/>
                <w:b/>
                <w:bCs/>
                <w:sz w:val="16"/>
                <w:szCs w:val="16"/>
              </w:rPr>
            </w:pPr>
            <w:r>
              <w:rPr>
                <w:rFonts w:ascii="Arial" w:hAnsi="Arial" w:cs="Arial"/>
                <w:b/>
                <w:bCs/>
                <w:sz w:val="16"/>
                <w:szCs w:val="16"/>
              </w:rPr>
              <w:t>47.282,00</w:t>
            </w:r>
          </w:p>
        </w:tc>
        <w:tc>
          <w:tcPr>
            <w:tcW w:w="1193" w:type="dxa"/>
            <w:tcBorders>
              <w:top w:val="nil"/>
              <w:left w:val="nil"/>
              <w:bottom w:val="nil"/>
              <w:right w:val="nil"/>
            </w:tcBorders>
            <w:shd w:val="clear" w:color="auto" w:fill="auto"/>
            <w:vAlign w:val="center"/>
            <w:hideMark/>
          </w:tcPr>
          <w:p w14:paraId="1CF50BD6" w14:textId="77777777" w:rsidR="0053410B" w:rsidRDefault="0053410B">
            <w:pPr>
              <w:jc w:val="right"/>
              <w:rPr>
                <w:rFonts w:ascii="Arial" w:hAnsi="Arial" w:cs="Arial"/>
                <w:b/>
                <w:bCs/>
                <w:sz w:val="16"/>
                <w:szCs w:val="16"/>
              </w:rPr>
            </w:pPr>
            <w:r>
              <w:rPr>
                <w:rFonts w:ascii="Arial" w:hAnsi="Arial" w:cs="Arial"/>
                <w:b/>
                <w:bCs/>
                <w:sz w:val="16"/>
                <w:szCs w:val="16"/>
              </w:rPr>
              <w:t>- 27.282,00</w:t>
            </w:r>
          </w:p>
        </w:tc>
        <w:tc>
          <w:tcPr>
            <w:tcW w:w="1217" w:type="dxa"/>
            <w:gridSpan w:val="2"/>
            <w:tcBorders>
              <w:top w:val="nil"/>
              <w:left w:val="nil"/>
              <w:bottom w:val="nil"/>
              <w:right w:val="nil"/>
            </w:tcBorders>
            <w:shd w:val="clear" w:color="auto" w:fill="auto"/>
            <w:vAlign w:val="center"/>
            <w:hideMark/>
          </w:tcPr>
          <w:p w14:paraId="7FD3CC75" w14:textId="77777777" w:rsidR="0053410B" w:rsidRDefault="0053410B">
            <w:pPr>
              <w:jc w:val="right"/>
              <w:rPr>
                <w:rFonts w:ascii="Arial" w:hAnsi="Arial" w:cs="Arial"/>
                <w:b/>
                <w:bCs/>
                <w:sz w:val="16"/>
                <w:szCs w:val="16"/>
              </w:rPr>
            </w:pPr>
            <w:r>
              <w:rPr>
                <w:rFonts w:ascii="Arial" w:hAnsi="Arial" w:cs="Arial"/>
                <w:b/>
                <w:bCs/>
                <w:sz w:val="16"/>
                <w:szCs w:val="16"/>
              </w:rPr>
              <w:t>- 57,70</w:t>
            </w:r>
          </w:p>
        </w:tc>
        <w:tc>
          <w:tcPr>
            <w:tcW w:w="1337" w:type="dxa"/>
            <w:tcBorders>
              <w:top w:val="nil"/>
              <w:left w:val="nil"/>
              <w:bottom w:val="nil"/>
              <w:right w:val="nil"/>
            </w:tcBorders>
            <w:shd w:val="clear" w:color="auto" w:fill="auto"/>
            <w:vAlign w:val="center"/>
            <w:hideMark/>
          </w:tcPr>
          <w:p w14:paraId="7B579BC9" w14:textId="77777777" w:rsidR="0053410B" w:rsidRDefault="0053410B">
            <w:pPr>
              <w:jc w:val="right"/>
              <w:rPr>
                <w:rFonts w:ascii="Arial" w:hAnsi="Arial" w:cs="Arial"/>
                <w:b/>
                <w:bCs/>
                <w:sz w:val="16"/>
                <w:szCs w:val="16"/>
              </w:rPr>
            </w:pPr>
            <w:r>
              <w:rPr>
                <w:rFonts w:ascii="Arial" w:hAnsi="Arial" w:cs="Arial"/>
                <w:b/>
                <w:bCs/>
                <w:sz w:val="16"/>
                <w:szCs w:val="16"/>
              </w:rPr>
              <w:t>20.000,00</w:t>
            </w:r>
          </w:p>
        </w:tc>
      </w:tr>
      <w:tr w:rsidR="0053410B" w14:paraId="17F3E3C9" w14:textId="77777777" w:rsidTr="0053410B">
        <w:trPr>
          <w:trHeight w:val="301"/>
        </w:trPr>
        <w:tc>
          <w:tcPr>
            <w:tcW w:w="1701" w:type="dxa"/>
            <w:tcBorders>
              <w:top w:val="nil"/>
              <w:left w:val="nil"/>
              <w:bottom w:val="nil"/>
              <w:right w:val="nil"/>
            </w:tcBorders>
            <w:shd w:val="clear" w:color="000000" w:fill="EBF1DE"/>
            <w:vAlign w:val="center"/>
            <w:hideMark/>
          </w:tcPr>
          <w:p w14:paraId="0B8E4714" w14:textId="77777777" w:rsidR="0053410B" w:rsidRDefault="0053410B">
            <w:pPr>
              <w:rPr>
                <w:rFonts w:ascii="Arial" w:hAnsi="Arial" w:cs="Arial"/>
                <w:b/>
                <w:bCs/>
                <w:sz w:val="16"/>
                <w:szCs w:val="16"/>
              </w:rPr>
            </w:pPr>
            <w:r>
              <w:rPr>
                <w:rFonts w:ascii="Arial" w:hAnsi="Arial" w:cs="Arial"/>
                <w:b/>
                <w:bCs/>
                <w:sz w:val="16"/>
                <w:szCs w:val="16"/>
              </w:rPr>
              <w:t>Program 3001</w:t>
            </w:r>
          </w:p>
        </w:tc>
        <w:tc>
          <w:tcPr>
            <w:tcW w:w="3544" w:type="dxa"/>
            <w:tcBorders>
              <w:top w:val="nil"/>
              <w:left w:val="nil"/>
              <w:bottom w:val="nil"/>
              <w:right w:val="nil"/>
            </w:tcBorders>
            <w:shd w:val="clear" w:color="000000" w:fill="EBF1DE"/>
            <w:vAlign w:val="center"/>
            <w:hideMark/>
          </w:tcPr>
          <w:p w14:paraId="6C4972F3" w14:textId="77777777" w:rsidR="0053410B" w:rsidRDefault="0053410B">
            <w:pPr>
              <w:rPr>
                <w:rFonts w:ascii="Arial" w:hAnsi="Arial" w:cs="Arial"/>
                <w:b/>
                <w:bCs/>
                <w:sz w:val="16"/>
                <w:szCs w:val="16"/>
              </w:rPr>
            </w:pPr>
            <w:r>
              <w:rPr>
                <w:rFonts w:ascii="Arial" w:hAnsi="Arial" w:cs="Arial"/>
                <w:b/>
                <w:bCs/>
                <w:sz w:val="16"/>
                <w:szCs w:val="16"/>
              </w:rPr>
              <w:t>GRAĐENJE KOMUNALNE INFRASTRUKTURE</w:t>
            </w:r>
          </w:p>
        </w:tc>
        <w:tc>
          <w:tcPr>
            <w:tcW w:w="1276" w:type="dxa"/>
            <w:tcBorders>
              <w:top w:val="nil"/>
              <w:left w:val="nil"/>
              <w:bottom w:val="nil"/>
              <w:right w:val="nil"/>
            </w:tcBorders>
            <w:shd w:val="clear" w:color="000000" w:fill="EBF1DE"/>
            <w:vAlign w:val="center"/>
            <w:hideMark/>
          </w:tcPr>
          <w:p w14:paraId="58CBC651" w14:textId="77777777" w:rsidR="0053410B" w:rsidRDefault="0053410B">
            <w:pPr>
              <w:jc w:val="right"/>
              <w:rPr>
                <w:rFonts w:ascii="Arial" w:hAnsi="Arial" w:cs="Arial"/>
                <w:b/>
                <w:bCs/>
                <w:sz w:val="16"/>
                <w:szCs w:val="16"/>
              </w:rPr>
            </w:pPr>
            <w:r>
              <w:rPr>
                <w:rFonts w:ascii="Arial" w:hAnsi="Arial" w:cs="Arial"/>
                <w:b/>
                <w:bCs/>
                <w:sz w:val="16"/>
                <w:szCs w:val="16"/>
              </w:rPr>
              <w:t>1.087.288,00</w:t>
            </w:r>
          </w:p>
        </w:tc>
        <w:tc>
          <w:tcPr>
            <w:tcW w:w="1193" w:type="dxa"/>
            <w:tcBorders>
              <w:top w:val="nil"/>
              <w:left w:val="nil"/>
              <w:bottom w:val="nil"/>
              <w:right w:val="nil"/>
            </w:tcBorders>
            <w:shd w:val="clear" w:color="000000" w:fill="EBF1DE"/>
            <w:vAlign w:val="center"/>
            <w:hideMark/>
          </w:tcPr>
          <w:p w14:paraId="1C83FCF3" w14:textId="77777777" w:rsidR="0053410B" w:rsidRDefault="0053410B">
            <w:pPr>
              <w:jc w:val="right"/>
              <w:rPr>
                <w:rFonts w:ascii="Arial" w:hAnsi="Arial" w:cs="Arial"/>
                <w:b/>
                <w:bCs/>
                <w:sz w:val="16"/>
                <w:szCs w:val="16"/>
              </w:rPr>
            </w:pPr>
            <w:r>
              <w:rPr>
                <w:rFonts w:ascii="Arial" w:hAnsi="Arial" w:cs="Arial"/>
                <w:b/>
                <w:bCs/>
                <w:sz w:val="16"/>
                <w:szCs w:val="16"/>
              </w:rPr>
              <w:t>140.778,00</w:t>
            </w:r>
          </w:p>
        </w:tc>
        <w:tc>
          <w:tcPr>
            <w:tcW w:w="1217" w:type="dxa"/>
            <w:gridSpan w:val="2"/>
            <w:tcBorders>
              <w:top w:val="nil"/>
              <w:left w:val="nil"/>
              <w:bottom w:val="nil"/>
              <w:right w:val="nil"/>
            </w:tcBorders>
            <w:shd w:val="clear" w:color="000000" w:fill="EBF1DE"/>
            <w:vAlign w:val="center"/>
            <w:hideMark/>
          </w:tcPr>
          <w:p w14:paraId="0E8BC2DB" w14:textId="77777777" w:rsidR="0053410B" w:rsidRDefault="0053410B">
            <w:pPr>
              <w:jc w:val="right"/>
              <w:rPr>
                <w:rFonts w:ascii="Arial" w:hAnsi="Arial" w:cs="Arial"/>
                <w:b/>
                <w:bCs/>
                <w:sz w:val="16"/>
                <w:szCs w:val="16"/>
              </w:rPr>
            </w:pPr>
            <w:r>
              <w:rPr>
                <w:rFonts w:ascii="Arial" w:hAnsi="Arial" w:cs="Arial"/>
                <w:b/>
                <w:bCs/>
                <w:sz w:val="16"/>
                <w:szCs w:val="16"/>
              </w:rPr>
              <w:t>12,95</w:t>
            </w:r>
          </w:p>
        </w:tc>
        <w:tc>
          <w:tcPr>
            <w:tcW w:w="1337" w:type="dxa"/>
            <w:tcBorders>
              <w:top w:val="nil"/>
              <w:left w:val="nil"/>
              <w:bottom w:val="nil"/>
              <w:right w:val="nil"/>
            </w:tcBorders>
            <w:shd w:val="clear" w:color="000000" w:fill="EBF1DE"/>
            <w:vAlign w:val="center"/>
            <w:hideMark/>
          </w:tcPr>
          <w:p w14:paraId="22BF1777" w14:textId="77777777" w:rsidR="0053410B" w:rsidRDefault="0053410B">
            <w:pPr>
              <w:jc w:val="right"/>
              <w:rPr>
                <w:rFonts w:ascii="Arial" w:hAnsi="Arial" w:cs="Arial"/>
                <w:b/>
                <w:bCs/>
                <w:sz w:val="16"/>
                <w:szCs w:val="16"/>
              </w:rPr>
            </w:pPr>
            <w:r>
              <w:rPr>
                <w:rFonts w:ascii="Arial" w:hAnsi="Arial" w:cs="Arial"/>
                <w:b/>
                <w:bCs/>
                <w:sz w:val="16"/>
                <w:szCs w:val="16"/>
              </w:rPr>
              <w:t>1.228.066,00</w:t>
            </w:r>
          </w:p>
        </w:tc>
      </w:tr>
      <w:tr w:rsidR="0053410B" w14:paraId="2B4A916D" w14:textId="77777777" w:rsidTr="0053410B">
        <w:trPr>
          <w:trHeight w:val="452"/>
        </w:trPr>
        <w:tc>
          <w:tcPr>
            <w:tcW w:w="1701" w:type="dxa"/>
            <w:tcBorders>
              <w:top w:val="nil"/>
              <w:left w:val="nil"/>
              <w:bottom w:val="nil"/>
              <w:right w:val="nil"/>
            </w:tcBorders>
            <w:shd w:val="clear" w:color="auto" w:fill="auto"/>
            <w:vAlign w:val="center"/>
            <w:hideMark/>
          </w:tcPr>
          <w:p w14:paraId="0276484D" w14:textId="77777777" w:rsidR="0053410B" w:rsidRDefault="0053410B">
            <w:pPr>
              <w:rPr>
                <w:rFonts w:ascii="Arial" w:hAnsi="Arial" w:cs="Arial"/>
                <w:b/>
                <w:bCs/>
                <w:sz w:val="16"/>
                <w:szCs w:val="16"/>
              </w:rPr>
            </w:pPr>
            <w:r>
              <w:rPr>
                <w:rFonts w:ascii="Arial" w:hAnsi="Arial" w:cs="Arial"/>
                <w:b/>
                <w:bCs/>
                <w:sz w:val="16"/>
                <w:szCs w:val="16"/>
              </w:rPr>
              <w:t>Kapitalni projekt K300137</w:t>
            </w:r>
          </w:p>
        </w:tc>
        <w:tc>
          <w:tcPr>
            <w:tcW w:w="3544" w:type="dxa"/>
            <w:tcBorders>
              <w:top w:val="nil"/>
              <w:left w:val="nil"/>
              <w:bottom w:val="nil"/>
              <w:right w:val="nil"/>
            </w:tcBorders>
            <w:shd w:val="clear" w:color="auto" w:fill="auto"/>
            <w:vAlign w:val="center"/>
            <w:hideMark/>
          </w:tcPr>
          <w:p w14:paraId="0EC060E2" w14:textId="77777777" w:rsidR="0053410B" w:rsidRDefault="0053410B">
            <w:pPr>
              <w:rPr>
                <w:rFonts w:ascii="Arial" w:hAnsi="Arial" w:cs="Arial"/>
                <w:b/>
                <w:bCs/>
                <w:sz w:val="16"/>
                <w:szCs w:val="16"/>
              </w:rPr>
            </w:pPr>
            <w:r>
              <w:rPr>
                <w:rFonts w:ascii="Arial" w:hAnsi="Arial" w:cs="Arial"/>
                <w:b/>
                <w:bCs/>
                <w:sz w:val="16"/>
                <w:szCs w:val="16"/>
              </w:rPr>
              <w:t>Asfaltiranje makadam prometnice Kamensko</w:t>
            </w:r>
          </w:p>
        </w:tc>
        <w:tc>
          <w:tcPr>
            <w:tcW w:w="1276" w:type="dxa"/>
            <w:tcBorders>
              <w:top w:val="nil"/>
              <w:left w:val="nil"/>
              <w:bottom w:val="nil"/>
              <w:right w:val="nil"/>
            </w:tcBorders>
            <w:shd w:val="clear" w:color="auto" w:fill="auto"/>
            <w:vAlign w:val="center"/>
            <w:hideMark/>
          </w:tcPr>
          <w:p w14:paraId="05516658" w14:textId="77777777" w:rsidR="0053410B" w:rsidRDefault="0053410B">
            <w:pPr>
              <w:jc w:val="right"/>
              <w:rPr>
                <w:rFonts w:ascii="Arial" w:hAnsi="Arial" w:cs="Arial"/>
                <w:b/>
                <w:bCs/>
                <w:sz w:val="16"/>
                <w:szCs w:val="16"/>
              </w:rPr>
            </w:pPr>
            <w:r>
              <w:rPr>
                <w:rFonts w:ascii="Arial" w:hAnsi="Arial" w:cs="Arial"/>
                <w:b/>
                <w:bCs/>
                <w:sz w:val="16"/>
                <w:szCs w:val="16"/>
              </w:rPr>
              <w:t>27.872,00</w:t>
            </w:r>
          </w:p>
        </w:tc>
        <w:tc>
          <w:tcPr>
            <w:tcW w:w="1193" w:type="dxa"/>
            <w:tcBorders>
              <w:top w:val="nil"/>
              <w:left w:val="nil"/>
              <w:bottom w:val="nil"/>
              <w:right w:val="nil"/>
            </w:tcBorders>
            <w:shd w:val="clear" w:color="auto" w:fill="auto"/>
            <w:vAlign w:val="center"/>
            <w:hideMark/>
          </w:tcPr>
          <w:p w14:paraId="1ECFF6D7" w14:textId="77777777" w:rsidR="0053410B" w:rsidRDefault="0053410B">
            <w:pPr>
              <w:jc w:val="right"/>
              <w:rPr>
                <w:rFonts w:ascii="Arial" w:hAnsi="Arial" w:cs="Arial"/>
                <w:b/>
                <w:bCs/>
                <w:sz w:val="16"/>
                <w:szCs w:val="16"/>
              </w:rPr>
            </w:pPr>
            <w:r>
              <w:rPr>
                <w:rFonts w:ascii="Arial" w:hAnsi="Arial" w:cs="Arial"/>
                <w:b/>
                <w:bCs/>
                <w:sz w:val="16"/>
                <w:szCs w:val="16"/>
              </w:rPr>
              <w:t>0,00</w:t>
            </w:r>
          </w:p>
        </w:tc>
        <w:tc>
          <w:tcPr>
            <w:tcW w:w="1217" w:type="dxa"/>
            <w:gridSpan w:val="2"/>
            <w:tcBorders>
              <w:top w:val="nil"/>
              <w:left w:val="nil"/>
              <w:bottom w:val="nil"/>
              <w:right w:val="nil"/>
            </w:tcBorders>
            <w:shd w:val="clear" w:color="auto" w:fill="auto"/>
            <w:vAlign w:val="center"/>
            <w:hideMark/>
          </w:tcPr>
          <w:p w14:paraId="2B3D6AC7" w14:textId="77777777" w:rsidR="0053410B" w:rsidRDefault="0053410B">
            <w:pPr>
              <w:jc w:val="right"/>
              <w:rPr>
                <w:rFonts w:ascii="Arial" w:hAnsi="Arial" w:cs="Arial"/>
                <w:b/>
                <w:bCs/>
                <w:sz w:val="16"/>
                <w:szCs w:val="16"/>
              </w:rPr>
            </w:pPr>
            <w:r>
              <w:rPr>
                <w:rFonts w:ascii="Arial" w:hAnsi="Arial" w:cs="Arial"/>
                <w:b/>
                <w:bCs/>
                <w:sz w:val="16"/>
                <w:szCs w:val="16"/>
              </w:rPr>
              <w:t>0,00</w:t>
            </w:r>
          </w:p>
        </w:tc>
        <w:tc>
          <w:tcPr>
            <w:tcW w:w="1337" w:type="dxa"/>
            <w:tcBorders>
              <w:top w:val="nil"/>
              <w:left w:val="nil"/>
              <w:bottom w:val="nil"/>
              <w:right w:val="nil"/>
            </w:tcBorders>
            <w:shd w:val="clear" w:color="auto" w:fill="auto"/>
            <w:vAlign w:val="center"/>
            <w:hideMark/>
          </w:tcPr>
          <w:p w14:paraId="6E361182" w14:textId="77777777" w:rsidR="0053410B" w:rsidRDefault="0053410B">
            <w:pPr>
              <w:jc w:val="right"/>
              <w:rPr>
                <w:rFonts w:ascii="Arial" w:hAnsi="Arial" w:cs="Arial"/>
                <w:b/>
                <w:bCs/>
                <w:sz w:val="16"/>
                <w:szCs w:val="16"/>
              </w:rPr>
            </w:pPr>
            <w:r>
              <w:rPr>
                <w:rFonts w:ascii="Arial" w:hAnsi="Arial" w:cs="Arial"/>
                <w:b/>
                <w:bCs/>
                <w:sz w:val="16"/>
                <w:szCs w:val="16"/>
              </w:rPr>
              <w:t>27.872,00</w:t>
            </w:r>
          </w:p>
        </w:tc>
      </w:tr>
      <w:tr w:rsidR="0053410B" w14:paraId="423D9109" w14:textId="77777777" w:rsidTr="0053410B">
        <w:trPr>
          <w:trHeight w:val="452"/>
        </w:trPr>
        <w:tc>
          <w:tcPr>
            <w:tcW w:w="1701" w:type="dxa"/>
            <w:tcBorders>
              <w:top w:val="nil"/>
              <w:left w:val="nil"/>
              <w:bottom w:val="nil"/>
              <w:right w:val="nil"/>
            </w:tcBorders>
            <w:shd w:val="clear" w:color="auto" w:fill="auto"/>
            <w:vAlign w:val="center"/>
            <w:hideMark/>
          </w:tcPr>
          <w:p w14:paraId="66B9DD55" w14:textId="77777777" w:rsidR="0053410B" w:rsidRDefault="0053410B">
            <w:pPr>
              <w:rPr>
                <w:rFonts w:ascii="Arial" w:hAnsi="Arial" w:cs="Arial"/>
                <w:b/>
                <w:bCs/>
                <w:sz w:val="16"/>
                <w:szCs w:val="16"/>
              </w:rPr>
            </w:pPr>
            <w:r>
              <w:rPr>
                <w:rFonts w:ascii="Arial" w:hAnsi="Arial" w:cs="Arial"/>
                <w:b/>
                <w:bCs/>
                <w:sz w:val="16"/>
                <w:szCs w:val="16"/>
              </w:rPr>
              <w:t>Kapitalni projekt K300138</w:t>
            </w:r>
          </w:p>
        </w:tc>
        <w:tc>
          <w:tcPr>
            <w:tcW w:w="3544" w:type="dxa"/>
            <w:tcBorders>
              <w:top w:val="nil"/>
              <w:left w:val="nil"/>
              <w:bottom w:val="nil"/>
              <w:right w:val="nil"/>
            </w:tcBorders>
            <w:shd w:val="clear" w:color="auto" w:fill="auto"/>
            <w:vAlign w:val="center"/>
            <w:hideMark/>
          </w:tcPr>
          <w:p w14:paraId="036D04D0" w14:textId="77777777" w:rsidR="0053410B" w:rsidRDefault="0053410B">
            <w:pPr>
              <w:rPr>
                <w:rFonts w:ascii="Arial" w:hAnsi="Arial" w:cs="Arial"/>
                <w:b/>
                <w:bCs/>
                <w:sz w:val="16"/>
                <w:szCs w:val="16"/>
              </w:rPr>
            </w:pPr>
            <w:r>
              <w:rPr>
                <w:rFonts w:ascii="Arial" w:hAnsi="Arial" w:cs="Arial"/>
                <w:b/>
                <w:bCs/>
                <w:sz w:val="16"/>
                <w:szCs w:val="16"/>
              </w:rPr>
              <w:t>Asfaltiranje makadam prometnice Turanj</w:t>
            </w:r>
          </w:p>
        </w:tc>
        <w:tc>
          <w:tcPr>
            <w:tcW w:w="1276" w:type="dxa"/>
            <w:tcBorders>
              <w:top w:val="nil"/>
              <w:left w:val="nil"/>
              <w:bottom w:val="nil"/>
              <w:right w:val="nil"/>
            </w:tcBorders>
            <w:shd w:val="clear" w:color="auto" w:fill="auto"/>
            <w:vAlign w:val="center"/>
            <w:hideMark/>
          </w:tcPr>
          <w:p w14:paraId="085E4781" w14:textId="77777777" w:rsidR="0053410B" w:rsidRDefault="0053410B">
            <w:pPr>
              <w:jc w:val="right"/>
              <w:rPr>
                <w:rFonts w:ascii="Arial" w:hAnsi="Arial" w:cs="Arial"/>
                <w:b/>
                <w:bCs/>
                <w:sz w:val="16"/>
                <w:szCs w:val="16"/>
              </w:rPr>
            </w:pPr>
            <w:r>
              <w:rPr>
                <w:rFonts w:ascii="Arial" w:hAnsi="Arial" w:cs="Arial"/>
                <w:b/>
                <w:bCs/>
                <w:sz w:val="16"/>
                <w:szCs w:val="16"/>
              </w:rPr>
              <w:t>134.714,00</w:t>
            </w:r>
          </w:p>
        </w:tc>
        <w:tc>
          <w:tcPr>
            <w:tcW w:w="1193" w:type="dxa"/>
            <w:tcBorders>
              <w:top w:val="nil"/>
              <w:left w:val="nil"/>
              <w:bottom w:val="nil"/>
              <w:right w:val="nil"/>
            </w:tcBorders>
            <w:shd w:val="clear" w:color="auto" w:fill="auto"/>
            <w:vAlign w:val="center"/>
            <w:hideMark/>
          </w:tcPr>
          <w:p w14:paraId="23E9CC39" w14:textId="77777777" w:rsidR="0053410B" w:rsidRDefault="0053410B">
            <w:pPr>
              <w:jc w:val="right"/>
              <w:rPr>
                <w:rFonts w:ascii="Arial" w:hAnsi="Arial" w:cs="Arial"/>
                <w:b/>
                <w:bCs/>
                <w:sz w:val="16"/>
                <w:szCs w:val="16"/>
              </w:rPr>
            </w:pPr>
            <w:r>
              <w:rPr>
                <w:rFonts w:ascii="Arial" w:hAnsi="Arial" w:cs="Arial"/>
                <w:b/>
                <w:bCs/>
                <w:sz w:val="16"/>
                <w:szCs w:val="16"/>
              </w:rPr>
              <w:t>0,00</w:t>
            </w:r>
          </w:p>
        </w:tc>
        <w:tc>
          <w:tcPr>
            <w:tcW w:w="1217" w:type="dxa"/>
            <w:gridSpan w:val="2"/>
            <w:tcBorders>
              <w:top w:val="nil"/>
              <w:left w:val="nil"/>
              <w:bottom w:val="nil"/>
              <w:right w:val="nil"/>
            </w:tcBorders>
            <w:shd w:val="clear" w:color="auto" w:fill="auto"/>
            <w:vAlign w:val="center"/>
            <w:hideMark/>
          </w:tcPr>
          <w:p w14:paraId="5B4C6E90" w14:textId="77777777" w:rsidR="0053410B" w:rsidRDefault="0053410B">
            <w:pPr>
              <w:jc w:val="right"/>
              <w:rPr>
                <w:rFonts w:ascii="Arial" w:hAnsi="Arial" w:cs="Arial"/>
                <w:b/>
                <w:bCs/>
                <w:sz w:val="16"/>
                <w:szCs w:val="16"/>
              </w:rPr>
            </w:pPr>
            <w:r>
              <w:rPr>
                <w:rFonts w:ascii="Arial" w:hAnsi="Arial" w:cs="Arial"/>
                <w:b/>
                <w:bCs/>
                <w:sz w:val="16"/>
                <w:szCs w:val="16"/>
              </w:rPr>
              <w:t>0,00</w:t>
            </w:r>
          </w:p>
        </w:tc>
        <w:tc>
          <w:tcPr>
            <w:tcW w:w="1337" w:type="dxa"/>
            <w:tcBorders>
              <w:top w:val="nil"/>
              <w:left w:val="nil"/>
              <w:bottom w:val="nil"/>
              <w:right w:val="nil"/>
            </w:tcBorders>
            <w:shd w:val="clear" w:color="auto" w:fill="auto"/>
            <w:vAlign w:val="center"/>
            <w:hideMark/>
          </w:tcPr>
          <w:p w14:paraId="1E3A6B92" w14:textId="77777777" w:rsidR="0053410B" w:rsidRDefault="0053410B">
            <w:pPr>
              <w:jc w:val="right"/>
              <w:rPr>
                <w:rFonts w:ascii="Arial" w:hAnsi="Arial" w:cs="Arial"/>
                <w:b/>
                <w:bCs/>
                <w:sz w:val="16"/>
                <w:szCs w:val="16"/>
              </w:rPr>
            </w:pPr>
            <w:r>
              <w:rPr>
                <w:rFonts w:ascii="Arial" w:hAnsi="Arial" w:cs="Arial"/>
                <w:b/>
                <w:bCs/>
                <w:sz w:val="16"/>
                <w:szCs w:val="16"/>
              </w:rPr>
              <w:t>134.714,00</w:t>
            </w:r>
          </w:p>
        </w:tc>
      </w:tr>
      <w:tr w:rsidR="0053410B" w14:paraId="2BC086F0" w14:textId="77777777" w:rsidTr="0053410B">
        <w:trPr>
          <w:trHeight w:val="452"/>
        </w:trPr>
        <w:tc>
          <w:tcPr>
            <w:tcW w:w="1701" w:type="dxa"/>
            <w:tcBorders>
              <w:top w:val="nil"/>
              <w:left w:val="nil"/>
              <w:bottom w:val="nil"/>
              <w:right w:val="nil"/>
            </w:tcBorders>
            <w:shd w:val="clear" w:color="auto" w:fill="auto"/>
            <w:vAlign w:val="center"/>
            <w:hideMark/>
          </w:tcPr>
          <w:p w14:paraId="4EF1EDAC" w14:textId="77777777" w:rsidR="0053410B" w:rsidRDefault="0053410B">
            <w:pPr>
              <w:rPr>
                <w:rFonts w:ascii="Arial" w:hAnsi="Arial" w:cs="Arial"/>
                <w:b/>
                <w:bCs/>
                <w:sz w:val="16"/>
                <w:szCs w:val="16"/>
              </w:rPr>
            </w:pPr>
            <w:r>
              <w:rPr>
                <w:rFonts w:ascii="Arial" w:hAnsi="Arial" w:cs="Arial"/>
                <w:b/>
                <w:bCs/>
                <w:sz w:val="16"/>
                <w:szCs w:val="16"/>
              </w:rPr>
              <w:t>Kapitalni projekt K300139</w:t>
            </w:r>
          </w:p>
        </w:tc>
        <w:tc>
          <w:tcPr>
            <w:tcW w:w="3544" w:type="dxa"/>
            <w:tcBorders>
              <w:top w:val="nil"/>
              <w:left w:val="nil"/>
              <w:bottom w:val="nil"/>
              <w:right w:val="nil"/>
            </w:tcBorders>
            <w:shd w:val="clear" w:color="auto" w:fill="auto"/>
            <w:vAlign w:val="center"/>
            <w:hideMark/>
          </w:tcPr>
          <w:p w14:paraId="3237AC70" w14:textId="77777777" w:rsidR="0053410B" w:rsidRDefault="0053410B">
            <w:pPr>
              <w:rPr>
                <w:rFonts w:ascii="Arial" w:hAnsi="Arial" w:cs="Arial"/>
                <w:b/>
                <w:bCs/>
                <w:sz w:val="16"/>
                <w:szCs w:val="16"/>
              </w:rPr>
            </w:pPr>
            <w:r>
              <w:rPr>
                <w:rFonts w:ascii="Arial" w:hAnsi="Arial" w:cs="Arial"/>
                <w:b/>
                <w:bCs/>
                <w:sz w:val="16"/>
                <w:szCs w:val="16"/>
              </w:rPr>
              <w:t>Asfaltiranje makadam prometnice Švarča</w:t>
            </w:r>
          </w:p>
        </w:tc>
        <w:tc>
          <w:tcPr>
            <w:tcW w:w="1276" w:type="dxa"/>
            <w:tcBorders>
              <w:top w:val="nil"/>
              <w:left w:val="nil"/>
              <w:bottom w:val="nil"/>
              <w:right w:val="nil"/>
            </w:tcBorders>
            <w:shd w:val="clear" w:color="auto" w:fill="auto"/>
            <w:vAlign w:val="center"/>
            <w:hideMark/>
          </w:tcPr>
          <w:p w14:paraId="1CDF0D12" w14:textId="77777777" w:rsidR="0053410B" w:rsidRDefault="0053410B">
            <w:pPr>
              <w:jc w:val="right"/>
              <w:rPr>
                <w:rFonts w:ascii="Arial" w:hAnsi="Arial" w:cs="Arial"/>
                <w:b/>
                <w:bCs/>
                <w:sz w:val="16"/>
                <w:szCs w:val="16"/>
              </w:rPr>
            </w:pPr>
            <w:r>
              <w:rPr>
                <w:rFonts w:ascii="Arial" w:hAnsi="Arial" w:cs="Arial"/>
                <w:b/>
                <w:bCs/>
                <w:sz w:val="16"/>
                <w:szCs w:val="16"/>
              </w:rPr>
              <w:t>222.974,00</w:t>
            </w:r>
          </w:p>
        </w:tc>
        <w:tc>
          <w:tcPr>
            <w:tcW w:w="1193" w:type="dxa"/>
            <w:tcBorders>
              <w:top w:val="nil"/>
              <w:left w:val="nil"/>
              <w:bottom w:val="nil"/>
              <w:right w:val="nil"/>
            </w:tcBorders>
            <w:shd w:val="clear" w:color="auto" w:fill="auto"/>
            <w:vAlign w:val="center"/>
            <w:hideMark/>
          </w:tcPr>
          <w:p w14:paraId="340530D9" w14:textId="77777777" w:rsidR="0053410B" w:rsidRDefault="0053410B">
            <w:pPr>
              <w:jc w:val="right"/>
              <w:rPr>
                <w:rFonts w:ascii="Arial" w:hAnsi="Arial" w:cs="Arial"/>
                <w:b/>
                <w:bCs/>
                <w:sz w:val="16"/>
                <w:szCs w:val="16"/>
              </w:rPr>
            </w:pPr>
            <w:r>
              <w:rPr>
                <w:rFonts w:ascii="Arial" w:hAnsi="Arial" w:cs="Arial"/>
                <w:b/>
                <w:bCs/>
                <w:sz w:val="16"/>
                <w:szCs w:val="16"/>
              </w:rPr>
              <w:t>4.026,00</w:t>
            </w:r>
          </w:p>
        </w:tc>
        <w:tc>
          <w:tcPr>
            <w:tcW w:w="1217" w:type="dxa"/>
            <w:gridSpan w:val="2"/>
            <w:tcBorders>
              <w:top w:val="nil"/>
              <w:left w:val="nil"/>
              <w:bottom w:val="nil"/>
              <w:right w:val="nil"/>
            </w:tcBorders>
            <w:shd w:val="clear" w:color="auto" w:fill="auto"/>
            <w:vAlign w:val="center"/>
            <w:hideMark/>
          </w:tcPr>
          <w:p w14:paraId="462FCF58" w14:textId="77777777" w:rsidR="0053410B" w:rsidRDefault="0053410B">
            <w:pPr>
              <w:jc w:val="right"/>
              <w:rPr>
                <w:rFonts w:ascii="Arial" w:hAnsi="Arial" w:cs="Arial"/>
                <w:b/>
                <w:bCs/>
                <w:sz w:val="16"/>
                <w:szCs w:val="16"/>
              </w:rPr>
            </w:pPr>
            <w:r>
              <w:rPr>
                <w:rFonts w:ascii="Arial" w:hAnsi="Arial" w:cs="Arial"/>
                <w:b/>
                <w:bCs/>
                <w:sz w:val="16"/>
                <w:szCs w:val="16"/>
              </w:rPr>
              <w:t>1,81</w:t>
            </w:r>
          </w:p>
        </w:tc>
        <w:tc>
          <w:tcPr>
            <w:tcW w:w="1337" w:type="dxa"/>
            <w:tcBorders>
              <w:top w:val="nil"/>
              <w:left w:val="nil"/>
              <w:bottom w:val="nil"/>
              <w:right w:val="nil"/>
            </w:tcBorders>
            <w:shd w:val="clear" w:color="auto" w:fill="auto"/>
            <w:vAlign w:val="center"/>
            <w:hideMark/>
          </w:tcPr>
          <w:p w14:paraId="33324CFE" w14:textId="77777777" w:rsidR="0053410B" w:rsidRDefault="0053410B">
            <w:pPr>
              <w:jc w:val="right"/>
              <w:rPr>
                <w:rFonts w:ascii="Arial" w:hAnsi="Arial" w:cs="Arial"/>
                <w:b/>
                <w:bCs/>
                <w:sz w:val="16"/>
                <w:szCs w:val="16"/>
              </w:rPr>
            </w:pPr>
            <w:r>
              <w:rPr>
                <w:rFonts w:ascii="Arial" w:hAnsi="Arial" w:cs="Arial"/>
                <w:b/>
                <w:bCs/>
                <w:sz w:val="16"/>
                <w:szCs w:val="16"/>
              </w:rPr>
              <w:t>227.000,00</w:t>
            </w:r>
          </w:p>
        </w:tc>
      </w:tr>
      <w:tr w:rsidR="0053410B" w14:paraId="474A8EF0" w14:textId="77777777" w:rsidTr="0053410B">
        <w:trPr>
          <w:trHeight w:val="452"/>
        </w:trPr>
        <w:tc>
          <w:tcPr>
            <w:tcW w:w="1701" w:type="dxa"/>
            <w:tcBorders>
              <w:top w:val="nil"/>
              <w:left w:val="nil"/>
              <w:bottom w:val="nil"/>
              <w:right w:val="nil"/>
            </w:tcBorders>
            <w:shd w:val="clear" w:color="auto" w:fill="auto"/>
            <w:vAlign w:val="center"/>
            <w:hideMark/>
          </w:tcPr>
          <w:p w14:paraId="140576CA" w14:textId="77777777" w:rsidR="0053410B" w:rsidRDefault="0053410B">
            <w:pPr>
              <w:rPr>
                <w:rFonts w:ascii="Arial" w:hAnsi="Arial" w:cs="Arial"/>
                <w:b/>
                <w:bCs/>
                <w:sz w:val="16"/>
                <w:szCs w:val="16"/>
              </w:rPr>
            </w:pPr>
            <w:r>
              <w:rPr>
                <w:rFonts w:ascii="Arial" w:hAnsi="Arial" w:cs="Arial"/>
                <w:b/>
                <w:bCs/>
                <w:sz w:val="16"/>
                <w:szCs w:val="16"/>
              </w:rPr>
              <w:t>Kapitalni projekt K300140</w:t>
            </w:r>
          </w:p>
        </w:tc>
        <w:tc>
          <w:tcPr>
            <w:tcW w:w="3544" w:type="dxa"/>
            <w:tcBorders>
              <w:top w:val="nil"/>
              <w:left w:val="nil"/>
              <w:bottom w:val="nil"/>
              <w:right w:val="nil"/>
            </w:tcBorders>
            <w:shd w:val="clear" w:color="auto" w:fill="auto"/>
            <w:vAlign w:val="center"/>
            <w:hideMark/>
          </w:tcPr>
          <w:p w14:paraId="30AACF71" w14:textId="77777777" w:rsidR="0053410B" w:rsidRDefault="0053410B">
            <w:pPr>
              <w:rPr>
                <w:rFonts w:ascii="Arial" w:hAnsi="Arial" w:cs="Arial"/>
                <w:b/>
                <w:bCs/>
                <w:sz w:val="16"/>
                <w:szCs w:val="16"/>
              </w:rPr>
            </w:pPr>
            <w:r>
              <w:rPr>
                <w:rFonts w:ascii="Arial" w:hAnsi="Arial" w:cs="Arial"/>
                <w:b/>
                <w:bCs/>
                <w:sz w:val="16"/>
                <w:szCs w:val="16"/>
              </w:rPr>
              <w:t>Asfaltiranje makadam prometnice Jamadol</w:t>
            </w:r>
          </w:p>
        </w:tc>
        <w:tc>
          <w:tcPr>
            <w:tcW w:w="1276" w:type="dxa"/>
            <w:tcBorders>
              <w:top w:val="nil"/>
              <w:left w:val="nil"/>
              <w:bottom w:val="nil"/>
              <w:right w:val="nil"/>
            </w:tcBorders>
            <w:shd w:val="clear" w:color="auto" w:fill="auto"/>
            <w:vAlign w:val="center"/>
            <w:hideMark/>
          </w:tcPr>
          <w:p w14:paraId="23E4F466" w14:textId="77777777" w:rsidR="0053410B" w:rsidRDefault="0053410B">
            <w:pPr>
              <w:jc w:val="right"/>
              <w:rPr>
                <w:rFonts w:ascii="Arial" w:hAnsi="Arial" w:cs="Arial"/>
                <w:b/>
                <w:bCs/>
                <w:sz w:val="16"/>
                <w:szCs w:val="16"/>
              </w:rPr>
            </w:pPr>
            <w:r>
              <w:rPr>
                <w:rFonts w:ascii="Arial" w:hAnsi="Arial" w:cs="Arial"/>
                <w:b/>
                <w:bCs/>
                <w:sz w:val="16"/>
                <w:szCs w:val="16"/>
              </w:rPr>
              <w:t>63.707,00</w:t>
            </w:r>
          </w:p>
        </w:tc>
        <w:tc>
          <w:tcPr>
            <w:tcW w:w="1193" w:type="dxa"/>
            <w:tcBorders>
              <w:top w:val="nil"/>
              <w:left w:val="nil"/>
              <w:bottom w:val="nil"/>
              <w:right w:val="nil"/>
            </w:tcBorders>
            <w:shd w:val="clear" w:color="auto" w:fill="auto"/>
            <w:vAlign w:val="center"/>
            <w:hideMark/>
          </w:tcPr>
          <w:p w14:paraId="2180B86F" w14:textId="77777777" w:rsidR="0053410B" w:rsidRDefault="0053410B">
            <w:pPr>
              <w:jc w:val="right"/>
              <w:rPr>
                <w:rFonts w:ascii="Arial" w:hAnsi="Arial" w:cs="Arial"/>
                <w:b/>
                <w:bCs/>
                <w:sz w:val="16"/>
                <w:szCs w:val="16"/>
              </w:rPr>
            </w:pPr>
            <w:r>
              <w:rPr>
                <w:rFonts w:ascii="Arial" w:hAnsi="Arial" w:cs="Arial"/>
                <w:b/>
                <w:bCs/>
                <w:sz w:val="16"/>
                <w:szCs w:val="16"/>
              </w:rPr>
              <w:t>- 10.707,00</w:t>
            </w:r>
          </w:p>
        </w:tc>
        <w:tc>
          <w:tcPr>
            <w:tcW w:w="1217" w:type="dxa"/>
            <w:gridSpan w:val="2"/>
            <w:tcBorders>
              <w:top w:val="nil"/>
              <w:left w:val="nil"/>
              <w:bottom w:val="nil"/>
              <w:right w:val="nil"/>
            </w:tcBorders>
            <w:shd w:val="clear" w:color="auto" w:fill="auto"/>
            <w:vAlign w:val="center"/>
            <w:hideMark/>
          </w:tcPr>
          <w:p w14:paraId="623049D2" w14:textId="77777777" w:rsidR="0053410B" w:rsidRDefault="0053410B">
            <w:pPr>
              <w:jc w:val="right"/>
              <w:rPr>
                <w:rFonts w:ascii="Arial" w:hAnsi="Arial" w:cs="Arial"/>
                <w:b/>
                <w:bCs/>
                <w:sz w:val="16"/>
                <w:szCs w:val="16"/>
              </w:rPr>
            </w:pPr>
            <w:r>
              <w:rPr>
                <w:rFonts w:ascii="Arial" w:hAnsi="Arial" w:cs="Arial"/>
                <w:b/>
                <w:bCs/>
                <w:sz w:val="16"/>
                <w:szCs w:val="16"/>
              </w:rPr>
              <w:t>- 16,81</w:t>
            </w:r>
          </w:p>
        </w:tc>
        <w:tc>
          <w:tcPr>
            <w:tcW w:w="1337" w:type="dxa"/>
            <w:tcBorders>
              <w:top w:val="nil"/>
              <w:left w:val="nil"/>
              <w:bottom w:val="nil"/>
              <w:right w:val="nil"/>
            </w:tcBorders>
            <w:shd w:val="clear" w:color="auto" w:fill="auto"/>
            <w:vAlign w:val="center"/>
            <w:hideMark/>
          </w:tcPr>
          <w:p w14:paraId="718CF2C6" w14:textId="77777777" w:rsidR="0053410B" w:rsidRDefault="0053410B">
            <w:pPr>
              <w:jc w:val="right"/>
              <w:rPr>
                <w:rFonts w:ascii="Arial" w:hAnsi="Arial" w:cs="Arial"/>
                <w:b/>
                <w:bCs/>
                <w:sz w:val="16"/>
                <w:szCs w:val="16"/>
              </w:rPr>
            </w:pPr>
            <w:r>
              <w:rPr>
                <w:rFonts w:ascii="Arial" w:hAnsi="Arial" w:cs="Arial"/>
                <w:b/>
                <w:bCs/>
                <w:sz w:val="16"/>
                <w:szCs w:val="16"/>
              </w:rPr>
              <w:t>53.000,00</w:t>
            </w:r>
          </w:p>
        </w:tc>
      </w:tr>
      <w:tr w:rsidR="0053410B" w14:paraId="0F96E3BC" w14:textId="77777777" w:rsidTr="0053410B">
        <w:trPr>
          <w:trHeight w:val="452"/>
        </w:trPr>
        <w:tc>
          <w:tcPr>
            <w:tcW w:w="1701" w:type="dxa"/>
            <w:tcBorders>
              <w:top w:val="nil"/>
              <w:left w:val="nil"/>
              <w:bottom w:val="nil"/>
              <w:right w:val="nil"/>
            </w:tcBorders>
            <w:shd w:val="clear" w:color="auto" w:fill="auto"/>
            <w:vAlign w:val="center"/>
            <w:hideMark/>
          </w:tcPr>
          <w:p w14:paraId="125A7484" w14:textId="77777777" w:rsidR="0053410B" w:rsidRDefault="0053410B">
            <w:pPr>
              <w:rPr>
                <w:rFonts w:ascii="Arial" w:hAnsi="Arial" w:cs="Arial"/>
                <w:b/>
                <w:bCs/>
                <w:sz w:val="16"/>
                <w:szCs w:val="16"/>
              </w:rPr>
            </w:pPr>
            <w:r>
              <w:rPr>
                <w:rFonts w:ascii="Arial" w:hAnsi="Arial" w:cs="Arial"/>
                <w:b/>
                <w:bCs/>
                <w:sz w:val="16"/>
                <w:szCs w:val="16"/>
              </w:rPr>
              <w:t>Kapitalni projekt K300141</w:t>
            </w:r>
          </w:p>
        </w:tc>
        <w:tc>
          <w:tcPr>
            <w:tcW w:w="3544" w:type="dxa"/>
            <w:tcBorders>
              <w:top w:val="nil"/>
              <w:left w:val="nil"/>
              <w:bottom w:val="nil"/>
              <w:right w:val="nil"/>
            </w:tcBorders>
            <w:shd w:val="clear" w:color="auto" w:fill="auto"/>
            <w:vAlign w:val="center"/>
            <w:hideMark/>
          </w:tcPr>
          <w:p w14:paraId="3334B1F0" w14:textId="77777777" w:rsidR="0053410B" w:rsidRDefault="0053410B">
            <w:pPr>
              <w:rPr>
                <w:rFonts w:ascii="Arial" w:hAnsi="Arial" w:cs="Arial"/>
                <w:b/>
                <w:bCs/>
                <w:sz w:val="16"/>
                <w:szCs w:val="16"/>
              </w:rPr>
            </w:pPr>
            <w:r>
              <w:rPr>
                <w:rFonts w:ascii="Arial" w:hAnsi="Arial" w:cs="Arial"/>
                <w:b/>
                <w:bCs/>
                <w:sz w:val="16"/>
                <w:szCs w:val="16"/>
              </w:rPr>
              <w:t>Asfaltiranje makadam prometnice Hrnetić</w:t>
            </w:r>
          </w:p>
        </w:tc>
        <w:tc>
          <w:tcPr>
            <w:tcW w:w="1276" w:type="dxa"/>
            <w:tcBorders>
              <w:top w:val="nil"/>
              <w:left w:val="nil"/>
              <w:bottom w:val="nil"/>
              <w:right w:val="nil"/>
            </w:tcBorders>
            <w:shd w:val="clear" w:color="auto" w:fill="auto"/>
            <w:vAlign w:val="center"/>
            <w:hideMark/>
          </w:tcPr>
          <w:p w14:paraId="079B10B1" w14:textId="77777777" w:rsidR="0053410B" w:rsidRDefault="0053410B">
            <w:pPr>
              <w:jc w:val="right"/>
              <w:rPr>
                <w:rFonts w:ascii="Arial" w:hAnsi="Arial" w:cs="Arial"/>
                <w:b/>
                <w:bCs/>
                <w:sz w:val="16"/>
                <w:szCs w:val="16"/>
              </w:rPr>
            </w:pPr>
            <w:r>
              <w:rPr>
                <w:rFonts w:ascii="Arial" w:hAnsi="Arial" w:cs="Arial"/>
                <w:b/>
                <w:bCs/>
                <w:sz w:val="16"/>
                <w:szCs w:val="16"/>
              </w:rPr>
              <w:t>273.409,00</w:t>
            </w:r>
          </w:p>
        </w:tc>
        <w:tc>
          <w:tcPr>
            <w:tcW w:w="1193" w:type="dxa"/>
            <w:tcBorders>
              <w:top w:val="nil"/>
              <w:left w:val="nil"/>
              <w:bottom w:val="nil"/>
              <w:right w:val="nil"/>
            </w:tcBorders>
            <w:shd w:val="clear" w:color="auto" w:fill="auto"/>
            <w:vAlign w:val="center"/>
            <w:hideMark/>
          </w:tcPr>
          <w:p w14:paraId="62DC1B3C" w14:textId="77777777" w:rsidR="0053410B" w:rsidRDefault="0053410B">
            <w:pPr>
              <w:jc w:val="right"/>
              <w:rPr>
                <w:rFonts w:ascii="Arial" w:hAnsi="Arial" w:cs="Arial"/>
                <w:b/>
                <w:bCs/>
                <w:sz w:val="16"/>
                <w:szCs w:val="16"/>
              </w:rPr>
            </w:pPr>
            <w:r>
              <w:rPr>
                <w:rFonts w:ascii="Arial" w:hAnsi="Arial" w:cs="Arial"/>
                <w:b/>
                <w:bCs/>
                <w:sz w:val="16"/>
                <w:szCs w:val="16"/>
              </w:rPr>
              <w:t>0,00</w:t>
            </w:r>
          </w:p>
        </w:tc>
        <w:tc>
          <w:tcPr>
            <w:tcW w:w="1217" w:type="dxa"/>
            <w:gridSpan w:val="2"/>
            <w:tcBorders>
              <w:top w:val="nil"/>
              <w:left w:val="nil"/>
              <w:bottom w:val="nil"/>
              <w:right w:val="nil"/>
            </w:tcBorders>
            <w:shd w:val="clear" w:color="auto" w:fill="auto"/>
            <w:vAlign w:val="center"/>
            <w:hideMark/>
          </w:tcPr>
          <w:p w14:paraId="310DAAD5" w14:textId="77777777" w:rsidR="0053410B" w:rsidRDefault="0053410B">
            <w:pPr>
              <w:jc w:val="right"/>
              <w:rPr>
                <w:rFonts w:ascii="Arial" w:hAnsi="Arial" w:cs="Arial"/>
                <w:b/>
                <w:bCs/>
                <w:sz w:val="16"/>
                <w:szCs w:val="16"/>
              </w:rPr>
            </w:pPr>
            <w:r>
              <w:rPr>
                <w:rFonts w:ascii="Arial" w:hAnsi="Arial" w:cs="Arial"/>
                <w:b/>
                <w:bCs/>
                <w:sz w:val="16"/>
                <w:szCs w:val="16"/>
              </w:rPr>
              <w:t>0,00</w:t>
            </w:r>
          </w:p>
        </w:tc>
        <w:tc>
          <w:tcPr>
            <w:tcW w:w="1337" w:type="dxa"/>
            <w:tcBorders>
              <w:top w:val="nil"/>
              <w:left w:val="nil"/>
              <w:bottom w:val="nil"/>
              <w:right w:val="nil"/>
            </w:tcBorders>
            <w:shd w:val="clear" w:color="auto" w:fill="auto"/>
            <w:vAlign w:val="center"/>
            <w:hideMark/>
          </w:tcPr>
          <w:p w14:paraId="745F85A4" w14:textId="77777777" w:rsidR="0053410B" w:rsidRDefault="0053410B">
            <w:pPr>
              <w:jc w:val="right"/>
              <w:rPr>
                <w:rFonts w:ascii="Arial" w:hAnsi="Arial" w:cs="Arial"/>
                <w:b/>
                <w:bCs/>
                <w:sz w:val="16"/>
                <w:szCs w:val="16"/>
              </w:rPr>
            </w:pPr>
            <w:r>
              <w:rPr>
                <w:rFonts w:ascii="Arial" w:hAnsi="Arial" w:cs="Arial"/>
                <w:b/>
                <w:bCs/>
                <w:sz w:val="16"/>
                <w:szCs w:val="16"/>
              </w:rPr>
              <w:t>273.409,00</w:t>
            </w:r>
          </w:p>
        </w:tc>
      </w:tr>
      <w:tr w:rsidR="0053410B" w14:paraId="7E26D4FC" w14:textId="77777777" w:rsidTr="0053410B">
        <w:trPr>
          <w:trHeight w:val="452"/>
        </w:trPr>
        <w:tc>
          <w:tcPr>
            <w:tcW w:w="1701" w:type="dxa"/>
            <w:tcBorders>
              <w:top w:val="nil"/>
              <w:left w:val="nil"/>
              <w:bottom w:val="nil"/>
              <w:right w:val="nil"/>
            </w:tcBorders>
            <w:shd w:val="clear" w:color="auto" w:fill="auto"/>
            <w:vAlign w:val="center"/>
            <w:hideMark/>
          </w:tcPr>
          <w:p w14:paraId="2AAB6037" w14:textId="77777777" w:rsidR="0053410B" w:rsidRDefault="0053410B">
            <w:pPr>
              <w:rPr>
                <w:rFonts w:ascii="Arial" w:hAnsi="Arial" w:cs="Arial"/>
                <w:b/>
                <w:bCs/>
                <w:sz w:val="16"/>
                <w:szCs w:val="16"/>
              </w:rPr>
            </w:pPr>
            <w:r>
              <w:rPr>
                <w:rFonts w:ascii="Arial" w:hAnsi="Arial" w:cs="Arial"/>
                <w:b/>
                <w:bCs/>
                <w:sz w:val="16"/>
                <w:szCs w:val="16"/>
              </w:rPr>
              <w:t>Kapitalni projekt K300142</w:t>
            </w:r>
          </w:p>
        </w:tc>
        <w:tc>
          <w:tcPr>
            <w:tcW w:w="3544" w:type="dxa"/>
            <w:tcBorders>
              <w:top w:val="nil"/>
              <w:left w:val="nil"/>
              <w:bottom w:val="nil"/>
              <w:right w:val="nil"/>
            </w:tcBorders>
            <w:shd w:val="clear" w:color="auto" w:fill="auto"/>
            <w:vAlign w:val="center"/>
            <w:hideMark/>
          </w:tcPr>
          <w:p w14:paraId="0B96EB4F" w14:textId="77777777" w:rsidR="0053410B" w:rsidRDefault="0053410B">
            <w:pPr>
              <w:rPr>
                <w:rFonts w:ascii="Arial" w:hAnsi="Arial" w:cs="Arial"/>
                <w:b/>
                <w:bCs/>
                <w:sz w:val="16"/>
                <w:szCs w:val="16"/>
              </w:rPr>
            </w:pPr>
            <w:r>
              <w:rPr>
                <w:rFonts w:ascii="Arial" w:hAnsi="Arial" w:cs="Arial"/>
                <w:b/>
                <w:bCs/>
                <w:sz w:val="16"/>
                <w:szCs w:val="16"/>
              </w:rPr>
              <w:t>Asfaltiranje makadam prometnice Gornje Mekušje</w:t>
            </w:r>
          </w:p>
        </w:tc>
        <w:tc>
          <w:tcPr>
            <w:tcW w:w="1276" w:type="dxa"/>
            <w:tcBorders>
              <w:top w:val="nil"/>
              <w:left w:val="nil"/>
              <w:bottom w:val="nil"/>
              <w:right w:val="nil"/>
            </w:tcBorders>
            <w:shd w:val="clear" w:color="auto" w:fill="auto"/>
            <w:vAlign w:val="center"/>
            <w:hideMark/>
          </w:tcPr>
          <w:p w14:paraId="37CDFA8F" w14:textId="77777777" w:rsidR="0053410B" w:rsidRDefault="0053410B">
            <w:pPr>
              <w:jc w:val="right"/>
              <w:rPr>
                <w:rFonts w:ascii="Arial" w:hAnsi="Arial" w:cs="Arial"/>
                <w:b/>
                <w:bCs/>
                <w:sz w:val="16"/>
                <w:szCs w:val="16"/>
              </w:rPr>
            </w:pPr>
            <w:r>
              <w:rPr>
                <w:rFonts w:ascii="Arial" w:hAnsi="Arial" w:cs="Arial"/>
                <w:b/>
                <w:bCs/>
                <w:sz w:val="16"/>
                <w:szCs w:val="16"/>
              </w:rPr>
              <w:t>1.241,00</w:t>
            </w:r>
          </w:p>
        </w:tc>
        <w:tc>
          <w:tcPr>
            <w:tcW w:w="1193" w:type="dxa"/>
            <w:tcBorders>
              <w:top w:val="nil"/>
              <w:left w:val="nil"/>
              <w:bottom w:val="nil"/>
              <w:right w:val="nil"/>
            </w:tcBorders>
            <w:shd w:val="clear" w:color="auto" w:fill="auto"/>
            <w:vAlign w:val="center"/>
            <w:hideMark/>
          </w:tcPr>
          <w:p w14:paraId="74121703" w14:textId="77777777" w:rsidR="0053410B" w:rsidRDefault="0053410B">
            <w:pPr>
              <w:jc w:val="right"/>
              <w:rPr>
                <w:rFonts w:ascii="Arial" w:hAnsi="Arial" w:cs="Arial"/>
                <w:b/>
                <w:bCs/>
                <w:sz w:val="16"/>
                <w:szCs w:val="16"/>
              </w:rPr>
            </w:pPr>
            <w:r>
              <w:rPr>
                <w:rFonts w:ascii="Arial" w:hAnsi="Arial" w:cs="Arial"/>
                <w:b/>
                <w:bCs/>
                <w:sz w:val="16"/>
                <w:szCs w:val="16"/>
              </w:rPr>
              <w:t>- 694,00</w:t>
            </w:r>
          </w:p>
        </w:tc>
        <w:tc>
          <w:tcPr>
            <w:tcW w:w="1217" w:type="dxa"/>
            <w:gridSpan w:val="2"/>
            <w:tcBorders>
              <w:top w:val="nil"/>
              <w:left w:val="nil"/>
              <w:bottom w:val="nil"/>
              <w:right w:val="nil"/>
            </w:tcBorders>
            <w:shd w:val="clear" w:color="auto" w:fill="auto"/>
            <w:vAlign w:val="center"/>
            <w:hideMark/>
          </w:tcPr>
          <w:p w14:paraId="7509D0D6" w14:textId="77777777" w:rsidR="0053410B" w:rsidRDefault="0053410B">
            <w:pPr>
              <w:jc w:val="right"/>
              <w:rPr>
                <w:rFonts w:ascii="Arial" w:hAnsi="Arial" w:cs="Arial"/>
                <w:b/>
                <w:bCs/>
                <w:sz w:val="16"/>
                <w:szCs w:val="16"/>
              </w:rPr>
            </w:pPr>
            <w:r>
              <w:rPr>
                <w:rFonts w:ascii="Arial" w:hAnsi="Arial" w:cs="Arial"/>
                <w:b/>
                <w:bCs/>
                <w:sz w:val="16"/>
                <w:szCs w:val="16"/>
              </w:rPr>
              <w:t>- 55,92</w:t>
            </w:r>
          </w:p>
        </w:tc>
        <w:tc>
          <w:tcPr>
            <w:tcW w:w="1337" w:type="dxa"/>
            <w:tcBorders>
              <w:top w:val="nil"/>
              <w:left w:val="nil"/>
              <w:bottom w:val="nil"/>
              <w:right w:val="nil"/>
            </w:tcBorders>
            <w:shd w:val="clear" w:color="auto" w:fill="auto"/>
            <w:vAlign w:val="center"/>
            <w:hideMark/>
          </w:tcPr>
          <w:p w14:paraId="149DA099" w14:textId="77777777" w:rsidR="0053410B" w:rsidRDefault="0053410B">
            <w:pPr>
              <w:jc w:val="right"/>
              <w:rPr>
                <w:rFonts w:ascii="Arial" w:hAnsi="Arial" w:cs="Arial"/>
                <w:b/>
                <w:bCs/>
                <w:sz w:val="16"/>
                <w:szCs w:val="16"/>
              </w:rPr>
            </w:pPr>
            <w:r>
              <w:rPr>
                <w:rFonts w:ascii="Arial" w:hAnsi="Arial" w:cs="Arial"/>
                <w:b/>
                <w:bCs/>
                <w:sz w:val="16"/>
                <w:szCs w:val="16"/>
              </w:rPr>
              <w:t>547,00</w:t>
            </w:r>
          </w:p>
        </w:tc>
      </w:tr>
      <w:tr w:rsidR="0053410B" w14:paraId="157B522F" w14:textId="77777777" w:rsidTr="0053410B">
        <w:trPr>
          <w:trHeight w:val="452"/>
        </w:trPr>
        <w:tc>
          <w:tcPr>
            <w:tcW w:w="1701" w:type="dxa"/>
            <w:tcBorders>
              <w:top w:val="nil"/>
              <w:left w:val="nil"/>
              <w:bottom w:val="nil"/>
              <w:right w:val="nil"/>
            </w:tcBorders>
            <w:shd w:val="clear" w:color="auto" w:fill="auto"/>
            <w:vAlign w:val="center"/>
            <w:hideMark/>
          </w:tcPr>
          <w:p w14:paraId="32C5CBB9" w14:textId="77777777" w:rsidR="0053410B" w:rsidRDefault="0053410B">
            <w:pPr>
              <w:rPr>
                <w:rFonts w:ascii="Arial" w:hAnsi="Arial" w:cs="Arial"/>
                <w:b/>
                <w:bCs/>
                <w:sz w:val="16"/>
                <w:szCs w:val="16"/>
              </w:rPr>
            </w:pPr>
            <w:r>
              <w:rPr>
                <w:rFonts w:ascii="Arial" w:hAnsi="Arial" w:cs="Arial"/>
                <w:b/>
                <w:bCs/>
                <w:sz w:val="16"/>
                <w:szCs w:val="16"/>
              </w:rPr>
              <w:t>Kapitalni projekt K300143</w:t>
            </w:r>
          </w:p>
        </w:tc>
        <w:tc>
          <w:tcPr>
            <w:tcW w:w="3544" w:type="dxa"/>
            <w:tcBorders>
              <w:top w:val="nil"/>
              <w:left w:val="nil"/>
              <w:bottom w:val="nil"/>
              <w:right w:val="nil"/>
            </w:tcBorders>
            <w:shd w:val="clear" w:color="auto" w:fill="auto"/>
            <w:vAlign w:val="center"/>
            <w:hideMark/>
          </w:tcPr>
          <w:p w14:paraId="69253B91" w14:textId="77777777" w:rsidR="0053410B" w:rsidRDefault="0053410B">
            <w:pPr>
              <w:rPr>
                <w:rFonts w:ascii="Arial" w:hAnsi="Arial" w:cs="Arial"/>
                <w:b/>
                <w:bCs/>
                <w:sz w:val="16"/>
                <w:szCs w:val="16"/>
              </w:rPr>
            </w:pPr>
            <w:r>
              <w:rPr>
                <w:rFonts w:ascii="Arial" w:hAnsi="Arial" w:cs="Arial"/>
                <w:b/>
                <w:bCs/>
                <w:sz w:val="16"/>
                <w:szCs w:val="16"/>
              </w:rPr>
              <w:t>Asfaltiranje makadam prometnice Mala Švarča</w:t>
            </w:r>
          </w:p>
        </w:tc>
        <w:tc>
          <w:tcPr>
            <w:tcW w:w="1276" w:type="dxa"/>
            <w:tcBorders>
              <w:top w:val="nil"/>
              <w:left w:val="nil"/>
              <w:bottom w:val="nil"/>
              <w:right w:val="nil"/>
            </w:tcBorders>
            <w:shd w:val="clear" w:color="auto" w:fill="auto"/>
            <w:vAlign w:val="center"/>
            <w:hideMark/>
          </w:tcPr>
          <w:p w14:paraId="546B0ED4" w14:textId="77777777" w:rsidR="0053410B" w:rsidRDefault="0053410B">
            <w:pPr>
              <w:jc w:val="right"/>
              <w:rPr>
                <w:rFonts w:ascii="Arial" w:hAnsi="Arial" w:cs="Arial"/>
                <w:b/>
                <w:bCs/>
                <w:sz w:val="16"/>
                <w:szCs w:val="16"/>
              </w:rPr>
            </w:pPr>
            <w:r>
              <w:rPr>
                <w:rFonts w:ascii="Arial" w:hAnsi="Arial" w:cs="Arial"/>
                <w:b/>
                <w:bCs/>
                <w:sz w:val="16"/>
                <w:szCs w:val="16"/>
              </w:rPr>
              <w:t>5.365,00</w:t>
            </w:r>
          </w:p>
        </w:tc>
        <w:tc>
          <w:tcPr>
            <w:tcW w:w="1193" w:type="dxa"/>
            <w:tcBorders>
              <w:top w:val="nil"/>
              <w:left w:val="nil"/>
              <w:bottom w:val="nil"/>
              <w:right w:val="nil"/>
            </w:tcBorders>
            <w:shd w:val="clear" w:color="auto" w:fill="auto"/>
            <w:vAlign w:val="center"/>
            <w:hideMark/>
          </w:tcPr>
          <w:p w14:paraId="2A24BD19" w14:textId="77777777" w:rsidR="0053410B" w:rsidRDefault="0053410B">
            <w:pPr>
              <w:jc w:val="right"/>
              <w:rPr>
                <w:rFonts w:ascii="Arial" w:hAnsi="Arial" w:cs="Arial"/>
                <w:b/>
                <w:bCs/>
                <w:sz w:val="16"/>
                <w:szCs w:val="16"/>
              </w:rPr>
            </w:pPr>
            <w:r>
              <w:rPr>
                <w:rFonts w:ascii="Arial" w:hAnsi="Arial" w:cs="Arial"/>
                <w:b/>
                <w:bCs/>
                <w:sz w:val="16"/>
                <w:szCs w:val="16"/>
              </w:rPr>
              <w:t>- 1.828,00</w:t>
            </w:r>
          </w:p>
        </w:tc>
        <w:tc>
          <w:tcPr>
            <w:tcW w:w="1217" w:type="dxa"/>
            <w:gridSpan w:val="2"/>
            <w:tcBorders>
              <w:top w:val="nil"/>
              <w:left w:val="nil"/>
              <w:bottom w:val="nil"/>
              <w:right w:val="nil"/>
            </w:tcBorders>
            <w:shd w:val="clear" w:color="auto" w:fill="auto"/>
            <w:vAlign w:val="center"/>
            <w:hideMark/>
          </w:tcPr>
          <w:p w14:paraId="5E773901" w14:textId="77777777" w:rsidR="0053410B" w:rsidRDefault="0053410B">
            <w:pPr>
              <w:jc w:val="right"/>
              <w:rPr>
                <w:rFonts w:ascii="Arial" w:hAnsi="Arial" w:cs="Arial"/>
                <w:b/>
                <w:bCs/>
                <w:sz w:val="16"/>
                <w:szCs w:val="16"/>
              </w:rPr>
            </w:pPr>
            <w:r>
              <w:rPr>
                <w:rFonts w:ascii="Arial" w:hAnsi="Arial" w:cs="Arial"/>
                <w:b/>
                <w:bCs/>
                <w:sz w:val="16"/>
                <w:szCs w:val="16"/>
              </w:rPr>
              <w:t>- 34,07</w:t>
            </w:r>
          </w:p>
        </w:tc>
        <w:tc>
          <w:tcPr>
            <w:tcW w:w="1337" w:type="dxa"/>
            <w:tcBorders>
              <w:top w:val="nil"/>
              <w:left w:val="nil"/>
              <w:bottom w:val="nil"/>
              <w:right w:val="nil"/>
            </w:tcBorders>
            <w:shd w:val="clear" w:color="auto" w:fill="auto"/>
            <w:vAlign w:val="center"/>
            <w:hideMark/>
          </w:tcPr>
          <w:p w14:paraId="1ED2BBCC" w14:textId="77777777" w:rsidR="0053410B" w:rsidRDefault="0053410B">
            <w:pPr>
              <w:jc w:val="right"/>
              <w:rPr>
                <w:rFonts w:ascii="Arial" w:hAnsi="Arial" w:cs="Arial"/>
                <w:b/>
                <w:bCs/>
                <w:sz w:val="16"/>
                <w:szCs w:val="16"/>
              </w:rPr>
            </w:pPr>
            <w:r>
              <w:rPr>
                <w:rFonts w:ascii="Arial" w:hAnsi="Arial" w:cs="Arial"/>
                <w:b/>
                <w:bCs/>
                <w:sz w:val="16"/>
                <w:szCs w:val="16"/>
              </w:rPr>
              <w:t>3.537,00</w:t>
            </w:r>
          </w:p>
        </w:tc>
      </w:tr>
      <w:tr w:rsidR="0053410B" w14:paraId="3608526E" w14:textId="77777777" w:rsidTr="0053410B">
        <w:trPr>
          <w:trHeight w:val="452"/>
        </w:trPr>
        <w:tc>
          <w:tcPr>
            <w:tcW w:w="1701" w:type="dxa"/>
            <w:tcBorders>
              <w:top w:val="nil"/>
              <w:left w:val="nil"/>
              <w:bottom w:val="nil"/>
              <w:right w:val="nil"/>
            </w:tcBorders>
            <w:shd w:val="clear" w:color="auto" w:fill="auto"/>
            <w:vAlign w:val="center"/>
            <w:hideMark/>
          </w:tcPr>
          <w:p w14:paraId="370C9D15" w14:textId="77777777" w:rsidR="0053410B" w:rsidRDefault="0053410B">
            <w:pPr>
              <w:rPr>
                <w:rFonts w:ascii="Arial" w:hAnsi="Arial" w:cs="Arial"/>
                <w:b/>
                <w:bCs/>
                <w:sz w:val="16"/>
                <w:szCs w:val="16"/>
              </w:rPr>
            </w:pPr>
            <w:r>
              <w:rPr>
                <w:rFonts w:ascii="Arial" w:hAnsi="Arial" w:cs="Arial"/>
                <w:b/>
                <w:bCs/>
                <w:sz w:val="16"/>
                <w:szCs w:val="16"/>
              </w:rPr>
              <w:t>Kapitalni projekt K300144</w:t>
            </w:r>
          </w:p>
        </w:tc>
        <w:tc>
          <w:tcPr>
            <w:tcW w:w="3544" w:type="dxa"/>
            <w:tcBorders>
              <w:top w:val="nil"/>
              <w:left w:val="nil"/>
              <w:bottom w:val="nil"/>
              <w:right w:val="nil"/>
            </w:tcBorders>
            <w:shd w:val="clear" w:color="auto" w:fill="auto"/>
            <w:vAlign w:val="center"/>
            <w:hideMark/>
          </w:tcPr>
          <w:p w14:paraId="79F2F775" w14:textId="77777777" w:rsidR="0053410B" w:rsidRDefault="0053410B">
            <w:pPr>
              <w:rPr>
                <w:rFonts w:ascii="Arial" w:hAnsi="Arial" w:cs="Arial"/>
                <w:b/>
                <w:bCs/>
                <w:sz w:val="16"/>
                <w:szCs w:val="16"/>
              </w:rPr>
            </w:pPr>
            <w:r>
              <w:rPr>
                <w:rFonts w:ascii="Arial" w:hAnsi="Arial" w:cs="Arial"/>
                <w:b/>
                <w:bCs/>
                <w:sz w:val="16"/>
                <w:szCs w:val="16"/>
              </w:rPr>
              <w:t>Asfaltiranje makadam prometnice Drežnik</w:t>
            </w:r>
          </w:p>
        </w:tc>
        <w:tc>
          <w:tcPr>
            <w:tcW w:w="1276" w:type="dxa"/>
            <w:tcBorders>
              <w:top w:val="nil"/>
              <w:left w:val="nil"/>
              <w:bottom w:val="nil"/>
              <w:right w:val="nil"/>
            </w:tcBorders>
            <w:shd w:val="clear" w:color="auto" w:fill="auto"/>
            <w:vAlign w:val="center"/>
            <w:hideMark/>
          </w:tcPr>
          <w:p w14:paraId="790C329F" w14:textId="77777777" w:rsidR="0053410B" w:rsidRDefault="0053410B">
            <w:pPr>
              <w:jc w:val="right"/>
              <w:rPr>
                <w:rFonts w:ascii="Arial" w:hAnsi="Arial" w:cs="Arial"/>
                <w:b/>
                <w:bCs/>
                <w:sz w:val="16"/>
                <w:szCs w:val="16"/>
              </w:rPr>
            </w:pPr>
            <w:r>
              <w:rPr>
                <w:rFonts w:ascii="Arial" w:hAnsi="Arial" w:cs="Arial"/>
                <w:b/>
                <w:bCs/>
                <w:sz w:val="16"/>
                <w:szCs w:val="16"/>
              </w:rPr>
              <w:t>3.796,00</w:t>
            </w:r>
          </w:p>
        </w:tc>
        <w:tc>
          <w:tcPr>
            <w:tcW w:w="1193" w:type="dxa"/>
            <w:tcBorders>
              <w:top w:val="nil"/>
              <w:left w:val="nil"/>
              <w:bottom w:val="nil"/>
              <w:right w:val="nil"/>
            </w:tcBorders>
            <w:shd w:val="clear" w:color="auto" w:fill="auto"/>
            <w:vAlign w:val="center"/>
            <w:hideMark/>
          </w:tcPr>
          <w:p w14:paraId="63FEE5FC" w14:textId="77777777" w:rsidR="0053410B" w:rsidRDefault="0053410B">
            <w:pPr>
              <w:jc w:val="right"/>
              <w:rPr>
                <w:rFonts w:ascii="Arial" w:hAnsi="Arial" w:cs="Arial"/>
                <w:b/>
                <w:bCs/>
                <w:sz w:val="16"/>
                <w:szCs w:val="16"/>
              </w:rPr>
            </w:pPr>
            <w:r>
              <w:rPr>
                <w:rFonts w:ascii="Arial" w:hAnsi="Arial" w:cs="Arial"/>
                <w:b/>
                <w:bCs/>
                <w:sz w:val="16"/>
                <w:szCs w:val="16"/>
              </w:rPr>
              <w:t>- 1.057,00</w:t>
            </w:r>
          </w:p>
        </w:tc>
        <w:tc>
          <w:tcPr>
            <w:tcW w:w="1217" w:type="dxa"/>
            <w:gridSpan w:val="2"/>
            <w:tcBorders>
              <w:top w:val="nil"/>
              <w:left w:val="nil"/>
              <w:bottom w:val="nil"/>
              <w:right w:val="nil"/>
            </w:tcBorders>
            <w:shd w:val="clear" w:color="auto" w:fill="auto"/>
            <w:vAlign w:val="center"/>
            <w:hideMark/>
          </w:tcPr>
          <w:p w14:paraId="44C9E7DD" w14:textId="77777777" w:rsidR="0053410B" w:rsidRDefault="0053410B">
            <w:pPr>
              <w:jc w:val="right"/>
              <w:rPr>
                <w:rFonts w:ascii="Arial" w:hAnsi="Arial" w:cs="Arial"/>
                <w:b/>
                <w:bCs/>
                <w:sz w:val="16"/>
                <w:szCs w:val="16"/>
              </w:rPr>
            </w:pPr>
            <w:r>
              <w:rPr>
                <w:rFonts w:ascii="Arial" w:hAnsi="Arial" w:cs="Arial"/>
                <w:b/>
                <w:bCs/>
                <w:sz w:val="16"/>
                <w:szCs w:val="16"/>
              </w:rPr>
              <w:t>- 27,85</w:t>
            </w:r>
          </w:p>
        </w:tc>
        <w:tc>
          <w:tcPr>
            <w:tcW w:w="1337" w:type="dxa"/>
            <w:tcBorders>
              <w:top w:val="nil"/>
              <w:left w:val="nil"/>
              <w:bottom w:val="nil"/>
              <w:right w:val="nil"/>
            </w:tcBorders>
            <w:shd w:val="clear" w:color="auto" w:fill="auto"/>
            <w:vAlign w:val="center"/>
            <w:hideMark/>
          </w:tcPr>
          <w:p w14:paraId="10D0D1AB" w14:textId="77777777" w:rsidR="0053410B" w:rsidRDefault="0053410B">
            <w:pPr>
              <w:jc w:val="right"/>
              <w:rPr>
                <w:rFonts w:ascii="Arial" w:hAnsi="Arial" w:cs="Arial"/>
                <w:b/>
                <w:bCs/>
                <w:sz w:val="16"/>
                <w:szCs w:val="16"/>
              </w:rPr>
            </w:pPr>
            <w:r>
              <w:rPr>
                <w:rFonts w:ascii="Arial" w:hAnsi="Arial" w:cs="Arial"/>
                <w:b/>
                <w:bCs/>
                <w:sz w:val="16"/>
                <w:szCs w:val="16"/>
              </w:rPr>
              <w:t>2.739,00</w:t>
            </w:r>
          </w:p>
        </w:tc>
      </w:tr>
      <w:tr w:rsidR="0053410B" w14:paraId="71432BF8" w14:textId="77777777" w:rsidTr="0053410B">
        <w:trPr>
          <w:trHeight w:val="452"/>
        </w:trPr>
        <w:tc>
          <w:tcPr>
            <w:tcW w:w="1701" w:type="dxa"/>
            <w:tcBorders>
              <w:top w:val="nil"/>
              <w:left w:val="nil"/>
              <w:bottom w:val="nil"/>
              <w:right w:val="nil"/>
            </w:tcBorders>
            <w:shd w:val="clear" w:color="auto" w:fill="auto"/>
            <w:vAlign w:val="center"/>
            <w:hideMark/>
          </w:tcPr>
          <w:p w14:paraId="784F2079" w14:textId="77777777" w:rsidR="0053410B" w:rsidRDefault="0053410B">
            <w:pPr>
              <w:rPr>
                <w:rFonts w:ascii="Arial" w:hAnsi="Arial" w:cs="Arial"/>
                <w:b/>
                <w:bCs/>
                <w:sz w:val="16"/>
                <w:szCs w:val="16"/>
              </w:rPr>
            </w:pPr>
            <w:r>
              <w:rPr>
                <w:rFonts w:ascii="Arial" w:hAnsi="Arial" w:cs="Arial"/>
                <w:b/>
                <w:bCs/>
                <w:sz w:val="16"/>
                <w:szCs w:val="16"/>
              </w:rPr>
              <w:t>Kapitalni projekt K300145</w:t>
            </w:r>
          </w:p>
        </w:tc>
        <w:tc>
          <w:tcPr>
            <w:tcW w:w="3544" w:type="dxa"/>
            <w:tcBorders>
              <w:top w:val="nil"/>
              <w:left w:val="nil"/>
              <w:bottom w:val="nil"/>
              <w:right w:val="nil"/>
            </w:tcBorders>
            <w:shd w:val="clear" w:color="auto" w:fill="auto"/>
            <w:vAlign w:val="center"/>
            <w:hideMark/>
          </w:tcPr>
          <w:p w14:paraId="0E9DABFC" w14:textId="77777777" w:rsidR="0053410B" w:rsidRDefault="0053410B">
            <w:pPr>
              <w:rPr>
                <w:rFonts w:ascii="Arial" w:hAnsi="Arial" w:cs="Arial"/>
                <w:b/>
                <w:bCs/>
                <w:sz w:val="16"/>
                <w:szCs w:val="16"/>
              </w:rPr>
            </w:pPr>
            <w:r>
              <w:rPr>
                <w:rFonts w:ascii="Arial" w:hAnsi="Arial" w:cs="Arial"/>
                <w:b/>
                <w:bCs/>
                <w:sz w:val="16"/>
                <w:szCs w:val="16"/>
              </w:rPr>
              <w:t>Asfaltiranje makadam prometnice Sveti Florijan</w:t>
            </w:r>
          </w:p>
        </w:tc>
        <w:tc>
          <w:tcPr>
            <w:tcW w:w="1276" w:type="dxa"/>
            <w:tcBorders>
              <w:top w:val="nil"/>
              <w:left w:val="nil"/>
              <w:bottom w:val="nil"/>
              <w:right w:val="nil"/>
            </w:tcBorders>
            <w:shd w:val="clear" w:color="auto" w:fill="auto"/>
            <w:vAlign w:val="center"/>
            <w:hideMark/>
          </w:tcPr>
          <w:p w14:paraId="51DB96EC" w14:textId="77777777" w:rsidR="0053410B" w:rsidRDefault="0053410B">
            <w:pPr>
              <w:jc w:val="right"/>
              <w:rPr>
                <w:rFonts w:ascii="Arial" w:hAnsi="Arial" w:cs="Arial"/>
                <w:b/>
                <w:bCs/>
                <w:sz w:val="16"/>
                <w:szCs w:val="16"/>
              </w:rPr>
            </w:pPr>
            <w:r>
              <w:rPr>
                <w:rFonts w:ascii="Arial" w:hAnsi="Arial" w:cs="Arial"/>
                <w:b/>
                <w:bCs/>
                <w:sz w:val="16"/>
                <w:szCs w:val="16"/>
              </w:rPr>
              <w:t>44.595,00</w:t>
            </w:r>
          </w:p>
        </w:tc>
        <w:tc>
          <w:tcPr>
            <w:tcW w:w="1193" w:type="dxa"/>
            <w:tcBorders>
              <w:top w:val="nil"/>
              <w:left w:val="nil"/>
              <w:bottom w:val="nil"/>
              <w:right w:val="nil"/>
            </w:tcBorders>
            <w:shd w:val="clear" w:color="auto" w:fill="auto"/>
            <w:vAlign w:val="center"/>
            <w:hideMark/>
          </w:tcPr>
          <w:p w14:paraId="7039B44C" w14:textId="77777777" w:rsidR="0053410B" w:rsidRDefault="0053410B">
            <w:pPr>
              <w:jc w:val="right"/>
              <w:rPr>
                <w:rFonts w:ascii="Arial" w:hAnsi="Arial" w:cs="Arial"/>
                <w:b/>
                <w:bCs/>
                <w:sz w:val="16"/>
                <w:szCs w:val="16"/>
              </w:rPr>
            </w:pPr>
            <w:r>
              <w:rPr>
                <w:rFonts w:ascii="Arial" w:hAnsi="Arial" w:cs="Arial"/>
                <w:b/>
                <w:bCs/>
                <w:sz w:val="16"/>
                <w:szCs w:val="16"/>
              </w:rPr>
              <w:t>- 2.190,00</w:t>
            </w:r>
          </w:p>
        </w:tc>
        <w:tc>
          <w:tcPr>
            <w:tcW w:w="1217" w:type="dxa"/>
            <w:gridSpan w:val="2"/>
            <w:tcBorders>
              <w:top w:val="nil"/>
              <w:left w:val="nil"/>
              <w:bottom w:val="nil"/>
              <w:right w:val="nil"/>
            </w:tcBorders>
            <w:shd w:val="clear" w:color="auto" w:fill="auto"/>
            <w:vAlign w:val="center"/>
            <w:hideMark/>
          </w:tcPr>
          <w:p w14:paraId="70C6BC45" w14:textId="77777777" w:rsidR="0053410B" w:rsidRDefault="0053410B">
            <w:pPr>
              <w:jc w:val="right"/>
              <w:rPr>
                <w:rFonts w:ascii="Arial" w:hAnsi="Arial" w:cs="Arial"/>
                <w:b/>
                <w:bCs/>
                <w:sz w:val="16"/>
                <w:szCs w:val="16"/>
              </w:rPr>
            </w:pPr>
            <w:r>
              <w:rPr>
                <w:rFonts w:ascii="Arial" w:hAnsi="Arial" w:cs="Arial"/>
                <w:b/>
                <w:bCs/>
                <w:sz w:val="16"/>
                <w:szCs w:val="16"/>
              </w:rPr>
              <w:t>- 4,91</w:t>
            </w:r>
          </w:p>
        </w:tc>
        <w:tc>
          <w:tcPr>
            <w:tcW w:w="1337" w:type="dxa"/>
            <w:tcBorders>
              <w:top w:val="nil"/>
              <w:left w:val="nil"/>
              <w:bottom w:val="nil"/>
              <w:right w:val="nil"/>
            </w:tcBorders>
            <w:shd w:val="clear" w:color="auto" w:fill="auto"/>
            <w:vAlign w:val="center"/>
            <w:hideMark/>
          </w:tcPr>
          <w:p w14:paraId="13319C3B" w14:textId="77777777" w:rsidR="0053410B" w:rsidRDefault="0053410B">
            <w:pPr>
              <w:jc w:val="right"/>
              <w:rPr>
                <w:rFonts w:ascii="Arial" w:hAnsi="Arial" w:cs="Arial"/>
                <w:b/>
                <w:bCs/>
                <w:sz w:val="16"/>
                <w:szCs w:val="16"/>
              </w:rPr>
            </w:pPr>
            <w:r>
              <w:rPr>
                <w:rFonts w:ascii="Arial" w:hAnsi="Arial" w:cs="Arial"/>
                <w:b/>
                <w:bCs/>
                <w:sz w:val="16"/>
                <w:szCs w:val="16"/>
              </w:rPr>
              <w:t>42.405,00</w:t>
            </w:r>
          </w:p>
        </w:tc>
      </w:tr>
      <w:tr w:rsidR="0053410B" w14:paraId="58F4F6BF" w14:textId="77777777" w:rsidTr="0053410B">
        <w:trPr>
          <w:trHeight w:val="452"/>
        </w:trPr>
        <w:tc>
          <w:tcPr>
            <w:tcW w:w="1701" w:type="dxa"/>
            <w:tcBorders>
              <w:top w:val="nil"/>
              <w:left w:val="nil"/>
              <w:bottom w:val="nil"/>
              <w:right w:val="nil"/>
            </w:tcBorders>
            <w:shd w:val="clear" w:color="auto" w:fill="auto"/>
            <w:vAlign w:val="center"/>
            <w:hideMark/>
          </w:tcPr>
          <w:p w14:paraId="38FAAD33" w14:textId="77777777" w:rsidR="0053410B" w:rsidRDefault="0053410B">
            <w:pPr>
              <w:rPr>
                <w:rFonts w:ascii="Arial" w:hAnsi="Arial" w:cs="Arial"/>
                <w:b/>
                <w:bCs/>
                <w:sz w:val="16"/>
                <w:szCs w:val="16"/>
              </w:rPr>
            </w:pPr>
            <w:r>
              <w:rPr>
                <w:rFonts w:ascii="Arial" w:hAnsi="Arial" w:cs="Arial"/>
                <w:b/>
                <w:bCs/>
                <w:sz w:val="16"/>
                <w:szCs w:val="16"/>
              </w:rPr>
              <w:t>Kapitalni projekt K300146</w:t>
            </w:r>
          </w:p>
        </w:tc>
        <w:tc>
          <w:tcPr>
            <w:tcW w:w="3544" w:type="dxa"/>
            <w:tcBorders>
              <w:top w:val="nil"/>
              <w:left w:val="nil"/>
              <w:bottom w:val="nil"/>
              <w:right w:val="nil"/>
            </w:tcBorders>
            <w:shd w:val="clear" w:color="auto" w:fill="auto"/>
            <w:vAlign w:val="center"/>
            <w:hideMark/>
          </w:tcPr>
          <w:p w14:paraId="03D34AC8" w14:textId="77777777" w:rsidR="0053410B" w:rsidRDefault="0053410B">
            <w:pPr>
              <w:rPr>
                <w:rFonts w:ascii="Arial" w:hAnsi="Arial" w:cs="Arial"/>
                <w:b/>
                <w:bCs/>
                <w:sz w:val="16"/>
                <w:szCs w:val="16"/>
              </w:rPr>
            </w:pPr>
            <w:r>
              <w:rPr>
                <w:rFonts w:ascii="Arial" w:hAnsi="Arial" w:cs="Arial"/>
                <w:b/>
                <w:bCs/>
                <w:sz w:val="16"/>
                <w:szCs w:val="16"/>
              </w:rPr>
              <w:t>Asfaltiranje makadam prometnice Donje Mekušje 008</w:t>
            </w:r>
          </w:p>
        </w:tc>
        <w:tc>
          <w:tcPr>
            <w:tcW w:w="1276" w:type="dxa"/>
            <w:tcBorders>
              <w:top w:val="nil"/>
              <w:left w:val="nil"/>
              <w:bottom w:val="nil"/>
              <w:right w:val="nil"/>
            </w:tcBorders>
            <w:shd w:val="clear" w:color="auto" w:fill="auto"/>
            <w:vAlign w:val="center"/>
            <w:hideMark/>
          </w:tcPr>
          <w:p w14:paraId="5BE8988C" w14:textId="77777777" w:rsidR="0053410B" w:rsidRDefault="0053410B">
            <w:pPr>
              <w:jc w:val="right"/>
              <w:rPr>
                <w:rFonts w:ascii="Arial" w:hAnsi="Arial" w:cs="Arial"/>
                <w:b/>
                <w:bCs/>
                <w:sz w:val="16"/>
                <w:szCs w:val="16"/>
              </w:rPr>
            </w:pPr>
            <w:r>
              <w:rPr>
                <w:rFonts w:ascii="Arial" w:hAnsi="Arial" w:cs="Arial"/>
                <w:b/>
                <w:bCs/>
                <w:sz w:val="16"/>
                <w:szCs w:val="16"/>
              </w:rPr>
              <w:t>22.563,00</w:t>
            </w:r>
          </w:p>
        </w:tc>
        <w:tc>
          <w:tcPr>
            <w:tcW w:w="1193" w:type="dxa"/>
            <w:tcBorders>
              <w:top w:val="nil"/>
              <w:left w:val="nil"/>
              <w:bottom w:val="nil"/>
              <w:right w:val="nil"/>
            </w:tcBorders>
            <w:shd w:val="clear" w:color="auto" w:fill="auto"/>
            <w:vAlign w:val="center"/>
            <w:hideMark/>
          </w:tcPr>
          <w:p w14:paraId="05310E0D" w14:textId="77777777" w:rsidR="0053410B" w:rsidRDefault="0053410B">
            <w:pPr>
              <w:jc w:val="right"/>
              <w:rPr>
                <w:rFonts w:ascii="Arial" w:hAnsi="Arial" w:cs="Arial"/>
                <w:b/>
                <w:bCs/>
                <w:sz w:val="16"/>
                <w:szCs w:val="16"/>
              </w:rPr>
            </w:pPr>
            <w:r>
              <w:rPr>
                <w:rFonts w:ascii="Arial" w:hAnsi="Arial" w:cs="Arial"/>
                <w:b/>
                <w:bCs/>
                <w:sz w:val="16"/>
                <w:szCs w:val="16"/>
              </w:rPr>
              <w:t>22.000,00</w:t>
            </w:r>
          </w:p>
        </w:tc>
        <w:tc>
          <w:tcPr>
            <w:tcW w:w="1217" w:type="dxa"/>
            <w:gridSpan w:val="2"/>
            <w:tcBorders>
              <w:top w:val="nil"/>
              <w:left w:val="nil"/>
              <w:bottom w:val="nil"/>
              <w:right w:val="nil"/>
            </w:tcBorders>
            <w:shd w:val="clear" w:color="auto" w:fill="auto"/>
            <w:vAlign w:val="center"/>
            <w:hideMark/>
          </w:tcPr>
          <w:p w14:paraId="45F4BE5F" w14:textId="77777777" w:rsidR="0053410B" w:rsidRDefault="0053410B">
            <w:pPr>
              <w:jc w:val="right"/>
              <w:rPr>
                <w:rFonts w:ascii="Arial" w:hAnsi="Arial" w:cs="Arial"/>
                <w:b/>
                <w:bCs/>
                <w:sz w:val="16"/>
                <w:szCs w:val="16"/>
              </w:rPr>
            </w:pPr>
            <w:r>
              <w:rPr>
                <w:rFonts w:ascii="Arial" w:hAnsi="Arial" w:cs="Arial"/>
                <w:b/>
                <w:bCs/>
                <w:sz w:val="16"/>
                <w:szCs w:val="16"/>
              </w:rPr>
              <w:t>97,50</w:t>
            </w:r>
          </w:p>
        </w:tc>
        <w:tc>
          <w:tcPr>
            <w:tcW w:w="1337" w:type="dxa"/>
            <w:tcBorders>
              <w:top w:val="nil"/>
              <w:left w:val="nil"/>
              <w:bottom w:val="nil"/>
              <w:right w:val="nil"/>
            </w:tcBorders>
            <w:shd w:val="clear" w:color="auto" w:fill="auto"/>
            <w:vAlign w:val="center"/>
            <w:hideMark/>
          </w:tcPr>
          <w:p w14:paraId="59381E73" w14:textId="77777777" w:rsidR="0053410B" w:rsidRDefault="0053410B">
            <w:pPr>
              <w:jc w:val="right"/>
              <w:rPr>
                <w:rFonts w:ascii="Arial" w:hAnsi="Arial" w:cs="Arial"/>
                <w:b/>
                <w:bCs/>
                <w:sz w:val="16"/>
                <w:szCs w:val="16"/>
              </w:rPr>
            </w:pPr>
            <w:r>
              <w:rPr>
                <w:rFonts w:ascii="Arial" w:hAnsi="Arial" w:cs="Arial"/>
                <w:b/>
                <w:bCs/>
                <w:sz w:val="16"/>
                <w:szCs w:val="16"/>
              </w:rPr>
              <w:t>44.563,00</w:t>
            </w:r>
          </w:p>
        </w:tc>
      </w:tr>
      <w:tr w:rsidR="0053410B" w14:paraId="2A407F26" w14:textId="77777777" w:rsidTr="0053410B">
        <w:trPr>
          <w:trHeight w:val="452"/>
        </w:trPr>
        <w:tc>
          <w:tcPr>
            <w:tcW w:w="1701" w:type="dxa"/>
            <w:tcBorders>
              <w:top w:val="nil"/>
              <w:left w:val="nil"/>
              <w:bottom w:val="nil"/>
              <w:right w:val="nil"/>
            </w:tcBorders>
            <w:shd w:val="clear" w:color="auto" w:fill="auto"/>
            <w:vAlign w:val="center"/>
            <w:hideMark/>
          </w:tcPr>
          <w:p w14:paraId="48AAD67A" w14:textId="77777777" w:rsidR="0053410B" w:rsidRDefault="0053410B">
            <w:pPr>
              <w:rPr>
                <w:rFonts w:ascii="Arial" w:hAnsi="Arial" w:cs="Arial"/>
                <w:b/>
                <w:bCs/>
                <w:sz w:val="16"/>
                <w:szCs w:val="16"/>
              </w:rPr>
            </w:pPr>
            <w:r>
              <w:rPr>
                <w:rFonts w:ascii="Arial" w:hAnsi="Arial" w:cs="Arial"/>
                <w:b/>
                <w:bCs/>
                <w:sz w:val="16"/>
                <w:szCs w:val="16"/>
              </w:rPr>
              <w:t>Kapitalni projekt K300147</w:t>
            </w:r>
          </w:p>
        </w:tc>
        <w:tc>
          <w:tcPr>
            <w:tcW w:w="3544" w:type="dxa"/>
            <w:tcBorders>
              <w:top w:val="nil"/>
              <w:left w:val="nil"/>
              <w:bottom w:val="nil"/>
              <w:right w:val="nil"/>
            </w:tcBorders>
            <w:shd w:val="clear" w:color="auto" w:fill="auto"/>
            <w:vAlign w:val="center"/>
            <w:hideMark/>
          </w:tcPr>
          <w:p w14:paraId="5CF2DF09" w14:textId="77777777" w:rsidR="0053410B" w:rsidRDefault="0053410B">
            <w:pPr>
              <w:rPr>
                <w:rFonts w:ascii="Arial" w:hAnsi="Arial" w:cs="Arial"/>
                <w:b/>
                <w:bCs/>
                <w:sz w:val="16"/>
                <w:szCs w:val="16"/>
              </w:rPr>
            </w:pPr>
            <w:r>
              <w:rPr>
                <w:rFonts w:ascii="Arial" w:hAnsi="Arial" w:cs="Arial"/>
                <w:b/>
                <w:bCs/>
                <w:sz w:val="16"/>
                <w:szCs w:val="16"/>
              </w:rPr>
              <w:t>Asfaltiranje makadam prometnice Brezova Glava 00</w:t>
            </w:r>
          </w:p>
        </w:tc>
        <w:tc>
          <w:tcPr>
            <w:tcW w:w="1276" w:type="dxa"/>
            <w:tcBorders>
              <w:top w:val="nil"/>
              <w:left w:val="nil"/>
              <w:bottom w:val="nil"/>
              <w:right w:val="nil"/>
            </w:tcBorders>
            <w:shd w:val="clear" w:color="auto" w:fill="auto"/>
            <w:vAlign w:val="center"/>
            <w:hideMark/>
          </w:tcPr>
          <w:p w14:paraId="6C633881" w14:textId="77777777" w:rsidR="0053410B" w:rsidRDefault="0053410B">
            <w:pPr>
              <w:jc w:val="right"/>
              <w:rPr>
                <w:rFonts w:ascii="Arial" w:hAnsi="Arial" w:cs="Arial"/>
                <w:b/>
                <w:bCs/>
                <w:sz w:val="16"/>
                <w:szCs w:val="16"/>
              </w:rPr>
            </w:pPr>
            <w:r>
              <w:rPr>
                <w:rFonts w:ascii="Arial" w:hAnsi="Arial" w:cs="Arial"/>
                <w:b/>
                <w:bCs/>
                <w:sz w:val="16"/>
                <w:szCs w:val="16"/>
              </w:rPr>
              <w:t>24.554,00</w:t>
            </w:r>
          </w:p>
        </w:tc>
        <w:tc>
          <w:tcPr>
            <w:tcW w:w="1193" w:type="dxa"/>
            <w:tcBorders>
              <w:top w:val="nil"/>
              <w:left w:val="nil"/>
              <w:bottom w:val="nil"/>
              <w:right w:val="nil"/>
            </w:tcBorders>
            <w:shd w:val="clear" w:color="auto" w:fill="auto"/>
            <w:vAlign w:val="center"/>
            <w:hideMark/>
          </w:tcPr>
          <w:p w14:paraId="357B9DB5" w14:textId="77777777" w:rsidR="0053410B" w:rsidRDefault="0053410B">
            <w:pPr>
              <w:jc w:val="right"/>
              <w:rPr>
                <w:rFonts w:ascii="Arial" w:hAnsi="Arial" w:cs="Arial"/>
                <w:b/>
                <w:bCs/>
                <w:sz w:val="16"/>
                <w:szCs w:val="16"/>
              </w:rPr>
            </w:pPr>
            <w:r>
              <w:rPr>
                <w:rFonts w:ascii="Arial" w:hAnsi="Arial" w:cs="Arial"/>
                <w:b/>
                <w:bCs/>
                <w:sz w:val="16"/>
                <w:szCs w:val="16"/>
              </w:rPr>
              <w:t>23.096,00</w:t>
            </w:r>
          </w:p>
        </w:tc>
        <w:tc>
          <w:tcPr>
            <w:tcW w:w="1217" w:type="dxa"/>
            <w:gridSpan w:val="2"/>
            <w:tcBorders>
              <w:top w:val="nil"/>
              <w:left w:val="nil"/>
              <w:bottom w:val="nil"/>
              <w:right w:val="nil"/>
            </w:tcBorders>
            <w:shd w:val="clear" w:color="auto" w:fill="auto"/>
            <w:vAlign w:val="center"/>
            <w:hideMark/>
          </w:tcPr>
          <w:p w14:paraId="625DF182" w14:textId="77777777" w:rsidR="0053410B" w:rsidRDefault="0053410B">
            <w:pPr>
              <w:jc w:val="right"/>
              <w:rPr>
                <w:rFonts w:ascii="Arial" w:hAnsi="Arial" w:cs="Arial"/>
                <w:b/>
                <w:bCs/>
                <w:sz w:val="16"/>
                <w:szCs w:val="16"/>
              </w:rPr>
            </w:pPr>
            <w:r>
              <w:rPr>
                <w:rFonts w:ascii="Arial" w:hAnsi="Arial" w:cs="Arial"/>
                <w:b/>
                <w:bCs/>
                <w:sz w:val="16"/>
                <w:szCs w:val="16"/>
              </w:rPr>
              <w:t>94,06</w:t>
            </w:r>
          </w:p>
        </w:tc>
        <w:tc>
          <w:tcPr>
            <w:tcW w:w="1337" w:type="dxa"/>
            <w:tcBorders>
              <w:top w:val="nil"/>
              <w:left w:val="nil"/>
              <w:bottom w:val="nil"/>
              <w:right w:val="nil"/>
            </w:tcBorders>
            <w:shd w:val="clear" w:color="auto" w:fill="auto"/>
            <w:vAlign w:val="center"/>
            <w:hideMark/>
          </w:tcPr>
          <w:p w14:paraId="4906F060" w14:textId="77777777" w:rsidR="0053410B" w:rsidRDefault="0053410B">
            <w:pPr>
              <w:jc w:val="right"/>
              <w:rPr>
                <w:rFonts w:ascii="Arial" w:hAnsi="Arial" w:cs="Arial"/>
                <w:b/>
                <w:bCs/>
                <w:sz w:val="16"/>
                <w:szCs w:val="16"/>
              </w:rPr>
            </w:pPr>
            <w:r>
              <w:rPr>
                <w:rFonts w:ascii="Arial" w:hAnsi="Arial" w:cs="Arial"/>
                <w:b/>
                <w:bCs/>
                <w:sz w:val="16"/>
                <w:szCs w:val="16"/>
              </w:rPr>
              <w:t>47.650,00</w:t>
            </w:r>
          </w:p>
        </w:tc>
      </w:tr>
      <w:tr w:rsidR="0053410B" w14:paraId="7E55BC7F" w14:textId="77777777" w:rsidTr="0053410B">
        <w:trPr>
          <w:trHeight w:val="452"/>
        </w:trPr>
        <w:tc>
          <w:tcPr>
            <w:tcW w:w="1701" w:type="dxa"/>
            <w:tcBorders>
              <w:top w:val="nil"/>
              <w:left w:val="nil"/>
              <w:bottom w:val="nil"/>
              <w:right w:val="nil"/>
            </w:tcBorders>
            <w:shd w:val="clear" w:color="auto" w:fill="auto"/>
            <w:vAlign w:val="center"/>
            <w:hideMark/>
          </w:tcPr>
          <w:p w14:paraId="075A9A58" w14:textId="77777777" w:rsidR="0053410B" w:rsidRDefault="0053410B">
            <w:pPr>
              <w:rPr>
                <w:rFonts w:ascii="Arial" w:hAnsi="Arial" w:cs="Arial"/>
                <w:b/>
                <w:bCs/>
                <w:sz w:val="16"/>
                <w:szCs w:val="16"/>
              </w:rPr>
            </w:pPr>
            <w:r>
              <w:rPr>
                <w:rFonts w:ascii="Arial" w:hAnsi="Arial" w:cs="Arial"/>
                <w:b/>
                <w:bCs/>
                <w:sz w:val="16"/>
                <w:szCs w:val="16"/>
              </w:rPr>
              <w:t>Kapitalni projekt K300148</w:t>
            </w:r>
          </w:p>
        </w:tc>
        <w:tc>
          <w:tcPr>
            <w:tcW w:w="3544" w:type="dxa"/>
            <w:tcBorders>
              <w:top w:val="nil"/>
              <w:left w:val="nil"/>
              <w:bottom w:val="nil"/>
              <w:right w:val="nil"/>
            </w:tcBorders>
            <w:shd w:val="clear" w:color="auto" w:fill="auto"/>
            <w:vAlign w:val="center"/>
            <w:hideMark/>
          </w:tcPr>
          <w:p w14:paraId="39DFC4A9" w14:textId="77777777" w:rsidR="0053410B" w:rsidRDefault="0053410B">
            <w:pPr>
              <w:rPr>
                <w:rFonts w:ascii="Arial" w:hAnsi="Arial" w:cs="Arial"/>
                <w:b/>
                <w:bCs/>
                <w:sz w:val="16"/>
                <w:szCs w:val="16"/>
              </w:rPr>
            </w:pPr>
            <w:r>
              <w:rPr>
                <w:rFonts w:ascii="Arial" w:hAnsi="Arial" w:cs="Arial"/>
                <w:b/>
                <w:bCs/>
                <w:sz w:val="16"/>
                <w:szCs w:val="16"/>
              </w:rPr>
              <w:t>Asfaltiranje makadam prometnice Tušilović 003</w:t>
            </w:r>
          </w:p>
        </w:tc>
        <w:tc>
          <w:tcPr>
            <w:tcW w:w="1276" w:type="dxa"/>
            <w:tcBorders>
              <w:top w:val="nil"/>
              <w:left w:val="nil"/>
              <w:bottom w:val="nil"/>
              <w:right w:val="nil"/>
            </w:tcBorders>
            <w:shd w:val="clear" w:color="auto" w:fill="auto"/>
            <w:vAlign w:val="center"/>
            <w:hideMark/>
          </w:tcPr>
          <w:p w14:paraId="5888650E" w14:textId="77777777" w:rsidR="0053410B" w:rsidRDefault="0053410B">
            <w:pPr>
              <w:jc w:val="right"/>
              <w:rPr>
                <w:rFonts w:ascii="Arial" w:hAnsi="Arial" w:cs="Arial"/>
                <w:b/>
                <w:bCs/>
                <w:sz w:val="16"/>
                <w:szCs w:val="16"/>
              </w:rPr>
            </w:pPr>
            <w:r>
              <w:rPr>
                <w:rFonts w:ascii="Arial" w:hAnsi="Arial" w:cs="Arial"/>
                <w:b/>
                <w:bCs/>
                <w:sz w:val="16"/>
                <w:szCs w:val="16"/>
              </w:rPr>
              <w:t>33.172,00</w:t>
            </w:r>
          </w:p>
        </w:tc>
        <w:tc>
          <w:tcPr>
            <w:tcW w:w="1193" w:type="dxa"/>
            <w:tcBorders>
              <w:top w:val="nil"/>
              <w:left w:val="nil"/>
              <w:bottom w:val="nil"/>
              <w:right w:val="nil"/>
            </w:tcBorders>
            <w:shd w:val="clear" w:color="auto" w:fill="auto"/>
            <w:vAlign w:val="center"/>
            <w:hideMark/>
          </w:tcPr>
          <w:p w14:paraId="0399A5E1" w14:textId="77777777" w:rsidR="0053410B" w:rsidRDefault="0053410B">
            <w:pPr>
              <w:jc w:val="right"/>
              <w:rPr>
                <w:rFonts w:ascii="Arial" w:hAnsi="Arial" w:cs="Arial"/>
                <w:b/>
                <w:bCs/>
                <w:sz w:val="16"/>
                <w:szCs w:val="16"/>
              </w:rPr>
            </w:pPr>
            <w:r>
              <w:rPr>
                <w:rFonts w:ascii="Arial" w:hAnsi="Arial" w:cs="Arial"/>
                <w:b/>
                <w:bCs/>
                <w:sz w:val="16"/>
                <w:szCs w:val="16"/>
              </w:rPr>
              <w:t>40.491,00</w:t>
            </w:r>
          </w:p>
        </w:tc>
        <w:tc>
          <w:tcPr>
            <w:tcW w:w="1217" w:type="dxa"/>
            <w:gridSpan w:val="2"/>
            <w:tcBorders>
              <w:top w:val="nil"/>
              <w:left w:val="nil"/>
              <w:bottom w:val="nil"/>
              <w:right w:val="nil"/>
            </w:tcBorders>
            <w:shd w:val="clear" w:color="auto" w:fill="auto"/>
            <w:vAlign w:val="center"/>
            <w:hideMark/>
          </w:tcPr>
          <w:p w14:paraId="387D4968" w14:textId="77777777" w:rsidR="0053410B" w:rsidRDefault="0053410B">
            <w:pPr>
              <w:jc w:val="right"/>
              <w:rPr>
                <w:rFonts w:ascii="Arial" w:hAnsi="Arial" w:cs="Arial"/>
                <w:b/>
                <w:bCs/>
                <w:sz w:val="16"/>
                <w:szCs w:val="16"/>
              </w:rPr>
            </w:pPr>
            <w:r>
              <w:rPr>
                <w:rFonts w:ascii="Arial" w:hAnsi="Arial" w:cs="Arial"/>
                <w:b/>
                <w:bCs/>
                <w:sz w:val="16"/>
                <w:szCs w:val="16"/>
              </w:rPr>
              <w:t>122,06</w:t>
            </w:r>
          </w:p>
        </w:tc>
        <w:tc>
          <w:tcPr>
            <w:tcW w:w="1337" w:type="dxa"/>
            <w:tcBorders>
              <w:top w:val="nil"/>
              <w:left w:val="nil"/>
              <w:bottom w:val="nil"/>
              <w:right w:val="nil"/>
            </w:tcBorders>
            <w:shd w:val="clear" w:color="auto" w:fill="auto"/>
            <w:vAlign w:val="center"/>
            <w:hideMark/>
          </w:tcPr>
          <w:p w14:paraId="3975FC1D" w14:textId="77777777" w:rsidR="0053410B" w:rsidRDefault="0053410B">
            <w:pPr>
              <w:jc w:val="right"/>
              <w:rPr>
                <w:rFonts w:ascii="Arial" w:hAnsi="Arial" w:cs="Arial"/>
                <w:b/>
                <w:bCs/>
                <w:sz w:val="16"/>
                <w:szCs w:val="16"/>
              </w:rPr>
            </w:pPr>
            <w:r>
              <w:rPr>
                <w:rFonts w:ascii="Arial" w:hAnsi="Arial" w:cs="Arial"/>
                <w:b/>
                <w:bCs/>
                <w:sz w:val="16"/>
                <w:szCs w:val="16"/>
              </w:rPr>
              <w:t>73.663,00</w:t>
            </w:r>
          </w:p>
        </w:tc>
      </w:tr>
      <w:tr w:rsidR="0053410B" w14:paraId="3096CB1D" w14:textId="77777777" w:rsidTr="0053410B">
        <w:trPr>
          <w:trHeight w:val="452"/>
        </w:trPr>
        <w:tc>
          <w:tcPr>
            <w:tcW w:w="1701" w:type="dxa"/>
            <w:tcBorders>
              <w:top w:val="nil"/>
              <w:left w:val="nil"/>
              <w:bottom w:val="nil"/>
              <w:right w:val="nil"/>
            </w:tcBorders>
            <w:shd w:val="clear" w:color="auto" w:fill="auto"/>
            <w:vAlign w:val="center"/>
            <w:hideMark/>
          </w:tcPr>
          <w:p w14:paraId="3A2D5DC8" w14:textId="77777777" w:rsidR="0053410B" w:rsidRDefault="0053410B">
            <w:pPr>
              <w:rPr>
                <w:rFonts w:ascii="Arial" w:hAnsi="Arial" w:cs="Arial"/>
                <w:b/>
                <w:bCs/>
                <w:sz w:val="16"/>
                <w:szCs w:val="16"/>
              </w:rPr>
            </w:pPr>
            <w:r>
              <w:rPr>
                <w:rFonts w:ascii="Arial" w:hAnsi="Arial" w:cs="Arial"/>
                <w:b/>
                <w:bCs/>
                <w:sz w:val="16"/>
                <w:szCs w:val="16"/>
              </w:rPr>
              <w:t>Kapitalni projekt K300149</w:t>
            </w:r>
          </w:p>
        </w:tc>
        <w:tc>
          <w:tcPr>
            <w:tcW w:w="3544" w:type="dxa"/>
            <w:tcBorders>
              <w:top w:val="nil"/>
              <w:left w:val="nil"/>
              <w:bottom w:val="nil"/>
              <w:right w:val="nil"/>
            </w:tcBorders>
            <w:shd w:val="clear" w:color="auto" w:fill="auto"/>
            <w:vAlign w:val="center"/>
            <w:hideMark/>
          </w:tcPr>
          <w:p w14:paraId="79738F0E" w14:textId="77777777" w:rsidR="0053410B" w:rsidRDefault="0053410B">
            <w:pPr>
              <w:rPr>
                <w:rFonts w:ascii="Arial" w:hAnsi="Arial" w:cs="Arial"/>
                <w:b/>
                <w:bCs/>
                <w:sz w:val="16"/>
                <w:szCs w:val="16"/>
              </w:rPr>
            </w:pPr>
            <w:r>
              <w:rPr>
                <w:rFonts w:ascii="Arial" w:hAnsi="Arial" w:cs="Arial"/>
                <w:b/>
                <w:bCs/>
                <w:sz w:val="16"/>
                <w:szCs w:val="16"/>
              </w:rPr>
              <w:t>Asfaltiranje makadam prometnice Fanjki</w:t>
            </w:r>
          </w:p>
        </w:tc>
        <w:tc>
          <w:tcPr>
            <w:tcW w:w="1276" w:type="dxa"/>
            <w:tcBorders>
              <w:top w:val="nil"/>
              <w:left w:val="nil"/>
              <w:bottom w:val="nil"/>
              <w:right w:val="nil"/>
            </w:tcBorders>
            <w:shd w:val="clear" w:color="auto" w:fill="auto"/>
            <w:vAlign w:val="center"/>
            <w:hideMark/>
          </w:tcPr>
          <w:p w14:paraId="6143FE46" w14:textId="77777777" w:rsidR="0053410B" w:rsidRDefault="0053410B">
            <w:pPr>
              <w:jc w:val="right"/>
              <w:rPr>
                <w:rFonts w:ascii="Arial" w:hAnsi="Arial" w:cs="Arial"/>
                <w:b/>
                <w:bCs/>
                <w:sz w:val="16"/>
                <w:szCs w:val="16"/>
              </w:rPr>
            </w:pPr>
            <w:r>
              <w:rPr>
                <w:rFonts w:ascii="Arial" w:hAnsi="Arial" w:cs="Arial"/>
                <w:b/>
                <w:bCs/>
                <w:sz w:val="16"/>
                <w:szCs w:val="16"/>
              </w:rPr>
              <w:t>90.782,00</w:t>
            </w:r>
          </w:p>
        </w:tc>
        <w:tc>
          <w:tcPr>
            <w:tcW w:w="1193" w:type="dxa"/>
            <w:tcBorders>
              <w:top w:val="nil"/>
              <w:left w:val="nil"/>
              <w:bottom w:val="nil"/>
              <w:right w:val="nil"/>
            </w:tcBorders>
            <w:shd w:val="clear" w:color="auto" w:fill="auto"/>
            <w:vAlign w:val="center"/>
            <w:hideMark/>
          </w:tcPr>
          <w:p w14:paraId="087EBCBE" w14:textId="77777777" w:rsidR="0053410B" w:rsidRDefault="0053410B">
            <w:pPr>
              <w:jc w:val="right"/>
              <w:rPr>
                <w:rFonts w:ascii="Arial" w:hAnsi="Arial" w:cs="Arial"/>
                <w:b/>
                <w:bCs/>
                <w:sz w:val="16"/>
                <w:szCs w:val="16"/>
              </w:rPr>
            </w:pPr>
            <w:r>
              <w:rPr>
                <w:rFonts w:ascii="Arial" w:hAnsi="Arial" w:cs="Arial"/>
                <w:b/>
                <w:bCs/>
                <w:sz w:val="16"/>
                <w:szCs w:val="16"/>
              </w:rPr>
              <w:t>29.093,00</w:t>
            </w:r>
          </w:p>
        </w:tc>
        <w:tc>
          <w:tcPr>
            <w:tcW w:w="1217" w:type="dxa"/>
            <w:gridSpan w:val="2"/>
            <w:tcBorders>
              <w:top w:val="nil"/>
              <w:left w:val="nil"/>
              <w:bottom w:val="nil"/>
              <w:right w:val="nil"/>
            </w:tcBorders>
            <w:shd w:val="clear" w:color="auto" w:fill="auto"/>
            <w:vAlign w:val="center"/>
            <w:hideMark/>
          </w:tcPr>
          <w:p w14:paraId="011B7B6D" w14:textId="77777777" w:rsidR="0053410B" w:rsidRDefault="0053410B">
            <w:pPr>
              <w:jc w:val="right"/>
              <w:rPr>
                <w:rFonts w:ascii="Arial" w:hAnsi="Arial" w:cs="Arial"/>
                <w:b/>
                <w:bCs/>
                <w:sz w:val="16"/>
                <w:szCs w:val="16"/>
              </w:rPr>
            </w:pPr>
            <w:r>
              <w:rPr>
                <w:rFonts w:ascii="Arial" w:hAnsi="Arial" w:cs="Arial"/>
                <w:b/>
                <w:bCs/>
                <w:sz w:val="16"/>
                <w:szCs w:val="16"/>
              </w:rPr>
              <w:t>32,05</w:t>
            </w:r>
          </w:p>
        </w:tc>
        <w:tc>
          <w:tcPr>
            <w:tcW w:w="1337" w:type="dxa"/>
            <w:tcBorders>
              <w:top w:val="nil"/>
              <w:left w:val="nil"/>
              <w:bottom w:val="nil"/>
              <w:right w:val="nil"/>
            </w:tcBorders>
            <w:shd w:val="clear" w:color="auto" w:fill="auto"/>
            <w:vAlign w:val="center"/>
            <w:hideMark/>
          </w:tcPr>
          <w:p w14:paraId="165AB322" w14:textId="77777777" w:rsidR="0053410B" w:rsidRDefault="0053410B">
            <w:pPr>
              <w:jc w:val="right"/>
              <w:rPr>
                <w:rFonts w:ascii="Arial" w:hAnsi="Arial" w:cs="Arial"/>
                <w:b/>
                <w:bCs/>
                <w:sz w:val="16"/>
                <w:szCs w:val="16"/>
              </w:rPr>
            </w:pPr>
            <w:r>
              <w:rPr>
                <w:rFonts w:ascii="Arial" w:hAnsi="Arial" w:cs="Arial"/>
                <w:b/>
                <w:bCs/>
                <w:sz w:val="16"/>
                <w:szCs w:val="16"/>
              </w:rPr>
              <w:t>119.875,00</w:t>
            </w:r>
          </w:p>
        </w:tc>
      </w:tr>
      <w:tr w:rsidR="0053410B" w14:paraId="1AA7B188" w14:textId="77777777" w:rsidTr="0053410B">
        <w:trPr>
          <w:trHeight w:val="452"/>
        </w:trPr>
        <w:tc>
          <w:tcPr>
            <w:tcW w:w="1701" w:type="dxa"/>
            <w:tcBorders>
              <w:top w:val="nil"/>
              <w:left w:val="nil"/>
              <w:bottom w:val="nil"/>
              <w:right w:val="nil"/>
            </w:tcBorders>
            <w:shd w:val="clear" w:color="auto" w:fill="auto"/>
            <w:vAlign w:val="center"/>
            <w:hideMark/>
          </w:tcPr>
          <w:p w14:paraId="23FAD983" w14:textId="77777777" w:rsidR="0053410B" w:rsidRDefault="0053410B">
            <w:pPr>
              <w:rPr>
                <w:rFonts w:ascii="Arial" w:hAnsi="Arial" w:cs="Arial"/>
                <w:b/>
                <w:bCs/>
                <w:sz w:val="16"/>
                <w:szCs w:val="16"/>
              </w:rPr>
            </w:pPr>
            <w:r>
              <w:rPr>
                <w:rFonts w:ascii="Arial" w:hAnsi="Arial" w:cs="Arial"/>
                <w:b/>
                <w:bCs/>
                <w:sz w:val="16"/>
                <w:szCs w:val="16"/>
              </w:rPr>
              <w:t>Kapitalni projekt K300150</w:t>
            </w:r>
          </w:p>
        </w:tc>
        <w:tc>
          <w:tcPr>
            <w:tcW w:w="3544" w:type="dxa"/>
            <w:tcBorders>
              <w:top w:val="nil"/>
              <w:left w:val="nil"/>
              <w:bottom w:val="nil"/>
              <w:right w:val="nil"/>
            </w:tcBorders>
            <w:shd w:val="clear" w:color="auto" w:fill="auto"/>
            <w:vAlign w:val="center"/>
            <w:hideMark/>
          </w:tcPr>
          <w:p w14:paraId="69773ABC" w14:textId="77777777" w:rsidR="0053410B" w:rsidRDefault="0053410B">
            <w:pPr>
              <w:rPr>
                <w:rFonts w:ascii="Arial" w:hAnsi="Arial" w:cs="Arial"/>
                <w:b/>
                <w:bCs/>
                <w:sz w:val="16"/>
                <w:szCs w:val="16"/>
              </w:rPr>
            </w:pPr>
            <w:r>
              <w:rPr>
                <w:rFonts w:ascii="Arial" w:hAnsi="Arial" w:cs="Arial"/>
                <w:b/>
                <w:bCs/>
                <w:sz w:val="16"/>
                <w:szCs w:val="16"/>
              </w:rPr>
              <w:t>Asfaltiranje makadam prometnice Metuljska Draga 002</w:t>
            </w:r>
          </w:p>
        </w:tc>
        <w:tc>
          <w:tcPr>
            <w:tcW w:w="1276" w:type="dxa"/>
            <w:tcBorders>
              <w:top w:val="nil"/>
              <w:left w:val="nil"/>
              <w:bottom w:val="nil"/>
              <w:right w:val="nil"/>
            </w:tcBorders>
            <w:shd w:val="clear" w:color="auto" w:fill="auto"/>
            <w:vAlign w:val="center"/>
            <w:hideMark/>
          </w:tcPr>
          <w:p w14:paraId="1E153313" w14:textId="77777777" w:rsidR="0053410B" w:rsidRDefault="0053410B">
            <w:pPr>
              <w:jc w:val="right"/>
              <w:rPr>
                <w:rFonts w:ascii="Arial" w:hAnsi="Arial" w:cs="Arial"/>
                <w:b/>
                <w:bCs/>
                <w:sz w:val="16"/>
                <w:szCs w:val="16"/>
              </w:rPr>
            </w:pPr>
            <w:r>
              <w:rPr>
                <w:rFonts w:ascii="Arial" w:hAnsi="Arial" w:cs="Arial"/>
                <w:b/>
                <w:bCs/>
                <w:sz w:val="16"/>
                <w:szCs w:val="16"/>
              </w:rPr>
              <w:t>21.999,00</w:t>
            </w:r>
          </w:p>
        </w:tc>
        <w:tc>
          <w:tcPr>
            <w:tcW w:w="1193" w:type="dxa"/>
            <w:tcBorders>
              <w:top w:val="nil"/>
              <w:left w:val="nil"/>
              <w:bottom w:val="nil"/>
              <w:right w:val="nil"/>
            </w:tcBorders>
            <w:shd w:val="clear" w:color="auto" w:fill="auto"/>
            <w:vAlign w:val="center"/>
            <w:hideMark/>
          </w:tcPr>
          <w:p w14:paraId="2E5529EF" w14:textId="77777777" w:rsidR="0053410B" w:rsidRDefault="0053410B">
            <w:pPr>
              <w:jc w:val="right"/>
              <w:rPr>
                <w:rFonts w:ascii="Arial" w:hAnsi="Arial" w:cs="Arial"/>
                <w:b/>
                <w:bCs/>
                <w:sz w:val="16"/>
                <w:szCs w:val="16"/>
              </w:rPr>
            </w:pPr>
            <w:r>
              <w:rPr>
                <w:rFonts w:ascii="Arial" w:hAnsi="Arial" w:cs="Arial"/>
                <w:b/>
                <w:bCs/>
                <w:sz w:val="16"/>
                <w:szCs w:val="16"/>
              </w:rPr>
              <w:t>23.213,00</w:t>
            </w:r>
          </w:p>
        </w:tc>
        <w:tc>
          <w:tcPr>
            <w:tcW w:w="1217" w:type="dxa"/>
            <w:gridSpan w:val="2"/>
            <w:tcBorders>
              <w:top w:val="nil"/>
              <w:left w:val="nil"/>
              <w:bottom w:val="nil"/>
              <w:right w:val="nil"/>
            </w:tcBorders>
            <w:shd w:val="clear" w:color="auto" w:fill="auto"/>
            <w:vAlign w:val="center"/>
            <w:hideMark/>
          </w:tcPr>
          <w:p w14:paraId="14367AFC" w14:textId="77777777" w:rsidR="0053410B" w:rsidRDefault="0053410B">
            <w:pPr>
              <w:jc w:val="right"/>
              <w:rPr>
                <w:rFonts w:ascii="Arial" w:hAnsi="Arial" w:cs="Arial"/>
                <w:b/>
                <w:bCs/>
                <w:sz w:val="16"/>
                <w:szCs w:val="16"/>
              </w:rPr>
            </w:pPr>
            <w:r>
              <w:rPr>
                <w:rFonts w:ascii="Arial" w:hAnsi="Arial" w:cs="Arial"/>
                <w:b/>
                <w:bCs/>
                <w:sz w:val="16"/>
                <w:szCs w:val="16"/>
              </w:rPr>
              <w:t>105,52</w:t>
            </w:r>
          </w:p>
        </w:tc>
        <w:tc>
          <w:tcPr>
            <w:tcW w:w="1337" w:type="dxa"/>
            <w:tcBorders>
              <w:top w:val="nil"/>
              <w:left w:val="nil"/>
              <w:bottom w:val="nil"/>
              <w:right w:val="nil"/>
            </w:tcBorders>
            <w:shd w:val="clear" w:color="auto" w:fill="auto"/>
            <w:vAlign w:val="center"/>
            <w:hideMark/>
          </w:tcPr>
          <w:p w14:paraId="0918E221" w14:textId="77777777" w:rsidR="0053410B" w:rsidRDefault="0053410B">
            <w:pPr>
              <w:jc w:val="right"/>
              <w:rPr>
                <w:rFonts w:ascii="Arial" w:hAnsi="Arial" w:cs="Arial"/>
                <w:b/>
                <w:bCs/>
                <w:sz w:val="16"/>
                <w:szCs w:val="16"/>
              </w:rPr>
            </w:pPr>
            <w:r>
              <w:rPr>
                <w:rFonts w:ascii="Arial" w:hAnsi="Arial" w:cs="Arial"/>
                <w:b/>
                <w:bCs/>
                <w:sz w:val="16"/>
                <w:szCs w:val="16"/>
              </w:rPr>
              <w:t>45.212,00</w:t>
            </w:r>
          </w:p>
        </w:tc>
      </w:tr>
      <w:tr w:rsidR="0053410B" w14:paraId="0EE4F78C" w14:textId="77777777" w:rsidTr="0053410B">
        <w:trPr>
          <w:trHeight w:val="452"/>
        </w:trPr>
        <w:tc>
          <w:tcPr>
            <w:tcW w:w="1701" w:type="dxa"/>
            <w:tcBorders>
              <w:top w:val="nil"/>
              <w:left w:val="nil"/>
              <w:bottom w:val="nil"/>
              <w:right w:val="nil"/>
            </w:tcBorders>
            <w:shd w:val="clear" w:color="auto" w:fill="auto"/>
            <w:vAlign w:val="center"/>
            <w:hideMark/>
          </w:tcPr>
          <w:p w14:paraId="2E5261F5" w14:textId="77777777" w:rsidR="0053410B" w:rsidRDefault="0053410B">
            <w:pPr>
              <w:rPr>
                <w:rFonts w:ascii="Arial" w:hAnsi="Arial" w:cs="Arial"/>
                <w:b/>
                <w:bCs/>
                <w:sz w:val="16"/>
                <w:szCs w:val="16"/>
              </w:rPr>
            </w:pPr>
            <w:r>
              <w:rPr>
                <w:rFonts w:ascii="Arial" w:hAnsi="Arial" w:cs="Arial"/>
                <w:b/>
                <w:bCs/>
                <w:sz w:val="16"/>
                <w:szCs w:val="16"/>
              </w:rPr>
              <w:t>Kapitalni projekt K300151</w:t>
            </w:r>
          </w:p>
        </w:tc>
        <w:tc>
          <w:tcPr>
            <w:tcW w:w="3544" w:type="dxa"/>
            <w:tcBorders>
              <w:top w:val="nil"/>
              <w:left w:val="nil"/>
              <w:bottom w:val="nil"/>
              <w:right w:val="nil"/>
            </w:tcBorders>
            <w:shd w:val="clear" w:color="auto" w:fill="auto"/>
            <w:vAlign w:val="center"/>
            <w:hideMark/>
          </w:tcPr>
          <w:p w14:paraId="2984CCA5" w14:textId="77777777" w:rsidR="0053410B" w:rsidRDefault="0053410B">
            <w:pPr>
              <w:rPr>
                <w:rFonts w:ascii="Arial" w:hAnsi="Arial" w:cs="Arial"/>
                <w:b/>
                <w:bCs/>
                <w:sz w:val="16"/>
                <w:szCs w:val="16"/>
              </w:rPr>
            </w:pPr>
            <w:r>
              <w:rPr>
                <w:rFonts w:ascii="Arial" w:hAnsi="Arial" w:cs="Arial"/>
                <w:b/>
                <w:bCs/>
                <w:sz w:val="16"/>
                <w:szCs w:val="16"/>
              </w:rPr>
              <w:t>Asfaltiranje makadam prometnice Priselci Donji 004</w:t>
            </w:r>
          </w:p>
        </w:tc>
        <w:tc>
          <w:tcPr>
            <w:tcW w:w="1276" w:type="dxa"/>
            <w:tcBorders>
              <w:top w:val="nil"/>
              <w:left w:val="nil"/>
              <w:bottom w:val="nil"/>
              <w:right w:val="nil"/>
            </w:tcBorders>
            <w:shd w:val="clear" w:color="auto" w:fill="auto"/>
            <w:vAlign w:val="center"/>
            <w:hideMark/>
          </w:tcPr>
          <w:p w14:paraId="66ABAB35" w14:textId="77777777" w:rsidR="0053410B" w:rsidRDefault="0053410B">
            <w:pPr>
              <w:jc w:val="right"/>
              <w:rPr>
                <w:rFonts w:ascii="Arial" w:hAnsi="Arial" w:cs="Arial"/>
                <w:b/>
                <w:bCs/>
                <w:sz w:val="16"/>
                <w:szCs w:val="16"/>
              </w:rPr>
            </w:pPr>
            <w:r>
              <w:rPr>
                <w:rFonts w:ascii="Arial" w:hAnsi="Arial" w:cs="Arial"/>
                <w:b/>
                <w:bCs/>
                <w:sz w:val="16"/>
                <w:szCs w:val="16"/>
              </w:rPr>
              <w:t>84.280,00</w:t>
            </w:r>
          </w:p>
        </w:tc>
        <w:tc>
          <w:tcPr>
            <w:tcW w:w="1193" w:type="dxa"/>
            <w:tcBorders>
              <w:top w:val="nil"/>
              <w:left w:val="nil"/>
              <w:bottom w:val="nil"/>
              <w:right w:val="nil"/>
            </w:tcBorders>
            <w:shd w:val="clear" w:color="auto" w:fill="auto"/>
            <w:vAlign w:val="center"/>
            <w:hideMark/>
          </w:tcPr>
          <w:p w14:paraId="62D40537" w14:textId="77777777" w:rsidR="0053410B" w:rsidRDefault="0053410B">
            <w:pPr>
              <w:jc w:val="right"/>
              <w:rPr>
                <w:rFonts w:ascii="Arial" w:hAnsi="Arial" w:cs="Arial"/>
                <w:b/>
                <w:bCs/>
                <w:sz w:val="16"/>
                <w:szCs w:val="16"/>
              </w:rPr>
            </w:pPr>
            <w:r>
              <w:rPr>
                <w:rFonts w:ascii="Arial" w:hAnsi="Arial" w:cs="Arial"/>
                <w:b/>
                <w:bCs/>
                <w:sz w:val="16"/>
                <w:szCs w:val="16"/>
              </w:rPr>
              <w:t>- 3.400,00</w:t>
            </w:r>
          </w:p>
        </w:tc>
        <w:tc>
          <w:tcPr>
            <w:tcW w:w="1217" w:type="dxa"/>
            <w:gridSpan w:val="2"/>
            <w:tcBorders>
              <w:top w:val="nil"/>
              <w:left w:val="nil"/>
              <w:bottom w:val="nil"/>
              <w:right w:val="nil"/>
            </w:tcBorders>
            <w:shd w:val="clear" w:color="auto" w:fill="auto"/>
            <w:vAlign w:val="center"/>
            <w:hideMark/>
          </w:tcPr>
          <w:p w14:paraId="7AD8FD92" w14:textId="77777777" w:rsidR="0053410B" w:rsidRDefault="0053410B">
            <w:pPr>
              <w:jc w:val="right"/>
              <w:rPr>
                <w:rFonts w:ascii="Arial" w:hAnsi="Arial" w:cs="Arial"/>
                <w:b/>
                <w:bCs/>
                <w:sz w:val="16"/>
                <w:szCs w:val="16"/>
              </w:rPr>
            </w:pPr>
            <w:r>
              <w:rPr>
                <w:rFonts w:ascii="Arial" w:hAnsi="Arial" w:cs="Arial"/>
                <w:b/>
                <w:bCs/>
                <w:sz w:val="16"/>
                <w:szCs w:val="16"/>
              </w:rPr>
              <w:t>- 4,03</w:t>
            </w:r>
          </w:p>
        </w:tc>
        <w:tc>
          <w:tcPr>
            <w:tcW w:w="1337" w:type="dxa"/>
            <w:tcBorders>
              <w:top w:val="nil"/>
              <w:left w:val="nil"/>
              <w:bottom w:val="nil"/>
              <w:right w:val="nil"/>
            </w:tcBorders>
            <w:shd w:val="clear" w:color="auto" w:fill="auto"/>
            <w:vAlign w:val="center"/>
            <w:hideMark/>
          </w:tcPr>
          <w:p w14:paraId="7184CE23" w14:textId="77777777" w:rsidR="0053410B" w:rsidRDefault="0053410B">
            <w:pPr>
              <w:jc w:val="right"/>
              <w:rPr>
                <w:rFonts w:ascii="Arial" w:hAnsi="Arial" w:cs="Arial"/>
                <w:b/>
                <w:bCs/>
                <w:sz w:val="16"/>
                <w:szCs w:val="16"/>
              </w:rPr>
            </w:pPr>
            <w:r>
              <w:rPr>
                <w:rFonts w:ascii="Arial" w:hAnsi="Arial" w:cs="Arial"/>
                <w:b/>
                <w:bCs/>
                <w:sz w:val="16"/>
                <w:szCs w:val="16"/>
              </w:rPr>
              <w:t>80.880,00</w:t>
            </w:r>
          </w:p>
        </w:tc>
      </w:tr>
      <w:tr w:rsidR="0053410B" w14:paraId="66FDAF39" w14:textId="77777777" w:rsidTr="0053410B">
        <w:trPr>
          <w:trHeight w:val="452"/>
        </w:trPr>
        <w:tc>
          <w:tcPr>
            <w:tcW w:w="1701" w:type="dxa"/>
            <w:tcBorders>
              <w:top w:val="nil"/>
              <w:left w:val="nil"/>
              <w:bottom w:val="nil"/>
              <w:right w:val="nil"/>
            </w:tcBorders>
            <w:shd w:val="clear" w:color="auto" w:fill="auto"/>
            <w:vAlign w:val="center"/>
            <w:hideMark/>
          </w:tcPr>
          <w:p w14:paraId="00F97FD1" w14:textId="77777777" w:rsidR="0053410B" w:rsidRDefault="0053410B">
            <w:pPr>
              <w:rPr>
                <w:rFonts w:ascii="Arial" w:hAnsi="Arial" w:cs="Arial"/>
                <w:b/>
                <w:bCs/>
                <w:sz w:val="16"/>
                <w:szCs w:val="16"/>
              </w:rPr>
            </w:pPr>
            <w:r>
              <w:rPr>
                <w:rFonts w:ascii="Arial" w:hAnsi="Arial" w:cs="Arial"/>
                <w:b/>
                <w:bCs/>
                <w:sz w:val="16"/>
                <w:szCs w:val="16"/>
              </w:rPr>
              <w:t>Kapitalni projekt K300159</w:t>
            </w:r>
          </w:p>
        </w:tc>
        <w:tc>
          <w:tcPr>
            <w:tcW w:w="3544" w:type="dxa"/>
            <w:tcBorders>
              <w:top w:val="nil"/>
              <w:left w:val="nil"/>
              <w:bottom w:val="nil"/>
              <w:right w:val="nil"/>
            </w:tcBorders>
            <w:shd w:val="clear" w:color="auto" w:fill="auto"/>
            <w:vAlign w:val="center"/>
            <w:hideMark/>
          </w:tcPr>
          <w:p w14:paraId="7EA9331D" w14:textId="77777777" w:rsidR="0053410B" w:rsidRDefault="0053410B">
            <w:pPr>
              <w:rPr>
                <w:rFonts w:ascii="Arial" w:hAnsi="Arial" w:cs="Arial"/>
                <w:b/>
                <w:bCs/>
                <w:sz w:val="16"/>
                <w:szCs w:val="16"/>
              </w:rPr>
            </w:pPr>
            <w:r>
              <w:rPr>
                <w:rFonts w:ascii="Arial" w:hAnsi="Arial" w:cs="Arial"/>
                <w:b/>
                <w:bCs/>
                <w:sz w:val="16"/>
                <w:szCs w:val="16"/>
              </w:rPr>
              <w:t>Asfaltiranje prometnice Metuljska Draga 001</w:t>
            </w:r>
          </w:p>
        </w:tc>
        <w:tc>
          <w:tcPr>
            <w:tcW w:w="1276" w:type="dxa"/>
            <w:tcBorders>
              <w:top w:val="nil"/>
              <w:left w:val="nil"/>
              <w:bottom w:val="nil"/>
              <w:right w:val="nil"/>
            </w:tcBorders>
            <w:shd w:val="clear" w:color="auto" w:fill="auto"/>
            <w:vAlign w:val="center"/>
            <w:hideMark/>
          </w:tcPr>
          <w:p w14:paraId="3C1AD699" w14:textId="77777777" w:rsidR="0053410B" w:rsidRDefault="0053410B">
            <w:pPr>
              <w:jc w:val="right"/>
              <w:rPr>
                <w:rFonts w:ascii="Arial" w:hAnsi="Arial" w:cs="Arial"/>
                <w:b/>
                <w:bCs/>
                <w:sz w:val="16"/>
                <w:szCs w:val="16"/>
              </w:rPr>
            </w:pPr>
            <w:r>
              <w:rPr>
                <w:rFonts w:ascii="Arial" w:hAnsi="Arial" w:cs="Arial"/>
                <w:b/>
                <w:bCs/>
                <w:sz w:val="16"/>
                <w:szCs w:val="16"/>
              </w:rPr>
              <w:t>32.265,00</w:t>
            </w:r>
          </w:p>
        </w:tc>
        <w:tc>
          <w:tcPr>
            <w:tcW w:w="1193" w:type="dxa"/>
            <w:tcBorders>
              <w:top w:val="nil"/>
              <w:left w:val="nil"/>
              <w:bottom w:val="nil"/>
              <w:right w:val="nil"/>
            </w:tcBorders>
            <w:shd w:val="clear" w:color="auto" w:fill="auto"/>
            <w:vAlign w:val="center"/>
            <w:hideMark/>
          </w:tcPr>
          <w:p w14:paraId="6CA782B9" w14:textId="77777777" w:rsidR="0053410B" w:rsidRDefault="0053410B">
            <w:pPr>
              <w:jc w:val="right"/>
              <w:rPr>
                <w:rFonts w:ascii="Arial" w:hAnsi="Arial" w:cs="Arial"/>
                <w:b/>
                <w:bCs/>
                <w:sz w:val="16"/>
                <w:szCs w:val="16"/>
              </w:rPr>
            </w:pPr>
            <w:r>
              <w:rPr>
                <w:rFonts w:ascii="Arial" w:hAnsi="Arial" w:cs="Arial"/>
                <w:b/>
                <w:bCs/>
                <w:sz w:val="16"/>
                <w:szCs w:val="16"/>
              </w:rPr>
              <w:t>18.735,00</w:t>
            </w:r>
          </w:p>
        </w:tc>
        <w:tc>
          <w:tcPr>
            <w:tcW w:w="1217" w:type="dxa"/>
            <w:gridSpan w:val="2"/>
            <w:tcBorders>
              <w:top w:val="nil"/>
              <w:left w:val="nil"/>
              <w:bottom w:val="nil"/>
              <w:right w:val="nil"/>
            </w:tcBorders>
            <w:shd w:val="clear" w:color="auto" w:fill="auto"/>
            <w:vAlign w:val="center"/>
            <w:hideMark/>
          </w:tcPr>
          <w:p w14:paraId="714ED68F" w14:textId="77777777" w:rsidR="0053410B" w:rsidRDefault="0053410B">
            <w:pPr>
              <w:jc w:val="right"/>
              <w:rPr>
                <w:rFonts w:ascii="Arial" w:hAnsi="Arial" w:cs="Arial"/>
                <w:b/>
                <w:bCs/>
                <w:sz w:val="16"/>
                <w:szCs w:val="16"/>
              </w:rPr>
            </w:pPr>
            <w:r>
              <w:rPr>
                <w:rFonts w:ascii="Arial" w:hAnsi="Arial" w:cs="Arial"/>
                <w:b/>
                <w:bCs/>
                <w:sz w:val="16"/>
                <w:szCs w:val="16"/>
              </w:rPr>
              <w:t>58,07</w:t>
            </w:r>
          </w:p>
        </w:tc>
        <w:tc>
          <w:tcPr>
            <w:tcW w:w="1337" w:type="dxa"/>
            <w:tcBorders>
              <w:top w:val="nil"/>
              <w:left w:val="nil"/>
              <w:bottom w:val="nil"/>
              <w:right w:val="nil"/>
            </w:tcBorders>
            <w:shd w:val="clear" w:color="auto" w:fill="auto"/>
            <w:vAlign w:val="center"/>
            <w:hideMark/>
          </w:tcPr>
          <w:p w14:paraId="788A26C1" w14:textId="77777777" w:rsidR="0053410B" w:rsidRDefault="0053410B">
            <w:pPr>
              <w:jc w:val="right"/>
              <w:rPr>
                <w:rFonts w:ascii="Arial" w:hAnsi="Arial" w:cs="Arial"/>
                <w:b/>
                <w:bCs/>
                <w:sz w:val="16"/>
                <w:szCs w:val="16"/>
              </w:rPr>
            </w:pPr>
            <w:r>
              <w:rPr>
                <w:rFonts w:ascii="Arial" w:hAnsi="Arial" w:cs="Arial"/>
                <w:b/>
                <w:bCs/>
                <w:sz w:val="16"/>
                <w:szCs w:val="16"/>
              </w:rPr>
              <w:t>51.000,00</w:t>
            </w:r>
          </w:p>
        </w:tc>
      </w:tr>
      <w:tr w:rsidR="0053410B" w14:paraId="50C43C96" w14:textId="77777777" w:rsidTr="0053410B">
        <w:trPr>
          <w:trHeight w:val="301"/>
        </w:trPr>
        <w:tc>
          <w:tcPr>
            <w:tcW w:w="1701" w:type="dxa"/>
            <w:tcBorders>
              <w:top w:val="nil"/>
              <w:left w:val="nil"/>
              <w:bottom w:val="nil"/>
              <w:right w:val="nil"/>
            </w:tcBorders>
            <w:shd w:val="clear" w:color="000000" w:fill="EBF1DE"/>
            <w:vAlign w:val="center"/>
            <w:hideMark/>
          </w:tcPr>
          <w:p w14:paraId="2D381A50" w14:textId="77777777" w:rsidR="0053410B" w:rsidRDefault="0053410B">
            <w:pPr>
              <w:rPr>
                <w:rFonts w:ascii="Arial" w:hAnsi="Arial" w:cs="Arial"/>
                <w:b/>
                <w:bCs/>
                <w:sz w:val="16"/>
                <w:szCs w:val="16"/>
              </w:rPr>
            </w:pPr>
            <w:r>
              <w:rPr>
                <w:rFonts w:ascii="Arial" w:hAnsi="Arial" w:cs="Arial"/>
                <w:b/>
                <w:bCs/>
                <w:sz w:val="16"/>
                <w:szCs w:val="16"/>
              </w:rPr>
              <w:t>Program 3002</w:t>
            </w:r>
          </w:p>
        </w:tc>
        <w:tc>
          <w:tcPr>
            <w:tcW w:w="3544" w:type="dxa"/>
            <w:tcBorders>
              <w:top w:val="nil"/>
              <w:left w:val="nil"/>
              <w:bottom w:val="nil"/>
              <w:right w:val="nil"/>
            </w:tcBorders>
            <w:shd w:val="clear" w:color="000000" w:fill="EBF1DE"/>
            <w:vAlign w:val="center"/>
            <w:hideMark/>
          </w:tcPr>
          <w:p w14:paraId="5C564B86" w14:textId="77777777" w:rsidR="0053410B" w:rsidRDefault="0053410B">
            <w:pPr>
              <w:rPr>
                <w:rFonts w:ascii="Arial" w:hAnsi="Arial" w:cs="Arial"/>
                <w:b/>
                <w:bCs/>
                <w:sz w:val="16"/>
                <w:szCs w:val="16"/>
              </w:rPr>
            </w:pPr>
            <w:r>
              <w:rPr>
                <w:rFonts w:ascii="Arial" w:hAnsi="Arial" w:cs="Arial"/>
                <w:b/>
                <w:bCs/>
                <w:sz w:val="16"/>
                <w:szCs w:val="16"/>
              </w:rPr>
              <w:t>RAZVOJ I SIGURNOST PROMETA</w:t>
            </w:r>
          </w:p>
        </w:tc>
        <w:tc>
          <w:tcPr>
            <w:tcW w:w="1276" w:type="dxa"/>
            <w:tcBorders>
              <w:top w:val="nil"/>
              <w:left w:val="nil"/>
              <w:bottom w:val="nil"/>
              <w:right w:val="nil"/>
            </w:tcBorders>
            <w:shd w:val="clear" w:color="000000" w:fill="EBF1DE"/>
            <w:vAlign w:val="center"/>
            <w:hideMark/>
          </w:tcPr>
          <w:p w14:paraId="759C330F" w14:textId="77777777" w:rsidR="0053410B" w:rsidRDefault="0053410B">
            <w:pPr>
              <w:jc w:val="right"/>
              <w:rPr>
                <w:rFonts w:ascii="Arial" w:hAnsi="Arial" w:cs="Arial"/>
                <w:b/>
                <w:bCs/>
                <w:sz w:val="16"/>
                <w:szCs w:val="16"/>
              </w:rPr>
            </w:pPr>
            <w:r>
              <w:rPr>
                <w:rFonts w:ascii="Arial" w:hAnsi="Arial" w:cs="Arial"/>
                <w:b/>
                <w:bCs/>
                <w:sz w:val="16"/>
                <w:szCs w:val="16"/>
              </w:rPr>
              <w:t>389.318,00</w:t>
            </w:r>
          </w:p>
        </w:tc>
        <w:tc>
          <w:tcPr>
            <w:tcW w:w="1193" w:type="dxa"/>
            <w:tcBorders>
              <w:top w:val="nil"/>
              <w:left w:val="nil"/>
              <w:bottom w:val="nil"/>
              <w:right w:val="nil"/>
            </w:tcBorders>
            <w:shd w:val="clear" w:color="000000" w:fill="EBF1DE"/>
            <w:vAlign w:val="center"/>
            <w:hideMark/>
          </w:tcPr>
          <w:p w14:paraId="045FCF6C" w14:textId="77777777" w:rsidR="0053410B" w:rsidRDefault="0053410B">
            <w:pPr>
              <w:jc w:val="right"/>
              <w:rPr>
                <w:rFonts w:ascii="Arial" w:hAnsi="Arial" w:cs="Arial"/>
                <w:b/>
                <w:bCs/>
                <w:sz w:val="16"/>
                <w:szCs w:val="16"/>
              </w:rPr>
            </w:pPr>
            <w:r>
              <w:rPr>
                <w:rFonts w:ascii="Arial" w:hAnsi="Arial" w:cs="Arial"/>
                <w:b/>
                <w:bCs/>
                <w:sz w:val="16"/>
                <w:szCs w:val="16"/>
              </w:rPr>
              <w:t>- 6.054,00</w:t>
            </w:r>
          </w:p>
        </w:tc>
        <w:tc>
          <w:tcPr>
            <w:tcW w:w="1217" w:type="dxa"/>
            <w:gridSpan w:val="2"/>
            <w:tcBorders>
              <w:top w:val="nil"/>
              <w:left w:val="nil"/>
              <w:bottom w:val="nil"/>
              <w:right w:val="nil"/>
            </w:tcBorders>
            <w:shd w:val="clear" w:color="000000" w:fill="EBF1DE"/>
            <w:vAlign w:val="center"/>
            <w:hideMark/>
          </w:tcPr>
          <w:p w14:paraId="6AA51735" w14:textId="77777777" w:rsidR="0053410B" w:rsidRDefault="0053410B">
            <w:pPr>
              <w:jc w:val="right"/>
              <w:rPr>
                <w:rFonts w:ascii="Arial" w:hAnsi="Arial" w:cs="Arial"/>
                <w:b/>
                <w:bCs/>
                <w:sz w:val="16"/>
                <w:szCs w:val="16"/>
              </w:rPr>
            </w:pPr>
            <w:r>
              <w:rPr>
                <w:rFonts w:ascii="Arial" w:hAnsi="Arial" w:cs="Arial"/>
                <w:b/>
                <w:bCs/>
                <w:sz w:val="16"/>
                <w:szCs w:val="16"/>
              </w:rPr>
              <w:t>- 1,56</w:t>
            </w:r>
          </w:p>
        </w:tc>
        <w:tc>
          <w:tcPr>
            <w:tcW w:w="1337" w:type="dxa"/>
            <w:tcBorders>
              <w:top w:val="nil"/>
              <w:left w:val="nil"/>
              <w:bottom w:val="nil"/>
              <w:right w:val="nil"/>
            </w:tcBorders>
            <w:shd w:val="clear" w:color="000000" w:fill="EBF1DE"/>
            <w:vAlign w:val="center"/>
            <w:hideMark/>
          </w:tcPr>
          <w:p w14:paraId="5A783634" w14:textId="77777777" w:rsidR="0053410B" w:rsidRDefault="0053410B">
            <w:pPr>
              <w:jc w:val="right"/>
              <w:rPr>
                <w:rFonts w:ascii="Arial" w:hAnsi="Arial" w:cs="Arial"/>
                <w:b/>
                <w:bCs/>
                <w:sz w:val="16"/>
                <w:szCs w:val="16"/>
              </w:rPr>
            </w:pPr>
            <w:r>
              <w:rPr>
                <w:rFonts w:ascii="Arial" w:hAnsi="Arial" w:cs="Arial"/>
                <w:b/>
                <w:bCs/>
                <w:sz w:val="16"/>
                <w:szCs w:val="16"/>
              </w:rPr>
              <w:t>383.264,00</w:t>
            </w:r>
          </w:p>
        </w:tc>
      </w:tr>
      <w:tr w:rsidR="0053410B" w14:paraId="3E6261F1" w14:textId="77777777" w:rsidTr="0053410B">
        <w:trPr>
          <w:trHeight w:val="301"/>
        </w:trPr>
        <w:tc>
          <w:tcPr>
            <w:tcW w:w="1701" w:type="dxa"/>
            <w:tcBorders>
              <w:top w:val="nil"/>
              <w:left w:val="nil"/>
              <w:bottom w:val="nil"/>
              <w:right w:val="nil"/>
            </w:tcBorders>
            <w:shd w:val="clear" w:color="auto" w:fill="auto"/>
            <w:vAlign w:val="center"/>
            <w:hideMark/>
          </w:tcPr>
          <w:p w14:paraId="13551C37" w14:textId="77777777" w:rsidR="0053410B" w:rsidRDefault="0053410B">
            <w:pPr>
              <w:rPr>
                <w:rFonts w:ascii="Arial" w:hAnsi="Arial" w:cs="Arial"/>
                <w:b/>
                <w:bCs/>
                <w:sz w:val="16"/>
                <w:szCs w:val="16"/>
              </w:rPr>
            </w:pPr>
            <w:r>
              <w:rPr>
                <w:rFonts w:ascii="Arial" w:hAnsi="Arial" w:cs="Arial"/>
                <w:b/>
                <w:bCs/>
                <w:sz w:val="16"/>
                <w:szCs w:val="16"/>
              </w:rPr>
              <w:t>Aktivnost A300201</w:t>
            </w:r>
          </w:p>
        </w:tc>
        <w:tc>
          <w:tcPr>
            <w:tcW w:w="3544" w:type="dxa"/>
            <w:tcBorders>
              <w:top w:val="nil"/>
              <w:left w:val="nil"/>
              <w:bottom w:val="nil"/>
              <w:right w:val="nil"/>
            </w:tcBorders>
            <w:shd w:val="clear" w:color="auto" w:fill="auto"/>
            <w:vAlign w:val="center"/>
            <w:hideMark/>
          </w:tcPr>
          <w:p w14:paraId="432815AA" w14:textId="77777777" w:rsidR="0053410B" w:rsidRDefault="0053410B">
            <w:pPr>
              <w:rPr>
                <w:rFonts w:ascii="Arial" w:hAnsi="Arial" w:cs="Arial"/>
                <w:b/>
                <w:bCs/>
                <w:sz w:val="16"/>
                <w:szCs w:val="16"/>
              </w:rPr>
            </w:pPr>
            <w:r>
              <w:rPr>
                <w:rFonts w:ascii="Arial" w:hAnsi="Arial" w:cs="Arial"/>
                <w:b/>
                <w:bCs/>
                <w:sz w:val="16"/>
                <w:szCs w:val="16"/>
              </w:rPr>
              <w:t>Javni gradski prijevoz</w:t>
            </w:r>
          </w:p>
        </w:tc>
        <w:tc>
          <w:tcPr>
            <w:tcW w:w="1276" w:type="dxa"/>
            <w:tcBorders>
              <w:top w:val="nil"/>
              <w:left w:val="nil"/>
              <w:bottom w:val="nil"/>
              <w:right w:val="nil"/>
            </w:tcBorders>
            <w:shd w:val="clear" w:color="auto" w:fill="auto"/>
            <w:vAlign w:val="center"/>
            <w:hideMark/>
          </w:tcPr>
          <w:p w14:paraId="73D3F09F" w14:textId="77777777" w:rsidR="0053410B" w:rsidRDefault="0053410B">
            <w:pPr>
              <w:jc w:val="right"/>
              <w:rPr>
                <w:rFonts w:ascii="Arial" w:hAnsi="Arial" w:cs="Arial"/>
                <w:b/>
                <w:bCs/>
                <w:sz w:val="16"/>
                <w:szCs w:val="16"/>
              </w:rPr>
            </w:pPr>
            <w:r>
              <w:rPr>
                <w:rFonts w:ascii="Arial" w:hAnsi="Arial" w:cs="Arial"/>
                <w:b/>
                <w:bCs/>
                <w:sz w:val="16"/>
                <w:szCs w:val="16"/>
              </w:rPr>
              <w:t>291.990,00</w:t>
            </w:r>
          </w:p>
        </w:tc>
        <w:tc>
          <w:tcPr>
            <w:tcW w:w="1193" w:type="dxa"/>
            <w:tcBorders>
              <w:top w:val="nil"/>
              <w:left w:val="nil"/>
              <w:bottom w:val="nil"/>
              <w:right w:val="nil"/>
            </w:tcBorders>
            <w:shd w:val="clear" w:color="auto" w:fill="auto"/>
            <w:vAlign w:val="center"/>
            <w:hideMark/>
          </w:tcPr>
          <w:p w14:paraId="24C30A1C" w14:textId="77777777" w:rsidR="0053410B" w:rsidRDefault="0053410B">
            <w:pPr>
              <w:jc w:val="right"/>
              <w:rPr>
                <w:rFonts w:ascii="Arial" w:hAnsi="Arial" w:cs="Arial"/>
                <w:b/>
                <w:bCs/>
                <w:sz w:val="16"/>
                <w:szCs w:val="16"/>
              </w:rPr>
            </w:pPr>
            <w:r>
              <w:rPr>
                <w:rFonts w:ascii="Arial" w:hAnsi="Arial" w:cs="Arial"/>
                <w:b/>
                <w:bCs/>
                <w:sz w:val="16"/>
                <w:szCs w:val="16"/>
              </w:rPr>
              <w:t>0,00</w:t>
            </w:r>
          </w:p>
        </w:tc>
        <w:tc>
          <w:tcPr>
            <w:tcW w:w="1217" w:type="dxa"/>
            <w:gridSpan w:val="2"/>
            <w:tcBorders>
              <w:top w:val="nil"/>
              <w:left w:val="nil"/>
              <w:bottom w:val="nil"/>
              <w:right w:val="nil"/>
            </w:tcBorders>
            <w:shd w:val="clear" w:color="auto" w:fill="auto"/>
            <w:vAlign w:val="center"/>
            <w:hideMark/>
          </w:tcPr>
          <w:p w14:paraId="6967A1DF" w14:textId="77777777" w:rsidR="0053410B" w:rsidRDefault="0053410B">
            <w:pPr>
              <w:jc w:val="right"/>
              <w:rPr>
                <w:rFonts w:ascii="Arial" w:hAnsi="Arial" w:cs="Arial"/>
                <w:b/>
                <w:bCs/>
                <w:sz w:val="16"/>
                <w:szCs w:val="16"/>
              </w:rPr>
            </w:pPr>
            <w:r>
              <w:rPr>
                <w:rFonts w:ascii="Arial" w:hAnsi="Arial" w:cs="Arial"/>
                <w:b/>
                <w:bCs/>
                <w:sz w:val="16"/>
                <w:szCs w:val="16"/>
              </w:rPr>
              <w:t>0,00</w:t>
            </w:r>
          </w:p>
        </w:tc>
        <w:tc>
          <w:tcPr>
            <w:tcW w:w="1337" w:type="dxa"/>
            <w:tcBorders>
              <w:top w:val="nil"/>
              <w:left w:val="nil"/>
              <w:bottom w:val="nil"/>
              <w:right w:val="nil"/>
            </w:tcBorders>
            <w:shd w:val="clear" w:color="auto" w:fill="auto"/>
            <w:vAlign w:val="center"/>
            <w:hideMark/>
          </w:tcPr>
          <w:p w14:paraId="47B9CFB6" w14:textId="77777777" w:rsidR="0053410B" w:rsidRDefault="0053410B">
            <w:pPr>
              <w:jc w:val="right"/>
              <w:rPr>
                <w:rFonts w:ascii="Arial" w:hAnsi="Arial" w:cs="Arial"/>
                <w:b/>
                <w:bCs/>
                <w:sz w:val="16"/>
                <w:szCs w:val="16"/>
              </w:rPr>
            </w:pPr>
            <w:r>
              <w:rPr>
                <w:rFonts w:ascii="Arial" w:hAnsi="Arial" w:cs="Arial"/>
                <w:b/>
                <w:bCs/>
                <w:sz w:val="16"/>
                <w:szCs w:val="16"/>
              </w:rPr>
              <w:t>291.990,00</w:t>
            </w:r>
          </w:p>
        </w:tc>
      </w:tr>
      <w:tr w:rsidR="0053410B" w14:paraId="2B59AF33" w14:textId="77777777" w:rsidTr="0053410B">
        <w:trPr>
          <w:trHeight w:val="301"/>
        </w:trPr>
        <w:tc>
          <w:tcPr>
            <w:tcW w:w="1701" w:type="dxa"/>
            <w:tcBorders>
              <w:top w:val="nil"/>
              <w:left w:val="nil"/>
              <w:bottom w:val="nil"/>
              <w:right w:val="nil"/>
            </w:tcBorders>
            <w:shd w:val="clear" w:color="auto" w:fill="auto"/>
            <w:vAlign w:val="center"/>
            <w:hideMark/>
          </w:tcPr>
          <w:p w14:paraId="5F5438CF" w14:textId="77777777" w:rsidR="0053410B" w:rsidRDefault="0053410B">
            <w:pPr>
              <w:rPr>
                <w:rFonts w:ascii="Arial" w:hAnsi="Arial" w:cs="Arial"/>
                <w:b/>
                <w:bCs/>
                <w:sz w:val="16"/>
                <w:szCs w:val="16"/>
              </w:rPr>
            </w:pPr>
            <w:r>
              <w:rPr>
                <w:rFonts w:ascii="Arial" w:hAnsi="Arial" w:cs="Arial"/>
                <w:b/>
                <w:bCs/>
                <w:sz w:val="16"/>
                <w:szCs w:val="16"/>
              </w:rPr>
              <w:t>Aktivnost A300202</w:t>
            </w:r>
          </w:p>
        </w:tc>
        <w:tc>
          <w:tcPr>
            <w:tcW w:w="3544" w:type="dxa"/>
            <w:tcBorders>
              <w:top w:val="nil"/>
              <w:left w:val="nil"/>
              <w:bottom w:val="nil"/>
              <w:right w:val="nil"/>
            </w:tcBorders>
            <w:shd w:val="clear" w:color="auto" w:fill="auto"/>
            <w:vAlign w:val="center"/>
            <w:hideMark/>
          </w:tcPr>
          <w:p w14:paraId="3D144A5F" w14:textId="77777777" w:rsidR="0053410B" w:rsidRDefault="0053410B">
            <w:pPr>
              <w:rPr>
                <w:rFonts w:ascii="Arial" w:hAnsi="Arial" w:cs="Arial"/>
                <w:b/>
                <w:bCs/>
                <w:sz w:val="16"/>
                <w:szCs w:val="16"/>
              </w:rPr>
            </w:pPr>
            <w:r>
              <w:rPr>
                <w:rFonts w:ascii="Arial" w:hAnsi="Arial" w:cs="Arial"/>
                <w:b/>
                <w:bCs/>
                <w:sz w:val="16"/>
                <w:szCs w:val="16"/>
              </w:rPr>
              <w:t>Urbana oprema</w:t>
            </w:r>
          </w:p>
        </w:tc>
        <w:tc>
          <w:tcPr>
            <w:tcW w:w="1276" w:type="dxa"/>
            <w:tcBorders>
              <w:top w:val="nil"/>
              <w:left w:val="nil"/>
              <w:bottom w:val="nil"/>
              <w:right w:val="nil"/>
            </w:tcBorders>
            <w:shd w:val="clear" w:color="auto" w:fill="auto"/>
            <w:vAlign w:val="center"/>
            <w:hideMark/>
          </w:tcPr>
          <w:p w14:paraId="4E75EAF0" w14:textId="77777777" w:rsidR="0053410B" w:rsidRDefault="0053410B">
            <w:pPr>
              <w:jc w:val="right"/>
              <w:rPr>
                <w:rFonts w:ascii="Arial" w:hAnsi="Arial" w:cs="Arial"/>
                <w:b/>
                <w:bCs/>
                <w:sz w:val="16"/>
                <w:szCs w:val="16"/>
              </w:rPr>
            </w:pPr>
            <w:r>
              <w:rPr>
                <w:rFonts w:ascii="Arial" w:hAnsi="Arial" w:cs="Arial"/>
                <w:b/>
                <w:bCs/>
                <w:sz w:val="16"/>
                <w:szCs w:val="16"/>
              </w:rPr>
              <w:t>87.374,00</w:t>
            </w:r>
          </w:p>
        </w:tc>
        <w:tc>
          <w:tcPr>
            <w:tcW w:w="1193" w:type="dxa"/>
            <w:tcBorders>
              <w:top w:val="nil"/>
              <w:left w:val="nil"/>
              <w:bottom w:val="nil"/>
              <w:right w:val="nil"/>
            </w:tcBorders>
            <w:shd w:val="clear" w:color="auto" w:fill="auto"/>
            <w:vAlign w:val="center"/>
            <w:hideMark/>
          </w:tcPr>
          <w:p w14:paraId="1CC2DD85" w14:textId="77777777" w:rsidR="0053410B" w:rsidRDefault="0053410B">
            <w:pPr>
              <w:jc w:val="right"/>
              <w:rPr>
                <w:rFonts w:ascii="Arial" w:hAnsi="Arial" w:cs="Arial"/>
                <w:b/>
                <w:bCs/>
                <w:sz w:val="16"/>
                <w:szCs w:val="16"/>
              </w:rPr>
            </w:pPr>
            <w:r>
              <w:rPr>
                <w:rFonts w:ascii="Arial" w:hAnsi="Arial" w:cs="Arial"/>
                <w:b/>
                <w:bCs/>
                <w:sz w:val="16"/>
                <w:szCs w:val="16"/>
              </w:rPr>
              <w:t>0,00</w:t>
            </w:r>
          </w:p>
        </w:tc>
        <w:tc>
          <w:tcPr>
            <w:tcW w:w="1217" w:type="dxa"/>
            <w:gridSpan w:val="2"/>
            <w:tcBorders>
              <w:top w:val="nil"/>
              <w:left w:val="nil"/>
              <w:bottom w:val="nil"/>
              <w:right w:val="nil"/>
            </w:tcBorders>
            <w:shd w:val="clear" w:color="auto" w:fill="auto"/>
            <w:vAlign w:val="center"/>
            <w:hideMark/>
          </w:tcPr>
          <w:p w14:paraId="7AB8F31B" w14:textId="77777777" w:rsidR="0053410B" w:rsidRDefault="0053410B">
            <w:pPr>
              <w:jc w:val="right"/>
              <w:rPr>
                <w:rFonts w:ascii="Arial" w:hAnsi="Arial" w:cs="Arial"/>
                <w:b/>
                <w:bCs/>
                <w:sz w:val="16"/>
                <w:szCs w:val="16"/>
              </w:rPr>
            </w:pPr>
            <w:r>
              <w:rPr>
                <w:rFonts w:ascii="Arial" w:hAnsi="Arial" w:cs="Arial"/>
                <w:b/>
                <w:bCs/>
                <w:sz w:val="16"/>
                <w:szCs w:val="16"/>
              </w:rPr>
              <w:t>0,00</w:t>
            </w:r>
          </w:p>
        </w:tc>
        <w:tc>
          <w:tcPr>
            <w:tcW w:w="1337" w:type="dxa"/>
            <w:tcBorders>
              <w:top w:val="nil"/>
              <w:left w:val="nil"/>
              <w:bottom w:val="nil"/>
              <w:right w:val="nil"/>
            </w:tcBorders>
            <w:shd w:val="clear" w:color="auto" w:fill="auto"/>
            <w:vAlign w:val="center"/>
            <w:hideMark/>
          </w:tcPr>
          <w:p w14:paraId="24535111" w14:textId="77777777" w:rsidR="0053410B" w:rsidRDefault="0053410B">
            <w:pPr>
              <w:jc w:val="right"/>
              <w:rPr>
                <w:rFonts w:ascii="Arial" w:hAnsi="Arial" w:cs="Arial"/>
                <w:b/>
                <w:bCs/>
                <w:sz w:val="16"/>
                <w:szCs w:val="16"/>
              </w:rPr>
            </w:pPr>
            <w:r>
              <w:rPr>
                <w:rFonts w:ascii="Arial" w:hAnsi="Arial" w:cs="Arial"/>
                <w:b/>
                <w:bCs/>
                <w:sz w:val="16"/>
                <w:szCs w:val="16"/>
              </w:rPr>
              <w:t>87.374,00</w:t>
            </w:r>
          </w:p>
        </w:tc>
      </w:tr>
      <w:tr w:rsidR="0053410B" w14:paraId="1F27D77E" w14:textId="77777777" w:rsidTr="0053410B">
        <w:trPr>
          <w:trHeight w:val="301"/>
        </w:trPr>
        <w:tc>
          <w:tcPr>
            <w:tcW w:w="1701" w:type="dxa"/>
            <w:tcBorders>
              <w:top w:val="nil"/>
              <w:left w:val="nil"/>
              <w:bottom w:val="nil"/>
              <w:right w:val="nil"/>
            </w:tcBorders>
            <w:shd w:val="clear" w:color="auto" w:fill="auto"/>
            <w:vAlign w:val="center"/>
            <w:hideMark/>
          </w:tcPr>
          <w:p w14:paraId="2AA30FF2" w14:textId="77777777" w:rsidR="0053410B" w:rsidRDefault="0053410B">
            <w:pPr>
              <w:rPr>
                <w:rFonts w:ascii="Arial" w:hAnsi="Arial" w:cs="Arial"/>
                <w:b/>
                <w:bCs/>
                <w:sz w:val="16"/>
                <w:szCs w:val="16"/>
              </w:rPr>
            </w:pPr>
            <w:r>
              <w:rPr>
                <w:rFonts w:ascii="Arial" w:hAnsi="Arial" w:cs="Arial"/>
                <w:b/>
                <w:bCs/>
                <w:sz w:val="16"/>
                <w:szCs w:val="16"/>
              </w:rPr>
              <w:t>Aktivnost A300203</w:t>
            </w:r>
          </w:p>
        </w:tc>
        <w:tc>
          <w:tcPr>
            <w:tcW w:w="3544" w:type="dxa"/>
            <w:tcBorders>
              <w:top w:val="nil"/>
              <w:left w:val="nil"/>
              <w:bottom w:val="nil"/>
              <w:right w:val="nil"/>
            </w:tcBorders>
            <w:shd w:val="clear" w:color="auto" w:fill="auto"/>
            <w:vAlign w:val="center"/>
            <w:hideMark/>
          </w:tcPr>
          <w:p w14:paraId="4CA77747" w14:textId="77777777" w:rsidR="0053410B" w:rsidRDefault="0053410B">
            <w:pPr>
              <w:rPr>
                <w:rFonts w:ascii="Arial" w:hAnsi="Arial" w:cs="Arial"/>
                <w:b/>
                <w:bCs/>
                <w:sz w:val="16"/>
                <w:szCs w:val="16"/>
              </w:rPr>
            </w:pPr>
            <w:r>
              <w:rPr>
                <w:rFonts w:ascii="Arial" w:hAnsi="Arial" w:cs="Arial"/>
                <w:b/>
                <w:bCs/>
                <w:sz w:val="16"/>
                <w:szCs w:val="16"/>
              </w:rPr>
              <w:t>Prometna jedinica mladeži</w:t>
            </w:r>
          </w:p>
        </w:tc>
        <w:tc>
          <w:tcPr>
            <w:tcW w:w="1276" w:type="dxa"/>
            <w:tcBorders>
              <w:top w:val="nil"/>
              <w:left w:val="nil"/>
              <w:bottom w:val="nil"/>
              <w:right w:val="nil"/>
            </w:tcBorders>
            <w:shd w:val="clear" w:color="auto" w:fill="auto"/>
            <w:vAlign w:val="center"/>
            <w:hideMark/>
          </w:tcPr>
          <w:p w14:paraId="4F97B9C1" w14:textId="77777777" w:rsidR="0053410B" w:rsidRDefault="0053410B">
            <w:pPr>
              <w:jc w:val="right"/>
              <w:rPr>
                <w:rFonts w:ascii="Arial" w:hAnsi="Arial" w:cs="Arial"/>
                <w:b/>
                <w:bCs/>
                <w:sz w:val="16"/>
                <w:szCs w:val="16"/>
              </w:rPr>
            </w:pPr>
            <w:r>
              <w:rPr>
                <w:rFonts w:ascii="Arial" w:hAnsi="Arial" w:cs="Arial"/>
                <w:b/>
                <w:bCs/>
                <w:sz w:val="16"/>
                <w:szCs w:val="16"/>
              </w:rPr>
              <w:t>9.954,00</w:t>
            </w:r>
          </w:p>
        </w:tc>
        <w:tc>
          <w:tcPr>
            <w:tcW w:w="1193" w:type="dxa"/>
            <w:tcBorders>
              <w:top w:val="nil"/>
              <w:left w:val="nil"/>
              <w:bottom w:val="nil"/>
              <w:right w:val="nil"/>
            </w:tcBorders>
            <w:shd w:val="clear" w:color="auto" w:fill="auto"/>
            <w:vAlign w:val="center"/>
            <w:hideMark/>
          </w:tcPr>
          <w:p w14:paraId="0ABE0E96" w14:textId="77777777" w:rsidR="0053410B" w:rsidRDefault="0053410B">
            <w:pPr>
              <w:jc w:val="right"/>
              <w:rPr>
                <w:rFonts w:ascii="Arial" w:hAnsi="Arial" w:cs="Arial"/>
                <w:b/>
                <w:bCs/>
                <w:sz w:val="16"/>
                <w:szCs w:val="16"/>
              </w:rPr>
            </w:pPr>
            <w:r>
              <w:rPr>
                <w:rFonts w:ascii="Arial" w:hAnsi="Arial" w:cs="Arial"/>
                <w:b/>
                <w:bCs/>
                <w:sz w:val="16"/>
                <w:szCs w:val="16"/>
              </w:rPr>
              <w:t>- 6.054,00</w:t>
            </w:r>
          </w:p>
        </w:tc>
        <w:tc>
          <w:tcPr>
            <w:tcW w:w="1217" w:type="dxa"/>
            <w:gridSpan w:val="2"/>
            <w:tcBorders>
              <w:top w:val="nil"/>
              <w:left w:val="nil"/>
              <w:bottom w:val="nil"/>
              <w:right w:val="nil"/>
            </w:tcBorders>
            <w:shd w:val="clear" w:color="auto" w:fill="auto"/>
            <w:vAlign w:val="center"/>
            <w:hideMark/>
          </w:tcPr>
          <w:p w14:paraId="3842526E" w14:textId="77777777" w:rsidR="0053410B" w:rsidRDefault="0053410B">
            <w:pPr>
              <w:jc w:val="right"/>
              <w:rPr>
                <w:rFonts w:ascii="Arial" w:hAnsi="Arial" w:cs="Arial"/>
                <w:b/>
                <w:bCs/>
                <w:sz w:val="16"/>
                <w:szCs w:val="16"/>
              </w:rPr>
            </w:pPr>
            <w:r>
              <w:rPr>
                <w:rFonts w:ascii="Arial" w:hAnsi="Arial" w:cs="Arial"/>
                <w:b/>
                <w:bCs/>
                <w:sz w:val="16"/>
                <w:szCs w:val="16"/>
              </w:rPr>
              <w:t>- 60,82</w:t>
            </w:r>
          </w:p>
        </w:tc>
        <w:tc>
          <w:tcPr>
            <w:tcW w:w="1337" w:type="dxa"/>
            <w:tcBorders>
              <w:top w:val="nil"/>
              <w:left w:val="nil"/>
              <w:bottom w:val="nil"/>
              <w:right w:val="nil"/>
            </w:tcBorders>
            <w:shd w:val="clear" w:color="auto" w:fill="auto"/>
            <w:vAlign w:val="center"/>
            <w:hideMark/>
          </w:tcPr>
          <w:p w14:paraId="636119CE" w14:textId="77777777" w:rsidR="0053410B" w:rsidRDefault="0053410B">
            <w:pPr>
              <w:jc w:val="right"/>
              <w:rPr>
                <w:rFonts w:ascii="Arial" w:hAnsi="Arial" w:cs="Arial"/>
                <w:b/>
                <w:bCs/>
                <w:sz w:val="16"/>
                <w:szCs w:val="16"/>
              </w:rPr>
            </w:pPr>
            <w:r>
              <w:rPr>
                <w:rFonts w:ascii="Arial" w:hAnsi="Arial" w:cs="Arial"/>
                <w:b/>
                <w:bCs/>
                <w:sz w:val="16"/>
                <w:szCs w:val="16"/>
              </w:rPr>
              <w:t>3.900,00</w:t>
            </w:r>
          </w:p>
        </w:tc>
      </w:tr>
      <w:tr w:rsidR="0053410B" w14:paraId="287E3CBA" w14:textId="77777777" w:rsidTr="0053410B">
        <w:trPr>
          <w:trHeight w:val="301"/>
        </w:trPr>
        <w:tc>
          <w:tcPr>
            <w:tcW w:w="1701" w:type="dxa"/>
            <w:tcBorders>
              <w:top w:val="nil"/>
              <w:left w:val="nil"/>
              <w:bottom w:val="nil"/>
              <w:right w:val="nil"/>
            </w:tcBorders>
            <w:shd w:val="clear" w:color="000000" w:fill="EBF1DE"/>
            <w:vAlign w:val="center"/>
            <w:hideMark/>
          </w:tcPr>
          <w:p w14:paraId="5682C694" w14:textId="77777777" w:rsidR="0053410B" w:rsidRDefault="0053410B">
            <w:pPr>
              <w:rPr>
                <w:rFonts w:ascii="Arial" w:hAnsi="Arial" w:cs="Arial"/>
                <w:b/>
                <w:bCs/>
                <w:sz w:val="16"/>
                <w:szCs w:val="16"/>
              </w:rPr>
            </w:pPr>
            <w:r>
              <w:rPr>
                <w:rFonts w:ascii="Arial" w:hAnsi="Arial" w:cs="Arial"/>
                <w:b/>
                <w:bCs/>
                <w:sz w:val="16"/>
                <w:szCs w:val="16"/>
              </w:rPr>
              <w:t>Program 3003</w:t>
            </w:r>
          </w:p>
        </w:tc>
        <w:tc>
          <w:tcPr>
            <w:tcW w:w="3544" w:type="dxa"/>
            <w:tcBorders>
              <w:top w:val="nil"/>
              <w:left w:val="nil"/>
              <w:bottom w:val="nil"/>
              <w:right w:val="nil"/>
            </w:tcBorders>
            <w:shd w:val="clear" w:color="000000" w:fill="EBF1DE"/>
            <w:vAlign w:val="center"/>
            <w:hideMark/>
          </w:tcPr>
          <w:p w14:paraId="7208F261" w14:textId="77777777" w:rsidR="0053410B" w:rsidRDefault="0053410B">
            <w:pPr>
              <w:rPr>
                <w:rFonts w:ascii="Arial" w:hAnsi="Arial" w:cs="Arial"/>
                <w:b/>
                <w:bCs/>
                <w:sz w:val="16"/>
                <w:szCs w:val="16"/>
              </w:rPr>
            </w:pPr>
            <w:r>
              <w:rPr>
                <w:rFonts w:ascii="Arial" w:hAnsi="Arial" w:cs="Arial"/>
                <w:b/>
                <w:bCs/>
                <w:sz w:val="16"/>
                <w:szCs w:val="16"/>
              </w:rPr>
              <w:t>SKRB O ŽIVOTINJAMA</w:t>
            </w:r>
          </w:p>
        </w:tc>
        <w:tc>
          <w:tcPr>
            <w:tcW w:w="1276" w:type="dxa"/>
            <w:tcBorders>
              <w:top w:val="nil"/>
              <w:left w:val="nil"/>
              <w:bottom w:val="nil"/>
              <w:right w:val="nil"/>
            </w:tcBorders>
            <w:shd w:val="clear" w:color="000000" w:fill="EBF1DE"/>
            <w:vAlign w:val="center"/>
            <w:hideMark/>
          </w:tcPr>
          <w:p w14:paraId="5C47728A" w14:textId="77777777" w:rsidR="0053410B" w:rsidRDefault="0053410B">
            <w:pPr>
              <w:jc w:val="right"/>
              <w:rPr>
                <w:rFonts w:ascii="Arial" w:hAnsi="Arial" w:cs="Arial"/>
                <w:b/>
                <w:bCs/>
                <w:sz w:val="16"/>
                <w:szCs w:val="16"/>
              </w:rPr>
            </w:pPr>
            <w:r>
              <w:rPr>
                <w:rFonts w:ascii="Arial" w:hAnsi="Arial" w:cs="Arial"/>
                <w:b/>
                <w:bCs/>
                <w:sz w:val="16"/>
                <w:szCs w:val="16"/>
              </w:rPr>
              <w:t>19.908,00</w:t>
            </w:r>
          </w:p>
        </w:tc>
        <w:tc>
          <w:tcPr>
            <w:tcW w:w="1193" w:type="dxa"/>
            <w:tcBorders>
              <w:top w:val="nil"/>
              <w:left w:val="nil"/>
              <w:bottom w:val="nil"/>
              <w:right w:val="nil"/>
            </w:tcBorders>
            <w:shd w:val="clear" w:color="000000" w:fill="EBF1DE"/>
            <w:vAlign w:val="center"/>
            <w:hideMark/>
          </w:tcPr>
          <w:p w14:paraId="3C02095A" w14:textId="77777777" w:rsidR="0053410B" w:rsidRDefault="0053410B">
            <w:pPr>
              <w:jc w:val="right"/>
              <w:rPr>
                <w:rFonts w:ascii="Arial" w:hAnsi="Arial" w:cs="Arial"/>
                <w:b/>
                <w:bCs/>
                <w:sz w:val="16"/>
                <w:szCs w:val="16"/>
              </w:rPr>
            </w:pPr>
            <w:r>
              <w:rPr>
                <w:rFonts w:ascii="Arial" w:hAnsi="Arial" w:cs="Arial"/>
                <w:b/>
                <w:bCs/>
                <w:sz w:val="16"/>
                <w:szCs w:val="16"/>
              </w:rPr>
              <w:t>0,00</w:t>
            </w:r>
          </w:p>
        </w:tc>
        <w:tc>
          <w:tcPr>
            <w:tcW w:w="1217" w:type="dxa"/>
            <w:gridSpan w:val="2"/>
            <w:tcBorders>
              <w:top w:val="nil"/>
              <w:left w:val="nil"/>
              <w:bottom w:val="nil"/>
              <w:right w:val="nil"/>
            </w:tcBorders>
            <w:shd w:val="clear" w:color="000000" w:fill="EBF1DE"/>
            <w:vAlign w:val="center"/>
            <w:hideMark/>
          </w:tcPr>
          <w:p w14:paraId="352D86C8" w14:textId="77777777" w:rsidR="0053410B" w:rsidRDefault="0053410B">
            <w:pPr>
              <w:jc w:val="right"/>
              <w:rPr>
                <w:rFonts w:ascii="Arial" w:hAnsi="Arial" w:cs="Arial"/>
                <w:b/>
                <w:bCs/>
                <w:sz w:val="16"/>
                <w:szCs w:val="16"/>
              </w:rPr>
            </w:pPr>
            <w:r>
              <w:rPr>
                <w:rFonts w:ascii="Arial" w:hAnsi="Arial" w:cs="Arial"/>
                <w:b/>
                <w:bCs/>
                <w:sz w:val="16"/>
                <w:szCs w:val="16"/>
              </w:rPr>
              <w:t>0,00</w:t>
            </w:r>
          </w:p>
        </w:tc>
        <w:tc>
          <w:tcPr>
            <w:tcW w:w="1337" w:type="dxa"/>
            <w:tcBorders>
              <w:top w:val="nil"/>
              <w:left w:val="nil"/>
              <w:bottom w:val="nil"/>
              <w:right w:val="nil"/>
            </w:tcBorders>
            <w:shd w:val="clear" w:color="000000" w:fill="EBF1DE"/>
            <w:vAlign w:val="center"/>
            <w:hideMark/>
          </w:tcPr>
          <w:p w14:paraId="2E986C44" w14:textId="77777777" w:rsidR="0053410B" w:rsidRDefault="0053410B">
            <w:pPr>
              <w:jc w:val="right"/>
              <w:rPr>
                <w:rFonts w:ascii="Arial" w:hAnsi="Arial" w:cs="Arial"/>
                <w:b/>
                <w:bCs/>
                <w:sz w:val="16"/>
                <w:szCs w:val="16"/>
              </w:rPr>
            </w:pPr>
            <w:r>
              <w:rPr>
                <w:rFonts w:ascii="Arial" w:hAnsi="Arial" w:cs="Arial"/>
                <w:b/>
                <w:bCs/>
                <w:sz w:val="16"/>
                <w:szCs w:val="16"/>
              </w:rPr>
              <w:t>19.908,00</w:t>
            </w:r>
          </w:p>
        </w:tc>
      </w:tr>
      <w:tr w:rsidR="0053410B" w14:paraId="438B5EE2" w14:textId="77777777" w:rsidTr="0053410B">
        <w:trPr>
          <w:trHeight w:val="301"/>
        </w:trPr>
        <w:tc>
          <w:tcPr>
            <w:tcW w:w="1701" w:type="dxa"/>
            <w:tcBorders>
              <w:top w:val="nil"/>
              <w:left w:val="nil"/>
              <w:bottom w:val="nil"/>
              <w:right w:val="nil"/>
            </w:tcBorders>
            <w:shd w:val="clear" w:color="auto" w:fill="auto"/>
            <w:vAlign w:val="center"/>
            <w:hideMark/>
          </w:tcPr>
          <w:p w14:paraId="0DEC851D" w14:textId="77777777" w:rsidR="0053410B" w:rsidRDefault="0053410B">
            <w:pPr>
              <w:rPr>
                <w:rFonts w:ascii="Arial" w:hAnsi="Arial" w:cs="Arial"/>
                <w:b/>
                <w:bCs/>
                <w:sz w:val="16"/>
                <w:szCs w:val="16"/>
              </w:rPr>
            </w:pPr>
            <w:r>
              <w:rPr>
                <w:rFonts w:ascii="Arial" w:hAnsi="Arial" w:cs="Arial"/>
                <w:b/>
                <w:bCs/>
                <w:sz w:val="16"/>
                <w:szCs w:val="16"/>
              </w:rPr>
              <w:t>Aktivnost A300302</w:t>
            </w:r>
          </w:p>
        </w:tc>
        <w:tc>
          <w:tcPr>
            <w:tcW w:w="3544" w:type="dxa"/>
            <w:tcBorders>
              <w:top w:val="nil"/>
              <w:left w:val="nil"/>
              <w:bottom w:val="nil"/>
              <w:right w:val="nil"/>
            </w:tcBorders>
            <w:shd w:val="clear" w:color="auto" w:fill="auto"/>
            <w:vAlign w:val="center"/>
            <w:hideMark/>
          </w:tcPr>
          <w:p w14:paraId="45BB5F55" w14:textId="77777777" w:rsidR="0053410B" w:rsidRDefault="0053410B">
            <w:pPr>
              <w:rPr>
                <w:rFonts w:ascii="Arial" w:hAnsi="Arial" w:cs="Arial"/>
                <w:b/>
                <w:bCs/>
                <w:sz w:val="16"/>
                <w:szCs w:val="16"/>
              </w:rPr>
            </w:pPr>
            <w:r>
              <w:rPr>
                <w:rFonts w:ascii="Arial" w:hAnsi="Arial" w:cs="Arial"/>
                <w:b/>
                <w:bCs/>
                <w:sz w:val="16"/>
                <w:szCs w:val="16"/>
              </w:rPr>
              <w:t>Higijeničarska služba</w:t>
            </w:r>
          </w:p>
        </w:tc>
        <w:tc>
          <w:tcPr>
            <w:tcW w:w="1276" w:type="dxa"/>
            <w:tcBorders>
              <w:top w:val="nil"/>
              <w:left w:val="nil"/>
              <w:bottom w:val="nil"/>
              <w:right w:val="nil"/>
            </w:tcBorders>
            <w:shd w:val="clear" w:color="auto" w:fill="auto"/>
            <w:vAlign w:val="center"/>
            <w:hideMark/>
          </w:tcPr>
          <w:p w14:paraId="404529C1" w14:textId="77777777" w:rsidR="0053410B" w:rsidRDefault="0053410B">
            <w:pPr>
              <w:jc w:val="right"/>
              <w:rPr>
                <w:rFonts w:ascii="Arial" w:hAnsi="Arial" w:cs="Arial"/>
                <w:b/>
                <w:bCs/>
                <w:sz w:val="16"/>
                <w:szCs w:val="16"/>
              </w:rPr>
            </w:pPr>
            <w:r>
              <w:rPr>
                <w:rFonts w:ascii="Arial" w:hAnsi="Arial" w:cs="Arial"/>
                <w:b/>
                <w:bCs/>
                <w:sz w:val="16"/>
                <w:szCs w:val="16"/>
              </w:rPr>
              <w:t>19.908,00</w:t>
            </w:r>
          </w:p>
        </w:tc>
        <w:tc>
          <w:tcPr>
            <w:tcW w:w="1193" w:type="dxa"/>
            <w:tcBorders>
              <w:top w:val="nil"/>
              <w:left w:val="nil"/>
              <w:bottom w:val="nil"/>
              <w:right w:val="nil"/>
            </w:tcBorders>
            <w:shd w:val="clear" w:color="auto" w:fill="auto"/>
            <w:vAlign w:val="center"/>
            <w:hideMark/>
          </w:tcPr>
          <w:p w14:paraId="385F9DD7" w14:textId="77777777" w:rsidR="0053410B" w:rsidRDefault="0053410B">
            <w:pPr>
              <w:jc w:val="right"/>
              <w:rPr>
                <w:rFonts w:ascii="Arial" w:hAnsi="Arial" w:cs="Arial"/>
                <w:b/>
                <w:bCs/>
                <w:sz w:val="16"/>
                <w:szCs w:val="16"/>
              </w:rPr>
            </w:pPr>
            <w:r>
              <w:rPr>
                <w:rFonts w:ascii="Arial" w:hAnsi="Arial" w:cs="Arial"/>
                <w:b/>
                <w:bCs/>
                <w:sz w:val="16"/>
                <w:szCs w:val="16"/>
              </w:rPr>
              <w:t>0,00</w:t>
            </w:r>
          </w:p>
        </w:tc>
        <w:tc>
          <w:tcPr>
            <w:tcW w:w="1217" w:type="dxa"/>
            <w:gridSpan w:val="2"/>
            <w:tcBorders>
              <w:top w:val="nil"/>
              <w:left w:val="nil"/>
              <w:bottom w:val="nil"/>
              <w:right w:val="nil"/>
            </w:tcBorders>
            <w:shd w:val="clear" w:color="auto" w:fill="auto"/>
            <w:vAlign w:val="center"/>
            <w:hideMark/>
          </w:tcPr>
          <w:p w14:paraId="47371AF2" w14:textId="77777777" w:rsidR="0053410B" w:rsidRDefault="0053410B">
            <w:pPr>
              <w:jc w:val="right"/>
              <w:rPr>
                <w:rFonts w:ascii="Arial" w:hAnsi="Arial" w:cs="Arial"/>
                <w:b/>
                <w:bCs/>
                <w:sz w:val="16"/>
                <w:szCs w:val="16"/>
              </w:rPr>
            </w:pPr>
            <w:r>
              <w:rPr>
                <w:rFonts w:ascii="Arial" w:hAnsi="Arial" w:cs="Arial"/>
                <w:b/>
                <w:bCs/>
                <w:sz w:val="16"/>
                <w:szCs w:val="16"/>
              </w:rPr>
              <w:t>0,00</w:t>
            </w:r>
          </w:p>
        </w:tc>
        <w:tc>
          <w:tcPr>
            <w:tcW w:w="1337" w:type="dxa"/>
            <w:tcBorders>
              <w:top w:val="nil"/>
              <w:left w:val="nil"/>
              <w:bottom w:val="nil"/>
              <w:right w:val="nil"/>
            </w:tcBorders>
            <w:shd w:val="clear" w:color="auto" w:fill="auto"/>
            <w:vAlign w:val="center"/>
            <w:hideMark/>
          </w:tcPr>
          <w:p w14:paraId="28118796" w14:textId="77777777" w:rsidR="0053410B" w:rsidRDefault="0053410B">
            <w:pPr>
              <w:jc w:val="right"/>
              <w:rPr>
                <w:rFonts w:ascii="Arial" w:hAnsi="Arial" w:cs="Arial"/>
                <w:b/>
                <w:bCs/>
                <w:sz w:val="16"/>
                <w:szCs w:val="16"/>
              </w:rPr>
            </w:pPr>
            <w:r>
              <w:rPr>
                <w:rFonts w:ascii="Arial" w:hAnsi="Arial" w:cs="Arial"/>
                <w:b/>
                <w:bCs/>
                <w:sz w:val="16"/>
                <w:szCs w:val="16"/>
              </w:rPr>
              <w:t>19.908,00</w:t>
            </w:r>
          </w:p>
        </w:tc>
      </w:tr>
      <w:tr w:rsidR="0053410B" w14:paraId="7284CD51" w14:textId="77777777" w:rsidTr="0053410B">
        <w:trPr>
          <w:trHeight w:val="301"/>
        </w:trPr>
        <w:tc>
          <w:tcPr>
            <w:tcW w:w="1701" w:type="dxa"/>
            <w:tcBorders>
              <w:top w:val="nil"/>
              <w:left w:val="nil"/>
              <w:bottom w:val="nil"/>
              <w:right w:val="nil"/>
            </w:tcBorders>
            <w:shd w:val="clear" w:color="000000" w:fill="EBF1DE"/>
            <w:vAlign w:val="center"/>
            <w:hideMark/>
          </w:tcPr>
          <w:p w14:paraId="54C3D253" w14:textId="77777777" w:rsidR="0053410B" w:rsidRDefault="0053410B">
            <w:pPr>
              <w:rPr>
                <w:rFonts w:ascii="Arial" w:hAnsi="Arial" w:cs="Arial"/>
                <w:b/>
                <w:bCs/>
                <w:sz w:val="16"/>
                <w:szCs w:val="16"/>
              </w:rPr>
            </w:pPr>
            <w:r>
              <w:rPr>
                <w:rFonts w:ascii="Arial" w:hAnsi="Arial" w:cs="Arial"/>
                <w:b/>
                <w:bCs/>
                <w:sz w:val="16"/>
                <w:szCs w:val="16"/>
              </w:rPr>
              <w:t>Program 4000</w:t>
            </w:r>
          </w:p>
        </w:tc>
        <w:tc>
          <w:tcPr>
            <w:tcW w:w="3544" w:type="dxa"/>
            <w:tcBorders>
              <w:top w:val="nil"/>
              <w:left w:val="nil"/>
              <w:bottom w:val="nil"/>
              <w:right w:val="nil"/>
            </w:tcBorders>
            <w:shd w:val="clear" w:color="000000" w:fill="EBF1DE"/>
            <w:vAlign w:val="center"/>
            <w:hideMark/>
          </w:tcPr>
          <w:p w14:paraId="7768AC44" w14:textId="77777777" w:rsidR="0053410B" w:rsidRDefault="0053410B">
            <w:pPr>
              <w:rPr>
                <w:rFonts w:ascii="Arial" w:hAnsi="Arial" w:cs="Arial"/>
                <w:b/>
                <w:bCs/>
                <w:sz w:val="16"/>
                <w:szCs w:val="16"/>
              </w:rPr>
            </w:pPr>
            <w:r>
              <w:rPr>
                <w:rFonts w:ascii="Arial" w:hAnsi="Arial" w:cs="Arial"/>
                <w:b/>
                <w:bCs/>
                <w:sz w:val="16"/>
                <w:szCs w:val="16"/>
              </w:rPr>
              <w:t>PROSTORNO PLANSKA DOKUMENTACIJA</w:t>
            </w:r>
          </w:p>
        </w:tc>
        <w:tc>
          <w:tcPr>
            <w:tcW w:w="1276" w:type="dxa"/>
            <w:tcBorders>
              <w:top w:val="nil"/>
              <w:left w:val="nil"/>
              <w:bottom w:val="nil"/>
              <w:right w:val="nil"/>
            </w:tcBorders>
            <w:shd w:val="clear" w:color="000000" w:fill="EBF1DE"/>
            <w:vAlign w:val="center"/>
            <w:hideMark/>
          </w:tcPr>
          <w:p w14:paraId="05A59F0C" w14:textId="77777777" w:rsidR="0053410B" w:rsidRDefault="0053410B">
            <w:pPr>
              <w:jc w:val="right"/>
              <w:rPr>
                <w:rFonts w:ascii="Arial" w:hAnsi="Arial" w:cs="Arial"/>
                <w:b/>
                <w:bCs/>
                <w:sz w:val="16"/>
                <w:szCs w:val="16"/>
              </w:rPr>
            </w:pPr>
            <w:r>
              <w:rPr>
                <w:rFonts w:ascii="Arial" w:hAnsi="Arial" w:cs="Arial"/>
                <w:b/>
                <w:bCs/>
                <w:sz w:val="16"/>
                <w:szCs w:val="16"/>
              </w:rPr>
              <w:t>200.678,00</w:t>
            </w:r>
          </w:p>
        </w:tc>
        <w:tc>
          <w:tcPr>
            <w:tcW w:w="1193" w:type="dxa"/>
            <w:tcBorders>
              <w:top w:val="nil"/>
              <w:left w:val="nil"/>
              <w:bottom w:val="nil"/>
              <w:right w:val="nil"/>
            </w:tcBorders>
            <w:shd w:val="clear" w:color="000000" w:fill="EBF1DE"/>
            <w:vAlign w:val="center"/>
            <w:hideMark/>
          </w:tcPr>
          <w:p w14:paraId="3DD34A07" w14:textId="77777777" w:rsidR="0053410B" w:rsidRDefault="0053410B">
            <w:pPr>
              <w:jc w:val="right"/>
              <w:rPr>
                <w:rFonts w:ascii="Arial" w:hAnsi="Arial" w:cs="Arial"/>
                <w:b/>
                <w:bCs/>
                <w:sz w:val="16"/>
                <w:szCs w:val="16"/>
              </w:rPr>
            </w:pPr>
            <w:r>
              <w:rPr>
                <w:rFonts w:ascii="Arial" w:hAnsi="Arial" w:cs="Arial"/>
                <w:b/>
                <w:bCs/>
                <w:sz w:val="16"/>
                <w:szCs w:val="16"/>
              </w:rPr>
              <w:t>25.000,00</w:t>
            </w:r>
          </w:p>
        </w:tc>
        <w:tc>
          <w:tcPr>
            <w:tcW w:w="1217" w:type="dxa"/>
            <w:gridSpan w:val="2"/>
            <w:tcBorders>
              <w:top w:val="nil"/>
              <w:left w:val="nil"/>
              <w:bottom w:val="nil"/>
              <w:right w:val="nil"/>
            </w:tcBorders>
            <w:shd w:val="clear" w:color="000000" w:fill="EBF1DE"/>
            <w:vAlign w:val="center"/>
            <w:hideMark/>
          </w:tcPr>
          <w:p w14:paraId="6DCBD0FF" w14:textId="77777777" w:rsidR="0053410B" w:rsidRDefault="0053410B">
            <w:pPr>
              <w:jc w:val="right"/>
              <w:rPr>
                <w:rFonts w:ascii="Arial" w:hAnsi="Arial" w:cs="Arial"/>
                <w:b/>
                <w:bCs/>
                <w:sz w:val="16"/>
                <w:szCs w:val="16"/>
              </w:rPr>
            </w:pPr>
            <w:r>
              <w:rPr>
                <w:rFonts w:ascii="Arial" w:hAnsi="Arial" w:cs="Arial"/>
                <w:b/>
                <w:bCs/>
                <w:sz w:val="16"/>
                <w:szCs w:val="16"/>
              </w:rPr>
              <w:t>12,46</w:t>
            </w:r>
          </w:p>
        </w:tc>
        <w:tc>
          <w:tcPr>
            <w:tcW w:w="1337" w:type="dxa"/>
            <w:tcBorders>
              <w:top w:val="nil"/>
              <w:left w:val="nil"/>
              <w:bottom w:val="nil"/>
              <w:right w:val="nil"/>
            </w:tcBorders>
            <w:shd w:val="clear" w:color="000000" w:fill="EBF1DE"/>
            <w:vAlign w:val="center"/>
            <w:hideMark/>
          </w:tcPr>
          <w:p w14:paraId="3F1DBA67" w14:textId="77777777" w:rsidR="0053410B" w:rsidRDefault="0053410B">
            <w:pPr>
              <w:jc w:val="right"/>
              <w:rPr>
                <w:rFonts w:ascii="Arial" w:hAnsi="Arial" w:cs="Arial"/>
                <w:b/>
                <w:bCs/>
                <w:sz w:val="16"/>
                <w:szCs w:val="16"/>
              </w:rPr>
            </w:pPr>
            <w:r>
              <w:rPr>
                <w:rFonts w:ascii="Arial" w:hAnsi="Arial" w:cs="Arial"/>
                <w:b/>
                <w:bCs/>
                <w:sz w:val="16"/>
                <w:szCs w:val="16"/>
              </w:rPr>
              <w:t>225.678,00</w:t>
            </w:r>
          </w:p>
        </w:tc>
      </w:tr>
      <w:tr w:rsidR="0053410B" w14:paraId="6EBF9B5C" w14:textId="77777777" w:rsidTr="0053410B">
        <w:trPr>
          <w:trHeight w:val="452"/>
        </w:trPr>
        <w:tc>
          <w:tcPr>
            <w:tcW w:w="1701" w:type="dxa"/>
            <w:tcBorders>
              <w:top w:val="nil"/>
              <w:left w:val="nil"/>
              <w:bottom w:val="nil"/>
              <w:right w:val="nil"/>
            </w:tcBorders>
            <w:shd w:val="clear" w:color="auto" w:fill="auto"/>
            <w:vAlign w:val="center"/>
            <w:hideMark/>
          </w:tcPr>
          <w:p w14:paraId="6BC59CB3" w14:textId="77777777" w:rsidR="0053410B" w:rsidRDefault="0053410B">
            <w:pPr>
              <w:rPr>
                <w:rFonts w:ascii="Arial" w:hAnsi="Arial" w:cs="Arial"/>
                <w:b/>
                <w:bCs/>
                <w:sz w:val="16"/>
                <w:szCs w:val="16"/>
              </w:rPr>
            </w:pPr>
            <w:r>
              <w:rPr>
                <w:rFonts w:ascii="Arial" w:hAnsi="Arial" w:cs="Arial"/>
                <w:b/>
                <w:bCs/>
                <w:sz w:val="16"/>
                <w:szCs w:val="16"/>
              </w:rPr>
              <w:t>Tekući projekt T400001</w:t>
            </w:r>
          </w:p>
        </w:tc>
        <w:tc>
          <w:tcPr>
            <w:tcW w:w="3544" w:type="dxa"/>
            <w:tcBorders>
              <w:top w:val="nil"/>
              <w:left w:val="nil"/>
              <w:bottom w:val="nil"/>
              <w:right w:val="nil"/>
            </w:tcBorders>
            <w:shd w:val="clear" w:color="auto" w:fill="auto"/>
            <w:vAlign w:val="center"/>
            <w:hideMark/>
          </w:tcPr>
          <w:p w14:paraId="17197E09" w14:textId="77777777" w:rsidR="0053410B" w:rsidRDefault="0053410B">
            <w:pPr>
              <w:rPr>
                <w:rFonts w:ascii="Arial" w:hAnsi="Arial" w:cs="Arial"/>
                <w:b/>
                <w:bCs/>
                <w:sz w:val="16"/>
                <w:szCs w:val="16"/>
              </w:rPr>
            </w:pPr>
            <w:r>
              <w:rPr>
                <w:rFonts w:ascii="Arial" w:hAnsi="Arial" w:cs="Arial"/>
                <w:b/>
                <w:bCs/>
                <w:sz w:val="16"/>
                <w:szCs w:val="16"/>
              </w:rPr>
              <w:t>Izrada projektne dokumentacije</w:t>
            </w:r>
          </w:p>
        </w:tc>
        <w:tc>
          <w:tcPr>
            <w:tcW w:w="1276" w:type="dxa"/>
            <w:tcBorders>
              <w:top w:val="nil"/>
              <w:left w:val="nil"/>
              <w:bottom w:val="nil"/>
              <w:right w:val="nil"/>
            </w:tcBorders>
            <w:shd w:val="clear" w:color="auto" w:fill="auto"/>
            <w:vAlign w:val="center"/>
            <w:hideMark/>
          </w:tcPr>
          <w:p w14:paraId="4804CE40" w14:textId="77777777" w:rsidR="0053410B" w:rsidRDefault="0053410B">
            <w:pPr>
              <w:jc w:val="right"/>
              <w:rPr>
                <w:rFonts w:ascii="Arial" w:hAnsi="Arial" w:cs="Arial"/>
                <w:b/>
                <w:bCs/>
                <w:sz w:val="16"/>
                <w:szCs w:val="16"/>
              </w:rPr>
            </w:pPr>
            <w:r>
              <w:rPr>
                <w:rFonts w:ascii="Arial" w:hAnsi="Arial" w:cs="Arial"/>
                <w:b/>
                <w:bCs/>
                <w:sz w:val="16"/>
                <w:szCs w:val="16"/>
              </w:rPr>
              <w:t>200.678,00</w:t>
            </w:r>
          </w:p>
        </w:tc>
        <w:tc>
          <w:tcPr>
            <w:tcW w:w="1193" w:type="dxa"/>
            <w:tcBorders>
              <w:top w:val="nil"/>
              <w:left w:val="nil"/>
              <w:bottom w:val="nil"/>
              <w:right w:val="nil"/>
            </w:tcBorders>
            <w:shd w:val="clear" w:color="auto" w:fill="auto"/>
            <w:vAlign w:val="center"/>
            <w:hideMark/>
          </w:tcPr>
          <w:p w14:paraId="7B6942D1" w14:textId="77777777" w:rsidR="0053410B" w:rsidRDefault="0053410B">
            <w:pPr>
              <w:jc w:val="right"/>
              <w:rPr>
                <w:rFonts w:ascii="Arial" w:hAnsi="Arial" w:cs="Arial"/>
                <w:b/>
                <w:bCs/>
                <w:sz w:val="16"/>
                <w:szCs w:val="16"/>
              </w:rPr>
            </w:pPr>
            <w:r>
              <w:rPr>
                <w:rFonts w:ascii="Arial" w:hAnsi="Arial" w:cs="Arial"/>
                <w:b/>
                <w:bCs/>
                <w:sz w:val="16"/>
                <w:szCs w:val="16"/>
              </w:rPr>
              <w:t>25.000,00</w:t>
            </w:r>
          </w:p>
        </w:tc>
        <w:tc>
          <w:tcPr>
            <w:tcW w:w="1217" w:type="dxa"/>
            <w:gridSpan w:val="2"/>
            <w:tcBorders>
              <w:top w:val="nil"/>
              <w:left w:val="nil"/>
              <w:bottom w:val="nil"/>
              <w:right w:val="nil"/>
            </w:tcBorders>
            <w:shd w:val="clear" w:color="auto" w:fill="auto"/>
            <w:vAlign w:val="center"/>
            <w:hideMark/>
          </w:tcPr>
          <w:p w14:paraId="10353667" w14:textId="77777777" w:rsidR="0053410B" w:rsidRDefault="0053410B">
            <w:pPr>
              <w:jc w:val="right"/>
              <w:rPr>
                <w:rFonts w:ascii="Arial" w:hAnsi="Arial" w:cs="Arial"/>
                <w:b/>
                <w:bCs/>
                <w:sz w:val="16"/>
                <w:szCs w:val="16"/>
              </w:rPr>
            </w:pPr>
            <w:r>
              <w:rPr>
                <w:rFonts w:ascii="Arial" w:hAnsi="Arial" w:cs="Arial"/>
                <w:b/>
                <w:bCs/>
                <w:sz w:val="16"/>
                <w:szCs w:val="16"/>
              </w:rPr>
              <w:t>12,46</w:t>
            </w:r>
          </w:p>
        </w:tc>
        <w:tc>
          <w:tcPr>
            <w:tcW w:w="1337" w:type="dxa"/>
            <w:tcBorders>
              <w:top w:val="nil"/>
              <w:left w:val="nil"/>
              <w:bottom w:val="nil"/>
              <w:right w:val="nil"/>
            </w:tcBorders>
            <w:shd w:val="clear" w:color="auto" w:fill="auto"/>
            <w:vAlign w:val="center"/>
            <w:hideMark/>
          </w:tcPr>
          <w:p w14:paraId="6474C53D" w14:textId="77777777" w:rsidR="0053410B" w:rsidRDefault="0053410B">
            <w:pPr>
              <w:jc w:val="right"/>
              <w:rPr>
                <w:rFonts w:ascii="Arial" w:hAnsi="Arial" w:cs="Arial"/>
                <w:b/>
                <w:bCs/>
                <w:sz w:val="16"/>
                <w:szCs w:val="16"/>
              </w:rPr>
            </w:pPr>
            <w:r>
              <w:rPr>
                <w:rFonts w:ascii="Arial" w:hAnsi="Arial" w:cs="Arial"/>
                <w:b/>
                <w:bCs/>
                <w:sz w:val="16"/>
                <w:szCs w:val="16"/>
              </w:rPr>
              <w:t>225.678,00</w:t>
            </w:r>
          </w:p>
        </w:tc>
      </w:tr>
      <w:tr w:rsidR="0053410B" w14:paraId="3CE1401B" w14:textId="77777777" w:rsidTr="0053410B">
        <w:trPr>
          <w:trHeight w:val="452"/>
        </w:trPr>
        <w:tc>
          <w:tcPr>
            <w:tcW w:w="1701" w:type="dxa"/>
            <w:tcBorders>
              <w:top w:val="nil"/>
              <w:left w:val="nil"/>
              <w:bottom w:val="nil"/>
              <w:right w:val="nil"/>
            </w:tcBorders>
            <w:shd w:val="clear" w:color="000000" w:fill="EBF1DE"/>
            <w:vAlign w:val="center"/>
            <w:hideMark/>
          </w:tcPr>
          <w:p w14:paraId="47B80F55" w14:textId="77777777" w:rsidR="0053410B" w:rsidRDefault="0053410B">
            <w:pPr>
              <w:rPr>
                <w:rFonts w:ascii="Arial" w:hAnsi="Arial" w:cs="Arial"/>
                <w:b/>
                <w:bCs/>
                <w:sz w:val="16"/>
                <w:szCs w:val="16"/>
              </w:rPr>
            </w:pPr>
            <w:r>
              <w:rPr>
                <w:rFonts w:ascii="Arial" w:hAnsi="Arial" w:cs="Arial"/>
                <w:b/>
                <w:bCs/>
                <w:sz w:val="16"/>
                <w:szCs w:val="16"/>
              </w:rPr>
              <w:t>Program 4002</w:t>
            </w:r>
          </w:p>
        </w:tc>
        <w:tc>
          <w:tcPr>
            <w:tcW w:w="3544" w:type="dxa"/>
            <w:tcBorders>
              <w:top w:val="nil"/>
              <w:left w:val="nil"/>
              <w:bottom w:val="nil"/>
              <w:right w:val="nil"/>
            </w:tcBorders>
            <w:shd w:val="clear" w:color="000000" w:fill="EBF1DE"/>
            <w:vAlign w:val="center"/>
            <w:hideMark/>
          </w:tcPr>
          <w:p w14:paraId="7B3113E8" w14:textId="77777777" w:rsidR="0053410B" w:rsidRDefault="0053410B">
            <w:pPr>
              <w:rPr>
                <w:rFonts w:ascii="Arial" w:hAnsi="Arial" w:cs="Arial"/>
                <w:b/>
                <w:bCs/>
                <w:sz w:val="16"/>
                <w:szCs w:val="16"/>
              </w:rPr>
            </w:pPr>
            <w:r>
              <w:rPr>
                <w:rFonts w:ascii="Arial" w:hAnsi="Arial" w:cs="Arial"/>
                <w:b/>
                <w:bCs/>
                <w:sz w:val="16"/>
                <w:szCs w:val="16"/>
              </w:rPr>
              <w:t>ZAŠTITA OKOLIŠA I GOSPODARENJE OTPADOM</w:t>
            </w:r>
          </w:p>
        </w:tc>
        <w:tc>
          <w:tcPr>
            <w:tcW w:w="1276" w:type="dxa"/>
            <w:tcBorders>
              <w:top w:val="nil"/>
              <w:left w:val="nil"/>
              <w:bottom w:val="nil"/>
              <w:right w:val="nil"/>
            </w:tcBorders>
            <w:shd w:val="clear" w:color="000000" w:fill="EBF1DE"/>
            <w:vAlign w:val="center"/>
            <w:hideMark/>
          </w:tcPr>
          <w:p w14:paraId="24D597EE" w14:textId="77777777" w:rsidR="0053410B" w:rsidRDefault="0053410B">
            <w:pPr>
              <w:jc w:val="right"/>
              <w:rPr>
                <w:rFonts w:ascii="Arial" w:hAnsi="Arial" w:cs="Arial"/>
                <w:b/>
                <w:bCs/>
                <w:sz w:val="16"/>
                <w:szCs w:val="16"/>
              </w:rPr>
            </w:pPr>
            <w:r>
              <w:rPr>
                <w:rFonts w:ascii="Arial" w:hAnsi="Arial" w:cs="Arial"/>
                <w:b/>
                <w:bCs/>
                <w:sz w:val="16"/>
                <w:szCs w:val="16"/>
              </w:rPr>
              <w:t>59.816,00</w:t>
            </w:r>
          </w:p>
        </w:tc>
        <w:tc>
          <w:tcPr>
            <w:tcW w:w="1193" w:type="dxa"/>
            <w:tcBorders>
              <w:top w:val="nil"/>
              <w:left w:val="nil"/>
              <w:bottom w:val="nil"/>
              <w:right w:val="nil"/>
            </w:tcBorders>
            <w:shd w:val="clear" w:color="000000" w:fill="EBF1DE"/>
            <w:vAlign w:val="center"/>
            <w:hideMark/>
          </w:tcPr>
          <w:p w14:paraId="313247A0" w14:textId="77777777" w:rsidR="0053410B" w:rsidRDefault="0053410B">
            <w:pPr>
              <w:jc w:val="right"/>
              <w:rPr>
                <w:rFonts w:ascii="Arial" w:hAnsi="Arial" w:cs="Arial"/>
                <w:b/>
                <w:bCs/>
                <w:sz w:val="16"/>
                <w:szCs w:val="16"/>
              </w:rPr>
            </w:pPr>
            <w:r>
              <w:rPr>
                <w:rFonts w:ascii="Arial" w:hAnsi="Arial" w:cs="Arial"/>
                <w:b/>
                <w:bCs/>
                <w:sz w:val="16"/>
                <w:szCs w:val="16"/>
              </w:rPr>
              <w:t>0,00</w:t>
            </w:r>
          </w:p>
        </w:tc>
        <w:tc>
          <w:tcPr>
            <w:tcW w:w="1217" w:type="dxa"/>
            <w:gridSpan w:val="2"/>
            <w:tcBorders>
              <w:top w:val="nil"/>
              <w:left w:val="nil"/>
              <w:bottom w:val="nil"/>
              <w:right w:val="nil"/>
            </w:tcBorders>
            <w:shd w:val="clear" w:color="000000" w:fill="EBF1DE"/>
            <w:vAlign w:val="center"/>
            <w:hideMark/>
          </w:tcPr>
          <w:p w14:paraId="70F28782" w14:textId="77777777" w:rsidR="0053410B" w:rsidRDefault="0053410B">
            <w:pPr>
              <w:jc w:val="right"/>
              <w:rPr>
                <w:rFonts w:ascii="Arial" w:hAnsi="Arial" w:cs="Arial"/>
                <w:b/>
                <w:bCs/>
                <w:sz w:val="16"/>
                <w:szCs w:val="16"/>
              </w:rPr>
            </w:pPr>
            <w:r>
              <w:rPr>
                <w:rFonts w:ascii="Arial" w:hAnsi="Arial" w:cs="Arial"/>
                <w:b/>
                <w:bCs/>
                <w:sz w:val="16"/>
                <w:szCs w:val="16"/>
              </w:rPr>
              <w:t>0,00</w:t>
            </w:r>
          </w:p>
        </w:tc>
        <w:tc>
          <w:tcPr>
            <w:tcW w:w="1337" w:type="dxa"/>
            <w:tcBorders>
              <w:top w:val="nil"/>
              <w:left w:val="nil"/>
              <w:bottom w:val="nil"/>
              <w:right w:val="nil"/>
            </w:tcBorders>
            <w:shd w:val="clear" w:color="000000" w:fill="EBF1DE"/>
            <w:vAlign w:val="center"/>
            <w:hideMark/>
          </w:tcPr>
          <w:p w14:paraId="234583E2" w14:textId="77777777" w:rsidR="0053410B" w:rsidRDefault="0053410B">
            <w:pPr>
              <w:jc w:val="right"/>
              <w:rPr>
                <w:rFonts w:ascii="Arial" w:hAnsi="Arial" w:cs="Arial"/>
                <w:b/>
                <w:bCs/>
                <w:sz w:val="16"/>
                <w:szCs w:val="16"/>
              </w:rPr>
            </w:pPr>
            <w:r>
              <w:rPr>
                <w:rFonts w:ascii="Arial" w:hAnsi="Arial" w:cs="Arial"/>
                <w:b/>
                <w:bCs/>
                <w:sz w:val="16"/>
                <w:szCs w:val="16"/>
              </w:rPr>
              <w:t>59.816,00</w:t>
            </w:r>
          </w:p>
        </w:tc>
      </w:tr>
      <w:tr w:rsidR="0053410B" w14:paraId="63284766" w14:textId="77777777" w:rsidTr="0053410B">
        <w:trPr>
          <w:trHeight w:val="301"/>
        </w:trPr>
        <w:tc>
          <w:tcPr>
            <w:tcW w:w="1701" w:type="dxa"/>
            <w:tcBorders>
              <w:top w:val="nil"/>
              <w:left w:val="nil"/>
              <w:bottom w:val="nil"/>
              <w:right w:val="nil"/>
            </w:tcBorders>
            <w:shd w:val="clear" w:color="auto" w:fill="auto"/>
            <w:vAlign w:val="center"/>
            <w:hideMark/>
          </w:tcPr>
          <w:p w14:paraId="28651ED5" w14:textId="77777777" w:rsidR="0053410B" w:rsidRDefault="0053410B">
            <w:pPr>
              <w:rPr>
                <w:rFonts w:ascii="Arial" w:hAnsi="Arial" w:cs="Arial"/>
                <w:b/>
                <w:bCs/>
                <w:sz w:val="16"/>
                <w:szCs w:val="16"/>
              </w:rPr>
            </w:pPr>
            <w:r>
              <w:rPr>
                <w:rFonts w:ascii="Arial" w:hAnsi="Arial" w:cs="Arial"/>
                <w:b/>
                <w:bCs/>
                <w:sz w:val="16"/>
                <w:szCs w:val="16"/>
              </w:rPr>
              <w:t>Aktivnost A400202</w:t>
            </w:r>
          </w:p>
        </w:tc>
        <w:tc>
          <w:tcPr>
            <w:tcW w:w="3544" w:type="dxa"/>
            <w:tcBorders>
              <w:top w:val="nil"/>
              <w:left w:val="nil"/>
              <w:bottom w:val="nil"/>
              <w:right w:val="nil"/>
            </w:tcBorders>
            <w:shd w:val="clear" w:color="auto" w:fill="auto"/>
            <w:vAlign w:val="center"/>
            <w:hideMark/>
          </w:tcPr>
          <w:p w14:paraId="4A5C8EBF" w14:textId="77777777" w:rsidR="0053410B" w:rsidRDefault="0053410B">
            <w:pPr>
              <w:rPr>
                <w:rFonts w:ascii="Arial" w:hAnsi="Arial" w:cs="Arial"/>
                <w:b/>
                <w:bCs/>
                <w:sz w:val="16"/>
                <w:szCs w:val="16"/>
              </w:rPr>
            </w:pPr>
            <w:r>
              <w:rPr>
                <w:rFonts w:ascii="Arial" w:hAnsi="Arial" w:cs="Arial"/>
                <w:b/>
                <w:bCs/>
                <w:sz w:val="16"/>
                <w:szCs w:val="16"/>
              </w:rPr>
              <w:t>Sanacija divljih odlagališta</w:t>
            </w:r>
          </w:p>
        </w:tc>
        <w:tc>
          <w:tcPr>
            <w:tcW w:w="1276" w:type="dxa"/>
            <w:tcBorders>
              <w:top w:val="nil"/>
              <w:left w:val="nil"/>
              <w:bottom w:val="nil"/>
              <w:right w:val="nil"/>
            </w:tcBorders>
            <w:shd w:val="clear" w:color="auto" w:fill="auto"/>
            <w:vAlign w:val="center"/>
            <w:hideMark/>
          </w:tcPr>
          <w:p w14:paraId="5BDD0628" w14:textId="77777777" w:rsidR="0053410B" w:rsidRDefault="0053410B">
            <w:pPr>
              <w:jc w:val="right"/>
              <w:rPr>
                <w:rFonts w:ascii="Arial" w:hAnsi="Arial" w:cs="Arial"/>
                <w:b/>
                <w:bCs/>
                <w:sz w:val="16"/>
                <w:szCs w:val="16"/>
              </w:rPr>
            </w:pPr>
            <w:r>
              <w:rPr>
                <w:rFonts w:ascii="Arial" w:hAnsi="Arial" w:cs="Arial"/>
                <w:b/>
                <w:bCs/>
                <w:sz w:val="16"/>
                <w:szCs w:val="16"/>
              </w:rPr>
              <w:t>59.816,00</w:t>
            </w:r>
          </w:p>
        </w:tc>
        <w:tc>
          <w:tcPr>
            <w:tcW w:w="1193" w:type="dxa"/>
            <w:tcBorders>
              <w:top w:val="nil"/>
              <w:left w:val="nil"/>
              <w:bottom w:val="nil"/>
              <w:right w:val="nil"/>
            </w:tcBorders>
            <w:shd w:val="clear" w:color="auto" w:fill="auto"/>
            <w:vAlign w:val="center"/>
            <w:hideMark/>
          </w:tcPr>
          <w:p w14:paraId="49422564" w14:textId="77777777" w:rsidR="0053410B" w:rsidRDefault="0053410B">
            <w:pPr>
              <w:jc w:val="right"/>
              <w:rPr>
                <w:rFonts w:ascii="Arial" w:hAnsi="Arial" w:cs="Arial"/>
                <w:b/>
                <w:bCs/>
                <w:sz w:val="16"/>
                <w:szCs w:val="16"/>
              </w:rPr>
            </w:pPr>
            <w:r>
              <w:rPr>
                <w:rFonts w:ascii="Arial" w:hAnsi="Arial" w:cs="Arial"/>
                <w:b/>
                <w:bCs/>
                <w:sz w:val="16"/>
                <w:szCs w:val="16"/>
              </w:rPr>
              <w:t>0,00</w:t>
            </w:r>
          </w:p>
        </w:tc>
        <w:tc>
          <w:tcPr>
            <w:tcW w:w="1217" w:type="dxa"/>
            <w:gridSpan w:val="2"/>
            <w:tcBorders>
              <w:top w:val="nil"/>
              <w:left w:val="nil"/>
              <w:bottom w:val="nil"/>
              <w:right w:val="nil"/>
            </w:tcBorders>
            <w:shd w:val="clear" w:color="auto" w:fill="auto"/>
            <w:vAlign w:val="center"/>
            <w:hideMark/>
          </w:tcPr>
          <w:p w14:paraId="09A146A5" w14:textId="77777777" w:rsidR="0053410B" w:rsidRDefault="0053410B">
            <w:pPr>
              <w:jc w:val="right"/>
              <w:rPr>
                <w:rFonts w:ascii="Arial" w:hAnsi="Arial" w:cs="Arial"/>
                <w:b/>
                <w:bCs/>
                <w:sz w:val="16"/>
                <w:szCs w:val="16"/>
              </w:rPr>
            </w:pPr>
            <w:r>
              <w:rPr>
                <w:rFonts w:ascii="Arial" w:hAnsi="Arial" w:cs="Arial"/>
                <w:b/>
                <w:bCs/>
                <w:sz w:val="16"/>
                <w:szCs w:val="16"/>
              </w:rPr>
              <w:t>0,00</w:t>
            </w:r>
          </w:p>
        </w:tc>
        <w:tc>
          <w:tcPr>
            <w:tcW w:w="1337" w:type="dxa"/>
            <w:tcBorders>
              <w:top w:val="nil"/>
              <w:left w:val="nil"/>
              <w:bottom w:val="nil"/>
              <w:right w:val="nil"/>
            </w:tcBorders>
            <w:shd w:val="clear" w:color="auto" w:fill="auto"/>
            <w:vAlign w:val="center"/>
            <w:hideMark/>
          </w:tcPr>
          <w:p w14:paraId="0B1FEF34" w14:textId="77777777" w:rsidR="0053410B" w:rsidRDefault="0053410B">
            <w:pPr>
              <w:jc w:val="right"/>
              <w:rPr>
                <w:rFonts w:ascii="Arial" w:hAnsi="Arial" w:cs="Arial"/>
                <w:b/>
                <w:bCs/>
                <w:sz w:val="16"/>
                <w:szCs w:val="16"/>
              </w:rPr>
            </w:pPr>
            <w:r>
              <w:rPr>
                <w:rFonts w:ascii="Arial" w:hAnsi="Arial" w:cs="Arial"/>
                <w:b/>
                <w:bCs/>
                <w:sz w:val="16"/>
                <w:szCs w:val="16"/>
              </w:rPr>
              <w:t>59.816,00</w:t>
            </w:r>
          </w:p>
        </w:tc>
      </w:tr>
      <w:tr w:rsidR="0053410B" w14:paraId="2B360558" w14:textId="77777777" w:rsidTr="0053410B">
        <w:trPr>
          <w:trHeight w:val="301"/>
        </w:trPr>
        <w:tc>
          <w:tcPr>
            <w:tcW w:w="1701" w:type="dxa"/>
            <w:tcBorders>
              <w:top w:val="nil"/>
              <w:left w:val="nil"/>
              <w:bottom w:val="nil"/>
              <w:right w:val="nil"/>
            </w:tcBorders>
            <w:shd w:val="clear" w:color="000000" w:fill="EBF1DE"/>
            <w:vAlign w:val="center"/>
            <w:hideMark/>
          </w:tcPr>
          <w:p w14:paraId="1B480606" w14:textId="77777777" w:rsidR="0053410B" w:rsidRDefault="0053410B">
            <w:pPr>
              <w:rPr>
                <w:rFonts w:ascii="Arial" w:hAnsi="Arial" w:cs="Arial"/>
                <w:b/>
                <w:bCs/>
                <w:sz w:val="16"/>
                <w:szCs w:val="16"/>
              </w:rPr>
            </w:pPr>
            <w:r>
              <w:rPr>
                <w:rFonts w:ascii="Arial" w:hAnsi="Arial" w:cs="Arial"/>
                <w:b/>
                <w:bCs/>
                <w:sz w:val="16"/>
                <w:szCs w:val="16"/>
              </w:rPr>
              <w:t>Program 6000</w:t>
            </w:r>
          </w:p>
        </w:tc>
        <w:tc>
          <w:tcPr>
            <w:tcW w:w="3544" w:type="dxa"/>
            <w:tcBorders>
              <w:top w:val="nil"/>
              <w:left w:val="nil"/>
              <w:bottom w:val="nil"/>
              <w:right w:val="nil"/>
            </w:tcBorders>
            <w:shd w:val="clear" w:color="000000" w:fill="EBF1DE"/>
            <w:vAlign w:val="center"/>
            <w:hideMark/>
          </w:tcPr>
          <w:p w14:paraId="351BD239" w14:textId="77777777" w:rsidR="0053410B" w:rsidRDefault="0053410B">
            <w:pPr>
              <w:rPr>
                <w:rFonts w:ascii="Arial" w:hAnsi="Arial" w:cs="Arial"/>
                <w:b/>
                <w:bCs/>
                <w:sz w:val="16"/>
                <w:szCs w:val="16"/>
              </w:rPr>
            </w:pPr>
            <w:r>
              <w:rPr>
                <w:rFonts w:ascii="Arial" w:hAnsi="Arial" w:cs="Arial"/>
                <w:b/>
                <w:bCs/>
                <w:sz w:val="16"/>
                <w:szCs w:val="16"/>
              </w:rPr>
              <w:t>PREDŠKOLSKI ODGOJ I OBRAZOVANJE</w:t>
            </w:r>
          </w:p>
        </w:tc>
        <w:tc>
          <w:tcPr>
            <w:tcW w:w="1276" w:type="dxa"/>
            <w:tcBorders>
              <w:top w:val="nil"/>
              <w:left w:val="nil"/>
              <w:bottom w:val="nil"/>
              <w:right w:val="nil"/>
            </w:tcBorders>
            <w:shd w:val="clear" w:color="000000" w:fill="EBF1DE"/>
            <w:vAlign w:val="center"/>
            <w:hideMark/>
          </w:tcPr>
          <w:p w14:paraId="075C9779" w14:textId="77777777" w:rsidR="0053410B" w:rsidRDefault="0053410B">
            <w:pPr>
              <w:jc w:val="right"/>
              <w:rPr>
                <w:rFonts w:ascii="Arial" w:hAnsi="Arial" w:cs="Arial"/>
                <w:b/>
                <w:bCs/>
                <w:sz w:val="16"/>
                <w:szCs w:val="16"/>
              </w:rPr>
            </w:pPr>
            <w:r>
              <w:rPr>
                <w:rFonts w:ascii="Arial" w:hAnsi="Arial" w:cs="Arial"/>
                <w:b/>
                <w:bCs/>
                <w:sz w:val="16"/>
                <w:szCs w:val="16"/>
              </w:rPr>
              <w:t>128.475,00</w:t>
            </w:r>
          </w:p>
        </w:tc>
        <w:tc>
          <w:tcPr>
            <w:tcW w:w="1193" w:type="dxa"/>
            <w:tcBorders>
              <w:top w:val="nil"/>
              <w:left w:val="nil"/>
              <w:bottom w:val="nil"/>
              <w:right w:val="nil"/>
            </w:tcBorders>
            <w:shd w:val="clear" w:color="000000" w:fill="EBF1DE"/>
            <w:vAlign w:val="center"/>
            <w:hideMark/>
          </w:tcPr>
          <w:p w14:paraId="062BAA5E" w14:textId="77777777" w:rsidR="0053410B" w:rsidRDefault="0053410B">
            <w:pPr>
              <w:jc w:val="right"/>
              <w:rPr>
                <w:rFonts w:ascii="Arial" w:hAnsi="Arial" w:cs="Arial"/>
                <w:b/>
                <w:bCs/>
                <w:sz w:val="16"/>
                <w:szCs w:val="16"/>
              </w:rPr>
            </w:pPr>
            <w:r>
              <w:rPr>
                <w:rFonts w:ascii="Arial" w:hAnsi="Arial" w:cs="Arial"/>
                <w:b/>
                <w:bCs/>
                <w:sz w:val="16"/>
                <w:szCs w:val="16"/>
              </w:rPr>
              <w:t>- 3.700,00</w:t>
            </w:r>
          </w:p>
        </w:tc>
        <w:tc>
          <w:tcPr>
            <w:tcW w:w="1217" w:type="dxa"/>
            <w:gridSpan w:val="2"/>
            <w:tcBorders>
              <w:top w:val="nil"/>
              <w:left w:val="nil"/>
              <w:bottom w:val="nil"/>
              <w:right w:val="nil"/>
            </w:tcBorders>
            <w:shd w:val="clear" w:color="000000" w:fill="EBF1DE"/>
            <w:vAlign w:val="center"/>
            <w:hideMark/>
          </w:tcPr>
          <w:p w14:paraId="54338E78" w14:textId="77777777" w:rsidR="0053410B" w:rsidRDefault="0053410B">
            <w:pPr>
              <w:jc w:val="right"/>
              <w:rPr>
                <w:rFonts w:ascii="Arial" w:hAnsi="Arial" w:cs="Arial"/>
                <w:b/>
                <w:bCs/>
                <w:sz w:val="16"/>
                <w:szCs w:val="16"/>
              </w:rPr>
            </w:pPr>
            <w:r>
              <w:rPr>
                <w:rFonts w:ascii="Arial" w:hAnsi="Arial" w:cs="Arial"/>
                <w:b/>
                <w:bCs/>
                <w:sz w:val="16"/>
                <w:szCs w:val="16"/>
              </w:rPr>
              <w:t>- 2,88</w:t>
            </w:r>
          </w:p>
        </w:tc>
        <w:tc>
          <w:tcPr>
            <w:tcW w:w="1337" w:type="dxa"/>
            <w:tcBorders>
              <w:top w:val="nil"/>
              <w:left w:val="nil"/>
              <w:bottom w:val="nil"/>
              <w:right w:val="nil"/>
            </w:tcBorders>
            <w:shd w:val="clear" w:color="000000" w:fill="EBF1DE"/>
            <w:vAlign w:val="center"/>
            <w:hideMark/>
          </w:tcPr>
          <w:p w14:paraId="58ED85E2" w14:textId="77777777" w:rsidR="0053410B" w:rsidRDefault="0053410B">
            <w:pPr>
              <w:jc w:val="right"/>
              <w:rPr>
                <w:rFonts w:ascii="Arial" w:hAnsi="Arial" w:cs="Arial"/>
                <w:b/>
                <w:bCs/>
                <w:sz w:val="16"/>
                <w:szCs w:val="16"/>
              </w:rPr>
            </w:pPr>
            <w:r>
              <w:rPr>
                <w:rFonts w:ascii="Arial" w:hAnsi="Arial" w:cs="Arial"/>
                <w:b/>
                <w:bCs/>
                <w:sz w:val="16"/>
                <w:szCs w:val="16"/>
              </w:rPr>
              <w:t>124.775,00</w:t>
            </w:r>
          </w:p>
        </w:tc>
      </w:tr>
      <w:tr w:rsidR="0053410B" w14:paraId="7EF745C1" w14:textId="77777777" w:rsidTr="0053410B">
        <w:trPr>
          <w:trHeight w:val="452"/>
        </w:trPr>
        <w:tc>
          <w:tcPr>
            <w:tcW w:w="1701" w:type="dxa"/>
            <w:tcBorders>
              <w:top w:val="nil"/>
              <w:left w:val="nil"/>
              <w:bottom w:val="nil"/>
              <w:right w:val="nil"/>
            </w:tcBorders>
            <w:shd w:val="clear" w:color="auto" w:fill="auto"/>
            <w:vAlign w:val="center"/>
            <w:hideMark/>
          </w:tcPr>
          <w:p w14:paraId="5277DD6E" w14:textId="77777777" w:rsidR="0053410B" w:rsidRDefault="0053410B">
            <w:pPr>
              <w:rPr>
                <w:rFonts w:ascii="Arial" w:hAnsi="Arial" w:cs="Arial"/>
                <w:b/>
                <w:bCs/>
                <w:sz w:val="16"/>
                <w:szCs w:val="16"/>
              </w:rPr>
            </w:pPr>
            <w:r>
              <w:rPr>
                <w:rFonts w:ascii="Arial" w:hAnsi="Arial" w:cs="Arial"/>
                <w:b/>
                <w:bCs/>
                <w:sz w:val="16"/>
                <w:szCs w:val="16"/>
              </w:rPr>
              <w:t>Kapitalni projekt K600003</w:t>
            </w:r>
          </w:p>
        </w:tc>
        <w:tc>
          <w:tcPr>
            <w:tcW w:w="3544" w:type="dxa"/>
            <w:tcBorders>
              <w:top w:val="nil"/>
              <w:left w:val="nil"/>
              <w:bottom w:val="nil"/>
              <w:right w:val="nil"/>
            </w:tcBorders>
            <w:shd w:val="clear" w:color="auto" w:fill="auto"/>
            <w:vAlign w:val="center"/>
            <w:hideMark/>
          </w:tcPr>
          <w:p w14:paraId="5B76A458" w14:textId="77777777" w:rsidR="0053410B" w:rsidRDefault="0053410B">
            <w:pPr>
              <w:rPr>
                <w:rFonts w:ascii="Arial" w:hAnsi="Arial" w:cs="Arial"/>
                <w:b/>
                <w:bCs/>
                <w:sz w:val="16"/>
                <w:szCs w:val="16"/>
              </w:rPr>
            </w:pPr>
            <w:r>
              <w:rPr>
                <w:rFonts w:ascii="Arial" w:hAnsi="Arial" w:cs="Arial"/>
                <w:b/>
                <w:bCs/>
                <w:sz w:val="16"/>
                <w:szCs w:val="16"/>
              </w:rPr>
              <w:t>Rekonstrukcija dječjeg vrtića Banija</w:t>
            </w:r>
          </w:p>
        </w:tc>
        <w:tc>
          <w:tcPr>
            <w:tcW w:w="1276" w:type="dxa"/>
            <w:tcBorders>
              <w:top w:val="nil"/>
              <w:left w:val="nil"/>
              <w:bottom w:val="nil"/>
              <w:right w:val="nil"/>
            </w:tcBorders>
            <w:shd w:val="clear" w:color="auto" w:fill="auto"/>
            <w:vAlign w:val="center"/>
            <w:hideMark/>
          </w:tcPr>
          <w:p w14:paraId="718BA692" w14:textId="77777777" w:rsidR="0053410B" w:rsidRDefault="0053410B">
            <w:pPr>
              <w:jc w:val="right"/>
              <w:rPr>
                <w:rFonts w:ascii="Arial" w:hAnsi="Arial" w:cs="Arial"/>
                <w:b/>
                <w:bCs/>
                <w:sz w:val="16"/>
                <w:szCs w:val="16"/>
              </w:rPr>
            </w:pPr>
            <w:r>
              <w:rPr>
                <w:rFonts w:ascii="Arial" w:hAnsi="Arial" w:cs="Arial"/>
                <w:b/>
                <w:bCs/>
                <w:sz w:val="16"/>
                <w:szCs w:val="16"/>
              </w:rPr>
              <w:t>101.475,00</w:t>
            </w:r>
          </w:p>
        </w:tc>
        <w:tc>
          <w:tcPr>
            <w:tcW w:w="1193" w:type="dxa"/>
            <w:tcBorders>
              <w:top w:val="nil"/>
              <w:left w:val="nil"/>
              <w:bottom w:val="nil"/>
              <w:right w:val="nil"/>
            </w:tcBorders>
            <w:shd w:val="clear" w:color="auto" w:fill="auto"/>
            <w:vAlign w:val="center"/>
            <w:hideMark/>
          </w:tcPr>
          <w:p w14:paraId="158230BE" w14:textId="77777777" w:rsidR="0053410B" w:rsidRDefault="0053410B">
            <w:pPr>
              <w:jc w:val="right"/>
              <w:rPr>
                <w:rFonts w:ascii="Arial" w:hAnsi="Arial" w:cs="Arial"/>
                <w:b/>
                <w:bCs/>
                <w:sz w:val="16"/>
                <w:szCs w:val="16"/>
              </w:rPr>
            </w:pPr>
            <w:r>
              <w:rPr>
                <w:rFonts w:ascii="Arial" w:hAnsi="Arial" w:cs="Arial"/>
                <w:b/>
                <w:bCs/>
                <w:sz w:val="16"/>
                <w:szCs w:val="16"/>
              </w:rPr>
              <w:t>- 3.700,00</w:t>
            </w:r>
          </w:p>
        </w:tc>
        <w:tc>
          <w:tcPr>
            <w:tcW w:w="1217" w:type="dxa"/>
            <w:gridSpan w:val="2"/>
            <w:tcBorders>
              <w:top w:val="nil"/>
              <w:left w:val="nil"/>
              <w:bottom w:val="nil"/>
              <w:right w:val="nil"/>
            </w:tcBorders>
            <w:shd w:val="clear" w:color="auto" w:fill="auto"/>
            <w:vAlign w:val="center"/>
            <w:hideMark/>
          </w:tcPr>
          <w:p w14:paraId="3E94ACAF" w14:textId="77777777" w:rsidR="0053410B" w:rsidRDefault="0053410B">
            <w:pPr>
              <w:jc w:val="right"/>
              <w:rPr>
                <w:rFonts w:ascii="Arial" w:hAnsi="Arial" w:cs="Arial"/>
                <w:b/>
                <w:bCs/>
                <w:sz w:val="16"/>
                <w:szCs w:val="16"/>
              </w:rPr>
            </w:pPr>
            <w:r>
              <w:rPr>
                <w:rFonts w:ascii="Arial" w:hAnsi="Arial" w:cs="Arial"/>
                <w:b/>
                <w:bCs/>
                <w:sz w:val="16"/>
                <w:szCs w:val="16"/>
              </w:rPr>
              <w:t>- 3,65</w:t>
            </w:r>
          </w:p>
        </w:tc>
        <w:tc>
          <w:tcPr>
            <w:tcW w:w="1337" w:type="dxa"/>
            <w:tcBorders>
              <w:top w:val="nil"/>
              <w:left w:val="nil"/>
              <w:bottom w:val="nil"/>
              <w:right w:val="nil"/>
            </w:tcBorders>
            <w:shd w:val="clear" w:color="auto" w:fill="auto"/>
            <w:vAlign w:val="center"/>
            <w:hideMark/>
          </w:tcPr>
          <w:p w14:paraId="68B1903C" w14:textId="77777777" w:rsidR="0053410B" w:rsidRDefault="0053410B">
            <w:pPr>
              <w:jc w:val="right"/>
              <w:rPr>
                <w:rFonts w:ascii="Arial" w:hAnsi="Arial" w:cs="Arial"/>
                <w:b/>
                <w:bCs/>
                <w:sz w:val="16"/>
                <w:szCs w:val="16"/>
              </w:rPr>
            </w:pPr>
            <w:r>
              <w:rPr>
                <w:rFonts w:ascii="Arial" w:hAnsi="Arial" w:cs="Arial"/>
                <w:b/>
                <w:bCs/>
                <w:sz w:val="16"/>
                <w:szCs w:val="16"/>
              </w:rPr>
              <w:t>97.775,00</w:t>
            </w:r>
          </w:p>
        </w:tc>
      </w:tr>
      <w:tr w:rsidR="0053410B" w14:paraId="5B301D3B" w14:textId="77777777" w:rsidTr="0053410B">
        <w:trPr>
          <w:trHeight w:val="452"/>
        </w:trPr>
        <w:tc>
          <w:tcPr>
            <w:tcW w:w="1701" w:type="dxa"/>
            <w:tcBorders>
              <w:top w:val="nil"/>
              <w:left w:val="nil"/>
              <w:bottom w:val="nil"/>
              <w:right w:val="nil"/>
            </w:tcBorders>
            <w:shd w:val="clear" w:color="auto" w:fill="auto"/>
            <w:vAlign w:val="center"/>
            <w:hideMark/>
          </w:tcPr>
          <w:p w14:paraId="6F3BF5E5" w14:textId="77777777" w:rsidR="0053410B" w:rsidRDefault="0053410B">
            <w:pPr>
              <w:rPr>
                <w:rFonts w:ascii="Arial" w:hAnsi="Arial" w:cs="Arial"/>
                <w:b/>
                <w:bCs/>
                <w:sz w:val="16"/>
                <w:szCs w:val="16"/>
              </w:rPr>
            </w:pPr>
            <w:r>
              <w:rPr>
                <w:rFonts w:ascii="Arial" w:hAnsi="Arial" w:cs="Arial"/>
                <w:b/>
                <w:bCs/>
                <w:sz w:val="16"/>
                <w:szCs w:val="16"/>
              </w:rPr>
              <w:lastRenderedPageBreak/>
              <w:t>Kapitalni projekt K600004</w:t>
            </w:r>
          </w:p>
        </w:tc>
        <w:tc>
          <w:tcPr>
            <w:tcW w:w="3544" w:type="dxa"/>
            <w:tcBorders>
              <w:top w:val="nil"/>
              <w:left w:val="nil"/>
              <w:bottom w:val="nil"/>
              <w:right w:val="nil"/>
            </w:tcBorders>
            <w:shd w:val="clear" w:color="auto" w:fill="auto"/>
            <w:vAlign w:val="center"/>
            <w:hideMark/>
          </w:tcPr>
          <w:p w14:paraId="6A554AE6" w14:textId="77777777" w:rsidR="0053410B" w:rsidRDefault="0053410B">
            <w:pPr>
              <w:rPr>
                <w:rFonts w:ascii="Arial" w:hAnsi="Arial" w:cs="Arial"/>
                <w:b/>
                <w:bCs/>
                <w:sz w:val="16"/>
                <w:szCs w:val="16"/>
              </w:rPr>
            </w:pPr>
            <w:r>
              <w:rPr>
                <w:rFonts w:ascii="Arial" w:hAnsi="Arial" w:cs="Arial"/>
                <w:b/>
                <w:bCs/>
                <w:sz w:val="16"/>
                <w:szCs w:val="16"/>
              </w:rPr>
              <w:t>Dječji vrtić Zadobarje</w:t>
            </w:r>
          </w:p>
        </w:tc>
        <w:tc>
          <w:tcPr>
            <w:tcW w:w="1276" w:type="dxa"/>
            <w:tcBorders>
              <w:top w:val="nil"/>
              <w:left w:val="nil"/>
              <w:bottom w:val="nil"/>
              <w:right w:val="nil"/>
            </w:tcBorders>
            <w:shd w:val="clear" w:color="auto" w:fill="auto"/>
            <w:vAlign w:val="center"/>
            <w:hideMark/>
          </w:tcPr>
          <w:p w14:paraId="65274B5E" w14:textId="77777777" w:rsidR="0053410B" w:rsidRDefault="0053410B">
            <w:pPr>
              <w:jc w:val="right"/>
              <w:rPr>
                <w:rFonts w:ascii="Arial" w:hAnsi="Arial" w:cs="Arial"/>
                <w:b/>
                <w:bCs/>
                <w:sz w:val="16"/>
                <w:szCs w:val="16"/>
              </w:rPr>
            </w:pPr>
            <w:r>
              <w:rPr>
                <w:rFonts w:ascii="Arial" w:hAnsi="Arial" w:cs="Arial"/>
                <w:b/>
                <w:bCs/>
                <w:sz w:val="16"/>
                <w:szCs w:val="16"/>
              </w:rPr>
              <w:t>27.000,00</w:t>
            </w:r>
          </w:p>
        </w:tc>
        <w:tc>
          <w:tcPr>
            <w:tcW w:w="1193" w:type="dxa"/>
            <w:tcBorders>
              <w:top w:val="nil"/>
              <w:left w:val="nil"/>
              <w:bottom w:val="nil"/>
              <w:right w:val="nil"/>
            </w:tcBorders>
            <w:shd w:val="clear" w:color="auto" w:fill="auto"/>
            <w:vAlign w:val="center"/>
            <w:hideMark/>
          </w:tcPr>
          <w:p w14:paraId="2F8351FB" w14:textId="77777777" w:rsidR="0053410B" w:rsidRDefault="0053410B">
            <w:pPr>
              <w:jc w:val="right"/>
              <w:rPr>
                <w:rFonts w:ascii="Arial" w:hAnsi="Arial" w:cs="Arial"/>
                <w:b/>
                <w:bCs/>
                <w:sz w:val="16"/>
                <w:szCs w:val="16"/>
              </w:rPr>
            </w:pPr>
            <w:r>
              <w:rPr>
                <w:rFonts w:ascii="Arial" w:hAnsi="Arial" w:cs="Arial"/>
                <w:b/>
                <w:bCs/>
                <w:sz w:val="16"/>
                <w:szCs w:val="16"/>
              </w:rPr>
              <w:t>0,00</w:t>
            </w:r>
          </w:p>
        </w:tc>
        <w:tc>
          <w:tcPr>
            <w:tcW w:w="1217" w:type="dxa"/>
            <w:gridSpan w:val="2"/>
            <w:tcBorders>
              <w:top w:val="nil"/>
              <w:left w:val="nil"/>
              <w:bottom w:val="nil"/>
              <w:right w:val="nil"/>
            </w:tcBorders>
            <w:shd w:val="clear" w:color="auto" w:fill="auto"/>
            <w:vAlign w:val="center"/>
            <w:hideMark/>
          </w:tcPr>
          <w:p w14:paraId="5BECD52F" w14:textId="77777777" w:rsidR="0053410B" w:rsidRDefault="0053410B">
            <w:pPr>
              <w:jc w:val="right"/>
              <w:rPr>
                <w:rFonts w:ascii="Arial" w:hAnsi="Arial" w:cs="Arial"/>
                <w:b/>
                <w:bCs/>
                <w:sz w:val="16"/>
                <w:szCs w:val="16"/>
              </w:rPr>
            </w:pPr>
            <w:r>
              <w:rPr>
                <w:rFonts w:ascii="Arial" w:hAnsi="Arial" w:cs="Arial"/>
                <w:b/>
                <w:bCs/>
                <w:sz w:val="16"/>
                <w:szCs w:val="16"/>
              </w:rPr>
              <w:t>0,00</w:t>
            </w:r>
          </w:p>
        </w:tc>
        <w:tc>
          <w:tcPr>
            <w:tcW w:w="1337" w:type="dxa"/>
            <w:tcBorders>
              <w:top w:val="nil"/>
              <w:left w:val="nil"/>
              <w:bottom w:val="nil"/>
              <w:right w:val="nil"/>
            </w:tcBorders>
            <w:shd w:val="clear" w:color="auto" w:fill="auto"/>
            <w:vAlign w:val="center"/>
            <w:hideMark/>
          </w:tcPr>
          <w:p w14:paraId="27BB6576" w14:textId="77777777" w:rsidR="0053410B" w:rsidRDefault="0053410B">
            <w:pPr>
              <w:jc w:val="right"/>
              <w:rPr>
                <w:rFonts w:ascii="Arial" w:hAnsi="Arial" w:cs="Arial"/>
                <w:b/>
                <w:bCs/>
                <w:sz w:val="16"/>
                <w:szCs w:val="16"/>
              </w:rPr>
            </w:pPr>
            <w:r>
              <w:rPr>
                <w:rFonts w:ascii="Arial" w:hAnsi="Arial" w:cs="Arial"/>
                <w:b/>
                <w:bCs/>
                <w:sz w:val="16"/>
                <w:szCs w:val="16"/>
              </w:rPr>
              <w:t>27.000,00</w:t>
            </w:r>
          </w:p>
        </w:tc>
      </w:tr>
      <w:tr w:rsidR="0053410B" w14:paraId="11357F5E" w14:textId="77777777" w:rsidTr="0053410B">
        <w:trPr>
          <w:trHeight w:val="301"/>
        </w:trPr>
        <w:tc>
          <w:tcPr>
            <w:tcW w:w="1701" w:type="dxa"/>
            <w:tcBorders>
              <w:top w:val="nil"/>
              <w:left w:val="nil"/>
              <w:bottom w:val="nil"/>
              <w:right w:val="nil"/>
            </w:tcBorders>
            <w:shd w:val="clear" w:color="000000" w:fill="EBF1DE"/>
            <w:vAlign w:val="center"/>
            <w:hideMark/>
          </w:tcPr>
          <w:p w14:paraId="5FDE5791" w14:textId="77777777" w:rsidR="0053410B" w:rsidRDefault="0053410B">
            <w:pPr>
              <w:rPr>
                <w:rFonts w:ascii="Arial" w:hAnsi="Arial" w:cs="Arial"/>
                <w:b/>
                <w:bCs/>
                <w:sz w:val="16"/>
                <w:szCs w:val="16"/>
              </w:rPr>
            </w:pPr>
            <w:r>
              <w:rPr>
                <w:rFonts w:ascii="Arial" w:hAnsi="Arial" w:cs="Arial"/>
                <w:b/>
                <w:bCs/>
                <w:sz w:val="16"/>
                <w:szCs w:val="16"/>
              </w:rPr>
              <w:t>Program 6003</w:t>
            </w:r>
          </w:p>
        </w:tc>
        <w:tc>
          <w:tcPr>
            <w:tcW w:w="3544" w:type="dxa"/>
            <w:tcBorders>
              <w:top w:val="nil"/>
              <w:left w:val="nil"/>
              <w:bottom w:val="nil"/>
              <w:right w:val="nil"/>
            </w:tcBorders>
            <w:shd w:val="clear" w:color="000000" w:fill="EBF1DE"/>
            <w:vAlign w:val="center"/>
            <w:hideMark/>
          </w:tcPr>
          <w:p w14:paraId="6FD24E88" w14:textId="77777777" w:rsidR="0053410B" w:rsidRDefault="0053410B">
            <w:pPr>
              <w:rPr>
                <w:rFonts w:ascii="Arial" w:hAnsi="Arial" w:cs="Arial"/>
                <w:b/>
                <w:bCs/>
                <w:sz w:val="16"/>
                <w:szCs w:val="16"/>
              </w:rPr>
            </w:pPr>
            <w:r>
              <w:rPr>
                <w:rFonts w:ascii="Arial" w:hAnsi="Arial" w:cs="Arial"/>
                <w:b/>
                <w:bCs/>
                <w:sz w:val="16"/>
                <w:szCs w:val="16"/>
              </w:rPr>
              <w:t>RAZVOJ SPORTA I REKREACIJE</w:t>
            </w:r>
          </w:p>
        </w:tc>
        <w:tc>
          <w:tcPr>
            <w:tcW w:w="1276" w:type="dxa"/>
            <w:tcBorders>
              <w:top w:val="nil"/>
              <w:left w:val="nil"/>
              <w:bottom w:val="nil"/>
              <w:right w:val="nil"/>
            </w:tcBorders>
            <w:shd w:val="clear" w:color="000000" w:fill="EBF1DE"/>
            <w:vAlign w:val="center"/>
            <w:hideMark/>
          </w:tcPr>
          <w:p w14:paraId="721BB715" w14:textId="77777777" w:rsidR="0053410B" w:rsidRDefault="0053410B">
            <w:pPr>
              <w:jc w:val="right"/>
              <w:rPr>
                <w:rFonts w:ascii="Arial" w:hAnsi="Arial" w:cs="Arial"/>
                <w:b/>
                <w:bCs/>
                <w:sz w:val="16"/>
                <w:szCs w:val="16"/>
              </w:rPr>
            </w:pPr>
            <w:r>
              <w:rPr>
                <w:rFonts w:ascii="Arial" w:hAnsi="Arial" w:cs="Arial"/>
                <w:b/>
                <w:bCs/>
                <w:sz w:val="16"/>
                <w:szCs w:val="16"/>
              </w:rPr>
              <w:t>234.726,00</w:t>
            </w:r>
          </w:p>
        </w:tc>
        <w:tc>
          <w:tcPr>
            <w:tcW w:w="1193" w:type="dxa"/>
            <w:tcBorders>
              <w:top w:val="nil"/>
              <w:left w:val="nil"/>
              <w:bottom w:val="nil"/>
              <w:right w:val="nil"/>
            </w:tcBorders>
            <w:shd w:val="clear" w:color="000000" w:fill="EBF1DE"/>
            <w:vAlign w:val="center"/>
            <w:hideMark/>
          </w:tcPr>
          <w:p w14:paraId="2C4B8E40" w14:textId="77777777" w:rsidR="0053410B" w:rsidRDefault="0053410B">
            <w:pPr>
              <w:jc w:val="right"/>
              <w:rPr>
                <w:rFonts w:ascii="Arial" w:hAnsi="Arial" w:cs="Arial"/>
                <w:b/>
                <w:bCs/>
                <w:sz w:val="16"/>
                <w:szCs w:val="16"/>
              </w:rPr>
            </w:pPr>
            <w:r>
              <w:rPr>
                <w:rFonts w:ascii="Arial" w:hAnsi="Arial" w:cs="Arial"/>
                <w:b/>
                <w:bCs/>
                <w:sz w:val="16"/>
                <w:szCs w:val="16"/>
              </w:rPr>
              <w:t>- 35.397,00</w:t>
            </w:r>
          </w:p>
        </w:tc>
        <w:tc>
          <w:tcPr>
            <w:tcW w:w="1217" w:type="dxa"/>
            <w:gridSpan w:val="2"/>
            <w:tcBorders>
              <w:top w:val="nil"/>
              <w:left w:val="nil"/>
              <w:bottom w:val="nil"/>
              <w:right w:val="nil"/>
            </w:tcBorders>
            <w:shd w:val="clear" w:color="000000" w:fill="EBF1DE"/>
            <w:vAlign w:val="center"/>
            <w:hideMark/>
          </w:tcPr>
          <w:p w14:paraId="699CFD32" w14:textId="77777777" w:rsidR="0053410B" w:rsidRDefault="0053410B">
            <w:pPr>
              <w:jc w:val="right"/>
              <w:rPr>
                <w:rFonts w:ascii="Arial" w:hAnsi="Arial" w:cs="Arial"/>
                <w:b/>
                <w:bCs/>
                <w:sz w:val="16"/>
                <w:szCs w:val="16"/>
              </w:rPr>
            </w:pPr>
            <w:r>
              <w:rPr>
                <w:rFonts w:ascii="Arial" w:hAnsi="Arial" w:cs="Arial"/>
                <w:b/>
                <w:bCs/>
                <w:sz w:val="16"/>
                <w:szCs w:val="16"/>
              </w:rPr>
              <w:t>- 15,08</w:t>
            </w:r>
          </w:p>
        </w:tc>
        <w:tc>
          <w:tcPr>
            <w:tcW w:w="1337" w:type="dxa"/>
            <w:tcBorders>
              <w:top w:val="nil"/>
              <w:left w:val="nil"/>
              <w:bottom w:val="nil"/>
              <w:right w:val="nil"/>
            </w:tcBorders>
            <w:shd w:val="clear" w:color="000000" w:fill="EBF1DE"/>
            <w:vAlign w:val="center"/>
            <w:hideMark/>
          </w:tcPr>
          <w:p w14:paraId="46AA6019" w14:textId="77777777" w:rsidR="0053410B" w:rsidRDefault="0053410B">
            <w:pPr>
              <w:jc w:val="right"/>
              <w:rPr>
                <w:rFonts w:ascii="Arial" w:hAnsi="Arial" w:cs="Arial"/>
                <w:b/>
                <w:bCs/>
                <w:sz w:val="16"/>
                <w:szCs w:val="16"/>
              </w:rPr>
            </w:pPr>
            <w:r>
              <w:rPr>
                <w:rFonts w:ascii="Arial" w:hAnsi="Arial" w:cs="Arial"/>
                <w:b/>
                <w:bCs/>
                <w:sz w:val="16"/>
                <w:szCs w:val="16"/>
              </w:rPr>
              <w:t>199.329,00</w:t>
            </w:r>
          </w:p>
        </w:tc>
      </w:tr>
      <w:tr w:rsidR="0053410B" w14:paraId="3CE8043A" w14:textId="77777777" w:rsidTr="0053410B">
        <w:trPr>
          <w:trHeight w:val="452"/>
        </w:trPr>
        <w:tc>
          <w:tcPr>
            <w:tcW w:w="1701" w:type="dxa"/>
            <w:tcBorders>
              <w:top w:val="nil"/>
              <w:left w:val="nil"/>
              <w:bottom w:val="nil"/>
              <w:right w:val="nil"/>
            </w:tcBorders>
            <w:shd w:val="clear" w:color="auto" w:fill="auto"/>
            <w:vAlign w:val="center"/>
            <w:hideMark/>
          </w:tcPr>
          <w:p w14:paraId="4C63FC49" w14:textId="77777777" w:rsidR="0053410B" w:rsidRDefault="0053410B">
            <w:pPr>
              <w:rPr>
                <w:rFonts w:ascii="Arial" w:hAnsi="Arial" w:cs="Arial"/>
                <w:b/>
                <w:bCs/>
                <w:sz w:val="16"/>
                <w:szCs w:val="16"/>
              </w:rPr>
            </w:pPr>
            <w:r>
              <w:rPr>
                <w:rFonts w:ascii="Arial" w:hAnsi="Arial" w:cs="Arial"/>
                <w:b/>
                <w:bCs/>
                <w:sz w:val="16"/>
                <w:szCs w:val="16"/>
              </w:rPr>
              <w:t>Kapitalni projekt K600301</w:t>
            </w:r>
          </w:p>
        </w:tc>
        <w:tc>
          <w:tcPr>
            <w:tcW w:w="3544" w:type="dxa"/>
            <w:tcBorders>
              <w:top w:val="nil"/>
              <w:left w:val="nil"/>
              <w:bottom w:val="nil"/>
              <w:right w:val="nil"/>
            </w:tcBorders>
            <w:shd w:val="clear" w:color="auto" w:fill="auto"/>
            <w:vAlign w:val="center"/>
            <w:hideMark/>
          </w:tcPr>
          <w:p w14:paraId="32D24CC5" w14:textId="77777777" w:rsidR="0053410B" w:rsidRDefault="0053410B">
            <w:pPr>
              <w:rPr>
                <w:rFonts w:ascii="Arial" w:hAnsi="Arial" w:cs="Arial"/>
                <w:b/>
                <w:bCs/>
                <w:sz w:val="16"/>
                <w:szCs w:val="16"/>
              </w:rPr>
            </w:pPr>
            <w:r>
              <w:rPr>
                <w:rFonts w:ascii="Arial" w:hAnsi="Arial" w:cs="Arial"/>
                <w:b/>
                <w:bCs/>
                <w:sz w:val="16"/>
                <w:szCs w:val="16"/>
              </w:rPr>
              <w:t>Civilno strelište Jamadol</w:t>
            </w:r>
          </w:p>
        </w:tc>
        <w:tc>
          <w:tcPr>
            <w:tcW w:w="1276" w:type="dxa"/>
            <w:tcBorders>
              <w:top w:val="nil"/>
              <w:left w:val="nil"/>
              <w:bottom w:val="nil"/>
              <w:right w:val="nil"/>
            </w:tcBorders>
            <w:shd w:val="clear" w:color="auto" w:fill="auto"/>
            <w:vAlign w:val="center"/>
            <w:hideMark/>
          </w:tcPr>
          <w:p w14:paraId="48D7E9A6" w14:textId="77777777" w:rsidR="0053410B" w:rsidRDefault="0053410B">
            <w:pPr>
              <w:jc w:val="right"/>
              <w:rPr>
                <w:rFonts w:ascii="Arial" w:hAnsi="Arial" w:cs="Arial"/>
                <w:b/>
                <w:bCs/>
                <w:sz w:val="16"/>
                <w:szCs w:val="16"/>
              </w:rPr>
            </w:pPr>
            <w:r>
              <w:rPr>
                <w:rFonts w:ascii="Arial" w:hAnsi="Arial" w:cs="Arial"/>
                <w:b/>
                <w:bCs/>
                <w:sz w:val="16"/>
                <w:szCs w:val="16"/>
              </w:rPr>
              <w:t>149.419,00</w:t>
            </w:r>
          </w:p>
        </w:tc>
        <w:tc>
          <w:tcPr>
            <w:tcW w:w="1193" w:type="dxa"/>
            <w:tcBorders>
              <w:top w:val="nil"/>
              <w:left w:val="nil"/>
              <w:bottom w:val="nil"/>
              <w:right w:val="nil"/>
            </w:tcBorders>
            <w:shd w:val="clear" w:color="auto" w:fill="auto"/>
            <w:vAlign w:val="center"/>
            <w:hideMark/>
          </w:tcPr>
          <w:p w14:paraId="1E2B551B" w14:textId="77777777" w:rsidR="0053410B" w:rsidRDefault="0053410B">
            <w:pPr>
              <w:jc w:val="right"/>
              <w:rPr>
                <w:rFonts w:ascii="Arial" w:hAnsi="Arial" w:cs="Arial"/>
                <w:b/>
                <w:bCs/>
                <w:sz w:val="16"/>
                <w:szCs w:val="16"/>
              </w:rPr>
            </w:pPr>
            <w:r>
              <w:rPr>
                <w:rFonts w:ascii="Arial" w:hAnsi="Arial" w:cs="Arial"/>
                <w:b/>
                <w:bCs/>
                <w:sz w:val="16"/>
                <w:szCs w:val="16"/>
              </w:rPr>
              <w:t>0,00</w:t>
            </w:r>
          </w:p>
        </w:tc>
        <w:tc>
          <w:tcPr>
            <w:tcW w:w="1217" w:type="dxa"/>
            <w:gridSpan w:val="2"/>
            <w:tcBorders>
              <w:top w:val="nil"/>
              <w:left w:val="nil"/>
              <w:bottom w:val="nil"/>
              <w:right w:val="nil"/>
            </w:tcBorders>
            <w:shd w:val="clear" w:color="auto" w:fill="auto"/>
            <w:vAlign w:val="center"/>
            <w:hideMark/>
          </w:tcPr>
          <w:p w14:paraId="7F6CB170" w14:textId="77777777" w:rsidR="0053410B" w:rsidRDefault="0053410B">
            <w:pPr>
              <w:jc w:val="right"/>
              <w:rPr>
                <w:rFonts w:ascii="Arial" w:hAnsi="Arial" w:cs="Arial"/>
                <w:b/>
                <w:bCs/>
                <w:sz w:val="16"/>
                <w:szCs w:val="16"/>
              </w:rPr>
            </w:pPr>
            <w:r>
              <w:rPr>
                <w:rFonts w:ascii="Arial" w:hAnsi="Arial" w:cs="Arial"/>
                <w:b/>
                <w:bCs/>
                <w:sz w:val="16"/>
                <w:szCs w:val="16"/>
              </w:rPr>
              <w:t>0,00</w:t>
            </w:r>
          </w:p>
        </w:tc>
        <w:tc>
          <w:tcPr>
            <w:tcW w:w="1337" w:type="dxa"/>
            <w:tcBorders>
              <w:top w:val="nil"/>
              <w:left w:val="nil"/>
              <w:bottom w:val="nil"/>
              <w:right w:val="nil"/>
            </w:tcBorders>
            <w:shd w:val="clear" w:color="auto" w:fill="auto"/>
            <w:vAlign w:val="center"/>
            <w:hideMark/>
          </w:tcPr>
          <w:p w14:paraId="07E02494" w14:textId="77777777" w:rsidR="0053410B" w:rsidRDefault="0053410B">
            <w:pPr>
              <w:jc w:val="right"/>
              <w:rPr>
                <w:rFonts w:ascii="Arial" w:hAnsi="Arial" w:cs="Arial"/>
                <w:b/>
                <w:bCs/>
                <w:sz w:val="16"/>
                <w:szCs w:val="16"/>
              </w:rPr>
            </w:pPr>
            <w:r>
              <w:rPr>
                <w:rFonts w:ascii="Arial" w:hAnsi="Arial" w:cs="Arial"/>
                <w:b/>
                <w:bCs/>
                <w:sz w:val="16"/>
                <w:szCs w:val="16"/>
              </w:rPr>
              <w:t>149.419,00</w:t>
            </w:r>
          </w:p>
        </w:tc>
      </w:tr>
      <w:tr w:rsidR="0053410B" w14:paraId="1EEA45DB" w14:textId="77777777" w:rsidTr="0053410B">
        <w:trPr>
          <w:trHeight w:val="452"/>
        </w:trPr>
        <w:tc>
          <w:tcPr>
            <w:tcW w:w="1701" w:type="dxa"/>
            <w:tcBorders>
              <w:top w:val="nil"/>
              <w:left w:val="nil"/>
              <w:bottom w:val="nil"/>
              <w:right w:val="nil"/>
            </w:tcBorders>
            <w:shd w:val="clear" w:color="auto" w:fill="auto"/>
            <w:vAlign w:val="center"/>
            <w:hideMark/>
          </w:tcPr>
          <w:p w14:paraId="2BF70355" w14:textId="77777777" w:rsidR="0053410B" w:rsidRDefault="0053410B">
            <w:pPr>
              <w:rPr>
                <w:rFonts w:ascii="Arial" w:hAnsi="Arial" w:cs="Arial"/>
                <w:b/>
                <w:bCs/>
                <w:sz w:val="16"/>
                <w:szCs w:val="16"/>
              </w:rPr>
            </w:pPr>
            <w:r>
              <w:rPr>
                <w:rFonts w:ascii="Arial" w:hAnsi="Arial" w:cs="Arial"/>
                <w:b/>
                <w:bCs/>
                <w:sz w:val="16"/>
                <w:szCs w:val="16"/>
              </w:rPr>
              <w:t>Kapitalni projekt K600307</w:t>
            </w:r>
          </w:p>
        </w:tc>
        <w:tc>
          <w:tcPr>
            <w:tcW w:w="3544" w:type="dxa"/>
            <w:tcBorders>
              <w:top w:val="nil"/>
              <w:left w:val="nil"/>
              <w:bottom w:val="nil"/>
              <w:right w:val="nil"/>
            </w:tcBorders>
            <w:shd w:val="clear" w:color="auto" w:fill="auto"/>
            <w:vAlign w:val="center"/>
            <w:hideMark/>
          </w:tcPr>
          <w:p w14:paraId="3E479AB0" w14:textId="77777777" w:rsidR="0053410B" w:rsidRDefault="0053410B">
            <w:pPr>
              <w:rPr>
                <w:rFonts w:ascii="Arial" w:hAnsi="Arial" w:cs="Arial"/>
                <w:b/>
                <w:bCs/>
                <w:sz w:val="16"/>
                <w:szCs w:val="16"/>
              </w:rPr>
            </w:pPr>
            <w:r>
              <w:rPr>
                <w:rFonts w:ascii="Arial" w:hAnsi="Arial" w:cs="Arial"/>
                <w:b/>
                <w:bCs/>
                <w:sz w:val="16"/>
                <w:szCs w:val="16"/>
              </w:rPr>
              <w:t>Dodatna ulaganja u ostale sportske objekte</w:t>
            </w:r>
          </w:p>
        </w:tc>
        <w:tc>
          <w:tcPr>
            <w:tcW w:w="1276" w:type="dxa"/>
            <w:tcBorders>
              <w:top w:val="nil"/>
              <w:left w:val="nil"/>
              <w:bottom w:val="nil"/>
              <w:right w:val="nil"/>
            </w:tcBorders>
            <w:shd w:val="clear" w:color="auto" w:fill="auto"/>
            <w:vAlign w:val="center"/>
            <w:hideMark/>
          </w:tcPr>
          <w:p w14:paraId="5C061E5D" w14:textId="77777777" w:rsidR="0053410B" w:rsidRDefault="0053410B">
            <w:pPr>
              <w:jc w:val="right"/>
              <w:rPr>
                <w:rFonts w:ascii="Arial" w:hAnsi="Arial" w:cs="Arial"/>
                <w:b/>
                <w:bCs/>
                <w:sz w:val="16"/>
                <w:szCs w:val="16"/>
              </w:rPr>
            </w:pPr>
            <w:r>
              <w:rPr>
                <w:rFonts w:ascii="Arial" w:hAnsi="Arial" w:cs="Arial"/>
                <w:b/>
                <w:bCs/>
                <w:sz w:val="16"/>
                <w:szCs w:val="16"/>
              </w:rPr>
              <w:t>65.897,00</w:t>
            </w:r>
          </w:p>
        </w:tc>
        <w:tc>
          <w:tcPr>
            <w:tcW w:w="1193" w:type="dxa"/>
            <w:tcBorders>
              <w:top w:val="nil"/>
              <w:left w:val="nil"/>
              <w:bottom w:val="nil"/>
              <w:right w:val="nil"/>
            </w:tcBorders>
            <w:shd w:val="clear" w:color="auto" w:fill="auto"/>
            <w:vAlign w:val="center"/>
            <w:hideMark/>
          </w:tcPr>
          <w:p w14:paraId="71C7BA1D" w14:textId="77777777" w:rsidR="0053410B" w:rsidRDefault="0053410B">
            <w:pPr>
              <w:jc w:val="right"/>
              <w:rPr>
                <w:rFonts w:ascii="Arial" w:hAnsi="Arial" w:cs="Arial"/>
                <w:b/>
                <w:bCs/>
                <w:sz w:val="16"/>
                <w:szCs w:val="16"/>
              </w:rPr>
            </w:pPr>
            <w:r>
              <w:rPr>
                <w:rFonts w:ascii="Arial" w:hAnsi="Arial" w:cs="Arial"/>
                <w:b/>
                <w:bCs/>
                <w:sz w:val="16"/>
                <w:szCs w:val="16"/>
              </w:rPr>
              <w:t>- 35.397,00</w:t>
            </w:r>
          </w:p>
        </w:tc>
        <w:tc>
          <w:tcPr>
            <w:tcW w:w="1217" w:type="dxa"/>
            <w:gridSpan w:val="2"/>
            <w:tcBorders>
              <w:top w:val="nil"/>
              <w:left w:val="nil"/>
              <w:bottom w:val="nil"/>
              <w:right w:val="nil"/>
            </w:tcBorders>
            <w:shd w:val="clear" w:color="auto" w:fill="auto"/>
            <w:vAlign w:val="center"/>
            <w:hideMark/>
          </w:tcPr>
          <w:p w14:paraId="163BCCB2" w14:textId="77777777" w:rsidR="0053410B" w:rsidRDefault="0053410B">
            <w:pPr>
              <w:jc w:val="right"/>
              <w:rPr>
                <w:rFonts w:ascii="Arial" w:hAnsi="Arial" w:cs="Arial"/>
                <w:b/>
                <w:bCs/>
                <w:sz w:val="16"/>
                <w:szCs w:val="16"/>
              </w:rPr>
            </w:pPr>
            <w:r>
              <w:rPr>
                <w:rFonts w:ascii="Arial" w:hAnsi="Arial" w:cs="Arial"/>
                <w:b/>
                <w:bCs/>
                <w:sz w:val="16"/>
                <w:szCs w:val="16"/>
              </w:rPr>
              <w:t>- 53,72</w:t>
            </w:r>
          </w:p>
        </w:tc>
        <w:tc>
          <w:tcPr>
            <w:tcW w:w="1337" w:type="dxa"/>
            <w:tcBorders>
              <w:top w:val="nil"/>
              <w:left w:val="nil"/>
              <w:bottom w:val="nil"/>
              <w:right w:val="nil"/>
            </w:tcBorders>
            <w:shd w:val="clear" w:color="auto" w:fill="auto"/>
            <w:vAlign w:val="center"/>
            <w:hideMark/>
          </w:tcPr>
          <w:p w14:paraId="0F287A58" w14:textId="77777777" w:rsidR="0053410B" w:rsidRDefault="0053410B">
            <w:pPr>
              <w:jc w:val="right"/>
              <w:rPr>
                <w:rFonts w:ascii="Arial" w:hAnsi="Arial" w:cs="Arial"/>
                <w:b/>
                <w:bCs/>
                <w:sz w:val="16"/>
                <w:szCs w:val="16"/>
              </w:rPr>
            </w:pPr>
            <w:r>
              <w:rPr>
                <w:rFonts w:ascii="Arial" w:hAnsi="Arial" w:cs="Arial"/>
                <w:b/>
                <w:bCs/>
                <w:sz w:val="16"/>
                <w:szCs w:val="16"/>
              </w:rPr>
              <w:t>30.500,00</w:t>
            </w:r>
          </w:p>
        </w:tc>
      </w:tr>
      <w:tr w:rsidR="0053410B" w14:paraId="5E59FC1E" w14:textId="77777777" w:rsidTr="0053410B">
        <w:trPr>
          <w:trHeight w:val="452"/>
        </w:trPr>
        <w:tc>
          <w:tcPr>
            <w:tcW w:w="1701" w:type="dxa"/>
            <w:tcBorders>
              <w:top w:val="nil"/>
              <w:left w:val="nil"/>
              <w:bottom w:val="nil"/>
              <w:right w:val="nil"/>
            </w:tcBorders>
            <w:shd w:val="clear" w:color="auto" w:fill="auto"/>
            <w:vAlign w:val="center"/>
            <w:hideMark/>
          </w:tcPr>
          <w:p w14:paraId="1C86ABC4" w14:textId="77777777" w:rsidR="0053410B" w:rsidRDefault="0053410B">
            <w:pPr>
              <w:rPr>
                <w:rFonts w:ascii="Arial" w:hAnsi="Arial" w:cs="Arial"/>
                <w:b/>
                <w:bCs/>
                <w:sz w:val="16"/>
                <w:szCs w:val="16"/>
              </w:rPr>
            </w:pPr>
            <w:r>
              <w:rPr>
                <w:rFonts w:ascii="Arial" w:hAnsi="Arial" w:cs="Arial"/>
                <w:b/>
                <w:bCs/>
                <w:sz w:val="16"/>
                <w:szCs w:val="16"/>
              </w:rPr>
              <w:t>Kapitalni projekt K600308</w:t>
            </w:r>
          </w:p>
        </w:tc>
        <w:tc>
          <w:tcPr>
            <w:tcW w:w="3544" w:type="dxa"/>
            <w:tcBorders>
              <w:top w:val="nil"/>
              <w:left w:val="nil"/>
              <w:bottom w:val="nil"/>
              <w:right w:val="nil"/>
            </w:tcBorders>
            <w:shd w:val="clear" w:color="auto" w:fill="auto"/>
            <w:vAlign w:val="center"/>
            <w:hideMark/>
          </w:tcPr>
          <w:p w14:paraId="7578436F" w14:textId="77777777" w:rsidR="0053410B" w:rsidRDefault="0053410B">
            <w:pPr>
              <w:rPr>
                <w:rFonts w:ascii="Arial" w:hAnsi="Arial" w:cs="Arial"/>
                <w:b/>
                <w:bCs/>
                <w:sz w:val="16"/>
                <w:szCs w:val="16"/>
              </w:rPr>
            </w:pPr>
            <w:r>
              <w:rPr>
                <w:rFonts w:ascii="Arial" w:hAnsi="Arial" w:cs="Arial"/>
                <w:b/>
                <w:bCs/>
                <w:sz w:val="16"/>
                <w:szCs w:val="16"/>
              </w:rPr>
              <w:t>Nogometni stadion "Branko Čavlović Čavlek"</w:t>
            </w:r>
          </w:p>
        </w:tc>
        <w:tc>
          <w:tcPr>
            <w:tcW w:w="1276" w:type="dxa"/>
            <w:tcBorders>
              <w:top w:val="nil"/>
              <w:left w:val="nil"/>
              <w:bottom w:val="nil"/>
              <w:right w:val="nil"/>
            </w:tcBorders>
            <w:shd w:val="clear" w:color="auto" w:fill="auto"/>
            <w:vAlign w:val="center"/>
            <w:hideMark/>
          </w:tcPr>
          <w:p w14:paraId="21BFF33C" w14:textId="77777777" w:rsidR="0053410B" w:rsidRDefault="0053410B">
            <w:pPr>
              <w:jc w:val="right"/>
              <w:rPr>
                <w:rFonts w:ascii="Arial" w:hAnsi="Arial" w:cs="Arial"/>
                <w:b/>
                <w:bCs/>
                <w:sz w:val="16"/>
                <w:szCs w:val="16"/>
              </w:rPr>
            </w:pPr>
            <w:r>
              <w:rPr>
                <w:rFonts w:ascii="Arial" w:hAnsi="Arial" w:cs="Arial"/>
                <w:b/>
                <w:bCs/>
                <w:sz w:val="16"/>
                <w:szCs w:val="16"/>
              </w:rPr>
              <w:t>7.710,00</w:t>
            </w:r>
          </w:p>
        </w:tc>
        <w:tc>
          <w:tcPr>
            <w:tcW w:w="1193" w:type="dxa"/>
            <w:tcBorders>
              <w:top w:val="nil"/>
              <w:left w:val="nil"/>
              <w:bottom w:val="nil"/>
              <w:right w:val="nil"/>
            </w:tcBorders>
            <w:shd w:val="clear" w:color="auto" w:fill="auto"/>
            <w:vAlign w:val="center"/>
            <w:hideMark/>
          </w:tcPr>
          <w:p w14:paraId="5BE30CA7" w14:textId="77777777" w:rsidR="0053410B" w:rsidRDefault="0053410B">
            <w:pPr>
              <w:jc w:val="right"/>
              <w:rPr>
                <w:rFonts w:ascii="Arial" w:hAnsi="Arial" w:cs="Arial"/>
                <w:b/>
                <w:bCs/>
                <w:sz w:val="16"/>
                <w:szCs w:val="16"/>
              </w:rPr>
            </w:pPr>
            <w:r>
              <w:rPr>
                <w:rFonts w:ascii="Arial" w:hAnsi="Arial" w:cs="Arial"/>
                <w:b/>
                <w:bCs/>
                <w:sz w:val="16"/>
                <w:szCs w:val="16"/>
              </w:rPr>
              <w:t>0,00</w:t>
            </w:r>
          </w:p>
        </w:tc>
        <w:tc>
          <w:tcPr>
            <w:tcW w:w="1217" w:type="dxa"/>
            <w:gridSpan w:val="2"/>
            <w:tcBorders>
              <w:top w:val="nil"/>
              <w:left w:val="nil"/>
              <w:bottom w:val="nil"/>
              <w:right w:val="nil"/>
            </w:tcBorders>
            <w:shd w:val="clear" w:color="auto" w:fill="auto"/>
            <w:vAlign w:val="center"/>
            <w:hideMark/>
          </w:tcPr>
          <w:p w14:paraId="306943ED" w14:textId="77777777" w:rsidR="0053410B" w:rsidRDefault="0053410B">
            <w:pPr>
              <w:jc w:val="right"/>
              <w:rPr>
                <w:rFonts w:ascii="Arial" w:hAnsi="Arial" w:cs="Arial"/>
                <w:b/>
                <w:bCs/>
                <w:sz w:val="16"/>
                <w:szCs w:val="16"/>
              </w:rPr>
            </w:pPr>
            <w:r>
              <w:rPr>
                <w:rFonts w:ascii="Arial" w:hAnsi="Arial" w:cs="Arial"/>
                <w:b/>
                <w:bCs/>
                <w:sz w:val="16"/>
                <w:szCs w:val="16"/>
              </w:rPr>
              <w:t>0,00</w:t>
            </w:r>
          </w:p>
        </w:tc>
        <w:tc>
          <w:tcPr>
            <w:tcW w:w="1337" w:type="dxa"/>
            <w:tcBorders>
              <w:top w:val="nil"/>
              <w:left w:val="nil"/>
              <w:bottom w:val="nil"/>
              <w:right w:val="nil"/>
            </w:tcBorders>
            <w:shd w:val="clear" w:color="auto" w:fill="auto"/>
            <w:vAlign w:val="center"/>
            <w:hideMark/>
          </w:tcPr>
          <w:p w14:paraId="515FAC18" w14:textId="77777777" w:rsidR="0053410B" w:rsidRDefault="0053410B">
            <w:pPr>
              <w:jc w:val="right"/>
              <w:rPr>
                <w:rFonts w:ascii="Arial" w:hAnsi="Arial" w:cs="Arial"/>
                <w:b/>
                <w:bCs/>
                <w:sz w:val="16"/>
                <w:szCs w:val="16"/>
              </w:rPr>
            </w:pPr>
            <w:r>
              <w:rPr>
                <w:rFonts w:ascii="Arial" w:hAnsi="Arial" w:cs="Arial"/>
                <w:b/>
                <w:bCs/>
                <w:sz w:val="16"/>
                <w:szCs w:val="16"/>
              </w:rPr>
              <w:t>7.710,00</w:t>
            </w:r>
          </w:p>
        </w:tc>
      </w:tr>
      <w:tr w:rsidR="0053410B" w14:paraId="18842339" w14:textId="77777777" w:rsidTr="0053410B">
        <w:trPr>
          <w:trHeight w:val="452"/>
        </w:trPr>
        <w:tc>
          <w:tcPr>
            <w:tcW w:w="1701" w:type="dxa"/>
            <w:tcBorders>
              <w:top w:val="nil"/>
              <w:left w:val="nil"/>
              <w:bottom w:val="nil"/>
              <w:right w:val="nil"/>
            </w:tcBorders>
            <w:shd w:val="clear" w:color="auto" w:fill="auto"/>
            <w:vAlign w:val="center"/>
            <w:hideMark/>
          </w:tcPr>
          <w:p w14:paraId="3D29FE37" w14:textId="77777777" w:rsidR="0053410B" w:rsidRDefault="0053410B">
            <w:pPr>
              <w:rPr>
                <w:rFonts w:ascii="Arial" w:hAnsi="Arial" w:cs="Arial"/>
                <w:b/>
                <w:bCs/>
                <w:sz w:val="16"/>
                <w:szCs w:val="16"/>
              </w:rPr>
            </w:pPr>
            <w:r>
              <w:rPr>
                <w:rFonts w:ascii="Arial" w:hAnsi="Arial" w:cs="Arial"/>
                <w:b/>
                <w:bCs/>
                <w:sz w:val="16"/>
                <w:szCs w:val="16"/>
              </w:rPr>
              <w:t>Tekući projekt T600301</w:t>
            </w:r>
          </w:p>
        </w:tc>
        <w:tc>
          <w:tcPr>
            <w:tcW w:w="3544" w:type="dxa"/>
            <w:tcBorders>
              <w:top w:val="nil"/>
              <w:left w:val="nil"/>
              <w:bottom w:val="nil"/>
              <w:right w:val="nil"/>
            </w:tcBorders>
            <w:shd w:val="clear" w:color="auto" w:fill="auto"/>
            <w:vAlign w:val="center"/>
            <w:hideMark/>
          </w:tcPr>
          <w:p w14:paraId="0F0A4C5D" w14:textId="77777777" w:rsidR="0053410B" w:rsidRDefault="0053410B">
            <w:pPr>
              <w:rPr>
                <w:rFonts w:ascii="Arial" w:hAnsi="Arial" w:cs="Arial"/>
                <w:b/>
                <w:bCs/>
                <w:sz w:val="16"/>
                <w:szCs w:val="16"/>
              </w:rPr>
            </w:pPr>
            <w:r>
              <w:rPr>
                <w:rFonts w:ascii="Arial" w:hAnsi="Arial" w:cs="Arial"/>
                <w:b/>
                <w:bCs/>
                <w:sz w:val="16"/>
                <w:szCs w:val="16"/>
              </w:rPr>
              <w:t>Kupalište na Korani</w:t>
            </w:r>
          </w:p>
        </w:tc>
        <w:tc>
          <w:tcPr>
            <w:tcW w:w="1276" w:type="dxa"/>
            <w:tcBorders>
              <w:top w:val="nil"/>
              <w:left w:val="nil"/>
              <w:bottom w:val="nil"/>
              <w:right w:val="nil"/>
            </w:tcBorders>
            <w:shd w:val="clear" w:color="auto" w:fill="auto"/>
            <w:vAlign w:val="center"/>
            <w:hideMark/>
          </w:tcPr>
          <w:p w14:paraId="19205119" w14:textId="77777777" w:rsidR="0053410B" w:rsidRDefault="0053410B">
            <w:pPr>
              <w:jc w:val="right"/>
              <w:rPr>
                <w:rFonts w:ascii="Arial" w:hAnsi="Arial" w:cs="Arial"/>
                <w:b/>
                <w:bCs/>
                <w:sz w:val="16"/>
                <w:szCs w:val="16"/>
              </w:rPr>
            </w:pPr>
            <w:r>
              <w:rPr>
                <w:rFonts w:ascii="Arial" w:hAnsi="Arial" w:cs="Arial"/>
                <w:b/>
                <w:bCs/>
                <w:sz w:val="16"/>
                <w:szCs w:val="16"/>
              </w:rPr>
              <w:t>11.700,00</w:t>
            </w:r>
          </w:p>
        </w:tc>
        <w:tc>
          <w:tcPr>
            <w:tcW w:w="1193" w:type="dxa"/>
            <w:tcBorders>
              <w:top w:val="nil"/>
              <w:left w:val="nil"/>
              <w:bottom w:val="nil"/>
              <w:right w:val="nil"/>
            </w:tcBorders>
            <w:shd w:val="clear" w:color="auto" w:fill="auto"/>
            <w:vAlign w:val="center"/>
            <w:hideMark/>
          </w:tcPr>
          <w:p w14:paraId="07D3E03C" w14:textId="77777777" w:rsidR="0053410B" w:rsidRDefault="0053410B">
            <w:pPr>
              <w:jc w:val="right"/>
              <w:rPr>
                <w:rFonts w:ascii="Arial" w:hAnsi="Arial" w:cs="Arial"/>
                <w:b/>
                <w:bCs/>
                <w:sz w:val="16"/>
                <w:szCs w:val="16"/>
              </w:rPr>
            </w:pPr>
            <w:r>
              <w:rPr>
                <w:rFonts w:ascii="Arial" w:hAnsi="Arial" w:cs="Arial"/>
                <w:b/>
                <w:bCs/>
                <w:sz w:val="16"/>
                <w:szCs w:val="16"/>
              </w:rPr>
              <w:t>0,00</w:t>
            </w:r>
          </w:p>
        </w:tc>
        <w:tc>
          <w:tcPr>
            <w:tcW w:w="1217" w:type="dxa"/>
            <w:gridSpan w:val="2"/>
            <w:tcBorders>
              <w:top w:val="nil"/>
              <w:left w:val="nil"/>
              <w:bottom w:val="nil"/>
              <w:right w:val="nil"/>
            </w:tcBorders>
            <w:shd w:val="clear" w:color="auto" w:fill="auto"/>
            <w:vAlign w:val="center"/>
            <w:hideMark/>
          </w:tcPr>
          <w:p w14:paraId="664E2175" w14:textId="77777777" w:rsidR="0053410B" w:rsidRDefault="0053410B">
            <w:pPr>
              <w:jc w:val="right"/>
              <w:rPr>
                <w:rFonts w:ascii="Arial" w:hAnsi="Arial" w:cs="Arial"/>
                <w:b/>
                <w:bCs/>
                <w:sz w:val="16"/>
                <w:szCs w:val="16"/>
              </w:rPr>
            </w:pPr>
            <w:r>
              <w:rPr>
                <w:rFonts w:ascii="Arial" w:hAnsi="Arial" w:cs="Arial"/>
                <w:b/>
                <w:bCs/>
                <w:sz w:val="16"/>
                <w:szCs w:val="16"/>
              </w:rPr>
              <w:t>0,00</w:t>
            </w:r>
          </w:p>
        </w:tc>
        <w:tc>
          <w:tcPr>
            <w:tcW w:w="1337" w:type="dxa"/>
            <w:tcBorders>
              <w:top w:val="nil"/>
              <w:left w:val="nil"/>
              <w:bottom w:val="nil"/>
              <w:right w:val="nil"/>
            </w:tcBorders>
            <w:shd w:val="clear" w:color="auto" w:fill="auto"/>
            <w:vAlign w:val="center"/>
            <w:hideMark/>
          </w:tcPr>
          <w:p w14:paraId="5E66602A" w14:textId="77777777" w:rsidR="0053410B" w:rsidRDefault="0053410B">
            <w:pPr>
              <w:jc w:val="right"/>
              <w:rPr>
                <w:rFonts w:ascii="Arial" w:hAnsi="Arial" w:cs="Arial"/>
                <w:b/>
                <w:bCs/>
                <w:sz w:val="16"/>
                <w:szCs w:val="16"/>
              </w:rPr>
            </w:pPr>
            <w:r>
              <w:rPr>
                <w:rFonts w:ascii="Arial" w:hAnsi="Arial" w:cs="Arial"/>
                <w:b/>
                <w:bCs/>
                <w:sz w:val="16"/>
                <w:szCs w:val="16"/>
              </w:rPr>
              <w:t>11.700,00</w:t>
            </w:r>
          </w:p>
        </w:tc>
      </w:tr>
      <w:tr w:rsidR="0053410B" w14:paraId="3E00E662" w14:textId="77777777" w:rsidTr="0053410B">
        <w:trPr>
          <w:trHeight w:val="301"/>
        </w:trPr>
        <w:tc>
          <w:tcPr>
            <w:tcW w:w="1701" w:type="dxa"/>
            <w:tcBorders>
              <w:top w:val="nil"/>
              <w:left w:val="nil"/>
              <w:bottom w:val="nil"/>
              <w:right w:val="nil"/>
            </w:tcBorders>
            <w:shd w:val="clear" w:color="000000" w:fill="EBF1DE"/>
            <w:vAlign w:val="center"/>
            <w:hideMark/>
          </w:tcPr>
          <w:p w14:paraId="2047EDC4" w14:textId="77777777" w:rsidR="0053410B" w:rsidRDefault="0053410B">
            <w:pPr>
              <w:rPr>
                <w:rFonts w:ascii="Arial" w:hAnsi="Arial" w:cs="Arial"/>
                <w:b/>
                <w:bCs/>
                <w:sz w:val="16"/>
                <w:szCs w:val="16"/>
              </w:rPr>
            </w:pPr>
            <w:r>
              <w:rPr>
                <w:rFonts w:ascii="Arial" w:hAnsi="Arial" w:cs="Arial"/>
                <w:b/>
                <w:bCs/>
                <w:sz w:val="16"/>
                <w:szCs w:val="16"/>
              </w:rPr>
              <w:t>Program 6004</w:t>
            </w:r>
          </w:p>
        </w:tc>
        <w:tc>
          <w:tcPr>
            <w:tcW w:w="3544" w:type="dxa"/>
            <w:tcBorders>
              <w:top w:val="nil"/>
              <w:left w:val="nil"/>
              <w:bottom w:val="nil"/>
              <w:right w:val="nil"/>
            </w:tcBorders>
            <w:shd w:val="clear" w:color="000000" w:fill="EBF1DE"/>
            <w:vAlign w:val="center"/>
            <w:hideMark/>
          </w:tcPr>
          <w:p w14:paraId="02794A8E" w14:textId="77777777" w:rsidR="0053410B" w:rsidRDefault="0053410B">
            <w:pPr>
              <w:rPr>
                <w:rFonts w:ascii="Arial" w:hAnsi="Arial" w:cs="Arial"/>
                <w:b/>
                <w:bCs/>
                <w:sz w:val="16"/>
                <w:szCs w:val="16"/>
              </w:rPr>
            </w:pPr>
            <w:r>
              <w:rPr>
                <w:rFonts w:ascii="Arial" w:hAnsi="Arial" w:cs="Arial"/>
                <w:b/>
                <w:bCs/>
                <w:sz w:val="16"/>
                <w:szCs w:val="16"/>
              </w:rPr>
              <w:t>PROMICANJE KULTURE</w:t>
            </w:r>
          </w:p>
        </w:tc>
        <w:tc>
          <w:tcPr>
            <w:tcW w:w="1276" w:type="dxa"/>
            <w:tcBorders>
              <w:top w:val="nil"/>
              <w:left w:val="nil"/>
              <w:bottom w:val="nil"/>
              <w:right w:val="nil"/>
            </w:tcBorders>
            <w:shd w:val="clear" w:color="000000" w:fill="EBF1DE"/>
            <w:vAlign w:val="center"/>
            <w:hideMark/>
          </w:tcPr>
          <w:p w14:paraId="022DCE9B" w14:textId="77777777" w:rsidR="0053410B" w:rsidRDefault="0053410B">
            <w:pPr>
              <w:jc w:val="right"/>
              <w:rPr>
                <w:rFonts w:ascii="Arial" w:hAnsi="Arial" w:cs="Arial"/>
                <w:b/>
                <w:bCs/>
                <w:sz w:val="16"/>
                <w:szCs w:val="16"/>
              </w:rPr>
            </w:pPr>
            <w:r>
              <w:rPr>
                <w:rFonts w:ascii="Arial" w:hAnsi="Arial" w:cs="Arial"/>
                <w:b/>
                <w:bCs/>
                <w:sz w:val="16"/>
                <w:szCs w:val="16"/>
              </w:rPr>
              <w:t>82.218,00</w:t>
            </w:r>
          </w:p>
        </w:tc>
        <w:tc>
          <w:tcPr>
            <w:tcW w:w="1193" w:type="dxa"/>
            <w:tcBorders>
              <w:top w:val="nil"/>
              <w:left w:val="nil"/>
              <w:bottom w:val="nil"/>
              <w:right w:val="nil"/>
            </w:tcBorders>
            <w:shd w:val="clear" w:color="000000" w:fill="EBF1DE"/>
            <w:vAlign w:val="center"/>
            <w:hideMark/>
          </w:tcPr>
          <w:p w14:paraId="325BB973" w14:textId="77777777" w:rsidR="0053410B" w:rsidRDefault="0053410B">
            <w:pPr>
              <w:jc w:val="right"/>
              <w:rPr>
                <w:rFonts w:ascii="Arial" w:hAnsi="Arial" w:cs="Arial"/>
                <w:b/>
                <w:bCs/>
                <w:sz w:val="16"/>
                <w:szCs w:val="16"/>
              </w:rPr>
            </w:pPr>
            <w:r>
              <w:rPr>
                <w:rFonts w:ascii="Arial" w:hAnsi="Arial" w:cs="Arial"/>
                <w:b/>
                <w:bCs/>
                <w:sz w:val="16"/>
                <w:szCs w:val="16"/>
              </w:rPr>
              <w:t>- 16.218,00</w:t>
            </w:r>
          </w:p>
        </w:tc>
        <w:tc>
          <w:tcPr>
            <w:tcW w:w="1217" w:type="dxa"/>
            <w:gridSpan w:val="2"/>
            <w:tcBorders>
              <w:top w:val="nil"/>
              <w:left w:val="nil"/>
              <w:bottom w:val="nil"/>
              <w:right w:val="nil"/>
            </w:tcBorders>
            <w:shd w:val="clear" w:color="000000" w:fill="EBF1DE"/>
            <w:vAlign w:val="center"/>
            <w:hideMark/>
          </w:tcPr>
          <w:p w14:paraId="03E6308A" w14:textId="77777777" w:rsidR="0053410B" w:rsidRDefault="0053410B">
            <w:pPr>
              <w:jc w:val="right"/>
              <w:rPr>
                <w:rFonts w:ascii="Arial" w:hAnsi="Arial" w:cs="Arial"/>
                <w:b/>
                <w:bCs/>
                <w:sz w:val="16"/>
                <w:szCs w:val="16"/>
              </w:rPr>
            </w:pPr>
            <w:r>
              <w:rPr>
                <w:rFonts w:ascii="Arial" w:hAnsi="Arial" w:cs="Arial"/>
                <w:b/>
                <w:bCs/>
                <w:sz w:val="16"/>
                <w:szCs w:val="16"/>
              </w:rPr>
              <w:t>- 19,73</w:t>
            </w:r>
          </w:p>
        </w:tc>
        <w:tc>
          <w:tcPr>
            <w:tcW w:w="1337" w:type="dxa"/>
            <w:tcBorders>
              <w:top w:val="nil"/>
              <w:left w:val="nil"/>
              <w:bottom w:val="nil"/>
              <w:right w:val="nil"/>
            </w:tcBorders>
            <w:shd w:val="clear" w:color="000000" w:fill="EBF1DE"/>
            <w:vAlign w:val="center"/>
            <w:hideMark/>
          </w:tcPr>
          <w:p w14:paraId="30E0E012" w14:textId="77777777" w:rsidR="0053410B" w:rsidRDefault="0053410B">
            <w:pPr>
              <w:jc w:val="right"/>
              <w:rPr>
                <w:rFonts w:ascii="Arial" w:hAnsi="Arial" w:cs="Arial"/>
                <w:b/>
                <w:bCs/>
                <w:sz w:val="16"/>
                <w:szCs w:val="16"/>
              </w:rPr>
            </w:pPr>
            <w:r>
              <w:rPr>
                <w:rFonts w:ascii="Arial" w:hAnsi="Arial" w:cs="Arial"/>
                <w:b/>
                <w:bCs/>
                <w:sz w:val="16"/>
                <w:szCs w:val="16"/>
              </w:rPr>
              <w:t>66.000,00</w:t>
            </w:r>
          </w:p>
        </w:tc>
      </w:tr>
      <w:tr w:rsidR="0053410B" w14:paraId="7D8F7683" w14:textId="77777777" w:rsidTr="0053410B">
        <w:trPr>
          <w:trHeight w:val="452"/>
        </w:trPr>
        <w:tc>
          <w:tcPr>
            <w:tcW w:w="1701" w:type="dxa"/>
            <w:tcBorders>
              <w:top w:val="nil"/>
              <w:left w:val="nil"/>
              <w:bottom w:val="nil"/>
              <w:right w:val="nil"/>
            </w:tcBorders>
            <w:shd w:val="clear" w:color="auto" w:fill="auto"/>
            <w:vAlign w:val="center"/>
            <w:hideMark/>
          </w:tcPr>
          <w:p w14:paraId="43932142" w14:textId="77777777" w:rsidR="0053410B" w:rsidRDefault="0053410B">
            <w:pPr>
              <w:rPr>
                <w:rFonts w:ascii="Arial" w:hAnsi="Arial" w:cs="Arial"/>
                <w:b/>
                <w:bCs/>
                <w:sz w:val="16"/>
                <w:szCs w:val="16"/>
              </w:rPr>
            </w:pPr>
            <w:r>
              <w:rPr>
                <w:rFonts w:ascii="Arial" w:hAnsi="Arial" w:cs="Arial"/>
                <w:b/>
                <w:bCs/>
                <w:sz w:val="16"/>
                <w:szCs w:val="16"/>
              </w:rPr>
              <w:t>Kapitalni projekt K600407</w:t>
            </w:r>
          </w:p>
        </w:tc>
        <w:tc>
          <w:tcPr>
            <w:tcW w:w="3544" w:type="dxa"/>
            <w:tcBorders>
              <w:top w:val="nil"/>
              <w:left w:val="nil"/>
              <w:bottom w:val="nil"/>
              <w:right w:val="nil"/>
            </w:tcBorders>
            <w:shd w:val="clear" w:color="auto" w:fill="auto"/>
            <w:vAlign w:val="center"/>
            <w:hideMark/>
          </w:tcPr>
          <w:p w14:paraId="7E6FAAC7" w14:textId="77777777" w:rsidR="0053410B" w:rsidRDefault="0053410B">
            <w:pPr>
              <w:rPr>
                <w:rFonts w:ascii="Arial" w:hAnsi="Arial" w:cs="Arial"/>
                <w:b/>
                <w:bCs/>
                <w:sz w:val="16"/>
                <w:szCs w:val="16"/>
              </w:rPr>
            </w:pPr>
            <w:r>
              <w:rPr>
                <w:rFonts w:ascii="Arial" w:hAnsi="Arial" w:cs="Arial"/>
                <w:b/>
                <w:bCs/>
                <w:sz w:val="16"/>
                <w:szCs w:val="16"/>
              </w:rPr>
              <w:t>Stari grad Dubovac</w:t>
            </w:r>
          </w:p>
        </w:tc>
        <w:tc>
          <w:tcPr>
            <w:tcW w:w="1276" w:type="dxa"/>
            <w:tcBorders>
              <w:top w:val="nil"/>
              <w:left w:val="nil"/>
              <w:bottom w:val="nil"/>
              <w:right w:val="nil"/>
            </w:tcBorders>
            <w:shd w:val="clear" w:color="auto" w:fill="auto"/>
            <w:vAlign w:val="center"/>
            <w:hideMark/>
          </w:tcPr>
          <w:p w14:paraId="1CF79147" w14:textId="77777777" w:rsidR="0053410B" w:rsidRDefault="0053410B">
            <w:pPr>
              <w:jc w:val="right"/>
              <w:rPr>
                <w:rFonts w:ascii="Arial" w:hAnsi="Arial" w:cs="Arial"/>
                <w:b/>
                <w:bCs/>
                <w:sz w:val="16"/>
                <w:szCs w:val="16"/>
              </w:rPr>
            </w:pPr>
            <w:r>
              <w:rPr>
                <w:rFonts w:ascii="Arial" w:hAnsi="Arial" w:cs="Arial"/>
                <w:b/>
                <w:bCs/>
                <w:sz w:val="16"/>
                <w:szCs w:val="16"/>
              </w:rPr>
              <w:t>82.218,00</w:t>
            </w:r>
          </w:p>
        </w:tc>
        <w:tc>
          <w:tcPr>
            <w:tcW w:w="1193" w:type="dxa"/>
            <w:tcBorders>
              <w:top w:val="nil"/>
              <w:left w:val="nil"/>
              <w:bottom w:val="nil"/>
              <w:right w:val="nil"/>
            </w:tcBorders>
            <w:shd w:val="clear" w:color="auto" w:fill="auto"/>
            <w:vAlign w:val="center"/>
            <w:hideMark/>
          </w:tcPr>
          <w:p w14:paraId="608D035E" w14:textId="77777777" w:rsidR="0053410B" w:rsidRDefault="0053410B">
            <w:pPr>
              <w:jc w:val="right"/>
              <w:rPr>
                <w:rFonts w:ascii="Arial" w:hAnsi="Arial" w:cs="Arial"/>
                <w:b/>
                <w:bCs/>
                <w:sz w:val="16"/>
                <w:szCs w:val="16"/>
              </w:rPr>
            </w:pPr>
            <w:r>
              <w:rPr>
                <w:rFonts w:ascii="Arial" w:hAnsi="Arial" w:cs="Arial"/>
                <w:b/>
                <w:bCs/>
                <w:sz w:val="16"/>
                <w:szCs w:val="16"/>
              </w:rPr>
              <w:t>- 16.218,00</w:t>
            </w:r>
          </w:p>
        </w:tc>
        <w:tc>
          <w:tcPr>
            <w:tcW w:w="1217" w:type="dxa"/>
            <w:gridSpan w:val="2"/>
            <w:tcBorders>
              <w:top w:val="nil"/>
              <w:left w:val="nil"/>
              <w:bottom w:val="nil"/>
              <w:right w:val="nil"/>
            </w:tcBorders>
            <w:shd w:val="clear" w:color="auto" w:fill="auto"/>
            <w:vAlign w:val="center"/>
            <w:hideMark/>
          </w:tcPr>
          <w:p w14:paraId="1CC71E4B" w14:textId="77777777" w:rsidR="0053410B" w:rsidRDefault="0053410B">
            <w:pPr>
              <w:jc w:val="right"/>
              <w:rPr>
                <w:rFonts w:ascii="Arial" w:hAnsi="Arial" w:cs="Arial"/>
                <w:b/>
                <w:bCs/>
                <w:sz w:val="16"/>
                <w:szCs w:val="16"/>
              </w:rPr>
            </w:pPr>
            <w:r>
              <w:rPr>
                <w:rFonts w:ascii="Arial" w:hAnsi="Arial" w:cs="Arial"/>
                <w:b/>
                <w:bCs/>
                <w:sz w:val="16"/>
                <w:szCs w:val="16"/>
              </w:rPr>
              <w:t>- 19,73</w:t>
            </w:r>
          </w:p>
        </w:tc>
        <w:tc>
          <w:tcPr>
            <w:tcW w:w="1337" w:type="dxa"/>
            <w:tcBorders>
              <w:top w:val="nil"/>
              <w:left w:val="nil"/>
              <w:bottom w:val="nil"/>
              <w:right w:val="nil"/>
            </w:tcBorders>
            <w:shd w:val="clear" w:color="auto" w:fill="auto"/>
            <w:vAlign w:val="center"/>
            <w:hideMark/>
          </w:tcPr>
          <w:p w14:paraId="1DE1E15D" w14:textId="77777777" w:rsidR="0053410B" w:rsidRDefault="0053410B">
            <w:pPr>
              <w:jc w:val="right"/>
              <w:rPr>
                <w:rFonts w:ascii="Arial" w:hAnsi="Arial" w:cs="Arial"/>
                <w:b/>
                <w:bCs/>
                <w:sz w:val="16"/>
                <w:szCs w:val="16"/>
              </w:rPr>
            </w:pPr>
            <w:r>
              <w:rPr>
                <w:rFonts w:ascii="Arial" w:hAnsi="Arial" w:cs="Arial"/>
                <w:b/>
                <w:bCs/>
                <w:sz w:val="16"/>
                <w:szCs w:val="16"/>
              </w:rPr>
              <w:t>66.000,00</w:t>
            </w:r>
          </w:p>
        </w:tc>
      </w:tr>
      <w:tr w:rsidR="0053410B" w14:paraId="1F7DA0F9" w14:textId="77777777" w:rsidTr="0053410B">
        <w:trPr>
          <w:trHeight w:val="301"/>
        </w:trPr>
        <w:tc>
          <w:tcPr>
            <w:tcW w:w="1701" w:type="dxa"/>
            <w:tcBorders>
              <w:top w:val="nil"/>
              <w:left w:val="nil"/>
              <w:bottom w:val="nil"/>
              <w:right w:val="nil"/>
            </w:tcBorders>
            <w:shd w:val="clear" w:color="000000" w:fill="EBF1DE"/>
            <w:vAlign w:val="center"/>
            <w:hideMark/>
          </w:tcPr>
          <w:p w14:paraId="03C2759B" w14:textId="77777777" w:rsidR="0053410B" w:rsidRDefault="0053410B">
            <w:pPr>
              <w:rPr>
                <w:rFonts w:ascii="Arial" w:hAnsi="Arial" w:cs="Arial"/>
                <w:b/>
                <w:bCs/>
                <w:sz w:val="16"/>
                <w:szCs w:val="16"/>
              </w:rPr>
            </w:pPr>
            <w:r>
              <w:rPr>
                <w:rFonts w:ascii="Arial" w:hAnsi="Arial" w:cs="Arial"/>
                <w:b/>
                <w:bCs/>
                <w:sz w:val="16"/>
                <w:szCs w:val="16"/>
              </w:rPr>
              <w:t>Program 7000</w:t>
            </w:r>
          </w:p>
        </w:tc>
        <w:tc>
          <w:tcPr>
            <w:tcW w:w="3544" w:type="dxa"/>
            <w:tcBorders>
              <w:top w:val="nil"/>
              <w:left w:val="nil"/>
              <w:bottom w:val="nil"/>
              <w:right w:val="nil"/>
            </w:tcBorders>
            <w:shd w:val="clear" w:color="000000" w:fill="EBF1DE"/>
            <w:vAlign w:val="center"/>
            <w:hideMark/>
          </w:tcPr>
          <w:p w14:paraId="56267215" w14:textId="77777777" w:rsidR="0053410B" w:rsidRDefault="0053410B">
            <w:pPr>
              <w:rPr>
                <w:rFonts w:ascii="Arial" w:hAnsi="Arial" w:cs="Arial"/>
                <w:b/>
                <w:bCs/>
                <w:sz w:val="16"/>
                <w:szCs w:val="16"/>
              </w:rPr>
            </w:pPr>
            <w:r>
              <w:rPr>
                <w:rFonts w:ascii="Arial" w:hAnsi="Arial" w:cs="Arial"/>
                <w:b/>
                <w:bCs/>
                <w:sz w:val="16"/>
                <w:szCs w:val="16"/>
              </w:rPr>
              <w:t>UPRAVLJANJE IMOVINOM</w:t>
            </w:r>
          </w:p>
        </w:tc>
        <w:tc>
          <w:tcPr>
            <w:tcW w:w="1276" w:type="dxa"/>
            <w:tcBorders>
              <w:top w:val="nil"/>
              <w:left w:val="nil"/>
              <w:bottom w:val="nil"/>
              <w:right w:val="nil"/>
            </w:tcBorders>
            <w:shd w:val="clear" w:color="000000" w:fill="EBF1DE"/>
            <w:vAlign w:val="center"/>
            <w:hideMark/>
          </w:tcPr>
          <w:p w14:paraId="1BF36101" w14:textId="77777777" w:rsidR="0053410B" w:rsidRDefault="0053410B">
            <w:pPr>
              <w:jc w:val="right"/>
              <w:rPr>
                <w:rFonts w:ascii="Arial" w:hAnsi="Arial" w:cs="Arial"/>
                <w:b/>
                <w:bCs/>
                <w:sz w:val="16"/>
                <w:szCs w:val="16"/>
              </w:rPr>
            </w:pPr>
            <w:r>
              <w:rPr>
                <w:rFonts w:ascii="Arial" w:hAnsi="Arial" w:cs="Arial"/>
                <w:b/>
                <w:bCs/>
                <w:sz w:val="16"/>
                <w:szCs w:val="16"/>
              </w:rPr>
              <w:t>546.192,00</w:t>
            </w:r>
          </w:p>
        </w:tc>
        <w:tc>
          <w:tcPr>
            <w:tcW w:w="1193" w:type="dxa"/>
            <w:tcBorders>
              <w:top w:val="nil"/>
              <w:left w:val="nil"/>
              <w:bottom w:val="nil"/>
              <w:right w:val="nil"/>
            </w:tcBorders>
            <w:shd w:val="clear" w:color="000000" w:fill="EBF1DE"/>
            <w:vAlign w:val="center"/>
            <w:hideMark/>
          </w:tcPr>
          <w:p w14:paraId="62DD20E1" w14:textId="77777777" w:rsidR="0053410B" w:rsidRDefault="0053410B">
            <w:pPr>
              <w:jc w:val="right"/>
              <w:rPr>
                <w:rFonts w:ascii="Arial" w:hAnsi="Arial" w:cs="Arial"/>
                <w:b/>
                <w:bCs/>
                <w:sz w:val="16"/>
                <w:szCs w:val="16"/>
              </w:rPr>
            </w:pPr>
            <w:r>
              <w:rPr>
                <w:rFonts w:ascii="Arial" w:hAnsi="Arial" w:cs="Arial"/>
                <w:b/>
                <w:bCs/>
                <w:sz w:val="16"/>
                <w:szCs w:val="16"/>
              </w:rPr>
              <w:t>- 157.211,00</w:t>
            </w:r>
          </w:p>
        </w:tc>
        <w:tc>
          <w:tcPr>
            <w:tcW w:w="1217" w:type="dxa"/>
            <w:gridSpan w:val="2"/>
            <w:tcBorders>
              <w:top w:val="nil"/>
              <w:left w:val="nil"/>
              <w:bottom w:val="nil"/>
              <w:right w:val="nil"/>
            </w:tcBorders>
            <w:shd w:val="clear" w:color="000000" w:fill="EBF1DE"/>
            <w:vAlign w:val="center"/>
            <w:hideMark/>
          </w:tcPr>
          <w:p w14:paraId="58433672" w14:textId="77777777" w:rsidR="0053410B" w:rsidRDefault="0053410B">
            <w:pPr>
              <w:jc w:val="right"/>
              <w:rPr>
                <w:rFonts w:ascii="Arial" w:hAnsi="Arial" w:cs="Arial"/>
                <w:b/>
                <w:bCs/>
                <w:sz w:val="16"/>
                <w:szCs w:val="16"/>
              </w:rPr>
            </w:pPr>
            <w:r>
              <w:rPr>
                <w:rFonts w:ascii="Arial" w:hAnsi="Arial" w:cs="Arial"/>
                <w:b/>
                <w:bCs/>
                <w:sz w:val="16"/>
                <w:szCs w:val="16"/>
              </w:rPr>
              <w:t>- 28,78</w:t>
            </w:r>
          </w:p>
        </w:tc>
        <w:tc>
          <w:tcPr>
            <w:tcW w:w="1337" w:type="dxa"/>
            <w:tcBorders>
              <w:top w:val="nil"/>
              <w:left w:val="nil"/>
              <w:bottom w:val="nil"/>
              <w:right w:val="nil"/>
            </w:tcBorders>
            <w:shd w:val="clear" w:color="000000" w:fill="EBF1DE"/>
            <w:vAlign w:val="center"/>
            <w:hideMark/>
          </w:tcPr>
          <w:p w14:paraId="258CA409" w14:textId="77777777" w:rsidR="0053410B" w:rsidRDefault="0053410B">
            <w:pPr>
              <w:jc w:val="right"/>
              <w:rPr>
                <w:rFonts w:ascii="Arial" w:hAnsi="Arial" w:cs="Arial"/>
                <w:b/>
                <w:bCs/>
                <w:sz w:val="16"/>
                <w:szCs w:val="16"/>
              </w:rPr>
            </w:pPr>
            <w:r>
              <w:rPr>
                <w:rFonts w:ascii="Arial" w:hAnsi="Arial" w:cs="Arial"/>
                <w:b/>
                <w:bCs/>
                <w:sz w:val="16"/>
                <w:szCs w:val="16"/>
              </w:rPr>
              <w:t>388.981,00</w:t>
            </w:r>
          </w:p>
        </w:tc>
      </w:tr>
      <w:tr w:rsidR="0053410B" w14:paraId="0B8854D9" w14:textId="77777777" w:rsidTr="0053410B">
        <w:trPr>
          <w:trHeight w:val="452"/>
        </w:trPr>
        <w:tc>
          <w:tcPr>
            <w:tcW w:w="1701" w:type="dxa"/>
            <w:tcBorders>
              <w:top w:val="nil"/>
              <w:left w:val="nil"/>
              <w:bottom w:val="nil"/>
              <w:right w:val="nil"/>
            </w:tcBorders>
            <w:shd w:val="clear" w:color="auto" w:fill="auto"/>
            <w:vAlign w:val="center"/>
            <w:hideMark/>
          </w:tcPr>
          <w:p w14:paraId="319530AC" w14:textId="77777777" w:rsidR="0053410B" w:rsidRDefault="0053410B">
            <w:pPr>
              <w:rPr>
                <w:rFonts w:ascii="Arial" w:hAnsi="Arial" w:cs="Arial"/>
                <w:b/>
                <w:bCs/>
                <w:sz w:val="16"/>
                <w:szCs w:val="16"/>
              </w:rPr>
            </w:pPr>
            <w:r>
              <w:rPr>
                <w:rFonts w:ascii="Arial" w:hAnsi="Arial" w:cs="Arial"/>
                <w:b/>
                <w:bCs/>
                <w:sz w:val="16"/>
                <w:szCs w:val="16"/>
              </w:rPr>
              <w:t>Kapitalni projekt K700004</w:t>
            </w:r>
          </w:p>
        </w:tc>
        <w:tc>
          <w:tcPr>
            <w:tcW w:w="3544" w:type="dxa"/>
            <w:tcBorders>
              <w:top w:val="nil"/>
              <w:left w:val="nil"/>
              <w:bottom w:val="nil"/>
              <w:right w:val="nil"/>
            </w:tcBorders>
            <w:shd w:val="clear" w:color="auto" w:fill="auto"/>
            <w:vAlign w:val="center"/>
            <w:hideMark/>
          </w:tcPr>
          <w:p w14:paraId="43790383" w14:textId="77777777" w:rsidR="0053410B" w:rsidRDefault="0053410B">
            <w:pPr>
              <w:rPr>
                <w:rFonts w:ascii="Arial" w:hAnsi="Arial" w:cs="Arial"/>
                <w:b/>
                <w:bCs/>
                <w:sz w:val="16"/>
                <w:szCs w:val="16"/>
              </w:rPr>
            </w:pPr>
            <w:r>
              <w:rPr>
                <w:rFonts w:ascii="Arial" w:hAnsi="Arial" w:cs="Arial"/>
                <w:b/>
                <w:bCs/>
                <w:sz w:val="16"/>
                <w:szCs w:val="16"/>
              </w:rPr>
              <w:t>Projekt sanacije pothodnika</w:t>
            </w:r>
          </w:p>
        </w:tc>
        <w:tc>
          <w:tcPr>
            <w:tcW w:w="1276" w:type="dxa"/>
            <w:tcBorders>
              <w:top w:val="nil"/>
              <w:left w:val="nil"/>
              <w:bottom w:val="nil"/>
              <w:right w:val="nil"/>
            </w:tcBorders>
            <w:shd w:val="clear" w:color="auto" w:fill="auto"/>
            <w:vAlign w:val="center"/>
            <w:hideMark/>
          </w:tcPr>
          <w:p w14:paraId="148887F1" w14:textId="77777777" w:rsidR="0053410B" w:rsidRDefault="0053410B">
            <w:pPr>
              <w:jc w:val="right"/>
              <w:rPr>
                <w:rFonts w:ascii="Arial" w:hAnsi="Arial" w:cs="Arial"/>
                <w:b/>
                <w:bCs/>
                <w:sz w:val="16"/>
                <w:szCs w:val="16"/>
              </w:rPr>
            </w:pPr>
            <w:r>
              <w:rPr>
                <w:rFonts w:ascii="Arial" w:hAnsi="Arial" w:cs="Arial"/>
                <w:b/>
                <w:bCs/>
                <w:sz w:val="16"/>
                <w:szCs w:val="16"/>
              </w:rPr>
              <w:t>126.087,00</w:t>
            </w:r>
          </w:p>
        </w:tc>
        <w:tc>
          <w:tcPr>
            <w:tcW w:w="1193" w:type="dxa"/>
            <w:tcBorders>
              <w:top w:val="nil"/>
              <w:left w:val="nil"/>
              <w:bottom w:val="nil"/>
              <w:right w:val="nil"/>
            </w:tcBorders>
            <w:shd w:val="clear" w:color="auto" w:fill="auto"/>
            <w:vAlign w:val="center"/>
            <w:hideMark/>
          </w:tcPr>
          <w:p w14:paraId="54D3E9BD" w14:textId="77777777" w:rsidR="0053410B" w:rsidRDefault="0053410B">
            <w:pPr>
              <w:jc w:val="right"/>
              <w:rPr>
                <w:rFonts w:ascii="Arial" w:hAnsi="Arial" w:cs="Arial"/>
                <w:b/>
                <w:bCs/>
                <w:sz w:val="16"/>
                <w:szCs w:val="16"/>
              </w:rPr>
            </w:pPr>
            <w:r>
              <w:rPr>
                <w:rFonts w:ascii="Arial" w:hAnsi="Arial" w:cs="Arial"/>
                <w:b/>
                <w:bCs/>
                <w:sz w:val="16"/>
                <w:szCs w:val="16"/>
              </w:rPr>
              <w:t>- 71.087,00</w:t>
            </w:r>
          </w:p>
        </w:tc>
        <w:tc>
          <w:tcPr>
            <w:tcW w:w="1217" w:type="dxa"/>
            <w:gridSpan w:val="2"/>
            <w:tcBorders>
              <w:top w:val="nil"/>
              <w:left w:val="nil"/>
              <w:bottom w:val="nil"/>
              <w:right w:val="nil"/>
            </w:tcBorders>
            <w:shd w:val="clear" w:color="auto" w:fill="auto"/>
            <w:vAlign w:val="center"/>
            <w:hideMark/>
          </w:tcPr>
          <w:p w14:paraId="60BAD28C" w14:textId="77777777" w:rsidR="0053410B" w:rsidRDefault="0053410B">
            <w:pPr>
              <w:jc w:val="right"/>
              <w:rPr>
                <w:rFonts w:ascii="Arial" w:hAnsi="Arial" w:cs="Arial"/>
                <w:b/>
                <w:bCs/>
                <w:sz w:val="16"/>
                <w:szCs w:val="16"/>
              </w:rPr>
            </w:pPr>
            <w:r>
              <w:rPr>
                <w:rFonts w:ascii="Arial" w:hAnsi="Arial" w:cs="Arial"/>
                <w:b/>
                <w:bCs/>
                <w:sz w:val="16"/>
                <w:szCs w:val="16"/>
              </w:rPr>
              <w:t>- 56,38</w:t>
            </w:r>
          </w:p>
        </w:tc>
        <w:tc>
          <w:tcPr>
            <w:tcW w:w="1337" w:type="dxa"/>
            <w:tcBorders>
              <w:top w:val="nil"/>
              <w:left w:val="nil"/>
              <w:bottom w:val="nil"/>
              <w:right w:val="nil"/>
            </w:tcBorders>
            <w:shd w:val="clear" w:color="auto" w:fill="auto"/>
            <w:vAlign w:val="center"/>
            <w:hideMark/>
          </w:tcPr>
          <w:p w14:paraId="7A2C2B5C" w14:textId="77777777" w:rsidR="0053410B" w:rsidRDefault="0053410B">
            <w:pPr>
              <w:jc w:val="right"/>
              <w:rPr>
                <w:rFonts w:ascii="Arial" w:hAnsi="Arial" w:cs="Arial"/>
                <w:b/>
                <w:bCs/>
                <w:sz w:val="16"/>
                <w:szCs w:val="16"/>
              </w:rPr>
            </w:pPr>
            <w:r>
              <w:rPr>
                <w:rFonts w:ascii="Arial" w:hAnsi="Arial" w:cs="Arial"/>
                <w:b/>
                <w:bCs/>
                <w:sz w:val="16"/>
                <w:szCs w:val="16"/>
              </w:rPr>
              <w:t>55.000,00</w:t>
            </w:r>
          </w:p>
        </w:tc>
      </w:tr>
      <w:tr w:rsidR="0053410B" w14:paraId="67576EDB" w14:textId="77777777" w:rsidTr="0053410B">
        <w:trPr>
          <w:trHeight w:val="452"/>
        </w:trPr>
        <w:tc>
          <w:tcPr>
            <w:tcW w:w="1701" w:type="dxa"/>
            <w:tcBorders>
              <w:top w:val="nil"/>
              <w:left w:val="nil"/>
              <w:bottom w:val="nil"/>
              <w:right w:val="nil"/>
            </w:tcBorders>
            <w:shd w:val="clear" w:color="auto" w:fill="auto"/>
            <w:vAlign w:val="center"/>
            <w:hideMark/>
          </w:tcPr>
          <w:p w14:paraId="082BB604" w14:textId="77777777" w:rsidR="0053410B" w:rsidRDefault="0053410B">
            <w:pPr>
              <w:rPr>
                <w:rFonts w:ascii="Arial" w:hAnsi="Arial" w:cs="Arial"/>
                <w:b/>
                <w:bCs/>
                <w:sz w:val="16"/>
                <w:szCs w:val="16"/>
              </w:rPr>
            </w:pPr>
            <w:r>
              <w:rPr>
                <w:rFonts w:ascii="Arial" w:hAnsi="Arial" w:cs="Arial"/>
                <w:b/>
                <w:bCs/>
                <w:sz w:val="16"/>
                <w:szCs w:val="16"/>
              </w:rPr>
              <w:t>Kapitalni projekt K700006</w:t>
            </w:r>
          </w:p>
        </w:tc>
        <w:tc>
          <w:tcPr>
            <w:tcW w:w="3544" w:type="dxa"/>
            <w:tcBorders>
              <w:top w:val="nil"/>
              <w:left w:val="nil"/>
              <w:bottom w:val="nil"/>
              <w:right w:val="nil"/>
            </w:tcBorders>
            <w:shd w:val="clear" w:color="auto" w:fill="auto"/>
            <w:vAlign w:val="center"/>
            <w:hideMark/>
          </w:tcPr>
          <w:p w14:paraId="0FF27F3D" w14:textId="77777777" w:rsidR="0053410B" w:rsidRDefault="0053410B">
            <w:pPr>
              <w:rPr>
                <w:rFonts w:ascii="Arial" w:hAnsi="Arial" w:cs="Arial"/>
                <w:b/>
                <w:bCs/>
                <w:sz w:val="16"/>
                <w:szCs w:val="16"/>
              </w:rPr>
            </w:pPr>
            <w:r>
              <w:rPr>
                <w:rFonts w:ascii="Arial" w:hAnsi="Arial" w:cs="Arial"/>
                <w:b/>
                <w:bCs/>
                <w:sz w:val="16"/>
                <w:szCs w:val="16"/>
              </w:rPr>
              <w:t>Društveni dom Ribari</w:t>
            </w:r>
          </w:p>
        </w:tc>
        <w:tc>
          <w:tcPr>
            <w:tcW w:w="1276" w:type="dxa"/>
            <w:tcBorders>
              <w:top w:val="nil"/>
              <w:left w:val="nil"/>
              <w:bottom w:val="nil"/>
              <w:right w:val="nil"/>
            </w:tcBorders>
            <w:shd w:val="clear" w:color="auto" w:fill="auto"/>
            <w:vAlign w:val="center"/>
            <w:hideMark/>
          </w:tcPr>
          <w:p w14:paraId="6507FB15" w14:textId="77777777" w:rsidR="0053410B" w:rsidRDefault="0053410B">
            <w:pPr>
              <w:jc w:val="right"/>
              <w:rPr>
                <w:rFonts w:ascii="Arial" w:hAnsi="Arial" w:cs="Arial"/>
                <w:b/>
                <w:bCs/>
                <w:sz w:val="16"/>
                <w:szCs w:val="16"/>
              </w:rPr>
            </w:pPr>
            <w:r>
              <w:rPr>
                <w:rFonts w:ascii="Arial" w:hAnsi="Arial" w:cs="Arial"/>
                <w:b/>
                <w:bCs/>
                <w:sz w:val="16"/>
                <w:szCs w:val="16"/>
              </w:rPr>
              <w:t>76.270,00</w:t>
            </w:r>
          </w:p>
        </w:tc>
        <w:tc>
          <w:tcPr>
            <w:tcW w:w="1193" w:type="dxa"/>
            <w:tcBorders>
              <w:top w:val="nil"/>
              <w:left w:val="nil"/>
              <w:bottom w:val="nil"/>
              <w:right w:val="nil"/>
            </w:tcBorders>
            <w:shd w:val="clear" w:color="auto" w:fill="auto"/>
            <w:vAlign w:val="center"/>
            <w:hideMark/>
          </w:tcPr>
          <w:p w14:paraId="7E38501B" w14:textId="77777777" w:rsidR="0053410B" w:rsidRDefault="0053410B">
            <w:pPr>
              <w:jc w:val="right"/>
              <w:rPr>
                <w:rFonts w:ascii="Arial" w:hAnsi="Arial" w:cs="Arial"/>
                <w:b/>
                <w:bCs/>
                <w:sz w:val="16"/>
                <w:szCs w:val="16"/>
              </w:rPr>
            </w:pPr>
            <w:r>
              <w:rPr>
                <w:rFonts w:ascii="Arial" w:hAnsi="Arial" w:cs="Arial"/>
                <w:b/>
                <w:bCs/>
                <w:sz w:val="16"/>
                <w:szCs w:val="16"/>
              </w:rPr>
              <w:t>- 76.270,00</w:t>
            </w:r>
          </w:p>
        </w:tc>
        <w:tc>
          <w:tcPr>
            <w:tcW w:w="1217" w:type="dxa"/>
            <w:gridSpan w:val="2"/>
            <w:tcBorders>
              <w:top w:val="nil"/>
              <w:left w:val="nil"/>
              <w:bottom w:val="nil"/>
              <w:right w:val="nil"/>
            </w:tcBorders>
            <w:shd w:val="clear" w:color="auto" w:fill="auto"/>
            <w:vAlign w:val="center"/>
            <w:hideMark/>
          </w:tcPr>
          <w:p w14:paraId="51662933" w14:textId="77777777" w:rsidR="0053410B" w:rsidRDefault="0053410B">
            <w:pPr>
              <w:jc w:val="right"/>
              <w:rPr>
                <w:rFonts w:ascii="Arial" w:hAnsi="Arial" w:cs="Arial"/>
                <w:b/>
                <w:bCs/>
                <w:sz w:val="16"/>
                <w:szCs w:val="16"/>
              </w:rPr>
            </w:pPr>
            <w:r>
              <w:rPr>
                <w:rFonts w:ascii="Arial" w:hAnsi="Arial" w:cs="Arial"/>
                <w:b/>
                <w:bCs/>
                <w:sz w:val="16"/>
                <w:szCs w:val="16"/>
              </w:rPr>
              <w:t>- 100,00</w:t>
            </w:r>
          </w:p>
        </w:tc>
        <w:tc>
          <w:tcPr>
            <w:tcW w:w="1337" w:type="dxa"/>
            <w:tcBorders>
              <w:top w:val="nil"/>
              <w:left w:val="nil"/>
              <w:bottom w:val="nil"/>
              <w:right w:val="nil"/>
            </w:tcBorders>
            <w:shd w:val="clear" w:color="auto" w:fill="auto"/>
            <w:vAlign w:val="center"/>
            <w:hideMark/>
          </w:tcPr>
          <w:p w14:paraId="57475A13" w14:textId="77777777" w:rsidR="0053410B" w:rsidRDefault="0053410B">
            <w:pPr>
              <w:jc w:val="right"/>
              <w:rPr>
                <w:rFonts w:ascii="Arial" w:hAnsi="Arial" w:cs="Arial"/>
                <w:b/>
                <w:bCs/>
                <w:sz w:val="16"/>
                <w:szCs w:val="16"/>
              </w:rPr>
            </w:pPr>
            <w:r>
              <w:rPr>
                <w:rFonts w:ascii="Arial" w:hAnsi="Arial" w:cs="Arial"/>
                <w:b/>
                <w:bCs/>
                <w:sz w:val="16"/>
                <w:szCs w:val="16"/>
              </w:rPr>
              <w:t>0,00</w:t>
            </w:r>
          </w:p>
        </w:tc>
      </w:tr>
      <w:tr w:rsidR="0053410B" w14:paraId="2E79237C" w14:textId="77777777" w:rsidTr="0053410B">
        <w:trPr>
          <w:trHeight w:val="452"/>
        </w:trPr>
        <w:tc>
          <w:tcPr>
            <w:tcW w:w="1701" w:type="dxa"/>
            <w:tcBorders>
              <w:top w:val="nil"/>
              <w:left w:val="nil"/>
              <w:bottom w:val="nil"/>
              <w:right w:val="nil"/>
            </w:tcBorders>
            <w:shd w:val="clear" w:color="auto" w:fill="auto"/>
            <w:vAlign w:val="center"/>
            <w:hideMark/>
          </w:tcPr>
          <w:p w14:paraId="2044AD3D" w14:textId="77777777" w:rsidR="0053410B" w:rsidRDefault="0053410B">
            <w:pPr>
              <w:rPr>
                <w:rFonts w:ascii="Arial" w:hAnsi="Arial" w:cs="Arial"/>
                <w:b/>
                <w:bCs/>
                <w:sz w:val="16"/>
                <w:szCs w:val="16"/>
              </w:rPr>
            </w:pPr>
            <w:r>
              <w:rPr>
                <w:rFonts w:ascii="Arial" w:hAnsi="Arial" w:cs="Arial"/>
                <w:b/>
                <w:bCs/>
                <w:sz w:val="16"/>
                <w:szCs w:val="16"/>
              </w:rPr>
              <w:t>Tekući projekt T700001</w:t>
            </w:r>
          </w:p>
        </w:tc>
        <w:tc>
          <w:tcPr>
            <w:tcW w:w="3544" w:type="dxa"/>
            <w:tcBorders>
              <w:top w:val="nil"/>
              <w:left w:val="nil"/>
              <w:bottom w:val="nil"/>
              <w:right w:val="nil"/>
            </w:tcBorders>
            <w:shd w:val="clear" w:color="auto" w:fill="auto"/>
            <w:vAlign w:val="center"/>
            <w:hideMark/>
          </w:tcPr>
          <w:p w14:paraId="05B6C34C" w14:textId="77777777" w:rsidR="0053410B" w:rsidRDefault="0053410B">
            <w:pPr>
              <w:rPr>
                <w:rFonts w:ascii="Arial" w:hAnsi="Arial" w:cs="Arial"/>
                <w:b/>
                <w:bCs/>
                <w:sz w:val="16"/>
                <w:szCs w:val="16"/>
              </w:rPr>
            </w:pPr>
            <w:r>
              <w:rPr>
                <w:rFonts w:ascii="Arial" w:hAnsi="Arial" w:cs="Arial"/>
                <w:b/>
                <w:bCs/>
                <w:sz w:val="16"/>
                <w:szCs w:val="16"/>
              </w:rPr>
              <w:t>Upravljanje stambenim fondom</w:t>
            </w:r>
          </w:p>
        </w:tc>
        <w:tc>
          <w:tcPr>
            <w:tcW w:w="1276" w:type="dxa"/>
            <w:tcBorders>
              <w:top w:val="nil"/>
              <w:left w:val="nil"/>
              <w:bottom w:val="nil"/>
              <w:right w:val="nil"/>
            </w:tcBorders>
            <w:shd w:val="clear" w:color="auto" w:fill="auto"/>
            <w:vAlign w:val="center"/>
            <w:hideMark/>
          </w:tcPr>
          <w:p w14:paraId="4F6EEEAF" w14:textId="77777777" w:rsidR="0053410B" w:rsidRDefault="0053410B">
            <w:pPr>
              <w:jc w:val="right"/>
              <w:rPr>
                <w:rFonts w:ascii="Arial" w:hAnsi="Arial" w:cs="Arial"/>
                <w:b/>
                <w:bCs/>
                <w:sz w:val="16"/>
                <w:szCs w:val="16"/>
              </w:rPr>
            </w:pPr>
            <w:r>
              <w:rPr>
                <w:rFonts w:ascii="Arial" w:hAnsi="Arial" w:cs="Arial"/>
                <w:b/>
                <w:bCs/>
                <w:sz w:val="16"/>
                <w:szCs w:val="16"/>
              </w:rPr>
              <w:t>151.259,00</w:t>
            </w:r>
          </w:p>
        </w:tc>
        <w:tc>
          <w:tcPr>
            <w:tcW w:w="1193" w:type="dxa"/>
            <w:tcBorders>
              <w:top w:val="nil"/>
              <w:left w:val="nil"/>
              <w:bottom w:val="nil"/>
              <w:right w:val="nil"/>
            </w:tcBorders>
            <w:shd w:val="clear" w:color="auto" w:fill="auto"/>
            <w:vAlign w:val="center"/>
            <w:hideMark/>
          </w:tcPr>
          <w:p w14:paraId="6DC792A0" w14:textId="77777777" w:rsidR="0053410B" w:rsidRDefault="0053410B">
            <w:pPr>
              <w:jc w:val="right"/>
              <w:rPr>
                <w:rFonts w:ascii="Arial" w:hAnsi="Arial" w:cs="Arial"/>
                <w:b/>
                <w:bCs/>
                <w:sz w:val="16"/>
                <w:szCs w:val="16"/>
              </w:rPr>
            </w:pPr>
            <w:r>
              <w:rPr>
                <w:rFonts w:ascii="Arial" w:hAnsi="Arial" w:cs="Arial"/>
                <w:b/>
                <w:bCs/>
                <w:sz w:val="16"/>
                <w:szCs w:val="16"/>
              </w:rPr>
              <w:t>0,00</w:t>
            </w:r>
          </w:p>
        </w:tc>
        <w:tc>
          <w:tcPr>
            <w:tcW w:w="1217" w:type="dxa"/>
            <w:gridSpan w:val="2"/>
            <w:tcBorders>
              <w:top w:val="nil"/>
              <w:left w:val="nil"/>
              <w:bottom w:val="nil"/>
              <w:right w:val="nil"/>
            </w:tcBorders>
            <w:shd w:val="clear" w:color="auto" w:fill="auto"/>
            <w:vAlign w:val="center"/>
            <w:hideMark/>
          </w:tcPr>
          <w:p w14:paraId="1C510946" w14:textId="77777777" w:rsidR="0053410B" w:rsidRDefault="0053410B">
            <w:pPr>
              <w:jc w:val="right"/>
              <w:rPr>
                <w:rFonts w:ascii="Arial" w:hAnsi="Arial" w:cs="Arial"/>
                <w:b/>
                <w:bCs/>
                <w:sz w:val="16"/>
                <w:szCs w:val="16"/>
              </w:rPr>
            </w:pPr>
            <w:r>
              <w:rPr>
                <w:rFonts w:ascii="Arial" w:hAnsi="Arial" w:cs="Arial"/>
                <w:b/>
                <w:bCs/>
                <w:sz w:val="16"/>
                <w:szCs w:val="16"/>
              </w:rPr>
              <w:t>0,00</w:t>
            </w:r>
          </w:p>
        </w:tc>
        <w:tc>
          <w:tcPr>
            <w:tcW w:w="1337" w:type="dxa"/>
            <w:tcBorders>
              <w:top w:val="nil"/>
              <w:left w:val="nil"/>
              <w:bottom w:val="nil"/>
              <w:right w:val="nil"/>
            </w:tcBorders>
            <w:shd w:val="clear" w:color="auto" w:fill="auto"/>
            <w:vAlign w:val="center"/>
            <w:hideMark/>
          </w:tcPr>
          <w:p w14:paraId="6BDD93B9" w14:textId="77777777" w:rsidR="0053410B" w:rsidRDefault="0053410B">
            <w:pPr>
              <w:jc w:val="right"/>
              <w:rPr>
                <w:rFonts w:ascii="Arial" w:hAnsi="Arial" w:cs="Arial"/>
                <w:b/>
                <w:bCs/>
                <w:sz w:val="16"/>
                <w:szCs w:val="16"/>
              </w:rPr>
            </w:pPr>
            <w:r>
              <w:rPr>
                <w:rFonts w:ascii="Arial" w:hAnsi="Arial" w:cs="Arial"/>
                <w:b/>
                <w:bCs/>
                <w:sz w:val="16"/>
                <w:szCs w:val="16"/>
              </w:rPr>
              <w:t>151.259,00</w:t>
            </w:r>
          </w:p>
        </w:tc>
      </w:tr>
      <w:tr w:rsidR="0053410B" w14:paraId="23277D8D" w14:textId="77777777" w:rsidTr="0053410B">
        <w:trPr>
          <w:trHeight w:val="452"/>
        </w:trPr>
        <w:tc>
          <w:tcPr>
            <w:tcW w:w="1701" w:type="dxa"/>
            <w:tcBorders>
              <w:top w:val="nil"/>
              <w:left w:val="nil"/>
              <w:bottom w:val="nil"/>
              <w:right w:val="nil"/>
            </w:tcBorders>
            <w:shd w:val="clear" w:color="auto" w:fill="auto"/>
            <w:vAlign w:val="center"/>
            <w:hideMark/>
          </w:tcPr>
          <w:p w14:paraId="78530883" w14:textId="77777777" w:rsidR="0053410B" w:rsidRDefault="0053410B">
            <w:pPr>
              <w:rPr>
                <w:rFonts w:ascii="Arial" w:hAnsi="Arial" w:cs="Arial"/>
                <w:b/>
                <w:bCs/>
                <w:sz w:val="16"/>
                <w:szCs w:val="16"/>
              </w:rPr>
            </w:pPr>
            <w:r>
              <w:rPr>
                <w:rFonts w:ascii="Arial" w:hAnsi="Arial" w:cs="Arial"/>
                <w:b/>
                <w:bCs/>
                <w:sz w:val="16"/>
                <w:szCs w:val="16"/>
              </w:rPr>
              <w:t>Tekući projekt T700002</w:t>
            </w:r>
          </w:p>
        </w:tc>
        <w:tc>
          <w:tcPr>
            <w:tcW w:w="3544" w:type="dxa"/>
            <w:tcBorders>
              <w:top w:val="nil"/>
              <w:left w:val="nil"/>
              <w:bottom w:val="nil"/>
              <w:right w:val="nil"/>
            </w:tcBorders>
            <w:shd w:val="clear" w:color="auto" w:fill="auto"/>
            <w:vAlign w:val="center"/>
            <w:hideMark/>
          </w:tcPr>
          <w:p w14:paraId="247A79D6" w14:textId="77777777" w:rsidR="0053410B" w:rsidRDefault="0053410B">
            <w:pPr>
              <w:rPr>
                <w:rFonts w:ascii="Arial" w:hAnsi="Arial" w:cs="Arial"/>
                <w:b/>
                <w:bCs/>
                <w:sz w:val="16"/>
                <w:szCs w:val="16"/>
              </w:rPr>
            </w:pPr>
            <w:r>
              <w:rPr>
                <w:rFonts w:ascii="Arial" w:hAnsi="Arial" w:cs="Arial"/>
                <w:b/>
                <w:bCs/>
                <w:sz w:val="16"/>
                <w:szCs w:val="16"/>
              </w:rPr>
              <w:t>Upravljanje poslovnim prostorima u vlasništvu grada</w:t>
            </w:r>
          </w:p>
        </w:tc>
        <w:tc>
          <w:tcPr>
            <w:tcW w:w="1276" w:type="dxa"/>
            <w:tcBorders>
              <w:top w:val="nil"/>
              <w:left w:val="nil"/>
              <w:bottom w:val="nil"/>
              <w:right w:val="nil"/>
            </w:tcBorders>
            <w:shd w:val="clear" w:color="auto" w:fill="auto"/>
            <w:vAlign w:val="center"/>
            <w:hideMark/>
          </w:tcPr>
          <w:p w14:paraId="09A0BE1E" w14:textId="77777777" w:rsidR="0053410B" w:rsidRDefault="0053410B">
            <w:pPr>
              <w:jc w:val="right"/>
              <w:rPr>
                <w:rFonts w:ascii="Arial" w:hAnsi="Arial" w:cs="Arial"/>
                <w:b/>
                <w:bCs/>
                <w:sz w:val="16"/>
                <w:szCs w:val="16"/>
              </w:rPr>
            </w:pPr>
            <w:r>
              <w:rPr>
                <w:rFonts w:ascii="Arial" w:hAnsi="Arial" w:cs="Arial"/>
                <w:b/>
                <w:bCs/>
                <w:sz w:val="16"/>
                <w:szCs w:val="16"/>
              </w:rPr>
              <w:t>158.540,00</w:t>
            </w:r>
          </w:p>
        </w:tc>
        <w:tc>
          <w:tcPr>
            <w:tcW w:w="1193" w:type="dxa"/>
            <w:tcBorders>
              <w:top w:val="nil"/>
              <w:left w:val="nil"/>
              <w:bottom w:val="nil"/>
              <w:right w:val="nil"/>
            </w:tcBorders>
            <w:shd w:val="clear" w:color="auto" w:fill="auto"/>
            <w:vAlign w:val="center"/>
            <w:hideMark/>
          </w:tcPr>
          <w:p w14:paraId="76AA414A" w14:textId="77777777" w:rsidR="0053410B" w:rsidRDefault="0053410B">
            <w:pPr>
              <w:jc w:val="right"/>
              <w:rPr>
                <w:rFonts w:ascii="Arial" w:hAnsi="Arial" w:cs="Arial"/>
                <w:b/>
                <w:bCs/>
                <w:sz w:val="16"/>
                <w:szCs w:val="16"/>
              </w:rPr>
            </w:pPr>
            <w:r>
              <w:rPr>
                <w:rFonts w:ascii="Arial" w:hAnsi="Arial" w:cs="Arial"/>
                <w:b/>
                <w:bCs/>
                <w:sz w:val="16"/>
                <w:szCs w:val="16"/>
              </w:rPr>
              <w:t>- 1.818,00</w:t>
            </w:r>
          </w:p>
        </w:tc>
        <w:tc>
          <w:tcPr>
            <w:tcW w:w="1217" w:type="dxa"/>
            <w:gridSpan w:val="2"/>
            <w:tcBorders>
              <w:top w:val="nil"/>
              <w:left w:val="nil"/>
              <w:bottom w:val="nil"/>
              <w:right w:val="nil"/>
            </w:tcBorders>
            <w:shd w:val="clear" w:color="auto" w:fill="auto"/>
            <w:vAlign w:val="center"/>
            <w:hideMark/>
          </w:tcPr>
          <w:p w14:paraId="7C979D27" w14:textId="77777777" w:rsidR="0053410B" w:rsidRDefault="0053410B">
            <w:pPr>
              <w:jc w:val="right"/>
              <w:rPr>
                <w:rFonts w:ascii="Arial" w:hAnsi="Arial" w:cs="Arial"/>
                <w:b/>
                <w:bCs/>
                <w:sz w:val="16"/>
                <w:szCs w:val="16"/>
              </w:rPr>
            </w:pPr>
            <w:r>
              <w:rPr>
                <w:rFonts w:ascii="Arial" w:hAnsi="Arial" w:cs="Arial"/>
                <w:b/>
                <w:bCs/>
                <w:sz w:val="16"/>
                <w:szCs w:val="16"/>
              </w:rPr>
              <w:t>- 1,15</w:t>
            </w:r>
          </w:p>
        </w:tc>
        <w:tc>
          <w:tcPr>
            <w:tcW w:w="1337" w:type="dxa"/>
            <w:tcBorders>
              <w:top w:val="nil"/>
              <w:left w:val="nil"/>
              <w:bottom w:val="nil"/>
              <w:right w:val="nil"/>
            </w:tcBorders>
            <w:shd w:val="clear" w:color="auto" w:fill="auto"/>
            <w:vAlign w:val="center"/>
            <w:hideMark/>
          </w:tcPr>
          <w:p w14:paraId="5F74E950" w14:textId="77777777" w:rsidR="0053410B" w:rsidRDefault="0053410B">
            <w:pPr>
              <w:jc w:val="right"/>
              <w:rPr>
                <w:rFonts w:ascii="Arial" w:hAnsi="Arial" w:cs="Arial"/>
                <w:b/>
                <w:bCs/>
                <w:sz w:val="16"/>
                <w:szCs w:val="16"/>
              </w:rPr>
            </w:pPr>
            <w:r>
              <w:rPr>
                <w:rFonts w:ascii="Arial" w:hAnsi="Arial" w:cs="Arial"/>
                <w:b/>
                <w:bCs/>
                <w:sz w:val="16"/>
                <w:szCs w:val="16"/>
              </w:rPr>
              <w:t>156.722,00</w:t>
            </w:r>
          </w:p>
        </w:tc>
      </w:tr>
      <w:tr w:rsidR="0053410B" w14:paraId="51427CBD" w14:textId="77777777" w:rsidTr="0053410B">
        <w:trPr>
          <w:trHeight w:val="452"/>
        </w:trPr>
        <w:tc>
          <w:tcPr>
            <w:tcW w:w="1701" w:type="dxa"/>
            <w:tcBorders>
              <w:top w:val="nil"/>
              <w:left w:val="nil"/>
              <w:bottom w:val="nil"/>
              <w:right w:val="nil"/>
            </w:tcBorders>
            <w:shd w:val="clear" w:color="auto" w:fill="auto"/>
            <w:vAlign w:val="center"/>
            <w:hideMark/>
          </w:tcPr>
          <w:p w14:paraId="3D085BBF" w14:textId="77777777" w:rsidR="0053410B" w:rsidRDefault="0053410B">
            <w:pPr>
              <w:rPr>
                <w:rFonts w:ascii="Arial" w:hAnsi="Arial" w:cs="Arial"/>
                <w:b/>
                <w:bCs/>
                <w:sz w:val="16"/>
                <w:szCs w:val="16"/>
              </w:rPr>
            </w:pPr>
            <w:r>
              <w:rPr>
                <w:rFonts w:ascii="Arial" w:hAnsi="Arial" w:cs="Arial"/>
                <w:b/>
                <w:bCs/>
                <w:sz w:val="16"/>
                <w:szCs w:val="16"/>
              </w:rPr>
              <w:t>Tekući projekt T700003</w:t>
            </w:r>
          </w:p>
        </w:tc>
        <w:tc>
          <w:tcPr>
            <w:tcW w:w="3544" w:type="dxa"/>
            <w:tcBorders>
              <w:top w:val="nil"/>
              <w:left w:val="nil"/>
              <w:bottom w:val="nil"/>
              <w:right w:val="nil"/>
            </w:tcBorders>
            <w:shd w:val="clear" w:color="auto" w:fill="auto"/>
            <w:vAlign w:val="center"/>
            <w:hideMark/>
          </w:tcPr>
          <w:p w14:paraId="04B479D8" w14:textId="77777777" w:rsidR="0053410B" w:rsidRDefault="0053410B">
            <w:pPr>
              <w:rPr>
                <w:rFonts w:ascii="Arial" w:hAnsi="Arial" w:cs="Arial"/>
                <w:b/>
                <w:bCs/>
                <w:sz w:val="16"/>
                <w:szCs w:val="16"/>
              </w:rPr>
            </w:pPr>
            <w:r>
              <w:rPr>
                <w:rFonts w:ascii="Arial" w:hAnsi="Arial" w:cs="Arial"/>
                <w:b/>
                <w:bCs/>
                <w:sz w:val="16"/>
                <w:szCs w:val="16"/>
              </w:rPr>
              <w:t>Upravljanje objektima javne namjene</w:t>
            </w:r>
          </w:p>
        </w:tc>
        <w:tc>
          <w:tcPr>
            <w:tcW w:w="1276" w:type="dxa"/>
            <w:tcBorders>
              <w:top w:val="nil"/>
              <w:left w:val="nil"/>
              <w:bottom w:val="nil"/>
              <w:right w:val="nil"/>
            </w:tcBorders>
            <w:shd w:val="clear" w:color="auto" w:fill="auto"/>
            <w:vAlign w:val="center"/>
            <w:hideMark/>
          </w:tcPr>
          <w:p w14:paraId="1AB30393" w14:textId="77777777" w:rsidR="0053410B" w:rsidRDefault="0053410B">
            <w:pPr>
              <w:jc w:val="right"/>
              <w:rPr>
                <w:rFonts w:ascii="Arial" w:hAnsi="Arial" w:cs="Arial"/>
                <w:b/>
                <w:bCs/>
                <w:sz w:val="16"/>
                <w:szCs w:val="16"/>
              </w:rPr>
            </w:pPr>
            <w:r>
              <w:rPr>
                <w:rFonts w:ascii="Arial" w:hAnsi="Arial" w:cs="Arial"/>
                <w:b/>
                <w:bCs/>
                <w:sz w:val="16"/>
                <w:szCs w:val="16"/>
              </w:rPr>
              <w:t>34.036,00</w:t>
            </w:r>
          </w:p>
        </w:tc>
        <w:tc>
          <w:tcPr>
            <w:tcW w:w="1193" w:type="dxa"/>
            <w:tcBorders>
              <w:top w:val="nil"/>
              <w:left w:val="nil"/>
              <w:bottom w:val="nil"/>
              <w:right w:val="nil"/>
            </w:tcBorders>
            <w:shd w:val="clear" w:color="auto" w:fill="auto"/>
            <w:vAlign w:val="center"/>
            <w:hideMark/>
          </w:tcPr>
          <w:p w14:paraId="609CE967" w14:textId="77777777" w:rsidR="0053410B" w:rsidRDefault="0053410B">
            <w:pPr>
              <w:jc w:val="right"/>
              <w:rPr>
                <w:rFonts w:ascii="Arial" w:hAnsi="Arial" w:cs="Arial"/>
                <w:b/>
                <w:bCs/>
                <w:sz w:val="16"/>
                <w:szCs w:val="16"/>
              </w:rPr>
            </w:pPr>
            <w:r>
              <w:rPr>
                <w:rFonts w:ascii="Arial" w:hAnsi="Arial" w:cs="Arial"/>
                <w:b/>
                <w:bCs/>
                <w:sz w:val="16"/>
                <w:szCs w:val="16"/>
              </w:rPr>
              <w:t>- 8.036,00</w:t>
            </w:r>
          </w:p>
        </w:tc>
        <w:tc>
          <w:tcPr>
            <w:tcW w:w="1217" w:type="dxa"/>
            <w:gridSpan w:val="2"/>
            <w:tcBorders>
              <w:top w:val="nil"/>
              <w:left w:val="nil"/>
              <w:bottom w:val="nil"/>
              <w:right w:val="nil"/>
            </w:tcBorders>
            <w:shd w:val="clear" w:color="auto" w:fill="auto"/>
            <w:vAlign w:val="center"/>
            <w:hideMark/>
          </w:tcPr>
          <w:p w14:paraId="7EB30DCC" w14:textId="77777777" w:rsidR="0053410B" w:rsidRDefault="0053410B">
            <w:pPr>
              <w:jc w:val="right"/>
              <w:rPr>
                <w:rFonts w:ascii="Arial" w:hAnsi="Arial" w:cs="Arial"/>
                <w:b/>
                <w:bCs/>
                <w:sz w:val="16"/>
                <w:szCs w:val="16"/>
              </w:rPr>
            </w:pPr>
            <w:r>
              <w:rPr>
                <w:rFonts w:ascii="Arial" w:hAnsi="Arial" w:cs="Arial"/>
                <w:b/>
                <w:bCs/>
                <w:sz w:val="16"/>
                <w:szCs w:val="16"/>
              </w:rPr>
              <w:t>- 23,61</w:t>
            </w:r>
          </w:p>
        </w:tc>
        <w:tc>
          <w:tcPr>
            <w:tcW w:w="1337" w:type="dxa"/>
            <w:tcBorders>
              <w:top w:val="nil"/>
              <w:left w:val="nil"/>
              <w:bottom w:val="nil"/>
              <w:right w:val="nil"/>
            </w:tcBorders>
            <w:shd w:val="clear" w:color="auto" w:fill="auto"/>
            <w:vAlign w:val="center"/>
            <w:hideMark/>
          </w:tcPr>
          <w:p w14:paraId="36255534" w14:textId="77777777" w:rsidR="0053410B" w:rsidRDefault="0053410B">
            <w:pPr>
              <w:jc w:val="right"/>
              <w:rPr>
                <w:rFonts w:ascii="Arial" w:hAnsi="Arial" w:cs="Arial"/>
                <w:b/>
                <w:bCs/>
                <w:sz w:val="16"/>
                <w:szCs w:val="16"/>
              </w:rPr>
            </w:pPr>
            <w:r>
              <w:rPr>
                <w:rFonts w:ascii="Arial" w:hAnsi="Arial" w:cs="Arial"/>
                <w:b/>
                <w:bCs/>
                <w:sz w:val="16"/>
                <w:szCs w:val="16"/>
              </w:rPr>
              <w:t>26.000,00</w:t>
            </w:r>
          </w:p>
        </w:tc>
      </w:tr>
    </w:tbl>
    <w:p w14:paraId="306412CA" w14:textId="77777777" w:rsidR="007C2B44" w:rsidRDefault="007C2B44" w:rsidP="007C2B44">
      <w:pPr>
        <w:tabs>
          <w:tab w:val="left" w:pos="6379"/>
          <w:tab w:val="left" w:pos="6521"/>
        </w:tabs>
        <w:jc w:val="both"/>
        <w:rPr>
          <w:sz w:val="22"/>
          <w:szCs w:val="22"/>
        </w:rPr>
      </w:pPr>
    </w:p>
    <w:p w14:paraId="3D63543B" w14:textId="1E59B16D" w:rsidR="006F5C44" w:rsidRPr="006F5C44" w:rsidRDefault="006F5C44" w:rsidP="007C2B44">
      <w:pPr>
        <w:tabs>
          <w:tab w:val="left" w:pos="6379"/>
          <w:tab w:val="left" w:pos="6521"/>
        </w:tabs>
        <w:jc w:val="both"/>
        <w:rPr>
          <w:sz w:val="22"/>
          <w:szCs w:val="22"/>
        </w:rPr>
      </w:pPr>
      <w:r w:rsidRPr="001A30A0">
        <w:rPr>
          <w:b/>
          <w:bCs/>
          <w:sz w:val="22"/>
          <w:szCs w:val="22"/>
          <w:u w:val="single"/>
        </w:rPr>
        <w:t>PROGRAM</w:t>
      </w:r>
      <w:r>
        <w:rPr>
          <w:b/>
          <w:bCs/>
          <w:sz w:val="22"/>
          <w:szCs w:val="22"/>
          <w:u w:val="single"/>
        </w:rPr>
        <w:t xml:space="preserve"> Smart city koncept </w:t>
      </w:r>
      <w:r w:rsidR="00237A8B">
        <w:rPr>
          <w:sz w:val="22"/>
          <w:szCs w:val="22"/>
        </w:rPr>
        <w:t>D</w:t>
      </w:r>
      <w:r w:rsidRPr="006F5C44">
        <w:rPr>
          <w:sz w:val="22"/>
          <w:szCs w:val="22"/>
        </w:rPr>
        <w:t xml:space="preserve">rugim izmjenama i dopunama planiran je u </w:t>
      </w:r>
      <w:r>
        <w:rPr>
          <w:sz w:val="22"/>
          <w:szCs w:val="22"/>
        </w:rPr>
        <w:t>iznosu manjem za 21.325 eura  te novi plan za 2023. godinu iznosi 37.316 eura</w:t>
      </w:r>
      <w:r w:rsidR="00237A8B">
        <w:rPr>
          <w:sz w:val="22"/>
          <w:szCs w:val="22"/>
        </w:rPr>
        <w:t>, a smanjeni su rashodi za web aplikaciju – programsko rješenje katastra vodova</w:t>
      </w:r>
    </w:p>
    <w:p w14:paraId="5CA1A2B9" w14:textId="77777777" w:rsidR="006F5C44" w:rsidRDefault="006F5C44" w:rsidP="007C2B44">
      <w:pPr>
        <w:tabs>
          <w:tab w:val="left" w:pos="6379"/>
          <w:tab w:val="left" w:pos="6521"/>
        </w:tabs>
        <w:jc w:val="both"/>
        <w:rPr>
          <w:sz w:val="22"/>
          <w:szCs w:val="22"/>
        </w:rPr>
      </w:pPr>
    </w:p>
    <w:p w14:paraId="7D869A8A" w14:textId="228BFB4D" w:rsidR="007C2687" w:rsidRPr="00237A8B" w:rsidRDefault="001A2B36">
      <w:pPr>
        <w:jc w:val="both"/>
        <w:rPr>
          <w:b/>
          <w:bCs/>
          <w:sz w:val="22"/>
          <w:szCs w:val="22"/>
        </w:rPr>
      </w:pPr>
      <w:r w:rsidRPr="001A30A0">
        <w:rPr>
          <w:b/>
          <w:bCs/>
          <w:sz w:val="22"/>
          <w:szCs w:val="22"/>
          <w:u w:val="single"/>
        </w:rPr>
        <w:t>PROGRAM Civilna zaštita</w:t>
      </w:r>
      <w:r w:rsidR="002444C4">
        <w:rPr>
          <w:b/>
          <w:bCs/>
          <w:sz w:val="22"/>
          <w:szCs w:val="22"/>
          <w:u w:val="single"/>
        </w:rPr>
        <w:t xml:space="preserve"> i spašavanje </w:t>
      </w:r>
      <w:r w:rsidR="00B06A8E" w:rsidRPr="001A30A0">
        <w:rPr>
          <w:sz w:val="22"/>
          <w:szCs w:val="22"/>
        </w:rPr>
        <w:t>u</w:t>
      </w:r>
      <w:r w:rsidR="00922281">
        <w:rPr>
          <w:sz w:val="22"/>
          <w:szCs w:val="22"/>
        </w:rPr>
        <w:t>nuta</w:t>
      </w:r>
      <w:r w:rsidR="00B06A8E" w:rsidRPr="001A30A0">
        <w:rPr>
          <w:sz w:val="22"/>
          <w:szCs w:val="22"/>
        </w:rPr>
        <w:t xml:space="preserve">r </w:t>
      </w:r>
      <w:r w:rsidR="0020569A" w:rsidRPr="001A30A0">
        <w:rPr>
          <w:sz w:val="22"/>
          <w:szCs w:val="22"/>
        </w:rPr>
        <w:t xml:space="preserve">ovog </w:t>
      </w:r>
      <w:r w:rsidR="00237A8B">
        <w:rPr>
          <w:sz w:val="22"/>
          <w:szCs w:val="22"/>
        </w:rPr>
        <w:t>U</w:t>
      </w:r>
      <w:r w:rsidR="0020569A" w:rsidRPr="001A30A0">
        <w:rPr>
          <w:sz w:val="22"/>
          <w:szCs w:val="22"/>
        </w:rPr>
        <w:t xml:space="preserve">pravnog odjela planiran je u iznosu od </w:t>
      </w:r>
      <w:r w:rsidR="001B2E07">
        <w:rPr>
          <w:sz w:val="22"/>
          <w:szCs w:val="22"/>
        </w:rPr>
        <w:t>23</w:t>
      </w:r>
      <w:r w:rsidR="006F5C44">
        <w:rPr>
          <w:sz w:val="22"/>
          <w:szCs w:val="22"/>
        </w:rPr>
        <w:t>3</w:t>
      </w:r>
      <w:r w:rsidR="001B2E07">
        <w:rPr>
          <w:sz w:val="22"/>
          <w:szCs w:val="22"/>
        </w:rPr>
        <w:t>.</w:t>
      </w:r>
      <w:r w:rsidR="006F5C44">
        <w:rPr>
          <w:sz w:val="22"/>
          <w:szCs w:val="22"/>
        </w:rPr>
        <w:t>923</w:t>
      </w:r>
      <w:r w:rsidR="001B2E07">
        <w:rPr>
          <w:sz w:val="22"/>
          <w:szCs w:val="22"/>
        </w:rPr>
        <w:t xml:space="preserve"> eura</w:t>
      </w:r>
      <w:r w:rsidR="001104CC">
        <w:rPr>
          <w:sz w:val="22"/>
          <w:szCs w:val="22"/>
        </w:rPr>
        <w:t xml:space="preserve"> što je </w:t>
      </w:r>
      <w:r w:rsidR="006F5C44">
        <w:rPr>
          <w:sz w:val="22"/>
          <w:szCs w:val="22"/>
        </w:rPr>
        <w:t>smanjenje od 5.046</w:t>
      </w:r>
      <w:r w:rsidR="001104CC">
        <w:rPr>
          <w:sz w:val="22"/>
          <w:szCs w:val="22"/>
        </w:rPr>
        <w:t xml:space="preserve"> eura </w:t>
      </w:r>
      <w:r w:rsidR="00A0270B">
        <w:rPr>
          <w:sz w:val="22"/>
          <w:szCs w:val="22"/>
        </w:rPr>
        <w:t>odnosu</w:t>
      </w:r>
      <w:r w:rsidR="000524FE">
        <w:rPr>
          <w:sz w:val="22"/>
          <w:szCs w:val="22"/>
        </w:rPr>
        <w:t xml:space="preserve"> na planirano</w:t>
      </w:r>
      <w:r w:rsidR="0020569A" w:rsidRPr="001A30A0">
        <w:rPr>
          <w:sz w:val="22"/>
          <w:szCs w:val="22"/>
        </w:rPr>
        <w:t xml:space="preserve">. </w:t>
      </w:r>
      <w:r w:rsidR="006F5C44">
        <w:rPr>
          <w:sz w:val="22"/>
          <w:szCs w:val="22"/>
        </w:rPr>
        <w:t>Smanjenje</w:t>
      </w:r>
      <w:r w:rsidR="002900CA">
        <w:rPr>
          <w:sz w:val="22"/>
          <w:szCs w:val="22"/>
        </w:rPr>
        <w:t xml:space="preserve"> se odnosi na </w:t>
      </w:r>
      <w:r w:rsidR="00237A8B" w:rsidRPr="00237A8B">
        <w:rPr>
          <w:b/>
          <w:bCs/>
          <w:sz w:val="22"/>
          <w:szCs w:val="22"/>
        </w:rPr>
        <w:t>A</w:t>
      </w:r>
      <w:r w:rsidR="00173EDB" w:rsidRPr="00237A8B">
        <w:rPr>
          <w:b/>
          <w:bCs/>
          <w:sz w:val="22"/>
          <w:szCs w:val="22"/>
        </w:rPr>
        <w:t>ktivnost</w:t>
      </w:r>
      <w:r w:rsidR="00237A8B" w:rsidRPr="00237A8B">
        <w:rPr>
          <w:b/>
          <w:bCs/>
          <w:sz w:val="22"/>
          <w:szCs w:val="22"/>
        </w:rPr>
        <w:t>:</w:t>
      </w:r>
      <w:r w:rsidR="006F5C44" w:rsidRPr="00237A8B">
        <w:rPr>
          <w:b/>
          <w:bCs/>
          <w:sz w:val="22"/>
          <w:szCs w:val="22"/>
        </w:rPr>
        <w:t>Mjere obrane od poplava.</w:t>
      </w:r>
    </w:p>
    <w:p w14:paraId="11AF0CD3" w14:textId="77777777" w:rsidR="000D68F0" w:rsidRDefault="000D68F0">
      <w:pPr>
        <w:jc w:val="both"/>
        <w:rPr>
          <w:b/>
          <w:sz w:val="22"/>
          <w:szCs w:val="22"/>
          <w:u w:val="single"/>
        </w:rPr>
      </w:pPr>
    </w:p>
    <w:p w14:paraId="4975E59F" w14:textId="308AB0C7" w:rsidR="00540500" w:rsidRPr="001A30A0" w:rsidRDefault="00407A1C">
      <w:pPr>
        <w:jc w:val="both"/>
        <w:rPr>
          <w:sz w:val="22"/>
          <w:szCs w:val="22"/>
        </w:rPr>
      </w:pPr>
      <w:r w:rsidRPr="001A30A0">
        <w:rPr>
          <w:b/>
          <w:sz w:val="22"/>
          <w:szCs w:val="22"/>
          <w:u w:val="single"/>
        </w:rPr>
        <w:t>PROGRAM Održavanje komunalne infrastrukture</w:t>
      </w:r>
      <w:r w:rsidR="000524FE">
        <w:rPr>
          <w:sz w:val="22"/>
          <w:szCs w:val="22"/>
        </w:rPr>
        <w:t xml:space="preserve"> </w:t>
      </w:r>
      <w:r w:rsidR="00237A8B">
        <w:rPr>
          <w:sz w:val="22"/>
          <w:szCs w:val="22"/>
        </w:rPr>
        <w:t>D</w:t>
      </w:r>
      <w:r w:rsidR="006F5C44">
        <w:rPr>
          <w:sz w:val="22"/>
          <w:szCs w:val="22"/>
        </w:rPr>
        <w:t>rugim</w:t>
      </w:r>
      <w:r w:rsidRPr="001A30A0">
        <w:rPr>
          <w:sz w:val="22"/>
          <w:szCs w:val="22"/>
        </w:rPr>
        <w:t xml:space="preserve"> </w:t>
      </w:r>
      <w:r w:rsidR="00173704">
        <w:rPr>
          <w:sz w:val="22"/>
          <w:szCs w:val="22"/>
        </w:rPr>
        <w:t>i</w:t>
      </w:r>
      <w:r w:rsidRPr="001A30A0">
        <w:rPr>
          <w:sz w:val="22"/>
          <w:szCs w:val="22"/>
        </w:rPr>
        <w:t xml:space="preserve">zmjenama i dopunama </w:t>
      </w:r>
      <w:r w:rsidR="00173704">
        <w:rPr>
          <w:sz w:val="22"/>
          <w:szCs w:val="22"/>
        </w:rPr>
        <w:t xml:space="preserve">planirani iznos se </w:t>
      </w:r>
      <w:r w:rsidR="00BA1619">
        <w:rPr>
          <w:sz w:val="22"/>
          <w:szCs w:val="22"/>
        </w:rPr>
        <w:t>povećava</w:t>
      </w:r>
      <w:r w:rsidRPr="001A30A0">
        <w:rPr>
          <w:sz w:val="22"/>
          <w:szCs w:val="22"/>
        </w:rPr>
        <w:t xml:space="preserve"> </w:t>
      </w:r>
      <w:r w:rsidR="00173704">
        <w:rPr>
          <w:sz w:val="22"/>
          <w:szCs w:val="22"/>
        </w:rPr>
        <w:t xml:space="preserve">za </w:t>
      </w:r>
      <w:r w:rsidR="006F5C44">
        <w:rPr>
          <w:sz w:val="22"/>
          <w:szCs w:val="22"/>
        </w:rPr>
        <w:t>598.507</w:t>
      </w:r>
      <w:r w:rsidR="008E6948">
        <w:rPr>
          <w:sz w:val="22"/>
          <w:szCs w:val="22"/>
        </w:rPr>
        <w:t xml:space="preserve"> eura</w:t>
      </w:r>
      <w:r w:rsidRPr="001A30A0">
        <w:rPr>
          <w:sz w:val="22"/>
          <w:szCs w:val="22"/>
        </w:rPr>
        <w:t xml:space="preserve"> i </w:t>
      </w:r>
      <w:r w:rsidR="00173704">
        <w:rPr>
          <w:sz w:val="22"/>
          <w:szCs w:val="22"/>
        </w:rPr>
        <w:t xml:space="preserve">novi plan iznosi </w:t>
      </w:r>
      <w:r w:rsidR="008E6948">
        <w:rPr>
          <w:sz w:val="22"/>
          <w:szCs w:val="22"/>
        </w:rPr>
        <w:t>6.</w:t>
      </w:r>
      <w:r w:rsidR="006F5C44">
        <w:rPr>
          <w:sz w:val="22"/>
          <w:szCs w:val="22"/>
        </w:rPr>
        <w:t>903</w:t>
      </w:r>
      <w:r w:rsidR="008E6948">
        <w:rPr>
          <w:sz w:val="22"/>
          <w:szCs w:val="22"/>
        </w:rPr>
        <w:t>.</w:t>
      </w:r>
      <w:r w:rsidR="006F5C44">
        <w:rPr>
          <w:sz w:val="22"/>
          <w:szCs w:val="22"/>
        </w:rPr>
        <w:t>354</w:t>
      </w:r>
      <w:r w:rsidR="008E6948">
        <w:rPr>
          <w:sz w:val="22"/>
          <w:szCs w:val="22"/>
        </w:rPr>
        <w:t xml:space="preserve"> eura</w:t>
      </w:r>
      <w:r w:rsidRPr="001A30A0">
        <w:rPr>
          <w:sz w:val="22"/>
          <w:szCs w:val="22"/>
        </w:rPr>
        <w:t>, a do promjena je najvećim dijelom došlo na sljedećim aktivnostima:</w:t>
      </w:r>
      <w:r w:rsidR="00540500">
        <w:rPr>
          <w:sz w:val="22"/>
          <w:szCs w:val="22"/>
        </w:rPr>
        <w:t xml:space="preserve">       </w:t>
      </w:r>
    </w:p>
    <w:p w14:paraId="34A74694" w14:textId="240827F0" w:rsidR="007C2687" w:rsidRDefault="00407A1C">
      <w:pPr>
        <w:ind w:firstLine="540"/>
        <w:jc w:val="both"/>
        <w:rPr>
          <w:sz w:val="22"/>
          <w:szCs w:val="22"/>
        </w:rPr>
      </w:pPr>
      <w:r w:rsidRPr="001A30A0">
        <w:rPr>
          <w:b/>
          <w:sz w:val="22"/>
          <w:szCs w:val="22"/>
        </w:rPr>
        <w:t xml:space="preserve">Aktivnost: Održavanje nerazvrstanih cesta </w:t>
      </w:r>
      <w:r w:rsidRPr="001A30A0">
        <w:rPr>
          <w:sz w:val="22"/>
          <w:szCs w:val="22"/>
        </w:rPr>
        <w:t xml:space="preserve">planirano je </w:t>
      </w:r>
      <w:r w:rsidR="00AD7CE5" w:rsidRPr="001A30A0">
        <w:rPr>
          <w:sz w:val="22"/>
          <w:szCs w:val="22"/>
        </w:rPr>
        <w:t xml:space="preserve">povećanje </w:t>
      </w:r>
      <w:r w:rsidRPr="001A30A0">
        <w:rPr>
          <w:sz w:val="22"/>
          <w:szCs w:val="22"/>
        </w:rPr>
        <w:t xml:space="preserve">rashoda za </w:t>
      </w:r>
      <w:r w:rsidR="006F5C44">
        <w:rPr>
          <w:sz w:val="22"/>
          <w:szCs w:val="22"/>
        </w:rPr>
        <w:t>401.697</w:t>
      </w:r>
      <w:r w:rsidR="007273AE">
        <w:rPr>
          <w:sz w:val="22"/>
          <w:szCs w:val="22"/>
        </w:rPr>
        <w:t xml:space="preserve"> eura </w:t>
      </w:r>
      <w:r w:rsidRPr="001A30A0">
        <w:rPr>
          <w:sz w:val="22"/>
          <w:szCs w:val="22"/>
        </w:rPr>
        <w:t xml:space="preserve"> i novi plan iznosi </w:t>
      </w:r>
      <w:r w:rsidR="006F5C44">
        <w:rPr>
          <w:sz w:val="22"/>
          <w:szCs w:val="22"/>
        </w:rPr>
        <w:t>3.263.037</w:t>
      </w:r>
      <w:r w:rsidR="007273AE">
        <w:rPr>
          <w:sz w:val="22"/>
          <w:szCs w:val="22"/>
        </w:rPr>
        <w:t xml:space="preserve"> eura</w:t>
      </w:r>
      <w:r w:rsidRPr="001A30A0">
        <w:rPr>
          <w:sz w:val="22"/>
          <w:szCs w:val="22"/>
        </w:rPr>
        <w:t>, a odnose se</w:t>
      </w:r>
      <w:r w:rsidR="00552FF4">
        <w:rPr>
          <w:sz w:val="22"/>
          <w:szCs w:val="22"/>
        </w:rPr>
        <w:t xml:space="preserve"> na</w:t>
      </w:r>
      <w:r w:rsidR="00682468">
        <w:rPr>
          <w:sz w:val="22"/>
          <w:szCs w:val="22"/>
        </w:rPr>
        <w:t>jvećim dijelom na</w:t>
      </w:r>
      <w:r w:rsidRPr="001A30A0">
        <w:rPr>
          <w:sz w:val="22"/>
          <w:szCs w:val="22"/>
        </w:rPr>
        <w:t xml:space="preserve"> </w:t>
      </w:r>
      <w:r w:rsidR="00E23644">
        <w:rPr>
          <w:sz w:val="22"/>
          <w:szCs w:val="22"/>
        </w:rPr>
        <w:t xml:space="preserve">tekuće i investicijsko održavanje nerazvrstanih cesta. </w:t>
      </w:r>
    </w:p>
    <w:p w14:paraId="21ED76A2" w14:textId="3BFCB8C6" w:rsidR="006F5C44" w:rsidRDefault="006F5C44">
      <w:pPr>
        <w:ind w:firstLine="540"/>
        <w:jc w:val="both"/>
        <w:rPr>
          <w:sz w:val="22"/>
          <w:szCs w:val="22"/>
        </w:rPr>
      </w:pPr>
      <w:r w:rsidRPr="006F5C44">
        <w:rPr>
          <w:b/>
          <w:bCs/>
          <w:sz w:val="22"/>
          <w:szCs w:val="22"/>
        </w:rPr>
        <w:t>Aktivnost: Održavanje zelenih površina i groblja</w:t>
      </w:r>
      <w:r>
        <w:rPr>
          <w:b/>
          <w:bCs/>
          <w:sz w:val="22"/>
          <w:szCs w:val="22"/>
        </w:rPr>
        <w:t xml:space="preserve"> </w:t>
      </w:r>
      <w:r>
        <w:rPr>
          <w:sz w:val="22"/>
          <w:szCs w:val="22"/>
        </w:rPr>
        <w:t>povećavaju se rashodi za 205.092 eura, te novi plan iznosi 1.731.704 eura</w:t>
      </w:r>
      <w:r w:rsidR="00105D29">
        <w:rPr>
          <w:sz w:val="22"/>
          <w:szCs w:val="22"/>
        </w:rPr>
        <w:t xml:space="preserve"> a odnosi se na tekuće i investicijsko održavanje zelenih površina i </w:t>
      </w:r>
      <w:r w:rsidR="00237A8B">
        <w:rPr>
          <w:sz w:val="22"/>
          <w:szCs w:val="22"/>
        </w:rPr>
        <w:t>g</w:t>
      </w:r>
      <w:r w:rsidR="00105D29">
        <w:rPr>
          <w:sz w:val="22"/>
          <w:szCs w:val="22"/>
        </w:rPr>
        <w:t>roblj</w:t>
      </w:r>
      <w:r w:rsidR="00237A8B">
        <w:rPr>
          <w:sz w:val="22"/>
          <w:szCs w:val="22"/>
        </w:rPr>
        <w:t>a</w:t>
      </w:r>
      <w:r w:rsidR="00105D29">
        <w:rPr>
          <w:sz w:val="22"/>
          <w:szCs w:val="22"/>
        </w:rPr>
        <w:t xml:space="preserve"> te uređen</w:t>
      </w:r>
      <w:r w:rsidR="00237A8B">
        <w:rPr>
          <w:sz w:val="22"/>
          <w:szCs w:val="22"/>
        </w:rPr>
        <w:t>j</w:t>
      </w:r>
      <w:r w:rsidR="00105D29">
        <w:rPr>
          <w:sz w:val="22"/>
          <w:szCs w:val="22"/>
        </w:rPr>
        <w:t>e neuređenih zelenih površina grada.</w:t>
      </w:r>
    </w:p>
    <w:p w14:paraId="7FA9D5E1" w14:textId="69495693" w:rsidR="00105D29" w:rsidRDefault="00105D29">
      <w:pPr>
        <w:ind w:firstLine="540"/>
        <w:jc w:val="both"/>
        <w:rPr>
          <w:sz w:val="22"/>
          <w:szCs w:val="22"/>
        </w:rPr>
      </w:pPr>
      <w:r w:rsidRPr="006F5C44">
        <w:rPr>
          <w:b/>
          <w:bCs/>
          <w:sz w:val="22"/>
          <w:szCs w:val="22"/>
        </w:rPr>
        <w:t>Aktivnost: Održavanje</w:t>
      </w:r>
      <w:r>
        <w:rPr>
          <w:b/>
          <w:bCs/>
          <w:sz w:val="22"/>
          <w:szCs w:val="22"/>
        </w:rPr>
        <w:t xml:space="preserve"> dječjih igrališta i sportskih terena </w:t>
      </w:r>
      <w:r>
        <w:rPr>
          <w:sz w:val="22"/>
          <w:szCs w:val="22"/>
        </w:rPr>
        <w:t>povećavaju se rashodi za 10.000 eura</w:t>
      </w:r>
      <w:r w:rsidR="00237A8B">
        <w:rPr>
          <w:sz w:val="22"/>
          <w:szCs w:val="22"/>
        </w:rPr>
        <w:t>,</w:t>
      </w:r>
      <w:r>
        <w:rPr>
          <w:sz w:val="22"/>
          <w:szCs w:val="22"/>
        </w:rPr>
        <w:t xml:space="preserve"> a koji će biti utrošeni za opremanje dječjih igrališta.</w:t>
      </w:r>
    </w:p>
    <w:p w14:paraId="46E1D248" w14:textId="0C4A2CBE" w:rsidR="00105D29" w:rsidRDefault="00105D29">
      <w:pPr>
        <w:ind w:firstLine="540"/>
        <w:jc w:val="both"/>
        <w:rPr>
          <w:sz w:val="22"/>
          <w:szCs w:val="22"/>
        </w:rPr>
      </w:pPr>
      <w:r w:rsidRPr="00105D29">
        <w:rPr>
          <w:b/>
          <w:bCs/>
          <w:sz w:val="22"/>
          <w:szCs w:val="22"/>
        </w:rPr>
        <w:t>Aktivnost: Ostale intervencije u gradu</w:t>
      </w:r>
      <w:r>
        <w:rPr>
          <w:b/>
          <w:bCs/>
          <w:sz w:val="22"/>
          <w:szCs w:val="22"/>
        </w:rPr>
        <w:t xml:space="preserve"> </w:t>
      </w:r>
      <w:r>
        <w:rPr>
          <w:sz w:val="22"/>
          <w:szCs w:val="22"/>
        </w:rPr>
        <w:t>povećavaju se rashodi za 9.000 eura</w:t>
      </w:r>
      <w:r w:rsidR="00237A8B">
        <w:rPr>
          <w:sz w:val="22"/>
          <w:szCs w:val="22"/>
        </w:rPr>
        <w:t>, čime ukupni plan iznosi 62.365 eura</w:t>
      </w:r>
    </w:p>
    <w:p w14:paraId="6C5F778E" w14:textId="2DE14FD7" w:rsidR="00105D29" w:rsidRPr="00105D29" w:rsidRDefault="00105D29">
      <w:pPr>
        <w:ind w:firstLine="540"/>
        <w:jc w:val="both"/>
        <w:rPr>
          <w:sz w:val="22"/>
          <w:szCs w:val="22"/>
        </w:rPr>
      </w:pPr>
      <w:r w:rsidRPr="00105D29">
        <w:rPr>
          <w:b/>
          <w:bCs/>
          <w:sz w:val="22"/>
          <w:szCs w:val="22"/>
        </w:rPr>
        <w:t>Aktivnost: Redarstvo</w:t>
      </w:r>
      <w:r>
        <w:rPr>
          <w:sz w:val="22"/>
          <w:szCs w:val="22"/>
        </w:rPr>
        <w:t xml:space="preserve"> planirani rashodi smanjuju se za 27.282 eura</w:t>
      </w:r>
      <w:r w:rsidR="00237A8B">
        <w:rPr>
          <w:sz w:val="22"/>
          <w:szCs w:val="22"/>
        </w:rPr>
        <w:t>, i novi plan za 2023. godinu iznosi 20.000 eura</w:t>
      </w:r>
    </w:p>
    <w:p w14:paraId="25AE8D1E" w14:textId="77777777" w:rsidR="00B57747" w:rsidRPr="00105D29" w:rsidRDefault="00B57747" w:rsidP="00532CED">
      <w:pPr>
        <w:jc w:val="both"/>
        <w:rPr>
          <w:b/>
          <w:bCs/>
          <w:sz w:val="22"/>
          <w:szCs w:val="22"/>
          <w:u w:val="single"/>
        </w:rPr>
      </w:pPr>
    </w:p>
    <w:p w14:paraId="3408D3E2" w14:textId="2A320A46" w:rsidR="00105D29" w:rsidRDefault="00532CED" w:rsidP="00105D29">
      <w:pPr>
        <w:jc w:val="both"/>
        <w:rPr>
          <w:bCs/>
          <w:sz w:val="22"/>
          <w:szCs w:val="22"/>
        </w:rPr>
      </w:pPr>
      <w:r w:rsidRPr="00105D29">
        <w:rPr>
          <w:b/>
          <w:sz w:val="22"/>
          <w:szCs w:val="22"/>
          <w:u w:val="single"/>
        </w:rPr>
        <w:t>PROGRAM Građenje komunalne infrastrukture</w:t>
      </w:r>
      <w:r w:rsidRPr="00105D29">
        <w:rPr>
          <w:bCs/>
          <w:sz w:val="22"/>
          <w:szCs w:val="22"/>
        </w:rPr>
        <w:t xml:space="preserve"> unutar ovog Upravnog odjela planiran je u iznosu </w:t>
      </w:r>
      <w:r w:rsidR="00105D29">
        <w:rPr>
          <w:bCs/>
          <w:sz w:val="22"/>
          <w:szCs w:val="22"/>
        </w:rPr>
        <w:t>većem za 140.778 eura i iznosi 1.228.066</w:t>
      </w:r>
      <w:r w:rsidR="00237A8B">
        <w:rPr>
          <w:bCs/>
          <w:sz w:val="22"/>
          <w:szCs w:val="22"/>
        </w:rPr>
        <w:t xml:space="preserve"> eura</w:t>
      </w:r>
      <w:r w:rsidR="00105D29">
        <w:rPr>
          <w:bCs/>
          <w:sz w:val="22"/>
          <w:szCs w:val="22"/>
        </w:rPr>
        <w:t>, a o</w:t>
      </w:r>
      <w:r w:rsidR="00F93324" w:rsidRPr="00105D29">
        <w:rPr>
          <w:bCs/>
          <w:sz w:val="22"/>
          <w:szCs w:val="22"/>
        </w:rPr>
        <w:t xml:space="preserve">vim programom planirano je asfaltiranje makadam prometnica nakon radova na </w:t>
      </w:r>
      <w:r w:rsidR="00F93324">
        <w:rPr>
          <w:bCs/>
          <w:sz w:val="22"/>
          <w:szCs w:val="22"/>
        </w:rPr>
        <w:t xml:space="preserve">aglomeraciji, kao i asfaltiranje </w:t>
      </w:r>
      <w:r w:rsidR="00867FA6">
        <w:rPr>
          <w:bCs/>
          <w:sz w:val="22"/>
          <w:szCs w:val="22"/>
        </w:rPr>
        <w:t xml:space="preserve">makadam prometnica po </w:t>
      </w:r>
      <w:r w:rsidR="00747554">
        <w:rPr>
          <w:bCs/>
          <w:sz w:val="22"/>
          <w:szCs w:val="22"/>
        </w:rPr>
        <w:t>prioritetima mjesnih odbora.</w:t>
      </w:r>
      <w:r w:rsidR="00105D29">
        <w:rPr>
          <w:bCs/>
          <w:sz w:val="22"/>
          <w:szCs w:val="22"/>
        </w:rPr>
        <w:t xml:space="preserve"> </w:t>
      </w:r>
      <w:r w:rsidR="009639A7">
        <w:rPr>
          <w:bCs/>
          <w:sz w:val="22"/>
          <w:szCs w:val="22"/>
        </w:rPr>
        <w:t>Dio projekata je već u tijeku, za dio se provodi javna nabava i planira se dovršetak do kraja godine ovisno o vremenskim prilikama.</w:t>
      </w:r>
    </w:p>
    <w:p w14:paraId="1C85A4F7" w14:textId="47B96862" w:rsidR="00747554" w:rsidRDefault="00747554" w:rsidP="00747554">
      <w:pPr>
        <w:jc w:val="both"/>
        <w:rPr>
          <w:color w:val="FF0000"/>
          <w:sz w:val="22"/>
          <w:szCs w:val="22"/>
          <w:u w:val="single"/>
        </w:rPr>
      </w:pPr>
    </w:p>
    <w:p w14:paraId="53C9997E" w14:textId="45F6BD72" w:rsidR="009E0A50" w:rsidRPr="00402E7B" w:rsidRDefault="009E0A50" w:rsidP="00747554">
      <w:pPr>
        <w:jc w:val="both"/>
        <w:rPr>
          <w:sz w:val="22"/>
          <w:szCs w:val="22"/>
        </w:rPr>
      </w:pPr>
      <w:r>
        <w:rPr>
          <w:b/>
          <w:bCs/>
          <w:sz w:val="22"/>
          <w:szCs w:val="22"/>
          <w:u w:val="single"/>
        </w:rPr>
        <w:lastRenderedPageBreak/>
        <w:t xml:space="preserve">PROGRAM </w:t>
      </w:r>
      <w:r w:rsidR="00381486">
        <w:rPr>
          <w:b/>
          <w:bCs/>
          <w:sz w:val="22"/>
          <w:szCs w:val="22"/>
          <w:u w:val="single"/>
        </w:rPr>
        <w:t xml:space="preserve">Razvoj i sigurnost prometa </w:t>
      </w:r>
      <w:r w:rsidR="0001794D">
        <w:rPr>
          <w:sz w:val="22"/>
          <w:szCs w:val="22"/>
        </w:rPr>
        <w:t xml:space="preserve"> ovim izmjenama i dopunama plan se </w:t>
      </w:r>
      <w:r w:rsidR="00105D29">
        <w:rPr>
          <w:sz w:val="22"/>
          <w:szCs w:val="22"/>
        </w:rPr>
        <w:t xml:space="preserve">smanjuje </w:t>
      </w:r>
      <w:r w:rsidR="0001794D">
        <w:rPr>
          <w:sz w:val="22"/>
          <w:szCs w:val="22"/>
        </w:rPr>
        <w:t xml:space="preserve">za </w:t>
      </w:r>
      <w:r w:rsidR="00105D29">
        <w:rPr>
          <w:sz w:val="22"/>
          <w:szCs w:val="22"/>
        </w:rPr>
        <w:t>6.054</w:t>
      </w:r>
      <w:r w:rsidR="00402E7B">
        <w:rPr>
          <w:sz w:val="22"/>
          <w:szCs w:val="22"/>
        </w:rPr>
        <w:t xml:space="preserve"> eura i novi plan iznosi </w:t>
      </w:r>
      <w:r w:rsidR="00105D29">
        <w:rPr>
          <w:sz w:val="22"/>
          <w:szCs w:val="22"/>
        </w:rPr>
        <w:t>383.264</w:t>
      </w:r>
      <w:r w:rsidR="00402E7B">
        <w:rPr>
          <w:sz w:val="22"/>
          <w:szCs w:val="22"/>
        </w:rPr>
        <w:t xml:space="preserve"> eura, a </w:t>
      </w:r>
      <w:r w:rsidR="00105D29">
        <w:rPr>
          <w:sz w:val="22"/>
          <w:szCs w:val="22"/>
        </w:rPr>
        <w:t>smanjenje</w:t>
      </w:r>
      <w:r w:rsidR="00402E7B">
        <w:rPr>
          <w:sz w:val="22"/>
          <w:szCs w:val="22"/>
        </w:rPr>
        <w:t xml:space="preserve"> se odnosi na </w:t>
      </w:r>
      <w:r w:rsidR="00105D29">
        <w:rPr>
          <w:b/>
          <w:bCs/>
          <w:sz w:val="22"/>
          <w:szCs w:val="22"/>
        </w:rPr>
        <w:t>Aktivnost</w:t>
      </w:r>
      <w:r w:rsidR="00402E7B">
        <w:rPr>
          <w:b/>
          <w:bCs/>
          <w:sz w:val="22"/>
          <w:szCs w:val="22"/>
        </w:rPr>
        <w:t xml:space="preserve">: </w:t>
      </w:r>
      <w:r w:rsidR="00105D29">
        <w:rPr>
          <w:b/>
          <w:bCs/>
          <w:sz w:val="22"/>
          <w:szCs w:val="22"/>
        </w:rPr>
        <w:t>Prometna jedinica mladeži</w:t>
      </w:r>
      <w:r w:rsidR="00402E7B">
        <w:rPr>
          <w:sz w:val="22"/>
          <w:szCs w:val="22"/>
        </w:rPr>
        <w:t xml:space="preserve"> i to za rashode za </w:t>
      </w:r>
      <w:r w:rsidR="00105D29">
        <w:rPr>
          <w:sz w:val="22"/>
          <w:szCs w:val="22"/>
        </w:rPr>
        <w:t>usluge studenskog i učeničkog servisa</w:t>
      </w:r>
      <w:r w:rsidR="00402E7B">
        <w:rPr>
          <w:sz w:val="22"/>
          <w:szCs w:val="22"/>
        </w:rPr>
        <w:t>.</w:t>
      </w:r>
    </w:p>
    <w:p w14:paraId="1B3AB1CE" w14:textId="77777777" w:rsidR="000D68F0" w:rsidRPr="001A30A0" w:rsidRDefault="000D68F0">
      <w:pPr>
        <w:ind w:firstLine="540"/>
        <w:jc w:val="both"/>
        <w:rPr>
          <w:sz w:val="22"/>
          <w:szCs w:val="22"/>
        </w:rPr>
      </w:pPr>
    </w:p>
    <w:p w14:paraId="1D32D4D0" w14:textId="68C0D0C4" w:rsidR="00E423DB" w:rsidRPr="002C3FB5" w:rsidRDefault="002E5AEB">
      <w:pPr>
        <w:jc w:val="both"/>
        <w:rPr>
          <w:sz w:val="22"/>
          <w:szCs w:val="22"/>
        </w:rPr>
      </w:pPr>
      <w:r>
        <w:rPr>
          <w:b/>
          <w:bCs/>
          <w:sz w:val="22"/>
          <w:szCs w:val="22"/>
          <w:u w:val="single"/>
        </w:rPr>
        <w:t xml:space="preserve">PROGRAM Prostorno planska dokumentacija </w:t>
      </w:r>
      <w:r>
        <w:rPr>
          <w:sz w:val="22"/>
          <w:szCs w:val="22"/>
        </w:rPr>
        <w:t xml:space="preserve">u okviru ovog upravnog odjela provodi se kroz </w:t>
      </w:r>
      <w:r>
        <w:rPr>
          <w:b/>
          <w:bCs/>
          <w:sz w:val="22"/>
          <w:szCs w:val="22"/>
        </w:rPr>
        <w:t xml:space="preserve">Aktivnost: </w:t>
      </w:r>
      <w:r w:rsidR="002C3FB5">
        <w:rPr>
          <w:b/>
          <w:bCs/>
          <w:sz w:val="22"/>
          <w:szCs w:val="22"/>
        </w:rPr>
        <w:t>Izrada projektne dokumentacija</w:t>
      </w:r>
      <w:r w:rsidR="002C3FB5">
        <w:rPr>
          <w:sz w:val="22"/>
          <w:szCs w:val="22"/>
        </w:rPr>
        <w:t xml:space="preserve">, a sredstva su povećana za </w:t>
      </w:r>
      <w:r w:rsidR="00E8174E">
        <w:rPr>
          <w:sz w:val="22"/>
          <w:szCs w:val="22"/>
        </w:rPr>
        <w:t>25.000</w:t>
      </w:r>
      <w:r w:rsidR="00EF24DB">
        <w:rPr>
          <w:sz w:val="22"/>
          <w:szCs w:val="22"/>
        </w:rPr>
        <w:t xml:space="preserve"> eura odnosno za </w:t>
      </w:r>
      <w:r w:rsidR="00E8174E">
        <w:rPr>
          <w:sz w:val="22"/>
          <w:szCs w:val="22"/>
        </w:rPr>
        <w:t>12,46</w:t>
      </w:r>
      <w:r w:rsidR="00EF24DB">
        <w:rPr>
          <w:sz w:val="22"/>
          <w:szCs w:val="22"/>
        </w:rPr>
        <w:t>% i novi plan iznosi 2</w:t>
      </w:r>
      <w:r w:rsidR="00E8174E">
        <w:rPr>
          <w:sz w:val="22"/>
          <w:szCs w:val="22"/>
        </w:rPr>
        <w:t>25</w:t>
      </w:r>
      <w:r w:rsidR="00EF24DB">
        <w:rPr>
          <w:sz w:val="22"/>
          <w:szCs w:val="22"/>
        </w:rPr>
        <w:t>.</w:t>
      </w:r>
      <w:r w:rsidR="00E8174E">
        <w:rPr>
          <w:sz w:val="22"/>
          <w:szCs w:val="22"/>
        </w:rPr>
        <w:t>678</w:t>
      </w:r>
      <w:r w:rsidR="00255BA8">
        <w:rPr>
          <w:sz w:val="22"/>
          <w:szCs w:val="22"/>
        </w:rPr>
        <w:t xml:space="preserve"> eura. Sredstva u ovoj aktivnosti osigurana su za izradu projektne dokumentacije za održavanje i građenje komunalne infrastrukture, pripremu dokumentacije za upis cesta, te izradu </w:t>
      </w:r>
      <w:r w:rsidR="00233985">
        <w:rPr>
          <w:sz w:val="22"/>
          <w:szCs w:val="22"/>
        </w:rPr>
        <w:t>studija i elaborata</w:t>
      </w:r>
      <w:r w:rsidR="003B6621">
        <w:rPr>
          <w:sz w:val="22"/>
          <w:szCs w:val="22"/>
        </w:rPr>
        <w:t>.</w:t>
      </w:r>
      <w:r w:rsidR="00233985">
        <w:rPr>
          <w:sz w:val="22"/>
          <w:szCs w:val="22"/>
        </w:rPr>
        <w:t xml:space="preserve"> </w:t>
      </w:r>
    </w:p>
    <w:p w14:paraId="43260E34" w14:textId="77777777" w:rsidR="00E4191C" w:rsidRDefault="00E4191C">
      <w:pPr>
        <w:jc w:val="both"/>
        <w:rPr>
          <w:b/>
          <w:sz w:val="22"/>
          <w:szCs w:val="22"/>
          <w:u w:val="single"/>
        </w:rPr>
      </w:pPr>
    </w:p>
    <w:p w14:paraId="58C2000C" w14:textId="4815DC39" w:rsidR="004C214C" w:rsidRDefault="00615D96">
      <w:pPr>
        <w:jc w:val="both"/>
        <w:rPr>
          <w:bCs/>
          <w:sz w:val="22"/>
          <w:szCs w:val="22"/>
        </w:rPr>
      </w:pPr>
      <w:r>
        <w:rPr>
          <w:b/>
          <w:sz w:val="22"/>
          <w:szCs w:val="22"/>
          <w:u w:val="single"/>
        </w:rPr>
        <w:t>PROGRAM Predškolski odgoj i obrazovanje</w:t>
      </w:r>
      <w:r w:rsidR="00144332">
        <w:rPr>
          <w:b/>
          <w:sz w:val="22"/>
          <w:szCs w:val="22"/>
          <w:u w:val="single"/>
        </w:rPr>
        <w:t xml:space="preserve"> </w:t>
      </w:r>
      <w:r w:rsidR="00144332">
        <w:rPr>
          <w:bCs/>
          <w:sz w:val="22"/>
          <w:szCs w:val="22"/>
        </w:rPr>
        <w:t>odnosi se na provedbu projekata održavanja i dodatnih ulaganja na vrtićkim objektima</w:t>
      </w:r>
      <w:r w:rsidR="00A9579A">
        <w:rPr>
          <w:bCs/>
          <w:sz w:val="22"/>
          <w:szCs w:val="22"/>
        </w:rPr>
        <w:t xml:space="preserve"> korištenjem vlastitih i nacionalnih izvora prihoda. Ovaj program provodi se kroz dva kapitalna objekta:</w:t>
      </w:r>
    </w:p>
    <w:p w14:paraId="02F66142" w14:textId="1FA13CFE" w:rsidR="00A9579A" w:rsidRDefault="00A9579A">
      <w:pPr>
        <w:jc w:val="both"/>
        <w:rPr>
          <w:bCs/>
          <w:sz w:val="22"/>
          <w:szCs w:val="22"/>
        </w:rPr>
      </w:pPr>
      <w:r>
        <w:rPr>
          <w:bCs/>
          <w:sz w:val="22"/>
          <w:szCs w:val="22"/>
        </w:rPr>
        <w:tab/>
      </w:r>
      <w:r w:rsidRPr="00940E5E">
        <w:rPr>
          <w:b/>
          <w:sz w:val="22"/>
          <w:szCs w:val="22"/>
        </w:rPr>
        <w:t>Aktivnost</w:t>
      </w:r>
      <w:r w:rsidR="006A0C02" w:rsidRPr="00940E5E">
        <w:rPr>
          <w:b/>
          <w:sz w:val="22"/>
          <w:szCs w:val="22"/>
        </w:rPr>
        <w:t>:</w:t>
      </w:r>
      <w:r w:rsidRPr="00940E5E">
        <w:rPr>
          <w:b/>
          <w:sz w:val="22"/>
          <w:szCs w:val="22"/>
        </w:rPr>
        <w:t xml:space="preserve"> </w:t>
      </w:r>
      <w:r w:rsidR="00A33286" w:rsidRPr="00940E5E">
        <w:rPr>
          <w:b/>
          <w:sz w:val="22"/>
          <w:szCs w:val="22"/>
        </w:rPr>
        <w:t>Rekonstrukcija dječjeg vrtića Banija</w:t>
      </w:r>
      <w:r w:rsidR="00A33286">
        <w:rPr>
          <w:bCs/>
          <w:sz w:val="22"/>
          <w:szCs w:val="22"/>
        </w:rPr>
        <w:t xml:space="preserve"> za što je planirano</w:t>
      </w:r>
      <w:r w:rsidR="006A0C02">
        <w:rPr>
          <w:bCs/>
          <w:sz w:val="22"/>
          <w:szCs w:val="22"/>
        </w:rPr>
        <w:t xml:space="preserve"> </w:t>
      </w:r>
      <w:r w:rsidR="00E8174E">
        <w:rPr>
          <w:bCs/>
          <w:sz w:val="22"/>
          <w:szCs w:val="22"/>
        </w:rPr>
        <w:t>97.775</w:t>
      </w:r>
      <w:r w:rsidR="006A0C02">
        <w:rPr>
          <w:bCs/>
          <w:sz w:val="22"/>
          <w:szCs w:val="22"/>
        </w:rPr>
        <w:t xml:space="preserve"> eura, a kroz projekt će se izvoditi pripremni građevinski radovi  i nabaviti nove sprave i oprema za dječje igralište</w:t>
      </w:r>
      <w:r w:rsidR="00196FB9">
        <w:rPr>
          <w:bCs/>
          <w:sz w:val="22"/>
          <w:szCs w:val="22"/>
        </w:rPr>
        <w:t xml:space="preserve"> vrtića Banija</w:t>
      </w:r>
      <w:r w:rsidR="006A0C02">
        <w:rPr>
          <w:bCs/>
          <w:sz w:val="22"/>
          <w:szCs w:val="22"/>
        </w:rPr>
        <w:t>.</w:t>
      </w:r>
    </w:p>
    <w:p w14:paraId="275EB0EC" w14:textId="07ADA316" w:rsidR="005D1CF7" w:rsidRDefault="005D1CF7">
      <w:pPr>
        <w:jc w:val="both"/>
        <w:rPr>
          <w:bCs/>
          <w:sz w:val="22"/>
          <w:szCs w:val="22"/>
        </w:rPr>
      </w:pPr>
      <w:r>
        <w:rPr>
          <w:bCs/>
          <w:sz w:val="22"/>
          <w:szCs w:val="22"/>
        </w:rPr>
        <w:tab/>
      </w:r>
      <w:r w:rsidRPr="00940E5E">
        <w:rPr>
          <w:b/>
          <w:sz w:val="22"/>
          <w:szCs w:val="22"/>
        </w:rPr>
        <w:t>Aktivnost: Dječji vrtić Zadobarje</w:t>
      </w:r>
      <w:r w:rsidR="00004F18">
        <w:rPr>
          <w:bCs/>
          <w:sz w:val="22"/>
          <w:szCs w:val="22"/>
        </w:rPr>
        <w:t xml:space="preserve"> planirana su sredstva za dodatna ulaganja na objektu nekadašnje škole koja je prenamijen</w:t>
      </w:r>
      <w:r w:rsidR="00940E5E">
        <w:rPr>
          <w:bCs/>
          <w:sz w:val="22"/>
          <w:szCs w:val="22"/>
        </w:rPr>
        <w:t xml:space="preserve">jena u vrtić </w:t>
      </w:r>
      <w:r w:rsidR="00237A8B">
        <w:rPr>
          <w:bCs/>
          <w:sz w:val="22"/>
          <w:szCs w:val="22"/>
        </w:rPr>
        <w:t>te plan ovim izmjenam</w:t>
      </w:r>
      <w:r w:rsidR="00196FB9">
        <w:rPr>
          <w:bCs/>
          <w:sz w:val="22"/>
          <w:szCs w:val="22"/>
        </w:rPr>
        <w:t>a</w:t>
      </w:r>
      <w:r w:rsidR="00237A8B">
        <w:rPr>
          <w:bCs/>
          <w:sz w:val="22"/>
          <w:szCs w:val="22"/>
        </w:rPr>
        <w:t xml:space="preserve"> i dopunama kod navedene aktivnosti ostaje nepromijenjen.</w:t>
      </w:r>
    </w:p>
    <w:p w14:paraId="5B6C52EA" w14:textId="77777777" w:rsidR="00940E5E" w:rsidRDefault="00940E5E">
      <w:pPr>
        <w:jc w:val="both"/>
        <w:rPr>
          <w:bCs/>
          <w:sz w:val="22"/>
          <w:szCs w:val="22"/>
        </w:rPr>
      </w:pPr>
    </w:p>
    <w:p w14:paraId="6CA403C1" w14:textId="6355BE99" w:rsidR="00E8174E" w:rsidRDefault="00F64393">
      <w:pPr>
        <w:jc w:val="both"/>
        <w:rPr>
          <w:bCs/>
          <w:sz w:val="22"/>
          <w:szCs w:val="22"/>
        </w:rPr>
      </w:pPr>
      <w:r>
        <w:rPr>
          <w:b/>
          <w:sz w:val="22"/>
          <w:szCs w:val="22"/>
          <w:u w:val="single"/>
        </w:rPr>
        <w:t>PROGRAM Razvoj sporta i rekreacije</w:t>
      </w:r>
      <w:r w:rsidR="00624C97">
        <w:rPr>
          <w:bCs/>
          <w:sz w:val="22"/>
          <w:szCs w:val="22"/>
        </w:rPr>
        <w:t xml:space="preserve"> odnosi se na provedbu aktivnosti </w:t>
      </w:r>
      <w:r w:rsidR="00136160">
        <w:rPr>
          <w:bCs/>
          <w:sz w:val="22"/>
          <w:szCs w:val="22"/>
        </w:rPr>
        <w:t>održavanja i dodanih ulaganja na sportskim objektima u vlasništvu Grada</w:t>
      </w:r>
      <w:r w:rsidR="005C7EBF">
        <w:rPr>
          <w:bCs/>
          <w:sz w:val="22"/>
          <w:szCs w:val="22"/>
        </w:rPr>
        <w:t xml:space="preserve"> </w:t>
      </w:r>
      <w:r w:rsidR="00E8174E">
        <w:rPr>
          <w:bCs/>
          <w:sz w:val="22"/>
          <w:szCs w:val="22"/>
        </w:rPr>
        <w:t xml:space="preserve">Karlovca </w:t>
      </w:r>
      <w:r w:rsidR="005C7EBF">
        <w:rPr>
          <w:bCs/>
          <w:sz w:val="22"/>
          <w:szCs w:val="22"/>
        </w:rPr>
        <w:t>i provodi se kroz nekoliko aktivnosti i projekata</w:t>
      </w:r>
      <w:r w:rsidR="00E8174E">
        <w:rPr>
          <w:bCs/>
          <w:sz w:val="22"/>
          <w:szCs w:val="22"/>
        </w:rPr>
        <w:t>. O</w:t>
      </w:r>
      <w:r w:rsidR="002E613E">
        <w:rPr>
          <w:bCs/>
          <w:sz w:val="22"/>
          <w:szCs w:val="22"/>
        </w:rPr>
        <w:t>vim izmjenama</w:t>
      </w:r>
      <w:r w:rsidR="00E8174E">
        <w:rPr>
          <w:bCs/>
          <w:sz w:val="22"/>
          <w:szCs w:val="22"/>
        </w:rPr>
        <w:t xml:space="preserve"> i dopunama planirano je smanjenje rashoda za </w:t>
      </w:r>
      <w:r w:rsidR="00E8174E" w:rsidRPr="00E8174E">
        <w:rPr>
          <w:b/>
          <w:sz w:val="22"/>
          <w:szCs w:val="22"/>
        </w:rPr>
        <w:t xml:space="preserve">Aktivnost: </w:t>
      </w:r>
      <w:r w:rsidR="00E8174E">
        <w:rPr>
          <w:b/>
          <w:sz w:val="22"/>
          <w:szCs w:val="22"/>
        </w:rPr>
        <w:t>D</w:t>
      </w:r>
      <w:r w:rsidR="00E8174E" w:rsidRPr="00E8174E">
        <w:rPr>
          <w:b/>
          <w:sz w:val="22"/>
          <w:szCs w:val="22"/>
        </w:rPr>
        <w:t>odatna ulaganja u ostale sportske objekte</w:t>
      </w:r>
      <w:r w:rsidR="00E8174E">
        <w:rPr>
          <w:bCs/>
          <w:sz w:val="22"/>
          <w:szCs w:val="22"/>
        </w:rPr>
        <w:t xml:space="preserve"> u iznosu 35.397 eura te nov plan iznosi 30.500 eura.</w:t>
      </w:r>
    </w:p>
    <w:p w14:paraId="501D05D5" w14:textId="77777777" w:rsidR="00E8174E" w:rsidRDefault="00E8174E">
      <w:pPr>
        <w:jc w:val="both"/>
        <w:rPr>
          <w:bCs/>
          <w:sz w:val="22"/>
          <w:szCs w:val="22"/>
        </w:rPr>
      </w:pPr>
    </w:p>
    <w:p w14:paraId="03D3A01A" w14:textId="6EC628AE" w:rsidR="002816BC" w:rsidRDefault="002816BC">
      <w:pPr>
        <w:jc w:val="both"/>
        <w:rPr>
          <w:bCs/>
          <w:sz w:val="22"/>
          <w:szCs w:val="22"/>
        </w:rPr>
      </w:pPr>
      <w:r>
        <w:rPr>
          <w:b/>
          <w:sz w:val="22"/>
          <w:szCs w:val="22"/>
          <w:u w:val="single"/>
        </w:rPr>
        <w:t xml:space="preserve">PROGRAM Promicanje kulture  </w:t>
      </w:r>
      <w:r>
        <w:rPr>
          <w:bCs/>
          <w:sz w:val="22"/>
          <w:szCs w:val="22"/>
        </w:rPr>
        <w:t xml:space="preserve">u ovom </w:t>
      </w:r>
      <w:r w:rsidR="00237A8B">
        <w:rPr>
          <w:bCs/>
          <w:sz w:val="22"/>
          <w:szCs w:val="22"/>
        </w:rPr>
        <w:t>U</w:t>
      </w:r>
      <w:r>
        <w:rPr>
          <w:bCs/>
          <w:sz w:val="22"/>
          <w:szCs w:val="22"/>
        </w:rPr>
        <w:t xml:space="preserve">pravnom odjelu provodi se kroz </w:t>
      </w:r>
      <w:r w:rsidR="00B30DEA">
        <w:rPr>
          <w:b/>
          <w:sz w:val="22"/>
          <w:szCs w:val="22"/>
        </w:rPr>
        <w:t>kapitalni projekt: Stari Grad Dubovac</w:t>
      </w:r>
      <w:r w:rsidR="00B30DEA">
        <w:rPr>
          <w:bCs/>
          <w:sz w:val="22"/>
          <w:szCs w:val="22"/>
        </w:rPr>
        <w:t>, za što je planirano</w:t>
      </w:r>
      <w:r w:rsidR="0008794A">
        <w:rPr>
          <w:bCs/>
          <w:sz w:val="22"/>
          <w:szCs w:val="22"/>
        </w:rPr>
        <w:t xml:space="preserve"> </w:t>
      </w:r>
      <w:r w:rsidR="00E8174E">
        <w:rPr>
          <w:bCs/>
          <w:sz w:val="22"/>
          <w:szCs w:val="22"/>
        </w:rPr>
        <w:t>66.000</w:t>
      </w:r>
      <w:r w:rsidR="0008794A">
        <w:rPr>
          <w:bCs/>
          <w:sz w:val="22"/>
          <w:szCs w:val="22"/>
        </w:rPr>
        <w:t xml:space="preserve"> eur</w:t>
      </w:r>
      <w:r w:rsidR="00472F2A">
        <w:rPr>
          <w:bCs/>
          <w:sz w:val="22"/>
          <w:szCs w:val="22"/>
        </w:rPr>
        <w:t xml:space="preserve">a od čega će se </w:t>
      </w:r>
      <w:r w:rsidR="00E8174E">
        <w:rPr>
          <w:bCs/>
          <w:sz w:val="22"/>
          <w:szCs w:val="22"/>
        </w:rPr>
        <w:t>5</w:t>
      </w:r>
      <w:r w:rsidR="00472F2A">
        <w:rPr>
          <w:bCs/>
          <w:sz w:val="22"/>
          <w:szCs w:val="22"/>
        </w:rPr>
        <w:t xml:space="preserve">0.000 eura utrošiti za dodatna ulaganja na objektu, a </w:t>
      </w:r>
      <w:r w:rsidR="00E8174E">
        <w:rPr>
          <w:bCs/>
          <w:sz w:val="22"/>
          <w:szCs w:val="22"/>
        </w:rPr>
        <w:t>16.000</w:t>
      </w:r>
      <w:r w:rsidR="00472F2A">
        <w:rPr>
          <w:bCs/>
          <w:sz w:val="22"/>
          <w:szCs w:val="22"/>
        </w:rPr>
        <w:t xml:space="preserve"> eura za usluge održavanja</w:t>
      </w:r>
      <w:r w:rsidR="00D22DC9">
        <w:rPr>
          <w:bCs/>
          <w:sz w:val="22"/>
          <w:szCs w:val="22"/>
        </w:rPr>
        <w:t xml:space="preserve"> objekta i okoliša oko </w:t>
      </w:r>
      <w:r w:rsidR="00237A8B">
        <w:rPr>
          <w:bCs/>
          <w:sz w:val="22"/>
          <w:szCs w:val="22"/>
        </w:rPr>
        <w:t>S</w:t>
      </w:r>
      <w:r w:rsidR="00D22DC9">
        <w:rPr>
          <w:bCs/>
          <w:sz w:val="22"/>
          <w:szCs w:val="22"/>
        </w:rPr>
        <w:t>tarog grada Dubovac.</w:t>
      </w:r>
    </w:p>
    <w:p w14:paraId="3FD0EC62" w14:textId="77777777" w:rsidR="00D22DC9" w:rsidRPr="00B30DEA" w:rsidRDefault="00D22DC9">
      <w:pPr>
        <w:jc w:val="both"/>
        <w:rPr>
          <w:bCs/>
          <w:sz w:val="22"/>
          <w:szCs w:val="22"/>
        </w:rPr>
      </w:pPr>
    </w:p>
    <w:p w14:paraId="2CCF88AF" w14:textId="120DBBF7" w:rsidR="000E06F1" w:rsidRDefault="000E06F1" w:rsidP="00660077">
      <w:pPr>
        <w:jc w:val="both"/>
        <w:rPr>
          <w:bCs/>
          <w:sz w:val="22"/>
          <w:szCs w:val="22"/>
        </w:rPr>
      </w:pPr>
      <w:r w:rsidRPr="000E06F1">
        <w:rPr>
          <w:b/>
          <w:sz w:val="22"/>
          <w:szCs w:val="22"/>
          <w:u w:val="single"/>
        </w:rPr>
        <w:t>PROGRAM Upravljanje imovinom</w:t>
      </w:r>
      <w:r>
        <w:rPr>
          <w:b/>
          <w:sz w:val="22"/>
          <w:szCs w:val="22"/>
        </w:rPr>
        <w:t xml:space="preserve"> </w:t>
      </w:r>
      <w:r>
        <w:rPr>
          <w:bCs/>
          <w:sz w:val="22"/>
          <w:szCs w:val="22"/>
        </w:rPr>
        <w:t>planirana</w:t>
      </w:r>
      <w:r w:rsidR="00E8174E">
        <w:rPr>
          <w:bCs/>
          <w:sz w:val="22"/>
          <w:szCs w:val="22"/>
        </w:rPr>
        <w:t xml:space="preserve"> su</w:t>
      </w:r>
      <w:r>
        <w:rPr>
          <w:bCs/>
          <w:sz w:val="22"/>
          <w:szCs w:val="22"/>
        </w:rPr>
        <w:t xml:space="preserve"> sredstva u iznosu od </w:t>
      </w:r>
      <w:r w:rsidR="00E8174E">
        <w:rPr>
          <w:bCs/>
          <w:sz w:val="22"/>
          <w:szCs w:val="22"/>
        </w:rPr>
        <w:t>388.981</w:t>
      </w:r>
      <w:r w:rsidR="00C51364">
        <w:rPr>
          <w:bCs/>
          <w:sz w:val="22"/>
          <w:szCs w:val="22"/>
        </w:rPr>
        <w:t xml:space="preserve"> eura što je </w:t>
      </w:r>
      <w:r w:rsidR="00E8174E">
        <w:rPr>
          <w:bCs/>
          <w:sz w:val="22"/>
          <w:szCs w:val="22"/>
        </w:rPr>
        <w:t>smanjenje</w:t>
      </w:r>
      <w:r w:rsidR="00C51364">
        <w:rPr>
          <w:bCs/>
          <w:sz w:val="22"/>
          <w:szCs w:val="22"/>
        </w:rPr>
        <w:t xml:space="preserve"> za </w:t>
      </w:r>
      <w:r w:rsidR="00E8174E">
        <w:rPr>
          <w:bCs/>
          <w:sz w:val="22"/>
          <w:szCs w:val="22"/>
        </w:rPr>
        <w:t>157.211</w:t>
      </w:r>
      <w:r w:rsidR="00C51364">
        <w:rPr>
          <w:bCs/>
          <w:sz w:val="22"/>
          <w:szCs w:val="22"/>
        </w:rPr>
        <w:t xml:space="preserve"> eura, odnosno za </w:t>
      </w:r>
      <w:r w:rsidR="003D71BC">
        <w:rPr>
          <w:bCs/>
          <w:sz w:val="22"/>
          <w:szCs w:val="22"/>
        </w:rPr>
        <w:t>2</w:t>
      </w:r>
      <w:r w:rsidR="00E8174E">
        <w:rPr>
          <w:bCs/>
          <w:sz w:val="22"/>
          <w:szCs w:val="22"/>
        </w:rPr>
        <w:t>8,78</w:t>
      </w:r>
      <w:r w:rsidR="003D71BC">
        <w:rPr>
          <w:bCs/>
          <w:sz w:val="22"/>
          <w:szCs w:val="22"/>
        </w:rPr>
        <w:t>%, a sredstva se odnose na održavanje i ulaganja u objekte u vlasništvu Grada: poslovne prostore, stanove, objekte javne i društ</w:t>
      </w:r>
      <w:r w:rsidR="00657B38">
        <w:rPr>
          <w:bCs/>
          <w:sz w:val="22"/>
          <w:szCs w:val="22"/>
        </w:rPr>
        <w:t>vene namjene. Ovim izmjenama i dopunama proračuna mijenjaju se slijedeć</w:t>
      </w:r>
      <w:r w:rsidR="00202CEE">
        <w:rPr>
          <w:bCs/>
          <w:sz w:val="22"/>
          <w:szCs w:val="22"/>
        </w:rPr>
        <w:t>i projekti:</w:t>
      </w:r>
    </w:p>
    <w:p w14:paraId="48865603" w14:textId="38EC5FD8" w:rsidR="00202CEE" w:rsidRDefault="00202CEE" w:rsidP="00660077">
      <w:pPr>
        <w:jc w:val="both"/>
        <w:rPr>
          <w:bCs/>
          <w:sz w:val="22"/>
          <w:szCs w:val="22"/>
        </w:rPr>
      </w:pPr>
      <w:r>
        <w:rPr>
          <w:bCs/>
          <w:sz w:val="22"/>
          <w:szCs w:val="22"/>
        </w:rPr>
        <w:tab/>
      </w:r>
      <w:r w:rsidR="00611CF9">
        <w:rPr>
          <w:b/>
          <w:sz w:val="22"/>
          <w:szCs w:val="22"/>
        </w:rPr>
        <w:t>Kapitalni projekt</w:t>
      </w:r>
      <w:r w:rsidRPr="00E8174E">
        <w:rPr>
          <w:b/>
          <w:sz w:val="22"/>
          <w:szCs w:val="22"/>
        </w:rPr>
        <w:t xml:space="preserve">: </w:t>
      </w:r>
      <w:r w:rsidR="00E8174E">
        <w:rPr>
          <w:b/>
          <w:sz w:val="22"/>
          <w:szCs w:val="22"/>
        </w:rPr>
        <w:t>Projekt sanacije pothodnika</w:t>
      </w:r>
      <w:r w:rsidR="004E27B3">
        <w:rPr>
          <w:bCs/>
          <w:sz w:val="22"/>
          <w:szCs w:val="22"/>
        </w:rPr>
        <w:t xml:space="preserve"> – kroz ovu aktivnost </w:t>
      </w:r>
      <w:r w:rsidR="00C20C02">
        <w:rPr>
          <w:bCs/>
          <w:sz w:val="22"/>
          <w:szCs w:val="22"/>
        </w:rPr>
        <w:t xml:space="preserve">osiguravaju se sredstva </w:t>
      </w:r>
      <w:r w:rsidR="00611CF9">
        <w:rPr>
          <w:bCs/>
          <w:sz w:val="22"/>
          <w:szCs w:val="22"/>
        </w:rPr>
        <w:t xml:space="preserve">za </w:t>
      </w:r>
      <w:r w:rsidR="0063283A">
        <w:rPr>
          <w:bCs/>
          <w:sz w:val="22"/>
          <w:szCs w:val="22"/>
        </w:rPr>
        <w:t>projektnu dokumentaciju</w:t>
      </w:r>
      <w:r w:rsidR="00D26EFB">
        <w:rPr>
          <w:bCs/>
          <w:sz w:val="22"/>
          <w:szCs w:val="22"/>
        </w:rPr>
        <w:t xml:space="preserve">, a planirana sredstva ovim rebalansom </w:t>
      </w:r>
      <w:r w:rsidR="0063283A">
        <w:rPr>
          <w:bCs/>
          <w:sz w:val="22"/>
          <w:szCs w:val="22"/>
        </w:rPr>
        <w:t>smanjena</w:t>
      </w:r>
      <w:r w:rsidR="00D26EFB">
        <w:rPr>
          <w:bCs/>
          <w:sz w:val="22"/>
          <w:szCs w:val="22"/>
        </w:rPr>
        <w:t xml:space="preserve"> su za</w:t>
      </w:r>
      <w:r w:rsidR="00C00CD1">
        <w:rPr>
          <w:bCs/>
          <w:sz w:val="22"/>
          <w:szCs w:val="22"/>
        </w:rPr>
        <w:t xml:space="preserve"> </w:t>
      </w:r>
      <w:r w:rsidR="0063283A">
        <w:rPr>
          <w:bCs/>
          <w:sz w:val="22"/>
          <w:szCs w:val="22"/>
        </w:rPr>
        <w:t>71.087</w:t>
      </w:r>
      <w:r w:rsidR="00C00CD1">
        <w:rPr>
          <w:bCs/>
          <w:sz w:val="22"/>
          <w:szCs w:val="22"/>
        </w:rPr>
        <w:t xml:space="preserve"> eura i novi plan iznosi </w:t>
      </w:r>
      <w:r w:rsidR="0063283A">
        <w:rPr>
          <w:bCs/>
          <w:sz w:val="22"/>
          <w:szCs w:val="22"/>
        </w:rPr>
        <w:t>55.000</w:t>
      </w:r>
      <w:r w:rsidR="00C00CD1">
        <w:rPr>
          <w:bCs/>
          <w:sz w:val="22"/>
          <w:szCs w:val="22"/>
        </w:rPr>
        <w:t xml:space="preserve"> eura.</w:t>
      </w:r>
    </w:p>
    <w:p w14:paraId="71F60D8F" w14:textId="454F85A1" w:rsidR="0063283A" w:rsidRDefault="00202CEE" w:rsidP="00660077">
      <w:pPr>
        <w:jc w:val="both"/>
        <w:rPr>
          <w:bCs/>
          <w:sz w:val="22"/>
          <w:szCs w:val="22"/>
        </w:rPr>
      </w:pPr>
      <w:r>
        <w:rPr>
          <w:bCs/>
          <w:sz w:val="22"/>
          <w:szCs w:val="22"/>
        </w:rPr>
        <w:tab/>
      </w:r>
      <w:r w:rsidR="00611CF9">
        <w:rPr>
          <w:b/>
          <w:sz w:val="22"/>
          <w:szCs w:val="22"/>
        </w:rPr>
        <w:t>Kapitalni projekt</w:t>
      </w:r>
      <w:r w:rsidRPr="0063283A">
        <w:rPr>
          <w:b/>
          <w:sz w:val="22"/>
          <w:szCs w:val="22"/>
        </w:rPr>
        <w:t xml:space="preserve">: </w:t>
      </w:r>
      <w:r w:rsidR="0063283A" w:rsidRPr="0063283A">
        <w:rPr>
          <w:b/>
          <w:sz w:val="22"/>
          <w:szCs w:val="22"/>
        </w:rPr>
        <w:t>Društveni dom Ribari</w:t>
      </w:r>
      <w:r w:rsidR="0063283A">
        <w:rPr>
          <w:b/>
          <w:sz w:val="22"/>
          <w:szCs w:val="22"/>
        </w:rPr>
        <w:t xml:space="preserve"> </w:t>
      </w:r>
      <w:r w:rsidR="0063283A" w:rsidRPr="0063283A">
        <w:rPr>
          <w:bCs/>
          <w:sz w:val="22"/>
          <w:szCs w:val="22"/>
        </w:rPr>
        <w:t>smanjeni su rashodi za dodatna ulaganja na društvenom domu za 76.270 eura</w:t>
      </w:r>
      <w:r w:rsidR="00B5313A">
        <w:rPr>
          <w:bCs/>
          <w:sz w:val="22"/>
          <w:szCs w:val="22"/>
        </w:rPr>
        <w:t>, budući da su izostala sredstva iz nacionalnih izvora.</w:t>
      </w:r>
    </w:p>
    <w:p w14:paraId="7A92D2EC" w14:textId="6399AFA3" w:rsidR="0063283A" w:rsidRPr="0063283A" w:rsidRDefault="00611CF9" w:rsidP="0063283A">
      <w:pPr>
        <w:ind w:firstLine="720"/>
        <w:jc w:val="both"/>
        <w:rPr>
          <w:bCs/>
          <w:sz w:val="22"/>
          <w:szCs w:val="22"/>
        </w:rPr>
      </w:pPr>
      <w:r>
        <w:rPr>
          <w:b/>
          <w:sz w:val="22"/>
          <w:szCs w:val="22"/>
        </w:rPr>
        <w:t>Tekući projekt</w:t>
      </w:r>
      <w:r w:rsidR="0063283A">
        <w:rPr>
          <w:bCs/>
          <w:sz w:val="22"/>
          <w:szCs w:val="22"/>
        </w:rPr>
        <w:t xml:space="preserve">: </w:t>
      </w:r>
      <w:r w:rsidR="0063283A" w:rsidRPr="0063283A">
        <w:rPr>
          <w:b/>
          <w:sz w:val="22"/>
          <w:szCs w:val="22"/>
        </w:rPr>
        <w:t>Upravljanje poslovnim prostorima u vlasništvu grada</w:t>
      </w:r>
      <w:r w:rsidR="0063283A">
        <w:rPr>
          <w:b/>
          <w:sz w:val="22"/>
          <w:szCs w:val="22"/>
        </w:rPr>
        <w:t xml:space="preserve"> </w:t>
      </w:r>
      <w:r w:rsidR="0063283A">
        <w:rPr>
          <w:bCs/>
          <w:sz w:val="22"/>
          <w:szCs w:val="22"/>
        </w:rPr>
        <w:t>smanjuju se rashodi za dokup energije za poslovne prostore i stanove za 1.818. eura te novi plan iznosi 156.722 eura.</w:t>
      </w:r>
    </w:p>
    <w:p w14:paraId="2EBB85B7" w14:textId="0C0D3F96" w:rsidR="00202CEE" w:rsidRPr="0063283A" w:rsidRDefault="00611CF9" w:rsidP="0063283A">
      <w:pPr>
        <w:ind w:firstLine="720"/>
        <w:jc w:val="both"/>
        <w:rPr>
          <w:b/>
          <w:sz w:val="22"/>
          <w:szCs w:val="22"/>
        </w:rPr>
      </w:pPr>
      <w:r>
        <w:rPr>
          <w:b/>
          <w:sz w:val="22"/>
          <w:szCs w:val="22"/>
        </w:rPr>
        <w:t>Tekući projekt</w:t>
      </w:r>
      <w:r w:rsidR="0063283A">
        <w:rPr>
          <w:bCs/>
          <w:sz w:val="22"/>
          <w:szCs w:val="22"/>
        </w:rPr>
        <w:t xml:space="preserve">: </w:t>
      </w:r>
      <w:r w:rsidR="0063283A" w:rsidRPr="0063283A">
        <w:rPr>
          <w:b/>
          <w:sz w:val="22"/>
          <w:szCs w:val="22"/>
        </w:rPr>
        <w:t xml:space="preserve">Upravljanje </w:t>
      </w:r>
      <w:r w:rsidR="0063283A">
        <w:rPr>
          <w:b/>
          <w:sz w:val="22"/>
          <w:szCs w:val="22"/>
        </w:rPr>
        <w:t xml:space="preserve">objektima javne namjene – </w:t>
      </w:r>
      <w:r w:rsidR="0063283A">
        <w:rPr>
          <w:bCs/>
          <w:sz w:val="22"/>
          <w:szCs w:val="22"/>
        </w:rPr>
        <w:t>smanjuju se sredstva za održavanje objekata javne i društvene namjene te održavanje nadstrešnica, a povećavaju rashodi za dodatna ulaganja na</w:t>
      </w:r>
      <w:r w:rsidR="00C00CD1">
        <w:rPr>
          <w:bCs/>
          <w:sz w:val="22"/>
          <w:szCs w:val="22"/>
        </w:rPr>
        <w:t xml:space="preserve"> </w:t>
      </w:r>
      <w:r w:rsidR="00C256C8">
        <w:rPr>
          <w:bCs/>
          <w:sz w:val="22"/>
          <w:szCs w:val="22"/>
        </w:rPr>
        <w:t>objekte u vlasništvu Grada</w:t>
      </w:r>
      <w:r>
        <w:rPr>
          <w:bCs/>
          <w:sz w:val="22"/>
          <w:szCs w:val="22"/>
        </w:rPr>
        <w:t>, nakon čega novi plan za 2023. iznosi 26.000 eura.</w:t>
      </w:r>
    </w:p>
    <w:p w14:paraId="18216E8C" w14:textId="77777777" w:rsidR="002670F5" w:rsidRPr="000E06F1" w:rsidRDefault="002670F5" w:rsidP="00660077">
      <w:pPr>
        <w:jc w:val="both"/>
        <w:rPr>
          <w:bCs/>
          <w:sz w:val="22"/>
          <w:szCs w:val="22"/>
        </w:rPr>
      </w:pPr>
    </w:p>
    <w:p w14:paraId="41641615" w14:textId="77777777" w:rsidR="00B15FE5" w:rsidRPr="000E06F1" w:rsidRDefault="00B15FE5">
      <w:pPr>
        <w:jc w:val="both"/>
        <w:rPr>
          <w:b/>
          <w:sz w:val="22"/>
          <w:szCs w:val="22"/>
          <w:u w:val="single"/>
        </w:rPr>
      </w:pPr>
    </w:p>
    <w:p w14:paraId="1871F0A1" w14:textId="79DACFEE" w:rsidR="007C2687" w:rsidRPr="004B64CF" w:rsidRDefault="00407A1C" w:rsidP="004B64CF">
      <w:pPr>
        <w:jc w:val="center"/>
        <w:rPr>
          <w:b/>
        </w:rPr>
      </w:pPr>
      <w:r>
        <w:rPr>
          <w:b/>
        </w:rPr>
        <w:t>RAZDJEL 006 UPRAVNI ODJEL ZA IMOVINSKO PRAVNE POSLOVE I UPRAVLJANJE IMOVINOM</w:t>
      </w:r>
    </w:p>
    <w:p w14:paraId="66290131" w14:textId="77777777" w:rsidR="007C2687" w:rsidRDefault="007C2687">
      <w:pPr>
        <w:jc w:val="center"/>
      </w:pPr>
    </w:p>
    <w:p w14:paraId="4E1F9130" w14:textId="07795025" w:rsidR="007C2687" w:rsidRPr="003B2887" w:rsidRDefault="00407A1C">
      <w:pPr>
        <w:ind w:firstLine="708"/>
        <w:jc w:val="both"/>
        <w:rPr>
          <w:sz w:val="22"/>
          <w:szCs w:val="22"/>
        </w:rPr>
      </w:pPr>
      <w:r w:rsidRPr="003B2887">
        <w:rPr>
          <w:sz w:val="22"/>
          <w:szCs w:val="22"/>
        </w:rPr>
        <w:t xml:space="preserve">Planirani rashodi Upravnog odjela za imovinsko pravne poslove i upravljanje imovinom iznose </w:t>
      </w:r>
      <w:r w:rsidR="00A82584">
        <w:rPr>
          <w:sz w:val="22"/>
          <w:szCs w:val="22"/>
        </w:rPr>
        <w:t>1.611.783</w:t>
      </w:r>
      <w:r w:rsidR="005D0C47">
        <w:rPr>
          <w:sz w:val="22"/>
          <w:szCs w:val="22"/>
        </w:rPr>
        <w:t xml:space="preserve"> eura</w:t>
      </w:r>
      <w:r w:rsidRPr="003B2887">
        <w:rPr>
          <w:sz w:val="22"/>
          <w:szCs w:val="22"/>
        </w:rPr>
        <w:t xml:space="preserve"> što je za </w:t>
      </w:r>
      <w:r w:rsidR="00A82584">
        <w:rPr>
          <w:sz w:val="22"/>
          <w:szCs w:val="22"/>
        </w:rPr>
        <w:t>29.500</w:t>
      </w:r>
      <w:r w:rsidR="005034CA">
        <w:rPr>
          <w:sz w:val="22"/>
          <w:szCs w:val="22"/>
        </w:rPr>
        <w:t xml:space="preserve"> eura odnosno za 1</w:t>
      </w:r>
      <w:r w:rsidR="00A82584">
        <w:rPr>
          <w:sz w:val="22"/>
          <w:szCs w:val="22"/>
        </w:rPr>
        <w:t>,80</w:t>
      </w:r>
      <w:r w:rsidR="005034CA">
        <w:rPr>
          <w:sz w:val="22"/>
          <w:szCs w:val="22"/>
        </w:rPr>
        <w:t xml:space="preserve">% </w:t>
      </w:r>
      <w:r w:rsidR="003657A2" w:rsidRPr="003B2887">
        <w:rPr>
          <w:sz w:val="22"/>
          <w:szCs w:val="22"/>
        </w:rPr>
        <w:t xml:space="preserve"> </w:t>
      </w:r>
      <w:r w:rsidR="00A82584">
        <w:rPr>
          <w:sz w:val="22"/>
          <w:szCs w:val="22"/>
        </w:rPr>
        <w:t>manje</w:t>
      </w:r>
      <w:r w:rsidRPr="003B2887">
        <w:rPr>
          <w:sz w:val="22"/>
          <w:szCs w:val="22"/>
        </w:rPr>
        <w:t xml:space="preserve"> u odnosu na </w:t>
      </w:r>
      <w:r w:rsidR="00A82584">
        <w:rPr>
          <w:sz w:val="22"/>
          <w:szCs w:val="22"/>
        </w:rPr>
        <w:t>prethodno planirani iznos</w:t>
      </w:r>
      <w:r w:rsidR="00C53C2A">
        <w:rPr>
          <w:sz w:val="22"/>
          <w:szCs w:val="22"/>
        </w:rPr>
        <w:t xml:space="preserve"> za 202</w:t>
      </w:r>
      <w:r w:rsidR="005034CA">
        <w:rPr>
          <w:sz w:val="22"/>
          <w:szCs w:val="22"/>
        </w:rPr>
        <w:t>3</w:t>
      </w:r>
      <w:r w:rsidRPr="003B2887">
        <w:rPr>
          <w:sz w:val="22"/>
          <w:szCs w:val="22"/>
        </w:rPr>
        <w:t>.</w:t>
      </w:r>
      <w:r w:rsidR="00A82584">
        <w:rPr>
          <w:sz w:val="22"/>
          <w:szCs w:val="22"/>
        </w:rPr>
        <w:t xml:space="preserve"> </w:t>
      </w:r>
      <w:r w:rsidRPr="003B2887">
        <w:rPr>
          <w:sz w:val="22"/>
          <w:szCs w:val="22"/>
        </w:rPr>
        <w:t>godinu. Promjene se odnose na sljedeć</w:t>
      </w:r>
      <w:r w:rsidR="003657A2" w:rsidRPr="003B2887">
        <w:rPr>
          <w:sz w:val="22"/>
          <w:szCs w:val="22"/>
        </w:rPr>
        <w:t>e</w:t>
      </w:r>
      <w:r w:rsidRPr="003B2887">
        <w:rPr>
          <w:sz w:val="22"/>
          <w:szCs w:val="22"/>
        </w:rPr>
        <w:t xml:space="preserve"> program</w:t>
      </w:r>
      <w:r w:rsidR="003657A2" w:rsidRPr="003B2887">
        <w:rPr>
          <w:sz w:val="22"/>
          <w:szCs w:val="22"/>
        </w:rPr>
        <w:t>e</w:t>
      </w:r>
      <w:r w:rsidRPr="003B2887">
        <w:rPr>
          <w:sz w:val="22"/>
          <w:szCs w:val="22"/>
        </w:rPr>
        <w:t xml:space="preserve">: </w:t>
      </w:r>
    </w:p>
    <w:p w14:paraId="12F80DA9" w14:textId="77777777" w:rsidR="00612356" w:rsidRDefault="00612356">
      <w:pPr>
        <w:jc w:val="both"/>
        <w:rPr>
          <w:b/>
          <w:bCs/>
          <w:sz w:val="22"/>
          <w:szCs w:val="22"/>
          <w:u w:val="single"/>
        </w:rPr>
      </w:pPr>
    </w:p>
    <w:tbl>
      <w:tblPr>
        <w:tblW w:w="10097" w:type="dxa"/>
        <w:tblLook w:val="04A0" w:firstRow="1" w:lastRow="0" w:firstColumn="1" w:lastColumn="0" w:noHBand="0" w:noVBand="1"/>
      </w:tblPr>
      <w:tblGrid>
        <w:gridCol w:w="1843"/>
        <w:gridCol w:w="3309"/>
        <w:gridCol w:w="1151"/>
        <w:gridCol w:w="1342"/>
        <w:gridCol w:w="1105"/>
        <w:gridCol w:w="1347"/>
      </w:tblGrid>
      <w:tr w:rsidR="00A82584" w14:paraId="5912F1CE" w14:textId="77777777" w:rsidTr="00A82584">
        <w:trPr>
          <w:trHeight w:val="298"/>
        </w:trPr>
        <w:tc>
          <w:tcPr>
            <w:tcW w:w="1843" w:type="dxa"/>
            <w:tcBorders>
              <w:top w:val="single" w:sz="4" w:space="0" w:color="000000"/>
              <w:left w:val="nil"/>
              <w:bottom w:val="single" w:sz="4" w:space="0" w:color="000000"/>
              <w:right w:val="nil"/>
            </w:tcBorders>
            <w:shd w:val="clear" w:color="auto" w:fill="auto"/>
            <w:vAlign w:val="center"/>
            <w:hideMark/>
          </w:tcPr>
          <w:p w14:paraId="7C859ABE" w14:textId="77777777" w:rsidR="00A82584" w:rsidRDefault="00A82584">
            <w:pPr>
              <w:rPr>
                <w:rFonts w:ascii="Arial" w:hAnsi="Arial" w:cs="Arial"/>
                <w:sz w:val="16"/>
                <w:szCs w:val="16"/>
              </w:rPr>
            </w:pPr>
            <w:r>
              <w:rPr>
                <w:rFonts w:ascii="Arial" w:hAnsi="Arial" w:cs="Arial"/>
                <w:sz w:val="16"/>
                <w:szCs w:val="16"/>
              </w:rPr>
              <w:t>BROJ KONTA</w:t>
            </w:r>
          </w:p>
        </w:tc>
        <w:tc>
          <w:tcPr>
            <w:tcW w:w="3309" w:type="dxa"/>
            <w:tcBorders>
              <w:top w:val="single" w:sz="4" w:space="0" w:color="000000"/>
              <w:left w:val="nil"/>
              <w:bottom w:val="single" w:sz="4" w:space="0" w:color="000000"/>
              <w:right w:val="nil"/>
            </w:tcBorders>
            <w:shd w:val="clear" w:color="auto" w:fill="auto"/>
            <w:vAlign w:val="center"/>
            <w:hideMark/>
          </w:tcPr>
          <w:p w14:paraId="2C8E5A71" w14:textId="77777777" w:rsidR="00A82584" w:rsidRDefault="00A82584">
            <w:pPr>
              <w:rPr>
                <w:rFonts w:ascii="Arial" w:hAnsi="Arial" w:cs="Arial"/>
                <w:sz w:val="16"/>
                <w:szCs w:val="16"/>
              </w:rPr>
            </w:pPr>
            <w:r>
              <w:rPr>
                <w:rFonts w:ascii="Arial" w:hAnsi="Arial" w:cs="Arial"/>
                <w:sz w:val="16"/>
                <w:szCs w:val="16"/>
              </w:rPr>
              <w:t>VRSTA RASHODA / IZDATAKA</w:t>
            </w:r>
          </w:p>
        </w:tc>
        <w:tc>
          <w:tcPr>
            <w:tcW w:w="1151" w:type="dxa"/>
            <w:tcBorders>
              <w:top w:val="single" w:sz="4" w:space="0" w:color="000000"/>
              <w:left w:val="nil"/>
              <w:bottom w:val="single" w:sz="4" w:space="0" w:color="000000"/>
              <w:right w:val="nil"/>
            </w:tcBorders>
            <w:shd w:val="clear" w:color="auto" w:fill="auto"/>
            <w:vAlign w:val="center"/>
            <w:hideMark/>
          </w:tcPr>
          <w:p w14:paraId="6C307EC9" w14:textId="77777777" w:rsidR="00A82584" w:rsidRDefault="00A82584">
            <w:pPr>
              <w:jc w:val="right"/>
              <w:rPr>
                <w:rFonts w:ascii="Arial" w:hAnsi="Arial" w:cs="Arial"/>
                <w:sz w:val="16"/>
                <w:szCs w:val="16"/>
              </w:rPr>
            </w:pPr>
            <w:r>
              <w:rPr>
                <w:rFonts w:ascii="Arial" w:hAnsi="Arial" w:cs="Arial"/>
                <w:sz w:val="16"/>
                <w:szCs w:val="16"/>
              </w:rPr>
              <w:t>PLANIRANO</w:t>
            </w:r>
          </w:p>
        </w:tc>
        <w:tc>
          <w:tcPr>
            <w:tcW w:w="1342" w:type="dxa"/>
            <w:tcBorders>
              <w:top w:val="single" w:sz="4" w:space="0" w:color="000000"/>
              <w:left w:val="nil"/>
              <w:bottom w:val="single" w:sz="4" w:space="0" w:color="000000"/>
              <w:right w:val="nil"/>
            </w:tcBorders>
            <w:shd w:val="clear" w:color="auto" w:fill="auto"/>
            <w:vAlign w:val="center"/>
            <w:hideMark/>
          </w:tcPr>
          <w:p w14:paraId="1B7CC7C7" w14:textId="77777777" w:rsidR="00A82584" w:rsidRDefault="00A82584">
            <w:pPr>
              <w:jc w:val="right"/>
              <w:rPr>
                <w:rFonts w:ascii="Arial" w:hAnsi="Arial" w:cs="Arial"/>
                <w:sz w:val="16"/>
                <w:szCs w:val="16"/>
              </w:rPr>
            </w:pPr>
            <w:r>
              <w:rPr>
                <w:rFonts w:ascii="Arial" w:hAnsi="Arial" w:cs="Arial"/>
                <w:sz w:val="16"/>
                <w:szCs w:val="16"/>
              </w:rPr>
              <w:t>PROMJENA IZNOS</w:t>
            </w:r>
          </w:p>
        </w:tc>
        <w:tc>
          <w:tcPr>
            <w:tcW w:w="1105" w:type="dxa"/>
            <w:tcBorders>
              <w:top w:val="single" w:sz="4" w:space="0" w:color="000000"/>
              <w:left w:val="nil"/>
              <w:bottom w:val="single" w:sz="4" w:space="0" w:color="000000"/>
              <w:right w:val="nil"/>
            </w:tcBorders>
            <w:shd w:val="clear" w:color="auto" w:fill="auto"/>
            <w:vAlign w:val="center"/>
            <w:hideMark/>
          </w:tcPr>
          <w:p w14:paraId="1D08E05B" w14:textId="77777777" w:rsidR="00A82584" w:rsidRDefault="00A82584">
            <w:pPr>
              <w:jc w:val="right"/>
              <w:rPr>
                <w:rFonts w:ascii="Arial" w:hAnsi="Arial" w:cs="Arial"/>
                <w:sz w:val="16"/>
                <w:szCs w:val="16"/>
              </w:rPr>
            </w:pPr>
            <w:r>
              <w:rPr>
                <w:rFonts w:ascii="Arial" w:hAnsi="Arial" w:cs="Arial"/>
                <w:sz w:val="16"/>
                <w:szCs w:val="16"/>
              </w:rPr>
              <w:t>PROMJENA (%)</w:t>
            </w:r>
          </w:p>
        </w:tc>
        <w:tc>
          <w:tcPr>
            <w:tcW w:w="1347" w:type="dxa"/>
            <w:tcBorders>
              <w:top w:val="single" w:sz="4" w:space="0" w:color="000000"/>
              <w:left w:val="nil"/>
              <w:bottom w:val="single" w:sz="4" w:space="0" w:color="000000"/>
              <w:right w:val="nil"/>
            </w:tcBorders>
            <w:shd w:val="clear" w:color="auto" w:fill="auto"/>
            <w:vAlign w:val="center"/>
            <w:hideMark/>
          </w:tcPr>
          <w:p w14:paraId="7893CC56" w14:textId="77777777" w:rsidR="00A82584" w:rsidRDefault="00A82584">
            <w:pPr>
              <w:jc w:val="right"/>
              <w:rPr>
                <w:rFonts w:ascii="Arial" w:hAnsi="Arial" w:cs="Arial"/>
                <w:sz w:val="16"/>
                <w:szCs w:val="16"/>
              </w:rPr>
            </w:pPr>
            <w:r>
              <w:rPr>
                <w:rFonts w:ascii="Arial" w:hAnsi="Arial" w:cs="Arial"/>
                <w:sz w:val="16"/>
                <w:szCs w:val="16"/>
              </w:rPr>
              <w:t>NOVI IZNOS</w:t>
            </w:r>
          </w:p>
        </w:tc>
      </w:tr>
      <w:tr w:rsidR="00A82584" w14:paraId="1E431FE9" w14:textId="77777777" w:rsidTr="00A82584">
        <w:trPr>
          <w:trHeight w:val="298"/>
        </w:trPr>
        <w:tc>
          <w:tcPr>
            <w:tcW w:w="1843" w:type="dxa"/>
            <w:tcBorders>
              <w:top w:val="nil"/>
              <w:left w:val="nil"/>
              <w:bottom w:val="nil"/>
              <w:right w:val="nil"/>
            </w:tcBorders>
            <w:shd w:val="clear" w:color="696969" w:fill="696969"/>
            <w:vAlign w:val="center"/>
            <w:hideMark/>
          </w:tcPr>
          <w:p w14:paraId="46D361B3" w14:textId="77777777" w:rsidR="00A82584" w:rsidRDefault="00A82584">
            <w:pPr>
              <w:rPr>
                <w:rFonts w:ascii="Arial" w:hAnsi="Arial" w:cs="Arial"/>
                <w:b/>
                <w:bCs/>
                <w:color w:val="FFFFFF"/>
                <w:sz w:val="16"/>
                <w:szCs w:val="16"/>
              </w:rPr>
            </w:pPr>
            <w:r>
              <w:rPr>
                <w:rFonts w:ascii="Arial" w:hAnsi="Arial" w:cs="Arial"/>
                <w:b/>
                <w:bCs/>
                <w:color w:val="FFFFFF"/>
                <w:sz w:val="16"/>
                <w:szCs w:val="16"/>
              </w:rPr>
              <w:t> </w:t>
            </w:r>
          </w:p>
        </w:tc>
        <w:tc>
          <w:tcPr>
            <w:tcW w:w="3309" w:type="dxa"/>
            <w:tcBorders>
              <w:top w:val="nil"/>
              <w:left w:val="nil"/>
              <w:bottom w:val="nil"/>
              <w:right w:val="nil"/>
            </w:tcBorders>
            <w:shd w:val="clear" w:color="696969" w:fill="696969"/>
            <w:vAlign w:val="center"/>
            <w:hideMark/>
          </w:tcPr>
          <w:p w14:paraId="3657DF27" w14:textId="77777777" w:rsidR="00A82584" w:rsidRDefault="00A82584">
            <w:pPr>
              <w:rPr>
                <w:rFonts w:ascii="Arial" w:hAnsi="Arial" w:cs="Arial"/>
                <w:b/>
                <w:bCs/>
                <w:color w:val="FFFFFF"/>
                <w:sz w:val="16"/>
                <w:szCs w:val="16"/>
              </w:rPr>
            </w:pPr>
            <w:r>
              <w:rPr>
                <w:rFonts w:ascii="Arial" w:hAnsi="Arial" w:cs="Arial"/>
                <w:b/>
                <w:bCs/>
                <w:color w:val="FFFFFF"/>
                <w:sz w:val="16"/>
                <w:szCs w:val="16"/>
              </w:rPr>
              <w:t>SVEUKUPNO RASHODI / IZDACI</w:t>
            </w:r>
          </w:p>
        </w:tc>
        <w:tc>
          <w:tcPr>
            <w:tcW w:w="1151" w:type="dxa"/>
            <w:tcBorders>
              <w:top w:val="nil"/>
              <w:left w:val="nil"/>
              <w:bottom w:val="nil"/>
              <w:right w:val="nil"/>
            </w:tcBorders>
            <w:shd w:val="clear" w:color="696969" w:fill="696969"/>
            <w:vAlign w:val="center"/>
            <w:hideMark/>
          </w:tcPr>
          <w:p w14:paraId="6418ADD0" w14:textId="77777777" w:rsidR="00A82584" w:rsidRDefault="00A82584">
            <w:pPr>
              <w:jc w:val="right"/>
              <w:rPr>
                <w:rFonts w:ascii="Arial" w:hAnsi="Arial" w:cs="Arial"/>
                <w:b/>
                <w:bCs/>
                <w:color w:val="FFFFFF"/>
                <w:sz w:val="16"/>
                <w:szCs w:val="16"/>
              </w:rPr>
            </w:pPr>
            <w:r>
              <w:rPr>
                <w:rFonts w:ascii="Arial" w:hAnsi="Arial" w:cs="Arial"/>
                <w:b/>
                <w:bCs/>
                <w:color w:val="FFFFFF"/>
                <w:sz w:val="16"/>
                <w:szCs w:val="16"/>
              </w:rPr>
              <w:t>1.641.283,00</w:t>
            </w:r>
          </w:p>
        </w:tc>
        <w:tc>
          <w:tcPr>
            <w:tcW w:w="1342" w:type="dxa"/>
            <w:tcBorders>
              <w:top w:val="nil"/>
              <w:left w:val="nil"/>
              <w:bottom w:val="nil"/>
              <w:right w:val="nil"/>
            </w:tcBorders>
            <w:shd w:val="clear" w:color="696969" w:fill="696969"/>
            <w:vAlign w:val="center"/>
            <w:hideMark/>
          </w:tcPr>
          <w:p w14:paraId="21D0EBD1" w14:textId="77777777" w:rsidR="00A82584" w:rsidRDefault="00A82584">
            <w:pPr>
              <w:jc w:val="right"/>
              <w:rPr>
                <w:rFonts w:ascii="Arial" w:hAnsi="Arial" w:cs="Arial"/>
                <w:b/>
                <w:bCs/>
                <w:color w:val="FFFFFF"/>
                <w:sz w:val="16"/>
                <w:szCs w:val="16"/>
              </w:rPr>
            </w:pPr>
            <w:r>
              <w:rPr>
                <w:rFonts w:ascii="Arial" w:hAnsi="Arial" w:cs="Arial"/>
                <w:b/>
                <w:bCs/>
                <w:color w:val="FFFFFF"/>
                <w:sz w:val="16"/>
                <w:szCs w:val="16"/>
              </w:rPr>
              <w:t>- 29.500,00</w:t>
            </w:r>
          </w:p>
        </w:tc>
        <w:tc>
          <w:tcPr>
            <w:tcW w:w="1105" w:type="dxa"/>
            <w:tcBorders>
              <w:top w:val="nil"/>
              <w:left w:val="nil"/>
              <w:bottom w:val="nil"/>
              <w:right w:val="nil"/>
            </w:tcBorders>
            <w:shd w:val="clear" w:color="696969" w:fill="696969"/>
            <w:vAlign w:val="center"/>
            <w:hideMark/>
          </w:tcPr>
          <w:p w14:paraId="66F36FF0" w14:textId="77777777" w:rsidR="00A82584" w:rsidRDefault="00A82584">
            <w:pPr>
              <w:jc w:val="right"/>
              <w:rPr>
                <w:rFonts w:ascii="Arial" w:hAnsi="Arial" w:cs="Arial"/>
                <w:b/>
                <w:bCs/>
                <w:color w:val="FFFFFF"/>
                <w:sz w:val="16"/>
                <w:szCs w:val="16"/>
              </w:rPr>
            </w:pPr>
            <w:r>
              <w:rPr>
                <w:rFonts w:ascii="Arial" w:hAnsi="Arial" w:cs="Arial"/>
                <w:b/>
                <w:bCs/>
                <w:color w:val="FFFFFF"/>
                <w:sz w:val="16"/>
                <w:szCs w:val="16"/>
              </w:rPr>
              <w:t>- 1,80</w:t>
            </w:r>
          </w:p>
        </w:tc>
        <w:tc>
          <w:tcPr>
            <w:tcW w:w="1347" w:type="dxa"/>
            <w:tcBorders>
              <w:top w:val="nil"/>
              <w:left w:val="nil"/>
              <w:bottom w:val="nil"/>
              <w:right w:val="nil"/>
            </w:tcBorders>
            <w:shd w:val="clear" w:color="696969" w:fill="696969"/>
            <w:vAlign w:val="center"/>
            <w:hideMark/>
          </w:tcPr>
          <w:p w14:paraId="241A412D" w14:textId="77777777" w:rsidR="00A82584" w:rsidRDefault="00A82584">
            <w:pPr>
              <w:jc w:val="right"/>
              <w:rPr>
                <w:rFonts w:ascii="Arial" w:hAnsi="Arial" w:cs="Arial"/>
                <w:b/>
                <w:bCs/>
                <w:color w:val="FFFFFF"/>
                <w:sz w:val="16"/>
                <w:szCs w:val="16"/>
              </w:rPr>
            </w:pPr>
            <w:r>
              <w:rPr>
                <w:rFonts w:ascii="Arial" w:hAnsi="Arial" w:cs="Arial"/>
                <w:b/>
                <w:bCs/>
                <w:color w:val="FFFFFF"/>
                <w:sz w:val="16"/>
                <w:szCs w:val="16"/>
              </w:rPr>
              <w:t>1.611.783,00</w:t>
            </w:r>
          </w:p>
        </w:tc>
      </w:tr>
      <w:tr w:rsidR="00A82584" w14:paraId="1579842F" w14:textId="77777777" w:rsidTr="00A82584">
        <w:trPr>
          <w:trHeight w:val="447"/>
        </w:trPr>
        <w:tc>
          <w:tcPr>
            <w:tcW w:w="1843" w:type="dxa"/>
            <w:tcBorders>
              <w:top w:val="nil"/>
              <w:left w:val="nil"/>
              <w:bottom w:val="nil"/>
              <w:right w:val="nil"/>
            </w:tcBorders>
            <w:shd w:val="clear" w:color="000080" w:fill="D9D9D9"/>
            <w:vAlign w:val="center"/>
            <w:hideMark/>
          </w:tcPr>
          <w:p w14:paraId="102BE8D7" w14:textId="77777777" w:rsidR="00A82584" w:rsidRDefault="00A82584">
            <w:pPr>
              <w:rPr>
                <w:rFonts w:ascii="Arial" w:hAnsi="Arial" w:cs="Arial"/>
                <w:b/>
                <w:bCs/>
                <w:sz w:val="16"/>
                <w:szCs w:val="16"/>
              </w:rPr>
            </w:pPr>
            <w:r>
              <w:rPr>
                <w:rFonts w:ascii="Arial" w:hAnsi="Arial" w:cs="Arial"/>
                <w:b/>
                <w:bCs/>
                <w:sz w:val="16"/>
                <w:szCs w:val="16"/>
              </w:rPr>
              <w:t>Razdjel 006</w:t>
            </w:r>
          </w:p>
        </w:tc>
        <w:tc>
          <w:tcPr>
            <w:tcW w:w="3309" w:type="dxa"/>
            <w:tcBorders>
              <w:top w:val="nil"/>
              <w:left w:val="nil"/>
              <w:bottom w:val="nil"/>
              <w:right w:val="nil"/>
            </w:tcBorders>
            <w:shd w:val="clear" w:color="000080" w:fill="D9D9D9"/>
            <w:vAlign w:val="center"/>
            <w:hideMark/>
          </w:tcPr>
          <w:p w14:paraId="7F90469C" w14:textId="77777777" w:rsidR="00A82584" w:rsidRDefault="00A82584">
            <w:pPr>
              <w:rPr>
                <w:rFonts w:ascii="Arial" w:hAnsi="Arial" w:cs="Arial"/>
                <w:b/>
                <w:bCs/>
                <w:sz w:val="16"/>
                <w:szCs w:val="16"/>
              </w:rPr>
            </w:pPr>
            <w:r>
              <w:rPr>
                <w:rFonts w:ascii="Arial" w:hAnsi="Arial" w:cs="Arial"/>
                <w:b/>
                <w:bCs/>
                <w:sz w:val="16"/>
                <w:szCs w:val="16"/>
              </w:rPr>
              <w:t>UPRAVNI ODJEL ZA IMOVINSKO PRAVNE POSLOVE I UPRAVLJANJE IMOVINOM</w:t>
            </w:r>
          </w:p>
        </w:tc>
        <w:tc>
          <w:tcPr>
            <w:tcW w:w="1151" w:type="dxa"/>
            <w:tcBorders>
              <w:top w:val="nil"/>
              <w:left w:val="nil"/>
              <w:bottom w:val="nil"/>
              <w:right w:val="nil"/>
            </w:tcBorders>
            <w:shd w:val="clear" w:color="000080" w:fill="D9D9D9"/>
            <w:vAlign w:val="center"/>
            <w:hideMark/>
          </w:tcPr>
          <w:p w14:paraId="5CF1CBF3" w14:textId="77777777" w:rsidR="00A82584" w:rsidRDefault="00A82584">
            <w:pPr>
              <w:jc w:val="right"/>
              <w:rPr>
                <w:rFonts w:ascii="Arial" w:hAnsi="Arial" w:cs="Arial"/>
                <w:b/>
                <w:bCs/>
                <w:sz w:val="16"/>
                <w:szCs w:val="16"/>
              </w:rPr>
            </w:pPr>
            <w:r>
              <w:rPr>
                <w:rFonts w:ascii="Arial" w:hAnsi="Arial" w:cs="Arial"/>
                <w:b/>
                <w:bCs/>
                <w:sz w:val="16"/>
                <w:szCs w:val="16"/>
              </w:rPr>
              <w:t>1.641.283,00</w:t>
            </w:r>
          </w:p>
        </w:tc>
        <w:tc>
          <w:tcPr>
            <w:tcW w:w="1342" w:type="dxa"/>
            <w:tcBorders>
              <w:top w:val="nil"/>
              <w:left w:val="nil"/>
              <w:bottom w:val="nil"/>
              <w:right w:val="nil"/>
            </w:tcBorders>
            <w:shd w:val="clear" w:color="000080" w:fill="D9D9D9"/>
            <w:vAlign w:val="center"/>
            <w:hideMark/>
          </w:tcPr>
          <w:p w14:paraId="432A1E17" w14:textId="77777777" w:rsidR="00A82584" w:rsidRDefault="00A82584">
            <w:pPr>
              <w:jc w:val="right"/>
              <w:rPr>
                <w:rFonts w:ascii="Arial" w:hAnsi="Arial" w:cs="Arial"/>
                <w:b/>
                <w:bCs/>
                <w:sz w:val="16"/>
                <w:szCs w:val="16"/>
              </w:rPr>
            </w:pPr>
            <w:r>
              <w:rPr>
                <w:rFonts w:ascii="Arial" w:hAnsi="Arial" w:cs="Arial"/>
                <w:b/>
                <w:bCs/>
                <w:sz w:val="16"/>
                <w:szCs w:val="16"/>
              </w:rPr>
              <w:t>- 29.500,00</w:t>
            </w:r>
          </w:p>
        </w:tc>
        <w:tc>
          <w:tcPr>
            <w:tcW w:w="1105" w:type="dxa"/>
            <w:tcBorders>
              <w:top w:val="nil"/>
              <w:left w:val="nil"/>
              <w:bottom w:val="nil"/>
              <w:right w:val="nil"/>
            </w:tcBorders>
            <w:shd w:val="clear" w:color="000080" w:fill="D9D9D9"/>
            <w:vAlign w:val="center"/>
            <w:hideMark/>
          </w:tcPr>
          <w:p w14:paraId="41D13903" w14:textId="77777777" w:rsidR="00A82584" w:rsidRDefault="00A82584">
            <w:pPr>
              <w:jc w:val="right"/>
              <w:rPr>
                <w:rFonts w:ascii="Arial" w:hAnsi="Arial" w:cs="Arial"/>
                <w:b/>
                <w:bCs/>
                <w:sz w:val="16"/>
                <w:szCs w:val="16"/>
              </w:rPr>
            </w:pPr>
            <w:r>
              <w:rPr>
                <w:rFonts w:ascii="Arial" w:hAnsi="Arial" w:cs="Arial"/>
                <w:b/>
                <w:bCs/>
                <w:sz w:val="16"/>
                <w:szCs w:val="16"/>
              </w:rPr>
              <w:t>- 1,80</w:t>
            </w:r>
          </w:p>
        </w:tc>
        <w:tc>
          <w:tcPr>
            <w:tcW w:w="1347" w:type="dxa"/>
            <w:tcBorders>
              <w:top w:val="nil"/>
              <w:left w:val="nil"/>
              <w:bottom w:val="nil"/>
              <w:right w:val="nil"/>
            </w:tcBorders>
            <w:shd w:val="clear" w:color="000080" w:fill="D9D9D9"/>
            <w:vAlign w:val="center"/>
            <w:hideMark/>
          </w:tcPr>
          <w:p w14:paraId="12850E12" w14:textId="77777777" w:rsidR="00A82584" w:rsidRDefault="00A82584">
            <w:pPr>
              <w:jc w:val="right"/>
              <w:rPr>
                <w:rFonts w:ascii="Arial" w:hAnsi="Arial" w:cs="Arial"/>
                <w:b/>
                <w:bCs/>
                <w:sz w:val="16"/>
                <w:szCs w:val="16"/>
              </w:rPr>
            </w:pPr>
            <w:r>
              <w:rPr>
                <w:rFonts w:ascii="Arial" w:hAnsi="Arial" w:cs="Arial"/>
                <w:b/>
                <w:bCs/>
                <w:sz w:val="16"/>
                <w:szCs w:val="16"/>
              </w:rPr>
              <w:t>1.611.783,00</w:t>
            </w:r>
          </w:p>
        </w:tc>
      </w:tr>
      <w:tr w:rsidR="00A82584" w14:paraId="34AD9F56" w14:textId="77777777" w:rsidTr="00A82584">
        <w:trPr>
          <w:trHeight w:val="447"/>
        </w:trPr>
        <w:tc>
          <w:tcPr>
            <w:tcW w:w="1843" w:type="dxa"/>
            <w:tcBorders>
              <w:top w:val="nil"/>
              <w:left w:val="nil"/>
              <w:bottom w:val="nil"/>
              <w:right w:val="nil"/>
            </w:tcBorders>
            <w:shd w:val="clear" w:color="0000CE" w:fill="F2DCDB"/>
            <w:vAlign w:val="center"/>
            <w:hideMark/>
          </w:tcPr>
          <w:p w14:paraId="71D0C907" w14:textId="77777777" w:rsidR="00A82584" w:rsidRDefault="00A82584">
            <w:pPr>
              <w:rPr>
                <w:rFonts w:ascii="Arial" w:hAnsi="Arial" w:cs="Arial"/>
                <w:b/>
                <w:bCs/>
                <w:sz w:val="16"/>
                <w:szCs w:val="16"/>
              </w:rPr>
            </w:pPr>
            <w:r>
              <w:rPr>
                <w:rFonts w:ascii="Arial" w:hAnsi="Arial" w:cs="Arial"/>
                <w:b/>
                <w:bCs/>
                <w:sz w:val="16"/>
                <w:szCs w:val="16"/>
              </w:rPr>
              <w:t>Glava 00601</w:t>
            </w:r>
          </w:p>
        </w:tc>
        <w:tc>
          <w:tcPr>
            <w:tcW w:w="3309" w:type="dxa"/>
            <w:tcBorders>
              <w:top w:val="nil"/>
              <w:left w:val="nil"/>
              <w:bottom w:val="nil"/>
              <w:right w:val="nil"/>
            </w:tcBorders>
            <w:shd w:val="clear" w:color="0000CE" w:fill="F2DCDB"/>
            <w:vAlign w:val="center"/>
            <w:hideMark/>
          </w:tcPr>
          <w:p w14:paraId="71BCF618" w14:textId="77777777" w:rsidR="00A82584" w:rsidRDefault="00A82584">
            <w:pPr>
              <w:rPr>
                <w:rFonts w:ascii="Arial" w:hAnsi="Arial" w:cs="Arial"/>
                <w:b/>
                <w:bCs/>
                <w:sz w:val="16"/>
                <w:szCs w:val="16"/>
              </w:rPr>
            </w:pPr>
            <w:r>
              <w:rPr>
                <w:rFonts w:ascii="Arial" w:hAnsi="Arial" w:cs="Arial"/>
                <w:b/>
                <w:bCs/>
                <w:sz w:val="16"/>
                <w:szCs w:val="16"/>
              </w:rPr>
              <w:t>UO ZA IMOVINSKO PRAVNE POSLOVE I UPRAVLJANJE IMOVINOM</w:t>
            </w:r>
          </w:p>
        </w:tc>
        <w:tc>
          <w:tcPr>
            <w:tcW w:w="1151" w:type="dxa"/>
            <w:tcBorders>
              <w:top w:val="nil"/>
              <w:left w:val="nil"/>
              <w:bottom w:val="nil"/>
              <w:right w:val="nil"/>
            </w:tcBorders>
            <w:shd w:val="clear" w:color="0000CE" w:fill="F2DCDB"/>
            <w:vAlign w:val="center"/>
            <w:hideMark/>
          </w:tcPr>
          <w:p w14:paraId="7939EDED" w14:textId="77777777" w:rsidR="00A82584" w:rsidRDefault="00A82584">
            <w:pPr>
              <w:jc w:val="right"/>
              <w:rPr>
                <w:rFonts w:ascii="Arial" w:hAnsi="Arial" w:cs="Arial"/>
                <w:b/>
                <w:bCs/>
                <w:sz w:val="16"/>
                <w:szCs w:val="16"/>
              </w:rPr>
            </w:pPr>
            <w:r>
              <w:rPr>
                <w:rFonts w:ascii="Arial" w:hAnsi="Arial" w:cs="Arial"/>
                <w:b/>
                <w:bCs/>
                <w:sz w:val="16"/>
                <w:szCs w:val="16"/>
              </w:rPr>
              <w:t>1.641.283,00</w:t>
            </w:r>
          </w:p>
        </w:tc>
        <w:tc>
          <w:tcPr>
            <w:tcW w:w="1342" w:type="dxa"/>
            <w:tcBorders>
              <w:top w:val="nil"/>
              <w:left w:val="nil"/>
              <w:bottom w:val="nil"/>
              <w:right w:val="nil"/>
            </w:tcBorders>
            <w:shd w:val="clear" w:color="0000CE" w:fill="F2DCDB"/>
            <w:vAlign w:val="center"/>
            <w:hideMark/>
          </w:tcPr>
          <w:p w14:paraId="3E699D00" w14:textId="77777777" w:rsidR="00A82584" w:rsidRDefault="00A82584">
            <w:pPr>
              <w:jc w:val="right"/>
              <w:rPr>
                <w:rFonts w:ascii="Arial" w:hAnsi="Arial" w:cs="Arial"/>
                <w:b/>
                <w:bCs/>
                <w:sz w:val="16"/>
                <w:szCs w:val="16"/>
              </w:rPr>
            </w:pPr>
            <w:r>
              <w:rPr>
                <w:rFonts w:ascii="Arial" w:hAnsi="Arial" w:cs="Arial"/>
                <w:b/>
                <w:bCs/>
                <w:sz w:val="16"/>
                <w:szCs w:val="16"/>
              </w:rPr>
              <w:t>- 29.500,00</w:t>
            </w:r>
          </w:p>
        </w:tc>
        <w:tc>
          <w:tcPr>
            <w:tcW w:w="1105" w:type="dxa"/>
            <w:tcBorders>
              <w:top w:val="nil"/>
              <w:left w:val="nil"/>
              <w:bottom w:val="nil"/>
              <w:right w:val="nil"/>
            </w:tcBorders>
            <w:shd w:val="clear" w:color="0000CE" w:fill="F2DCDB"/>
            <w:vAlign w:val="center"/>
            <w:hideMark/>
          </w:tcPr>
          <w:p w14:paraId="74B8E53C" w14:textId="77777777" w:rsidR="00A82584" w:rsidRDefault="00A82584">
            <w:pPr>
              <w:jc w:val="right"/>
              <w:rPr>
                <w:rFonts w:ascii="Arial" w:hAnsi="Arial" w:cs="Arial"/>
                <w:b/>
                <w:bCs/>
                <w:sz w:val="16"/>
                <w:szCs w:val="16"/>
              </w:rPr>
            </w:pPr>
            <w:r>
              <w:rPr>
                <w:rFonts w:ascii="Arial" w:hAnsi="Arial" w:cs="Arial"/>
                <w:b/>
                <w:bCs/>
                <w:sz w:val="16"/>
                <w:szCs w:val="16"/>
              </w:rPr>
              <w:t>- 1,80</w:t>
            </w:r>
          </w:p>
        </w:tc>
        <w:tc>
          <w:tcPr>
            <w:tcW w:w="1347" w:type="dxa"/>
            <w:tcBorders>
              <w:top w:val="nil"/>
              <w:left w:val="nil"/>
              <w:bottom w:val="nil"/>
              <w:right w:val="nil"/>
            </w:tcBorders>
            <w:shd w:val="clear" w:color="0000CE" w:fill="F2DCDB"/>
            <w:vAlign w:val="center"/>
            <w:hideMark/>
          </w:tcPr>
          <w:p w14:paraId="743F1FA3" w14:textId="77777777" w:rsidR="00A82584" w:rsidRDefault="00A82584">
            <w:pPr>
              <w:jc w:val="right"/>
              <w:rPr>
                <w:rFonts w:ascii="Arial" w:hAnsi="Arial" w:cs="Arial"/>
                <w:b/>
                <w:bCs/>
                <w:sz w:val="16"/>
                <w:szCs w:val="16"/>
              </w:rPr>
            </w:pPr>
            <w:r>
              <w:rPr>
                <w:rFonts w:ascii="Arial" w:hAnsi="Arial" w:cs="Arial"/>
                <w:b/>
                <w:bCs/>
                <w:sz w:val="16"/>
                <w:szCs w:val="16"/>
              </w:rPr>
              <w:t>1.611.783,00</w:t>
            </w:r>
          </w:p>
        </w:tc>
      </w:tr>
      <w:tr w:rsidR="00A82584" w14:paraId="30D502D6" w14:textId="77777777" w:rsidTr="00A82584">
        <w:trPr>
          <w:trHeight w:val="298"/>
        </w:trPr>
        <w:tc>
          <w:tcPr>
            <w:tcW w:w="1843" w:type="dxa"/>
            <w:tcBorders>
              <w:top w:val="nil"/>
              <w:left w:val="nil"/>
              <w:bottom w:val="nil"/>
              <w:right w:val="nil"/>
            </w:tcBorders>
            <w:shd w:val="clear" w:color="000000" w:fill="EBF1DE"/>
            <w:vAlign w:val="center"/>
            <w:hideMark/>
          </w:tcPr>
          <w:p w14:paraId="03C6681C" w14:textId="77777777" w:rsidR="00A82584" w:rsidRDefault="00A82584">
            <w:pPr>
              <w:rPr>
                <w:rFonts w:ascii="Arial" w:hAnsi="Arial" w:cs="Arial"/>
                <w:b/>
                <w:bCs/>
                <w:sz w:val="16"/>
                <w:szCs w:val="16"/>
              </w:rPr>
            </w:pPr>
            <w:r>
              <w:rPr>
                <w:rFonts w:ascii="Arial" w:hAnsi="Arial" w:cs="Arial"/>
                <w:b/>
                <w:bCs/>
                <w:sz w:val="16"/>
                <w:szCs w:val="16"/>
              </w:rPr>
              <w:lastRenderedPageBreak/>
              <w:t>Program 3001</w:t>
            </w:r>
          </w:p>
        </w:tc>
        <w:tc>
          <w:tcPr>
            <w:tcW w:w="3309" w:type="dxa"/>
            <w:tcBorders>
              <w:top w:val="nil"/>
              <w:left w:val="nil"/>
              <w:bottom w:val="nil"/>
              <w:right w:val="nil"/>
            </w:tcBorders>
            <w:shd w:val="clear" w:color="000000" w:fill="EBF1DE"/>
            <w:vAlign w:val="center"/>
            <w:hideMark/>
          </w:tcPr>
          <w:p w14:paraId="6D94A0AF" w14:textId="77777777" w:rsidR="00A82584" w:rsidRDefault="00A82584">
            <w:pPr>
              <w:rPr>
                <w:rFonts w:ascii="Arial" w:hAnsi="Arial" w:cs="Arial"/>
                <w:b/>
                <w:bCs/>
                <w:sz w:val="16"/>
                <w:szCs w:val="16"/>
              </w:rPr>
            </w:pPr>
            <w:r>
              <w:rPr>
                <w:rFonts w:ascii="Arial" w:hAnsi="Arial" w:cs="Arial"/>
                <w:b/>
                <w:bCs/>
                <w:sz w:val="16"/>
                <w:szCs w:val="16"/>
              </w:rPr>
              <w:t>GRAĐENJE KOMUNALNE INFRASTRUKTURE</w:t>
            </w:r>
          </w:p>
        </w:tc>
        <w:tc>
          <w:tcPr>
            <w:tcW w:w="1151" w:type="dxa"/>
            <w:tcBorders>
              <w:top w:val="nil"/>
              <w:left w:val="nil"/>
              <w:bottom w:val="nil"/>
              <w:right w:val="nil"/>
            </w:tcBorders>
            <w:shd w:val="clear" w:color="000000" w:fill="EBF1DE"/>
            <w:vAlign w:val="center"/>
            <w:hideMark/>
          </w:tcPr>
          <w:p w14:paraId="79E54159" w14:textId="77777777" w:rsidR="00A82584" w:rsidRDefault="00A82584">
            <w:pPr>
              <w:jc w:val="right"/>
              <w:rPr>
                <w:rFonts w:ascii="Arial" w:hAnsi="Arial" w:cs="Arial"/>
                <w:b/>
                <w:bCs/>
                <w:sz w:val="16"/>
                <w:szCs w:val="16"/>
              </w:rPr>
            </w:pPr>
            <w:r>
              <w:rPr>
                <w:rFonts w:ascii="Arial" w:hAnsi="Arial" w:cs="Arial"/>
                <w:b/>
                <w:bCs/>
                <w:sz w:val="16"/>
                <w:szCs w:val="16"/>
              </w:rPr>
              <w:t>964.831,00</w:t>
            </w:r>
          </w:p>
        </w:tc>
        <w:tc>
          <w:tcPr>
            <w:tcW w:w="1342" w:type="dxa"/>
            <w:tcBorders>
              <w:top w:val="nil"/>
              <w:left w:val="nil"/>
              <w:bottom w:val="nil"/>
              <w:right w:val="nil"/>
            </w:tcBorders>
            <w:shd w:val="clear" w:color="000000" w:fill="EBF1DE"/>
            <w:vAlign w:val="center"/>
            <w:hideMark/>
          </w:tcPr>
          <w:p w14:paraId="6B08E333" w14:textId="77777777" w:rsidR="00A82584" w:rsidRDefault="00A82584">
            <w:pPr>
              <w:jc w:val="right"/>
              <w:rPr>
                <w:rFonts w:ascii="Arial" w:hAnsi="Arial" w:cs="Arial"/>
                <w:b/>
                <w:bCs/>
                <w:sz w:val="16"/>
                <w:szCs w:val="16"/>
              </w:rPr>
            </w:pPr>
            <w:r>
              <w:rPr>
                <w:rFonts w:ascii="Arial" w:hAnsi="Arial" w:cs="Arial"/>
                <w:b/>
                <w:bCs/>
                <w:sz w:val="16"/>
                <w:szCs w:val="16"/>
              </w:rPr>
              <w:t>5.500,00</w:t>
            </w:r>
          </w:p>
        </w:tc>
        <w:tc>
          <w:tcPr>
            <w:tcW w:w="1105" w:type="dxa"/>
            <w:tcBorders>
              <w:top w:val="nil"/>
              <w:left w:val="nil"/>
              <w:bottom w:val="nil"/>
              <w:right w:val="nil"/>
            </w:tcBorders>
            <w:shd w:val="clear" w:color="000000" w:fill="EBF1DE"/>
            <w:vAlign w:val="center"/>
            <w:hideMark/>
          </w:tcPr>
          <w:p w14:paraId="4F00FCB5" w14:textId="77777777" w:rsidR="00A82584" w:rsidRDefault="00A82584">
            <w:pPr>
              <w:jc w:val="right"/>
              <w:rPr>
                <w:rFonts w:ascii="Arial" w:hAnsi="Arial" w:cs="Arial"/>
                <w:b/>
                <w:bCs/>
                <w:sz w:val="16"/>
                <w:szCs w:val="16"/>
              </w:rPr>
            </w:pPr>
            <w:r>
              <w:rPr>
                <w:rFonts w:ascii="Arial" w:hAnsi="Arial" w:cs="Arial"/>
                <w:b/>
                <w:bCs/>
                <w:sz w:val="16"/>
                <w:szCs w:val="16"/>
              </w:rPr>
              <w:t>0,57</w:t>
            </w:r>
          </w:p>
        </w:tc>
        <w:tc>
          <w:tcPr>
            <w:tcW w:w="1347" w:type="dxa"/>
            <w:tcBorders>
              <w:top w:val="nil"/>
              <w:left w:val="nil"/>
              <w:bottom w:val="nil"/>
              <w:right w:val="nil"/>
            </w:tcBorders>
            <w:shd w:val="clear" w:color="000000" w:fill="EBF1DE"/>
            <w:vAlign w:val="center"/>
            <w:hideMark/>
          </w:tcPr>
          <w:p w14:paraId="73EB9C38" w14:textId="77777777" w:rsidR="00A82584" w:rsidRDefault="00A82584">
            <w:pPr>
              <w:jc w:val="right"/>
              <w:rPr>
                <w:rFonts w:ascii="Arial" w:hAnsi="Arial" w:cs="Arial"/>
                <w:b/>
                <w:bCs/>
                <w:sz w:val="16"/>
                <w:szCs w:val="16"/>
              </w:rPr>
            </w:pPr>
            <w:r>
              <w:rPr>
                <w:rFonts w:ascii="Arial" w:hAnsi="Arial" w:cs="Arial"/>
                <w:b/>
                <w:bCs/>
                <w:sz w:val="16"/>
                <w:szCs w:val="16"/>
              </w:rPr>
              <w:t>970.331,00</w:t>
            </w:r>
          </w:p>
        </w:tc>
      </w:tr>
      <w:tr w:rsidR="00A82584" w14:paraId="3295AEA6" w14:textId="77777777" w:rsidTr="00A82584">
        <w:trPr>
          <w:trHeight w:val="447"/>
        </w:trPr>
        <w:tc>
          <w:tcPr>
            <w:tcW w:w="1843" w:type="dxa"/>
            <w:tcBorders>
              <w:top w:val="nil"/>
              <w:left w:val="nil"/>
              <w:bottom w:val="nil"/>
              <w:right w:val="nil"/>
            </w:tcBorders>
            <w:shd w:val="clear" w:color="auto" w:fill="auto"/>
            <w:vAlign w:val="center"/>
            <w:hideMark/>
          </w:tcPr>
          <w:p w14:paraId="76DA9432" w14:textId="77777777" w:rsidR="00A82584" w:rsidRDefault="00A82584">
            <w:pPr>
              <w:rPr>
                <w:rFonts w:ascii="Arial" w:hAnsi="Arial" w:cs="Arial"/>
                <w:b/>
                <w:bCs/>
                <w:sz w:val="16"/>
                <w:szCs w:val="16"/>
              </w:rPr>
            </w:pPr>
            <w:r>
              <w:rPr>
                <w:rFonts w:ascii="Arial" w:hAnsi="Arial" w:cs="Arial"/>
                <w:b/>
                <w:bCs/>
                <w:sz w:val="16"/>
                <w:szCs w:val="16"/>
              </w:rPr>
              <w:t>Kapitalni projekt K300114</w:t>
            </w:r>
          </w:p>
        </w:tc>
        <w:tc>
          <w:tcPr>
            <w:tcW w:w="3309" w:type="dxa"/>
            <w:tcBorders>
              <w:top w:val="nil"/>
              <w:left w:val="nil"/>
              <w:bottom w:val="nil"/>
              <w:right w:val="nil"/>
            </w:tcBorders>
            <w:shd w:val="clear" w:color="auto" w:fill="auto"/>
            <w:vAlign w:val="center"/>
            <w:hideMark/>
          </w:tcPr>
          <w:p w14:paraId="3A7434CE" w14:textId="77777777" w:rsidR="00A82584" w:rsidRDefault="00A82584">
            <w:pPr>
              <w:rPr>
                <w:rFonts w:ascii="Arial" w:hAnsi="Arial" w:cs="Arial"/>
                <w:b/>
                <w:bCs/>
                <w:sz w:val="16"/>
                <w:szCs w:val="16"/>
              </w:rPr>
            </w:pPr>
            <w:r>
              <w:rPr>
                <w:rFonts w:ascii="Arial" w:hAnsi="Arial" w:cs="Arial"/>
                <w:b/>
                <w:bCs/>
                <w:sz w:val="16"/>
                <w:szCs w:val="16"/>
              </w:rPr>
              <w:t>Parkiralište groblja Velika Švarča</w:t>
            </w:r>
          </w:p>
        </w:tc>
        <w:tc>
          <w:tcPr>
            <w:tcW w:w="1151" w:type="dxa"/>
            <w:tcBorders>
              <w:top w:val="nil"/>
              <w:left w:val="nil"/>
              <w:bottom w:val="nil"/>
              <w:right w:val="nil"/>
            </w:tcBorders>
            <w:shd w:val="clear" w:color="auto" w:fill="auto"/>
            <w:vAlign w:val="center"/>
            <w:hideMark/>
          </w:tcPr>
          <w:p w14:paraId="171A9962" w14:textId="77777777" w:rsidR="00A82584" w:rsidRDefault="00A82584">
            <w:pPr>
              <w:jc w:val="right"/>
              <w:rPr>
                <w:rFonts w:ascii="Arial" w:hAnsi="Arial" w:cs="Arial"/>
                <w:b/>
                <w:bCs/>
                <w:sz w:val="16"/>
                <w:szCs w:val="16"/>
              </w:rPr>
            </w:pPr>
            <w:r>
              <w:rPr>
                <w:rFonts w:ascii="Arial" w:hAnsi="Arial" w:cs="Arial"/>
                <w:b/>
                <w:bCs/>
                <w:sz w:val="16"/>
                <w:szCs w:val="16"/>
              </w:rPr>
              <w:t>50.000,00</w:t>
            </w:r>
          </w:p>
        </w:tc>
        <w:tc>
          <w:tcPr>
            <w:tcW w:w="1342" w:type="dxa"/>
            <w:tcBorders>
              <w:top w:val="nil"/>
              <w:left w:val="nil"/>
              <w:bottom w:val="nil"/>
              <w:right w:val="nil"/>
            </w:tcBorders>
            <w:shd w:val="clear" w:color="auto" w:fill="auto"/>
            <w:vAlign w:val="center"/>
            <w:hideMark/>
          </w:tcPr>
          <w:p w14:paraId="727AF035" w14:textId="77777777" w:rsidR="00A82584" w:rsidRDefault="00A82584">
            <w:pPr>
              <w:jc w:val="right"/>
              <w:rPr>
                <w:rFonts w:ascii="Arial" w:hAnsi="Arial" w:cs="Arial"/>
                <w:b/>
                <w:bCs/>
                <w:sz w:val="16"/>
                <w:szCs w:val="16"/>
              </w:rPr>
            </w:pPr>
            <w:r>
              <w:rPr>
                <w:rFonts w:ascii="Arial" w:hAnsi="Arial" w:cs="Arial"/>
                <w:b/>
                <w:bCs/>
                <w:sz w:val="16"/>
                <w:szCs w:val="16"/>
              </w:rPr>
              <w:t>0,00</w:t>
            </w:r>
          </w:p>
        </w:tc>
        <w:tc>
          <w:tcPr>
            <w:tcW w:w="1105" w:type="dxa"/>
            <w:tcBorders>
              <w:top w:val="nil"/>
              <w:left w:val="nil"/>
              <w:bottom w:val="nil"/>
              <w:right w:val="nil"/>
            </w:tcBorders>
            <w:shd w:val="clear" w:color="auto" w:fill="auto"/>
            <w:vAlign w:val="center"/>
            <w:hideMark/>
          </w:tcPr>
          <w:p w14:paraId="715E1684" w14:textId="77777777" w:rsidR="00A82584" w:rsidRDefault="00A82584">
            <w:pPr>
              <w:jc w:val="right"/>
              <w:rPr>
                <w:rFonts w:ascii="Arial" w:hAnsi="Arial" w:cs="Arial"/>
                <w:b/>
                <w:bCs/>
                <w:sz w:val="16"/>
                <w:szCs w:val="16"/>
              </w:rPr>
            </w:pPr>
            <w:r>
              <w:rPr>
                <w:rFonts w:ascii="Arial" w:hAnsi="Arial" w:cs="Arial"/>
                <w:b/>
                <w:bCs/>
                <w:sz w:val="16"/>
                <w:szCs w:val="16"/>
              </w:rPr>
              <w:t>0,00</w:t>
            </w:r>
          </w:p>
        </w:tc>
        <w:tc>
          <w:tcPr>
            <w:tcW w:w="1347" w:type="dxa"/>
            <w:tcBorders>
              <w:top w:val="nil"/>
              <w:left w:val="nil"/>
              <w:bottom w:val="nil"/>
              <w:right w:val="nil"/>
            </w:tcBorders>
            <w:shd w:val="clear" w:color="auto" w:fill="auto"/>
            <w:vAlign w:val="center"/>
            <w:hideMark/>
          </w:tcPr>
          <w:p w14:paraId="4192AA22" w14:textId="77777777" w:rsidR="00A82584" w:rsidRDefault="00A82584">
            <w:pPr>
              <w:jc w:val="right"/>
              <w:rPr>
                <w:rFonts w:ascii="Arial" w:hAnsi="Arial" w:cs="Arial"/>
                <w:b/>
                <w:bCs/>
                <w:sz w:val="16"/>
                <w:szCs w:val="16"/>
              </w:rPr>
            </w:pPr>
            <w:r>
              <w:rPr>
                <w:rFonts w:ascii="Arial" w:hAnsi="Arial" w:cs="Arial"/>
                <w:b/>
                <w:bCs/>
                <w:sz w:val="16"/>
                <w:szCs w:val="16"/>
              </w:rPr>
              <w:t>50.000,00</w:t>
            </w:r>
          </w:p>
        </w:tc>
      </w:tr>
      <w:tr w:rsidR="00A82584" w14:paraId="71CB181D" w14:textId="77777777" w:rsidTr="00A82584">
        <w:trPr>
          <w:trHeight w:val="447"/>
        </w:trPr>
        <w:tc>
          <w:tcPr>
            <w:tcW w:w="1843" w:type="dxa"/>
            <w:tcBorders>
              <w:top w:val="nil"/>
              <w:left w:val="nil"/>
              <w:bottom w:val="nil"/>
              <w:right w:val="nil"/>
            </w:tcBorders>
            <w:shd w:val="clear" w:color="auto" w:fill="auto"/>
            <w:vAlign w:val="center"/>
            <w:hideMark/>
          </w:tcPr>
          <w:p w14:paraId="3359D70B" w14:textId="77777777" w:rsidR="00A82584" w:rsidRDefault="00A82584">
            <w:pPr>
              <w:rPr>
                <w:rFonts w:ascii="Arial" w:hAnsi="Arial" w:cs="Arial"/>
                <w:b/>
                <w:bCs/>
                <w:sz w:val="16"/>
                <w:szCs w:val="16"/>
              </w:rPr>
            </w:pPr>
            <w:r>
              <w:rPr>
                <w:rFonts w:ascii="Arial" w:hAnsi="Arial" w:cs="Arial"/>
                <w:b/>
                <w:bCs/>
                <w:sz w:val="16"/>
                <w:szCs w:val="16"/>
              </w:rPr>
              <w:t>Kapitalni projekt K300116</w:t>
            </w:r>
          </w:p>
        </w:tc>
        <w:tc>
          <w:tcPr>
            <w:tcW w:w="3309" w:type="dxa"/>
            <w:tcBorders>
              <w:top w:val="nil"/>
              <w:left w:val="nil"/>
              <w:bottom w:val="nil"/>
              <w:right w:val="nil"/>
            </w:tcBorders>
            <w:shd w:val="clear" w:color="auto" w:fill="auto"/>
            <w:vAlign w:val="center"/>
            <w:hideMark/>
          </w:tcPr>
          <w:p w14:paraId="189B9871" w14:textId="77777777" w:rsidR="00A82584" w:rsidRDefault="00A82584">
            <w:pPr>
              <w:rPr>
                <w:rFonts w:ascii="Arial" w:hAnsi="Arial" w:cs="Arial"/>
                <w:b/>
                <w:bCs/>
                <w:sz w:val="16"/>
                <w:szCs w:val="16"/>
              </w:rPr>
            </w:pPr>
            <w:r>
              <w:rPr>
                <w:rFonts w:ascii="Arial" w:hAnsi="Arial" w:cs="Arial"/>
                <w:b/>
                <w:bCs/>
                <w:sz w:val="16"/>
                <w:szCs w:val="16"/>
              </w:rPr>
              <w:t>Groblje Jamadol</w:t>
            </w:r>
          </w:p>
        </w:tc>
        <w:tc>
          <w:tcPr>
            <w:tcW w:w="1151" w:type="dxa"/>
            <w:tcBorders>
              <w:top w:val="nil"/>
              <w:left w:val="nil"/>
              <w:bottom w:val="nil"/>
              <w:right w:val="nil"/>
            </w:tcBorders>
            <w:shd w:val="clear" w:color="auto" w:fill="auto"/>
            <w:vAlign w:val="center"/>
            <w:hideMark/>
          </w:tcPr>
          <w:p w14:paraId="2433D98E" w14:textId="77777777" w:rsidR="00A82584" w:rsidRDefault="00A82584">
            <w:pPr>
              <w:jc w:val="right"/>
              <w:rPr>
                <w:rFonts w:ascii="Arial" w:hAnsi="Arial" w:cs="Arial"/>
                <w:b/>
                <w:bCs/>
                <w:sz w:val="16"/>
                <w:szCs w:val="16"/>
              </w:rPr>
            </w:pPr>
            <w:r>
              <w:rPr>
                <w:rFonts w:ascii="Arial" w:hAnsi="Arial" w:cs="Arial"/>
                <w:b/>
                <w:bCs/>
                <w:sz w:val="16"/>
                <w:szCs w:val="16"/>
              </w:rPr>
              <w:t>17.254,00</w:t>
            </w:r>
          </w:p>
        </w:tc>
        <w:tc>
          <w:tcPr>
            <w:tcW w:w="1342" w:type="dxa"/>
            <w:tcBorders>
              <w:top w:val="nil"/>
              <w:left w:val="nil"/>
              <w:bottom w:val="nil"/>
              <w:right w:val="nil"/>
            </w:tcBorders>
            <w:shd w:val="clear" w:color="auto" w:fill="auto"/>
            <w:vAlign w:val="center"/>
            <w:hideMark/>
          </w:tcPr>
          <w:p w14:paraId="742DE065" w14:textId="77777777" w:rsidR="00A82584" w:rsidRDefault="00A82584">
            <w:pPr>
              <w:jc w:val="right"/>
              <w:rPr>
                <w:rFonts w:ascii="Arial" w:hAnsi="Arial" w:cs="Arial"/>
                <w:b/>
                <w:bCs/>
                <w:sz w:val="16"/>
                <w:szCs w:val="16"/>
              </w:rPr>
            </w:pPr>
            <w:r>
              <w:rPr>
                <w:rFonts w:ascii="Arial" w:hAnsi="Arial" w:cs="Arial"/>
                <w:b/>
                <w:bCs/>
                <w:sz w:val="16"/>
                <w:szCs w:val="16"/>
              </w:rPr>
              <w:t>0,00</w:t>
            </w:r>
          </w:p>
        </w:tc>
        <w:tc>
          <w:tcPr>
            <w:tcW w:w="1105" w:type="dxa"/>
            <w:tcBorders>
              <w:top w:val="nil"/>
              <w:left w:val="nil"/>
              <w:bottom w:val="nil"/>
              <w:right w:val="nil"/>
            </w:tcBorders>
            <w:shd w:val="clear" w:color="auto" w:fill="auto"/>
            <w:vAlign w:val="center"/>
            <w:hideMark/>
          </w:tcPr>
          <w:p w14:paraId="1F066B4B" w14:textId="77777777" w:rsidR="00A82584" w:rsidRDefault="00A82584">
            <w:pPr>
              <w:jc w:val="right"/>
              <w:rPr>
                <w:rFonts w:ascii="Arial" w:hAnsi="Arial" w:cs="Arial"/>
                <w:b/>
                <w:bCs/>
                <w:sz w:val="16"/>
                <w:szCs w:val="16"/>
              </w:rPr>
            </w:pPr>
            <w:r>
              <w:rPr>
                <w:rFonts w:ascii="Arial" w:hAnsi="Arial" w:cs="Arial"/>
                <w:b/>
                <w:bCs/>
                <w:sz w:val="16"/>
                <w:szCs w:val="16"/>
              </w:rPr>
              <w:t>0,00</w:t>
            </w:r>
          </w:p>
        </w:tc>
        <w:tc>
          <w:tcPr>
            <w:tcW w:w="1347" w:type="dxa"/>
            <w:tcBorders>
              <w:top w:val="nil"/>
              <w:left w:val="nil"/>
              <w:bottom w:val="nil"/>
              <w:right w:val="nil"/>
            </w:tcBorders>
            <w:shd w:val="clear" w:color="auto" w:fill="auto"/>
            <w:vAlign w:val="center"/>
            <w:hideMark/>
          </w:tcPr>
          <w:p w14:paraId="544EE59A" w14:textId="77777777" w:rsidR="00A82584" w:rsidRDefault="00A82584">
            <w:pPr>
              <w:jc w:val="right"/>
              <w:rPr>
                <w:rFonts w:ascii="Arial" w:hAnsi="Arial" w:cs="Arial"/>
                <w:b/>
                <w:bCs/>
                <w:sz w:val="16"/>
                <w:szCs w:val="16"/>
              </w:rPr>
            </w:pPr>
            <w:r>
              <w:rPr>
                <w:rFonts w:ascii="Arial" w:hAnsi="Arial" w:cs="Arial"/>
                <w:b/>
                <w:bCs/>
                <w:sz w:val="16"/>
                <w:szCs w:val="16"/>
              </w:rPr>
              <w:t>17.254,00</w:t>
            </w:r>
          </w:p>
        </w:tc>
      </w:tr>
      <w:tr w:rsidR="00A82584" w14:paraId="23929F63" w14:textId="77777777" w:rsidTr="00A82584">
        <w:trPr>
          <w:trHeight w:val="447"/>
        </w:trPr>
        <w:tc>
          <w:tcPr>
            <w:tcW w:w="1843" w:type="dxa"/>
            <w:tcBorders>
              <w:top w:val="nil"/>
              <w:left w:val="nil"/>
              <w:bottom w:val="nil"/>
              <w:right w:val="nil"/>
            </w:tcBorders>
            <w:shd w:val="clear" w:color="auto" w:fill="auto"/>
            <w:vAlign w:val="center"/>
            <w:hideMark/>
          </w:tcPr>
          <w:p w14:paraId="17690234" w14:textId="77777777" w:rsidR="00A82584" w:rsidRDefault="00A82584">
            <w:pPr>
              <w:rPr>
                <w:rFonts w:ascii="Arial" w:hAnsi="Arial" w:cs="Arial"/>
                <w:b/>
                <w:bCs/>
                <w:sz w:val="16"/>
                <w:szCs w:val="16"/>
              </w:rPr>
            </w:pPr>
            <w:r>
              <w:rPr>
                <w:rFonts w:ascii="Arial" w:hAnsi="Arial" w:cs="Arial"/>
                <w:b/>
                <w:bCs/>
                <w:sz w:val="16"/>
                <w:szCs w:val="16"/>
              </w:rPr>
              <w:t>Kapitalni projekt K300118</w:t>
            </w:r>
          </w:p>
        </w:tc>
        <w:tc>
          <w:tcPr>
            <w:tcW w:w="3309" w:type="dxa"/>
            <w:tcBorders>
              <w:top w:val="nil"/>
              <w:left w:val="nil"/>
              <w:bottom w:val="nil"/>
              <w:right w:val="nil"/>
            </w:tcBorders>
            <w:shd w:val="clear" w:color="auto" w:fill="auto"/>
            <w:vAlign w:val="center"/>
            <w:hideMark/>
          </w:tcPr>
          <w:p w14:paraId="32864D7F" w14:textId="77777777" w:rsidR="00A82584" w:rsidRDefault="00A82584">
            <w:pPr>
              <w:rPr>
                <w:rFonts w:ascii="Arial" w:hAnsi="Arial" w:cs="Arial"/>
                <w:b/>
                <w:bCs/>
                <w:sz w:val="16"/>
                <w:szCs w:val="16"/>
              </w:rPr>
            </w:pPr>
            <w:r>
              <w:rPr>
                <w:rFonts w:ascii="Arial" w:hAnsi="Arial" w:cs="Arial"/>
                <w:b/>
                <w:bCs/>
                <w:sz w:val="16"/>
                <w:szCs w:val="16"/>
              </w:rPr>
              <w:t>Park Grabrik</w:t>
            </w:r>
          </w:p>
        </w:tc>
        <w:tc>
          <w:tcPr>
            <w:tcW w:w="1151" w:type="dxa"/>
            <w:tcBorders>
              <w:top w:val="nil"/>
              <w:left w:val="nil"/>
              <w:bottom w:val="nil"/>
              <w:right w:val="nil"/>
            </w:tcBorders>
            <w:shd w:val="clear" w:color="auto" w:fill="auto"/>
            <w:vAlign w:val="center"/>
            <w:hideMark/>
          </w:tcPr>
          <w:p w14:paraId="6557DB59" w14:textId="77777777" w:rsidR="00A82584" w:rsidRDefault="00A82584">
            <w:pPr>
              <w:jc w:val="right"/>
              <w:rPr>
                <w:rFonts w:ascii="Arial" w:hAnsi="Arial" w:cs="Arial"/>
                <w:b/>
                <w:bCs/>
                <w:sz w:val="16"/>
                <w:szCs w:val="16"/>
              </w:rPr>
            </w:pPr>
            <w:r>
              <w:rPr>
                <w:rFonts w:ascii="Arial" w:hAnsi="Arial" w:cs="Arial"/>
                <w:b/>
                <w:bCs/>
                <w:sz w:val="16"/>
                <w:szCs w:val="16"/>
              </w:rPr>
              <w:t>100.000,00</w:t>
            </w:r>
          </w:p>
        </w:tc>
        <w:tc>
          <w:tcPr>
            <w:tcW w:w="1342" w:type="dxa"/>
            <w:tcBorders>
              <w:top w:val="nil"/>
              <w:left w:val="nil"/>
              <w:bottom w:val="nil"/>
              <w:right w:val="nil"/>
            </w:tcBorders>
            <w:shd w:val="clear" w:color="auto" w:fill="auto"/>
            <w:vAlign w:val="center"/>
            <w:hideMark/>
          </w:tcPr>
          <w:p w14:paraId="7686D9D8" w14:textId="77777777" w:rsidR="00A82584" w:rsidRDefault="00A82584">
            <w:pPr>
              <w:jc w:val="right"/>
              <w:rPr>
                <w:rFonts w:ascii="Arial" w:hAnsi="Arial" w:cs="Arial"/>
                <w:b/>
                <w:bCs/>
                <w:sz w:val="16"/>
                <w:szCs w:val="16"/>
              </w:rPr>
            </w:pPr>
            <w:r>
              <w:rPr>
                <w:rFonts w:ascii="Arial" w:hAnsi="Arial" w:cs="Arial"/>
                <w:b/>
                <w:bCs/>
                <w:sz w:val="16"/>
                <w:szCs w:val="16"/>
              </w:rPr>
              <w:t>- 30.000,00</w:t>
            </w:r>
          </w:p>
        </w:tc>
        <w:tc>
          <w:tcPr>
            <w:tcW w:w="1105" w:type="dxa"/>
            <w:tcBorders>
              <w:top w:val="nil"/>
              <w:left w:val="nil"/>
              <w:bottom w:val="nil"/>
              <w:right w:val="nil"/>
            </w:tcBorders>
            <w:shd w:val="clear" w:color="auto" w:fill="auto"/>
            <w:vAlign w:val="center"/>
            <w:hideMark/>
          </w:tcPr>
          <w:p w14:paraId="2E601E9E" w14:textId="77777777" w:rsidR="00A82584" w:rsidRDefault="00A82584">
            <w:pPr>
              <w:jc w:val="right"/>
              <w:rPr>
                <w:rFonts w:ascii="Arial" w:hAnsi="Arial" w:cs="Arial"/>
                <w:b/>
                <w:bCs/>
                <w:sz w:val="16"/>
                <w:szCs w:val="16"/>
              </w:rPr>
            </w:pPr>
            <w:r>
              <w:rPr>
                <w:rFonts w:ascii="Arial" w:hAnsi="Arial" w:cs="Arial"/>
                <w:b/>
                <w:bCs/>
                <w:sz w:val="16"/>
                <w:szCs w:val="16"/>
              </w:rPr>
              <w:t>- 30,00</w:t>
            </w:r>
          </w:p>
        </w:tc>
        <w:tc>
          <w:tcPr>
            <w:tcW w:w="1347" w:type="dxa"/>
            <w:tcBorders>
              <w:top w:val="nil"/>
              <w:left w:val="nil"/>
              <w:bottom w:val="nil"/>
              <w:right w:val="nil"/>
            </w:tcBorders>
            <w:shd w:val="clear" w:color="auto" w:fill="auto"/>
            <w:vAlign w:val="center"/>
            <w:hideMark/>
          </w:tcPr>
          <w:p w14:paraId="388363A6" w14:textId="77777777" w:rsidR="00A82584" w:rsidRDefault="00A82584">
            <w:pPr>
              <w:jc w:val="right"/>
              <w:rPr>
                <w:rFonts w:ascii="Arial" w:hAnsi="Arial" w:cs="Arial"/>
                <w:b/>
                <w:bCs/>
                <w:sz w:val="16"/>
                <w:szCs w:val="16"/>
              </w:rPr>
            </w:pPr>
            <w:r>
              <w:rPr>
                <w:rFonts w:ascii="Arial" w:hAnsi="Arial" w:cs="Arial"/>
                <w:b/>
                <w:bCs/>
                <w:sz w:val="16"/>
                <w:szCs w:val="16"/>
              </w:rPr>
              <w:t>70.000,00</w:t>
            </w:r>
          </w:p>
        </w:tc>
      </w:tr>
      <w:tr w:rsidR="00A82584" w14:paraId="0BA009AB" w14:textId="77777777" w:rsidTr="00A82584">
        <w:trPr>
          <w:trHeight w:val="447"/>
        </w:trPr>
        <w:tc>
          <w:tcPr>
            <w:tcW w:w="1843" w:type="dxa"/>
            <w:tcBorders>
              <w:top w:val="nil"/>
              <w:left w:val="nil"/>
              <w:bottom w:val="nil"/>
              <w:right w:val="nil"/>
            </w:tcBorders>
            <w:shd w:val="clear" w:color="auto" w:fill="auto"/>
            <w:vAlign w:val="center"/>
            <w:hideMark/>
          </w:tcPr>
          <w:p w14:paraId="4AF968C3" w14:textId="77777777" w:rsidR="00A82584" w:rsidRDefault="00A82584">
            <w:pPr>
              <w:rPr>
                <w:rFonts w:ascii="Arial" w:hAnsi="Arial" w:cs="Arial"/>
                <w:b/>
                <w:bCs/>
                <w:sz w:val="16"/>
                <w:szCs w:val="16"/>
              </w:rPr>
            </w:pPr>
            <w:r>
              <w:rPr>
                <w:rFonts w:ascii="Arial" w:hAnsi="Arial" w:cs="Arial"/>
                <w:b/>
                <w:bCs/>
                <w:sz w:val="16"/>
                <w:szCs w:val="16"/>
              </w:rPr>
              <w:t>Kapitalni projekt K300121</w:t>
            </w:r>
          </w:p>
        </w:tc>
        <w:tc>
          <w:tcPr>
            <w:tcW w:w="3309" w:type="dxa"/>
            <w:tcBorders>
              <w:top w:val="nil"/>
              <w:left w:val="nil"/>
              <w:bottom w:val="nil"/>
              <w:right w:val="nil"/>
            </w:tcBorders>
            <w:shd w:val="clear" w:color="auto" w:fill="auto"/>
            <w:vAlign w:val="center"/>
            <w:hideMark/>
          </w:tcPr>
          <w:p w14:paraId="5D34EBD6" w14:textId="77777777" w:rsidR="00A82584" w:rsidRDefault="00A82584">
            <w:pPr>
              <w:rPr>
                <w:rFonts w:ascii="Arial" w:hAnsi="Arial" w:cs="Arial"/>
                <w:b/>
                <w:bCs/>
                <w:sz w:val="16"/>
                <w:szCs w:val="16"/>
              </w:rPr>
            </w:pPr>
            <w:r>
              <w:rPr>
                <w:rFonts w:ascii="Arial" w:hAnsi="Arial" w:cs="Arial"/>
                <w:b/>
                <w:bCs/>
                <w:sz w:val="16"/>
                <w:szCs w:val="16"/>
              </w:rPr>
              <w:t>Uređenje Kupske ulice</w:t>
            </w:r>
          </w:p>
        </w:tc>
        <w:tc>
          <w:tcPr>
            <w:tcW w:w="1151" w:type="dxa"/>
            <w:tcBorders>
              <w:top w:val="nil"/>
              <w:left w:val="nil"/>
              <w:bottom w:val="nil"/>
              <w:right w:val="nil"/>
            </w:tcBorders>
            <w:shd w:val="clear" w:color="auto" w:fill="auto"/>
            <w:vAlign w:val="center"/>
            <w:hideMark/>
          </w:tcPr>
          <w:p w14:paraId="52485944" w14:textId="77777777" w:rsidR="00A82584" w:rsidRDefault="00A82584">
            <w:pPr>
              <w:jc w:val="right"/>
              <w:rPr>
                <w:rFonts w:ascii="Arial" w:hAnsi="Arial" w:cs="Arial"/>
                <w:b/>
                <w:bCs/>
                <w:sz w:val="16"/>
                <w:szCs w:val="16"/>
              </w:rPr>
            </w:pPr>
            <w:r>
              <w:rPr>
                <w:rFonts w:ascii="Arial" w:hAnsi="Arial" w:cs="Arial"/>
                <w:b/>
                <w:bCs/>
                <w:sz w:val="16"/>
                <w:szCs w:val="16"/>
              </w:rPr>
              <w:t>30.000,00</w:t>
            </w:r>
          </w:p>
        </w:tc>
        <w:tc>
          <w:tcPr>
            <w:tcW w:w="1342" w:type="dxa"/>
            <w:tcBorders>
              <w:top w:val="nil"/>
              <w:left w:val="nil"/>
              <w:bottom w:val="nil"/>
              <w:right w:val="nil"/>
            </w:tcBorders>
            <w:shd w:val="clear" w:color="auto" w:fill="auto"/>
            <w:vAlign w:val="center"/>
            <w:hideMark/>
          </w:tcPr>
          <w:p w14:paraId="3C956E74" w14:textId="77777777" w:rsidR="00A82584" w:rsidRDefault="00A82584">
            <w:pPr>
              <w:jc w:val="right"/>
              <w:rPr>
                <w:rFonts w:ascii="Arial" w:hAnsi="Arial" w:cs="Arial"/>
                <w:b/>
                <w:bCs/>
                <w:sz w:val="16"/>
                <w:szCs w:val="16"/>
              </w:rPr>
            </w:pPr>
            <w:r>
              <w:rPr>
                <w:rFonts w:ascii="Arial" w:hAnsi="Arial" w:cs="Arial"/>
                <w:b/>
                <w:bCs/>
                <w:sz w:val="16"/>
                <w:szCs w:val="16"/>
              </w:rPr>
              <w:t>0,00</w:t>
            </w:r>
          </w:p>
        </w:tc>
        <w:tc>
          <w:tcPr>
            <w:tcW w:w="1105" w:type="dxa"/>
            <w:tcBorders>
              <w:top w:val="nil"/>
              <w:left w:val="nil"/>
              <w:bottom w:val="nil"/>
              <w:right w:val="nil"/>
            </w:tcBorders>
            <w:shd w:val="clear" w:color="auto" w:fill="auto"/>
            <w:vAlign w:val="center"/>
            <w:hideMark/>
          </w:tcPr>
          <w:p w14:paraId="4BBB2F6F" w14:textId="77777777" w:rsidR="00A82584" w:rsidRDefault="00A82584">
            <w:pPr>
              <w:jc w:val="right"/>
              <w:rPr>
                <w:rFonts w:ascii="Arial" w:hAnsi="Arial" w:cs="Arial"/>
                <w:b/>
                <w:bCs/>
                <w:sz w:val="16"/>
                <w:szCs w:val="16"/>
              </w:rPr>
            </w:pPr>
            <w:r>
              <w:rPr>
                <w:rFonts w:ascii="Arial" w:hAnsi="Arial" w:cs="Arial"/>
                <w:b/>
                <w:bCs/>
                <w:sz w:val="16"/>
                <w:szCs w:val="16"/>
              </w:rPr>
              <w:t>0,00</w:t>
            </w:r>
          </w:p>
        </w:tc>
        <w:tc>
          <w:tcPr>
            <w:tcW w:w="1347" w:type="dxa"/>
            <w:tcBorders>
              <w:top w:val="nil"/>
              <w:left w:val="nil"/>
              <w:bottom w:val="nil"/>
              <w:right w:val="nil"/>
            </w:tcBorders>
            <w:shd w:val="clear" w:color="auto" w:fill="auto"/>
            <w:vAlign w:val="center"/>
            <w:hideMark/>
          </w:tcPr>
          <w:p w14:paraId="67178040" w14:textId="77777777" w:rsidR="00A82584" w:rsidRDefault="00A82584">
            <w:pPr>
              <w:jc w:val="right"/>
              <w:rPr>
                <w:rFonts w:ascii="Arial" w:hAnsi="Arial" w:cs="Arial"/>
                <w:b/>
                <w:bCs/>
                <w:sz w:val="16"/>
                <w:szCs w:val="16"/>
              </w:rPr>
            </w:pPr>
            <w:r>
              <w:rPr>
                <w:rFonts w:ascii="Arial" w:hAnsi="Arial" w:cs="Arial"/>
                <w:b/>
                <w:bCs/>
                <w:sz w:val="16"/>
                <w:szCs w:val="16"/>
              </w:rPr>
              <w:t>30.000,00</w:t>
            </w:r>
          </w:p>
        </w:tc>
      </w:tr>
      <w:tr w:rsidR="00A82584" w14:paraId="100A9C13" w14:textId="77777777" w:rsidTr="00A82584">
        <w:trPr>
          <w:trHeight w:val="447"/>
        </w:trPr>
        <w:tc>
          <w:tcPr>
            <w:tcW w:w="1843" w:type="dxa"/>
            <w:tcBorders>
              <w:top w:val="nil"/>
              <w:left w:val="nil"/>
              <w:bottom w:val="nil"/>
              <w:right w:val="nil"/>
            </w:tcBorders>
            <w:shd w:val="clear" w:color="auto" w:fill="auto"/>
            <w:vAlign w:val="center"/>
            <w:hideMark/>
          </w:tcPr>
          <w:p w14:paraId="159FA69D" w14:textId="77777777" w:rsidR="00A82584" w:rsidRDefault="00A82584">
            <w:pPr>
              <w:rPr>
                <w:rFonts w:ascii="Arial" w:hAnsi="Arial" w:cs="Arial"/>
                <w:b/>
                <w:bCs/>
                <w:sz w:val="16"/>
                <w:szCs w:val="16"/>
              </w:rPr>
            </w:pPr>
            <w:r>
              <w:rPr>
                <w:rFonts w:ascii="Arial" w:hAnsi="Arial" w:cs="Arial"/>
                <w:b/>
                <w:bCs/>
                <w:sz w:val="16"/>
                <w:szCs w:val="16"/>
              </w:rPr>
              <w:t>Kapitalni projekt K300126</w:t>
            </w:r>
          </w:p>
        </w:tc>
        <w:tc>
          <w:tcPr>
            <w:tcW w:w="3309" w:type="dxa"/>
            <w:tcBorders>
              <w:top w:val="nil"/>
              <w:left w:val="nil"/>
              <w:bottom w:val="nil"/>
              <w:right w:val="nil"/>
            </w:tcBorders>
            <w:shd w:val="clear" w:color="auto" w:fill="auto"/>
            <w:vAlign w:val="center"/>
            <w:hideMark/>
          </w:tcPr>
          <w:p w14:paraId="28C77F12" w14:textId="77777777" w:rsidR="00A82584" w:rsidRDefault="00A82584">
            <w:pPr>
              <w:rPr>
                <w:rFonts w:ascii="Arial" w:hAnsi="Arial" w:cs="Arial"/>
                <w:b/>
                <w:bCs/>
                <w:sz w:val="16"/>
                <w:szCs w:val="16"/>
              </w:rPr>
            </w:pPr>
            <w:r>
              <w:rPr>
                <w:rFonts w:ascii="Arial" w:hAnsi="Arial" w:cs="Arial"/>
                <w:b/>
                <w:bCs/>
                <w:sz w:val="16"/>
                <w:szCs w:val="16"/>
              </w:rPr>
              <w:t>Klizište Skopska</w:t>
            </w:r>
          </w:p>
        </w:tc>
        <w:tc>
          <w:tcPr>
            <w:tcW w:w="1151" w:type="dxa"/>
            <w:tcBorders>
              <w:top w:val="nil"/>
              <w:left w:val="nil"/>
              <w:bottom w:val="nil"/>
              <w:right w:val="nil"/>
            </w:tcBorders>
            <w:shd w:val="clear" w:color="auto" w:fill="auto"/>
            <w:vAlign w:val="center"/>
            <w:hideMark/>
          </w:tcPr>
          <w:p w14:paraId="0862AB8F" w14:textId="77777777" w:rsidR="00A82584" w:rsidRDefault="00A82584">
            <w:pPr>
              <w:jc w:val="right"/>
              <w:rPr>
                <w:rFonts w:ascii="Arial" w:hAnsi="Arial" w:cs="Arial"/>
                <w:b/>
                <w:bCs/>
                <w:sz w:val="16"/>
                <w:szCs w:val="16"/>
              </w:rPr>
            </w:pPr>
            <w:r>
              <w:rPr>
                <w:rFonts w:ascii="Arial" w:hAnsi="Arial" w:cs="Arial"/>
                <w:b/>
                <w:bCs/>
                <w:sz w:val="16"/>
                <w:szCs w:val="16"/>
              </w:rPr>
              <w:t>0,00</w:t>
            </w:r>
          </w:p>
        </w:tc>
        <w:tc>
          <w:tcPr>
            <w:tcW w:w="1342" w:type="dxa"/>
            <w:tcBorders>
              <w:top w:val="nil"/>
              <w:left w:val="nil"/>
              <w:bottom w:val="nil"/>
              <w:right w:val="nil"/>
            </w:tcBorders>
            <w:shd w:val="clear" w:color="auto" w:fill="auto"/>
            <w:vAlign w:val="center"/>
            <w:hideMark/>
          </w:tcPr>
          <w:p w14:paraId="4C5C5481" w14:textId="77777777" w:rsidR="00A82584" w:rsidRDefault="00A82584">
            <w:pPr>
              <w:jc w:val="right"/>
              <w:rPr>
                <w:rFonts w:ascii="Arial" w:hAnsi="Arial" w:cs="Arial"/>
                <w:b/>
                <w:bCs/>
                <w:sz w:val="16"/>
                <w:szCs w:val="16"/>
              </w:rPr>
            </w:pPr>
            <w:r>
              <w:rPr>
                <w:rFonts w:ascii="Arial" w:hAnsi="Arial" w:cs="Arial"/>
                <w:b/>
                <w:bCs/>
                <w:sz w:val="16"/>
                <w:szCs w:val="16"/>
              </w:rPr>
              <w:t>500,00</w:t>
            </w:r>
          </w:p>
        </w:tc>
        <w:tc>
          <w:tcPr>
            <w:tcW w:w="1105" w:type="dxa"/>
            <w:tcBorders>
              <w:top w:val="nil"/>
              <w:left w:val="nil"/>
              <w:bottom w:val="nil"/>
              <w:right w:val="nil"/>
            </w:tcBorders>
            <w:shd w:val="clear" w:color="auto" w:fill="auto"/>
            <w:vAlign w:val="center"/>
            <w:hideMark/>
          </w:tcPr>
          <w:p w14:paraId="0D22C49D" w14:textId="77777777" w:rsidR="00A82584" w:rsidRDefault="00A82584">
            <w:pPr>
              <w:jc w:val="right"/>
              <w:rPr>
                <w:rFonts w:ascii="Arial" w:hAnsi="Arial" w:cs="Arial"/>
                <w:b/>
                <w:bCs/>
                <w:sz w:val="16"/>
                <w:szCs w:val="16"/>
              </w:rPr>
            </w:pPr>
            <w:r>
              <w:rPr>
                <w:rFonts w:ascii="Arial" w:hAnsi="Arial" w:cs="Arial"/>
                <w:b/>
                <w:bCs/>
                <w:sz w:val="16"/>
                <w:szCs w:val="16"/>
              </w:rPr>
              <w:t>100,00</w:t>
            </w:r>
          </w:p>
        </w:tc>
        <w:tc>
          <w:tcPr>
            <w:tcW w:w="1347" w:type="dxa"/>
            <w:tcBorders>
              <w:top w:val="nil"/>
              <w:left w:val="nil"/>
              <w:bottom w:val="nil"/>
              <w:right w:val="nil"/>
            </w:tcBorders>
            <w:shd w:val="clear" w:color="auto" w:fill="auto"/>
            <w:vAlign w:val="center"/>
            <w:hideMark/>
          </w:tcPr>
          <w:p w14:paraId="09DD7628" w14:textId="77777777" w:rsidR="00A82584" w:rsidRDefault="00A82584">
            <w:pPr>
              <w:jc w:val="right"/>
              <w:rPr>
                <w:rFonts w:ascii="Arial" w:hAnsi="Arial" w:cs="Arial"/>
                <w:b/>
                <w:bCs/>
                <w:sz w:val="16"/>
                <w:szCs w:val="16"/>
              </w:rPr>
            </w:pPr>
            <w:r>
              <w:rPr>
                <w:rFonts w:ascii="Arial" w:hAnsi="Arial" w:cs="Arial"/>
                <w:b/>
                <w:bCs/>
                <w:sz w:val="16"/>
                <w:szCs w:val="16"/>
              </w:rPr>
              <w:t>500,00</w:t>
            </w:r>
          </w:p>
        </w:tc>
      </w:tr>
      <w:tr w:rsidR="00A82584" w14:paraId="699E8A70" w14:textId="77777777" w:rsidTr="00A82584">
        <w:trPr>
          <w:trHeight w:val="447"/>
        </w:trPr>
        <w:tc>
          <w:tcPr>
            <w:tcW w:w="1843" w:type="dxa"/>
            <w:tcBorders>
              <w:top w:val="nil"/>
              <w:left w:val="nil"/>
              <w:bottom w:val="nil"/>
              <w:right w:val="nil"/>
            </w:tcBorders>
            <w:shd w:val="clear" w:color="auto" w:fill="auto"/>
            <w:vAlign w:val="center"/>
            <w:hideMark/>
          </w:tcPr>
          <w:p w14:paraId="02123995" w14:textId="77777777" w:rsidR="00A82584" w:rsidRDefault="00A82584">
            <w:pPr>
              <w:rPr>
                <w:rFonts w:ascii="Arial" w:hAnsi="Arial" w:cs="Arial"/>
                <w:b/>
                <w:bCs/>
                <w:sz w:val="16"/>
                <w:szCs w:val="16"/>
              </w:rPr>
            </w:pPr>
            <w:r>
              <w:rPr>
                <w:rFonts w:ascii="Arial" w:hAnsi="Arial" w:cs="Arial"/>
                <w:b/>
                <w:bCs/>
                <w:sz w:val="16"/>
                <w:szCs w:val="16"/>
              </w:rPr>
              <w:t>Kapitalni projekt K300127</w:t>
            </w:r>
          </w:p>
        </w:tc>
        <w:tc>
          <w:tcPr>
            <w:tcW w:w="3309" w:type="dxa"/>
            <w:tcBorders>
              <w:top w:val="nil"/>
              <w:left w:val="nil"/>
              <w:bottom w:val="nil"/>
              <w:right w:val="nil"/>
            </w:tcBorders>
            <w:shd w:val="clear" w:color="auto" w:fill="auto"/>
            <w:vAlign w:val="center"/>
            <w:hideMark/>
          </w:tcPr>
          <w:p w14:paraId="1037B0D8" w14:textId="77777777" w:rsidR="00A82584" w:rsidRDefault="00A82584">
            <w:pPr>
              <w:rPr>
                <w:rFonts w:ascii="Arial" w:hAnsi="Arial" w:cs="Arial"/>
                <w:b/>
                <w:bCs/>
                <w:sz w:val="16"/>
                <w:szCs w:val="16"/>
              </w:rPr>
            </w:pPr>
            <w:r>
              <w:rPr>
                <w:rFonts w:ascii="Arial" w:hAnsi="Arial" w:cs="Arial"/>
                <w:b/>
                <w:bCs/>
                <w:sz w:val="16"/>
                <w:szCs w:val="16"/>
              </w:rPr>
              <w:t>Klizište Furači</w:t>
            </w:r>
          </w:p>
        </w:tc>
        <w:tc>
          <w:tcPr>
            <w:tcW w:w="1151" w:type="dxa"/>
            <w:tcBorders>
              <w:top w:val="nil"/>
              <w:left w:val="nil"/>
              <w:bottom w:val="nil"/>
              <w:right w:val="nil"/>
            </w:tcBorders>
            <w:shd w:val="clear" w:color="auto" w:fill="auto"/>
            <w:vAlign w:val="center"/>
            <w:hideMark/>
          </w:tcPr>
          <w:p w14:paraId="43880C49" w14:textId="77777777" w:rsidR="00A82584" w:rsidRDefault="00A82584">
            <w:pPr>
              <w:jc w:val="right"/>
              <w:rPr>
                <w:rFonts w:ascii="Arial" w:hAnsi="Arial" w:cs="Arial"/>
                <w:b/>
                <w:bCs/>
                <w:sz w:val="16"/>
                <w:szCs w:val="16"/>
              </w:rPr>
            </w:pPr>
            <w:r>
              <w:rPr>
                <w:rFonts w:ascii="Arial" w:hAnsi="Arial" w:cs="Arial"/>
                <w:b/>
                <w:bCs/>
                <w:sz w:val="16"/>
                <w:szCs w:val="16"/>
              </w:rPr>
              <w:t>3.982,00</w:t>
            </w:r>
          </w:p>
        </w:tc>
        <w:tc>
          <w:tcPr>
            <w:tcW w:w="1342" w:type="dxa"/>
            <w:tcBorders>
              <w:top w:val="nil"/>
              <w:left w:val="nil"/>
              <w:bottom w:val="nil"/>
              <w:right w:val="nil"/>
            </w:tcBorders>
            <w:shd w:val="clear" w:color="auto" w:fill="auto"/>
            <w:vAlign w:val="center"/>
            <w:hideMark/>
          </w:tcPr>
          <w:p w14:paraId="554C37BE" w14:textId="77777777" w:rsidR="00A82584" w:rsidRDefault="00A82584">
            <w:pPr>
              <w:jc w:val="right"/>
              <w:rPr>
                <w:rFonts w:ascii="Arial" w:hAnsi="Arial" w:cs="Arial"/>
                <w:b/>
                <w:bCs/>
                <w:sz w:val="16"/>
                <w:szCs w:val="16"/>
              </w:rPr>
            </w:pPr>
            <w:r>
              <w:rPr>
                <w:rFonts w:ascii="Arial" w:hAnsi="Arial" w:cs="Arial"/>
                <w:b/>
                <w:bCs/>
                <w:sz w:val="16"/>
                <w:szCs w:val="16"/>
              </w:rPr>
              <w:t>0,00</w:t>
            </w:r>
          </w:p>
        </w:tc>
        <w:tc>
          <w:tcPr>
            <w:tcW w:w="1105" w:type="dxa"/>
            <w:tcBorders>
              <w:top w:val="nil"/>
              <w:left w:val="nil"/>
              <w:bottom w:val="nil"/>
              <w:right w:val="nil"/>
            </w:tcBorders>
            <w:shd w:val="clear" w:color="auto" w:fill="auto"/>
            <w:vAlign w:val="center"/>
            <w:hideMark/>
          </w:tcPr>
          <w:p w14:paraId="68034B17" w14:textId="77777777" w:rsidR="00A82584" w:rsidRDefault="00A82584">
            <w:pPr>
              <w:jc w:val="right"/>
              <w:rPr>
                <w:rFonts w:ascii="Arial" w:hAnsi="Arial" w:cs="Arial"/>
                <w:b/>
                <w:bCs/>
                <w:sz w:val="16"/>
                <w:szCs w:val="16"/>
              </w:rPr>
            </w:pPr>
            <w:r>
              <w:rPr>
                <w:rFonts w:ascii="Arial" w:hAnsi="Arial" w:cs="Arial"/>
                <w:b/>
                <w:bCs/>
                <w:sz w:val="16"/>
                <w:szCs w:val="16"/>
              </w:rPr>
              <w:t>0,00</w:t>
            </w:r>
          </w:p>
        </w:tc>
        <w:tc>
          <w:tcPr>
            <w:tcW w:w="1347" w:type="dxa"/>
            <w:tcBorders>
              <w:top w:val="nil"/>
              <w:left w:val="nil"/>
              <w:bottom w:val="nil"/>
              <w:right w:val="nil"/>
            </w:tcBorders>
            <w:shd w:val="clear" w:color="auto" w:fill="auto"/>
            <w:vAlign w:val="center"/>
            <w:hideMark/>
          </w:tcPr>
          <w:p w14:paraId="61648DBE" w14:textId="77777777" w:rsidR="00A82584" w:rsidRDefault="00A82584">
            <w:pPr>
              <w:jc w:val="right"/>
              <w:rPr>
                <w:rFonts w:ascii="Arial" w:hAnsi="Arial" w:cs="Arial"/>
                <w:b/>
                <w:bCs/>
                <w:sz w:val="16"/>
                <w:szCs w:val="16"/>
              </w:rPr>
            </w:pPr>
            <w:r>
              <w:rPr>
                <w:rFonts w:ascii="Arial" w:hAnsi="Arial" w:cs="Arial"/>
                <w:b/>
                <w:bCs/>
                <w:sz w:val="16"/>
                <w:szCs w:val="16"/>
              </w:rPr>
              <w:t>3.982,00</w:t>
            </w:r>
          </w:p>
        </w:tc>
      </w:tr>
      <w:tr w:rsidR="00A82584" w14:paraId="26F5323F" w14:textId="77777777" w:rsidTr="00A82584">
        <w:trPr>
          <w:trHeight w:val="447"/>
        </w:trPr>
        <w:tc>
          <w:tcPr>
            <w:tcW w:w="1843" w:type="dxa"/>
            <w:tcBorders>
              <w:top w:val="nil"/>
              <w:left w:val="nil"/>
              <w:bottom w:val="nil"/>
              <w:right w:val="nil"/>
            </w:tcBorders>
            <w:shd w:val="clear" w:color="auto" w:fill="auto"/>
            <w:vAlign w:val="center"/>
            <w:hideMark/>
          </w:tcPr>
          <w:p w14:paraId="0231D16B" w14:textId="77777777" w:rsidR="00A82584" w:rsidRDefault="00A82584">
            <w:pPr>
              <w:rPr>
                <w:rFonts w:ascii="Arial" w:hAnsi="Arial" w:cs="Arial"/>
                <w:b/>
                <w:bCs/>
                <w:sz w:val="16"/>
                <w:szCs w:val="16"/>
              </w:rPr>
            </w:pPr>
            <w:r>
              <w:rPr>
                <w:rFonts w:ascii="Arial" w:hAnsi="Arial" w:cs="Arial"/>
                <w:b/>
                <w:bCs/>
                <w:sz w:val="16"/>
                <w:szCs w:val="16"/>
              </w:rPr>
              <w:t>Kapitalni projekt K300128</w:t>
            </w:r>
          </w:p>
        </w:tc>
        <w:tc>
          <w:tcPr>
            <w:tcW w:w="3309" w:type="dxa"/>
            <w:tcBorders>
              <w:top w:val="nil"/>
              <w:left w:val="nil"/>
              <w:bottom w:val="nil"/>
              <w:right w:val="nil"/>
            </w:tcBorders>
            <w:shd w:val="clear" w:color="auto" w:fill="auto"/>
            <w:vAlign w:val="center"/>
            <w:hideMark/>
          </w:tcPr>
          <w:p w14:paraId="4C3BAA78" w14:textId="77777777" w:rsidR="00A82584" w:rsidRDefault="00A82584">
            <w:pPr>
              <w:rPr>
                <w:rFonts w:ascii="Arial" w:hAnsi="Arial" w:cs="Arial"/>
                <w:b/>
                <w:bCs/>
                <w:sz w:val="16"/>
                <w:szCs w:val="16"/>
              </w:rPr>
            </w:pPr>
            <w:r>
              <w:rPr>
                <w:rFonts w:ascii="Arial" w:hAnsi="Arial" w:cs="Arial"/>
                <w:b/>
                <w:bCs/>
                <w:sz w:val="16"/>
                <w:szCs w:val="16"/>
              </w:rPr>
              <w:t>Klizište Manjerovići</w:t>
            </w:r>
          </w:p>
        </w:tc>
        <w:tc>
          <w:tcPr>
            <w:tcW w:w="1151" w:type="dxa"/>
            <w:tcBorders>
              <w:top w:val="nil"/>
              <w:left w:val="nil"/>
              <w:bottom w:val="nil"/>
              <w:right w:val="nil"/>
            </w:tcBorders>
            <w:shd w:val="clear" w:color="auto" w:fill="auto"/>
            <w:vAlign w:val="center"/>
            <w:hideMark/>
          </w:tcPr>
          <w:p w14:paraId="2807AB11" w14:textId="77777777" w:rsidR="00A82584" w:rsidRDefault="00A82584">
            <w:pPr>
              <w:jc w:val="right"/>
              <w:rPr>
                <w:rFonts w:ascii="Arial" w:hAnsi="Arial" w:cs="Arial"/>
                <w:b/>
                <w:bCs/>
                <w:sz w:val="16"/>
                <w:szCs w:val="16"/>
              </w:rPr>
            </w:pPr>
            <w:r>
              <w:rPr>
                <w:rFonts w:ascii="Arial" w:hAnsi="Arial" w:cs="Arial"/>
                <w:b/>
                <w:bCs/>
                <w:sz w:val="16"/>
                <w:szCs w:val="16"/>
              </w:rPr>
              <w:t>2.654,00</w:t>
            </w:r>
          </w:p>
        </w:tc>
        <w:tc>
          <w:tcPr>
            <w:tcW w:w="1342" w:type="dxa"/>
            <w:tcBorders>
              <w:top w:val="nil"/>
              <w:left w:val="nil"/>
              <w:bottom w:val="nil"/>
              <w:right w:val="nil"/>
            </w:tcBorders>
            <w:shd w:val="clear" w:color="auto" w:fill="auto"/>
            <w:vAlign w:val="center"/>
            <w:hideMark/>
          </w:tcPr>
          <w:p w14:paraId="493A841E" w14:textId="77777777" w:rsidR="00A82584" w:rsidRDefault="00A82584">
            <w:pPr>
              <w:jc w:val="right"/>
              <w:rPr>
                <w:rFonts w:ascii="Arial" w:hAnsi="Arial" w:cs="Arial"/>
                <w:b/>
                <w:bCs/>
                <w:sz w:val="16"/>
                <w:szCs w:val="16"/>
              </w:rPr>
            </w:pPr>
            <w:r>
              <w:rPr>
                <w:rFonts w:ascii="Arial" w:hAnsi="Arial" w:cs="Arial"/>
                <w:b/>
                <w:bCs/>
                <w:sz w:val="16"/>
                <w:szCs w:val="16"/>
              </w:rPr>
              <w:t>0,00</w:t>
            </w:r>
          </w:p>
        </w:tc>
        <w:tc>
          <w:tcPr>
            <w:tcW w:w="1105" w:type="dxa"/>
            <w:tcBorders>
              <w:top w:val="nil"/>
              <w:left w:val="nil"/>
              <w:bottom w:val="nil"/>
              <w:right w:val="nil"/>
            </w:tcBorders>
            <w:shd w:val="clear" w:color="auto" w:fill="auto"/>
            <w:vAlign w:val="center"/>
            <w:hideMark/>
          </w:tcPr>
          <w:p w14:paraId="64EB3DAD" w14:textId="77777777" w:rsidR="00A82584" w:rsidRDefault="00A82584">
            <w:pPr>
              <w:jc w:val="right"/>
              <w:rPr>
                <w:rFonts w:ascii="Arial" w:hAnsi="Arial" w:cs="Arial"/>
                <w:b/>
                <w:bCs/>
                <w:sz w:val="16"/>
                <w:szCs w:val="16"/>
              </w:rPr>
            </w:pPr>
            <w:r>
              <w:rPr>
                <w:rFonts w:ascii="Arial" w:hAnsi="Arial" w:cs="Arial"/>
                <w:b/>
                <w:bCs/>
                <w:sz w:val="16"/>
                <w:szCs w:val="16"/>
              </w:rPr>
              <w:t>0,00</w:t>
            </w:r>
          </w:p>
        </w:tc>
        <w:tc>
          <w:tcPr>
            <w:tcW w:w="1347" w:type="dxa"/>
            <w:tcBorders>
              <w:top w:val="nil"/>
              <w:left w:val="nil"/>
              <w:bottom w:val="nil"/>
              <w:right w:val="nil"/>
            </w:tcBorders>
            <w:shd w:val="clear" w:color="auto" w:fill="auto"/>
            <w:vAlign w:val="center"/>
            <w:hideMark/>
          </w:tcPr>
          <w:p w14:paraId="2FA9FA54" w14:textId="77777777" w:rsidR="00A82584" w:rsidRDefault="00A82584">
            <w:pPr>
              <w:jc w:val="right"/>
              <w:rPr>
                <w:rFonts w:ascii="Arial" w:hAnsi="Arial" w:cs="Arial"/>
                <w:b/>
                <w:bCs/>
                <w:sz w:val="16"/>
                <w:szCs w:val="16"/>
              </w:rPr>
            </w:pPr>
            <w:r>
              <w:rPr>
                <w:rFonts w:ascii="Arial" w:hAnsi="Arial" w:cs="Arial"/>
                <w:b/>
                <w:bCs/>
                <w:sz w:val="16"/>
                <w:szCs w:val="16"/>
              </w:rPr>
              <w:t>2.654,00</w:t>
            </w:r>
          </w:p>
        </w:tc>
      </w:tr>
      <w:tr w:rsidR="00A82584" w14:paraId="71DE798D" w14:textId="77777777" w:rsidTr="00A82584">
        <w:trPr>
          <w:trHeight w:val="447"/>
        </w:trPr>
        <w:tc>
          <w:tcPr>
            <w:tcW w:w="1843" w:type="dxa"/>
            <w:tcBorders>
              <w:top w:val="nil"/>
              <w:left w:val="nil"/>
              <w:bottom w:val="nil"/>
              <w:right w:val="nil"/>
            </w:tcBorders>
            <w:shd w:val="clear" w:color="auto" w:fill="auto"/>
            <w:vAlign w:val="center"/>
            <w:hideMark/>
          </w:tcPr>
          <w:p w14:paraId="27956A8A" w14:textId="77777777" w:rsidR="00A82584" w:rsidRDefault="00A82584">
            <w:pPr>
              <w:rPr>
                <w:rFonts w:ascii="Arial" w:hAnsi="Arial" w:cs="Arial"/>
                <w:b/>
                <w:bCs/>
                <w:sz w:val="16"/>
                <w:szCs w:val="16"/>
              </w:rPr>
            </w:pPr>
            <w:r>
              <w:rPr>
                <w:rFonts w:ascii="Arial" w:hAnsi="Arial" w:cs="Arial"/>
                <w:b/>
                <w:bCs/>
                <w:sz w:val="16"/>
                <w:szCs w:val="16"/>
              </w:rPr>
              <w:t>Kapitalni projekt K300129</w:t>
            </w:r>
          </w:p>
        </w:tc>
        <w:tc>
          <w:tcPr>
            <w:tcW w:w="3309" w:type="dxa"/>
            <w:tcBorders>
              <w:top w:val="nil"/>
              <w:left w:val="nil"/>
              <w:bottom w:val="nil"/>
              <w:right w:val="nil"/>
            </w:tcBorders>
            <w:shd w:val="clear" w:color="auto" w:fill="auto"/>
            <w:vAlign w:val="center"/>
            <w:hideMark/>
          </w:tcPr>
          <w:p w14:paraId="2A24E6D5" w14:textId="77777777" w:rsidR="00A82584" w:rsidRDefault="00A82584">
            <w:pPr>
              <w:rPr>
                <w:rFonts w:ascii="Arial" w:hAnsi="Arial" w:cs="Arial"/>
                <w:b/>
                <w:bCs/>
                <w:sz w:val="16"/>
                <w:szCs w:val="16"/>
              </w:rPr>
            </w:pPr>
            <w:r>
              <w:rPr>
                <w:rFonts w:ascii="Arial" w:hAnsi="Arial" w:cs="Arial"/>
                <w:b/>
                <w:bCs/>
                <w:sz w:val="16"/>
                <w:szCs w:val="16"/>
              </w:rPr>
              <w:t>Klizište Suci</w:t>
            </w:r>
          </w:p>
        </w:tc>
        <w:tc>
          <w:tcPr>
            <w:tcW w:w="1151" w:type="dxa"/>
            <w:tcBorders>
              <w:top w:val="nil"/>
              <w:left w:val="nil"/>
              <w:bottom w:val="nil"/>
              <w:right w:val="nil"/>
            </w:tcBorders>
            <w:shd w:val="clear" w:color="auto" w:fill="auto"/>
            <w:vAlign w:val="center"/>
            <w:hideMark/>
          </w:tcPr>
          <w:p w14:paraId="64B843C8" w14:textId="77777777" w:rsidR="00A82584" w:rsidRDefault="00A82584">
            <w:pPr>
              <w:jc w:val="right"/>
              <w:rPr>
                <w:rFonts w:ascii="Arial" w:hAnsi="Arial" w:cs="Arial"/>
                <w:b/>
                <w:bCs/>
                <w:sz w:val="16"/>
                <w:szCs w:val="16"/>
              </w:rPr>
            </w:pPr>
            <w:r>
              <w:rPr>
                <w:rFonts w:ascii="Arial" w:hAnsi="Arial" w:cs="Arial"/>
                <w:b/>
                <w:bCs/>
                <w:sz w:val="16"/>
                <w:szCs w:val="16"/>
              </w:rPr>
              <w:t>4.291,00</w:t>
            </w:r>
          </w:p>
        </w:tc>
        <w:tc>
          <w:tcPr>
            <w:tcW w:w="1342" w:type="dxa"/>
            <w:tcBorders>
              <w:top w:val="nil"/>
              <w:left w:val="nil"/>
              <w:bottom w:val="nil"/>
              <w:right w:val="nil"/>
            </w:tcBorders>
            <w:shd w:val="clear" w:color="auto" w:fill="auto"/>
            <w:vAlign w:val="center"/>
            <w:hideMark/>
          </w:tcPr>
          <w:p w14:paraId="0C0D37A9" w14:textId="77777777" w:rsidR="00A82584" w:rsidRDefault="00A82584">
            <w:pPr>
              <w:jc w:val="right"/>
              <w:rPr>
                <w:rFonts w:ascii="Arial" w:hAnsi="Arial" w:cs="Arial"/>
                <w:b/>
                <w:bCs/>
                <w:sz w:val="16"/>
                <w:szCs w:val="16"/>
              </w:rPr>
            </w:pPr>
            <w:r>
              <w:rPr>
                <w:rFonts w:ascii="Arial" w:hAnsi="Arial" w:cs="Arial"/>
                <w:b/>
                <w:bCs/>
                <w:sz w:val="16"/>
                <w:szCs w:val="16"/>
              </w:rPr>
              <w:t>0,00</w:t>
            </w:r>
          </w:p>
        </w:tc>
        <w:tc>
          <w:tcPr>
            <w:tcW w:w="1105" w:type="dxa"/>
            <w:tcBorders>
              <w:top w:val="nil"/>
              <w:left w:val="nil"/>
              <w:bottom w:val="nil"/>
              <w:right w:val="nil"/>
            </w:tcBorders>
            <w:shd w:val="clear" w:color="auto" w:fill="auto"/>
            <w:vAlign w:val="center"/>
            <w:hideMark/>
          </w:tcPr>
          <w:p w14:paraId="721D065D" w14:textId="77777777" w:rsidR="00A82584" w:rsidRDefault="00A82584">
            <w:pPr>
              <w:jc w:val="right"/>
              <w:rPr>
                <w:rFonts w:ascii="Arial" w:hAnsi="Arial" w:cs="Arial"/>
                <w:b/>
                <w:bCs/>
                <w:sz w:val="16"/>
                <w:szCs w:val="16"/>
              </w:rPr>
            </w:pPr>
            <w:r>
              <w:rPr>
                <w:rFonts w:ascii="Arial" w:hAnsi="Arial" w:cs="Arial"/>
                <w:b/>
                <w:bCs/>
                <w:sz w:val="16"/>
                <w:szCs w:val="16"/>
              </w:rPr>
              <w:t>0,00</w:t>
            </w:r>
          </w:p>
        </w:tc>
        <w:tc>
          <w:tcPr>
            <w:tcW w:w="1347" w:type="dxa"/>
            <w:tcBorders>
              <w:top w:val="nil"/>
              <w:left w:val="nil"/>
              <w:bottom w:val="nil"/>
              <w:right w:val="nil"/>
            </w:tcBorders>
            <w:shd w:val="clear" w:color="auto" w:fill="auto"/>
            <w:vAlign w:val="center"/>
            <w:hideMark/>
          </w:tcPr>
          <w:p w14:paraId="5E8A11EC" w14:textId="77777777" w:rsidR="00A82584" w:rsidRDefault="00A82584">
            <w:pPr>
              <w:jc w:val="right"/>
              <w:rPr>
                <w:rFonts w:ascii="Arial" w:hAnsi="Arial" w:cs="Arial"/>
                <w:b/>
                <w:bCs/>
                <w:sz w:val="16"/>
                <w:szCs w:val="16"/>
              </w:rPr>
            </w:pPr>
            <w:r>
              <w:rPr>
                <w:rFonts w:ascii="Arial" w:hAnsi="Arial" w:cs="Arial"/>
                <w:b/>
                <w:bCs/>
                <w:sz w:val="16"/>
                <w:szCs w:val="16"/>
              </w:rPr>
              <w:t>4.291,00</w:t>
            </w:r>
          </w:p>
        </w:tc>
      </w:tr>
      <w:tr w:rsidR="00A82584" w14:paraId="5A969A64" w14:textId="77777777" w:rsidTr="00A82584">
        <w:trPr>
          <w:trHeight w:val="447"/>
        </w:trPr>
        <w:tc>
          <w:tcPr>
            <w:tcW w:w="1843" w:type="dxa"/>
            <w:tcBorders>
              <w:top w:val="nil"/>
              <w:left w:val="nil"/>
              <w:bottom w:val="nil"/>
              <w:right w:val="nil"/>
            </w:tcBorders>
            <w:shd w:val="clear" w:color="auto" w:fill="auto"/>
            <w:vAlign w:val="center"/>
            <w:hideMark/>
          </w:tcPr>
          <w:p w14:paraId="7EEA08DC" w14:textId="77777777" w:rsidR="00A82584" w:rsidRDefault="00A82584">
            <w:pPr>
              <w:rPr>
                <w:rFonts w:ascii="Arial" w:hAnsi="Arial" w:cs="Arial"/>
                <w:b/>
                <w:bCs/>
                <w:sz w:val="16"/>
                <w:szCs w:val="16"/>
              </w:rPr>
            </w:pPr>
            <w:r>
              <w:rPr>
                <w:rFonts w:ascii="Arial" w:hAnsi="Arial" w:cs="Arial"/>
                <w:b/>
                <w:bCs/>
                <w:sz w:val="16"/>
                <w:szCs w:val="16"/>
              </w:rPr>
              <w:t>Kapitalni projekt K300130</w:t>
            </w:r>
          </w:p>
        </w:tc>
        <w:tc>
          <w:tcPr>
            <w:tcW w:w="3309" w:type="dxa"/>
            <w:tcBorders>
              <w:top w:val="nil"/>
              <w:left w:val="nil"/>
              <w:bottom w:val="nil"/>
              <w:right w:val="nil"/>
            </w:tcBorders>
            <w:shd w:val="clear" w:color="auto" w:fill="auto"/>
            <w:vAlign w:val="center"/>
            <w:hideMark/>
          </w:tcPr>
          <w:p w14:paraId="7362DCD3" w14:textId="77777777" w:rsidR="00A82584" w:rsidRDefault="00A82584">
            <w:pPr>
              <w:rPr>
                <w:rFonts w:ascii="Arial" w:hAnsi="Arial" w:cs="Arial"/>
                <w:b/>
                <w:bCs/>
                <w:sz w:val="16"/>
                <w:szCs w:val="16"/>
              </w:rPr>
            </w:pPr>
            <w:r>
              <w:rPr>
                <w:rFonts w:ascii="Arial" w:hAnsi="Arial" w:cs="Arial"/>
                <w:b/>
                <w:bCs/>
                <w:sz w:val="16"/>
                <w:szCs w:val="16"/>
              </w:rPr>
              <w:t>Sanacija kanala Sajevac</w:t>
            </w:r>
          </w:p>
        </w:tc>
        <w:tc>
          <w:tcPr>
            <w:tcW w:w="1151" w:type="dxa"/>
            <w:tcBorders>
              <w:top w:val="nil"/>
              <w:left w:val="nil"/>
              <w:bottom w:val="nil"/>
              <w:right w:val="nil"/>
            </w:tcBorders>
            <w:shd w:val="clear" w:color="auto" w:fill="auto"/>
            <w:vAlign w:val="center"/>
            <w:hideMark/>
          </w:tcPr>
          <w:p w14:paraId="32BE8310" w14:textId="77777777" w:rsidR="00A82584" w:rsidRDefault="00A82584">
            <w:pPr>
              <w:jc w:val="right"/>
              <w:rPr>
                <w:rFonts w:ascii="Arial" w:hAnsi="Arial" w:cs="Arial"/>
                <w:b/>
                <w:bCs/>
                <w:sz w:val="16"/>
                <w:szCs w:val="16"/>
              </w:rPr>
            </w:pPr>
            <w:r>
              <w:rPr>
                <w:rFonts w:ascii="Arial" w:hAnsi="Arial" w:cs="Arial"/>
                <w:b/>
                <w:bCs/>
                <w:sz w:val="16"/>
                <w:szCs w:val="16"/>
              </w:rPr>
              <w:t>32.471,00</w:t>
            </w:r>
          </w:p>
        </w:tc>
        <w:tc>
          <w:tcPr>
            <w:tcW w:w="1342" w:type="dxa"/>
            <w:tcBorders>
              <w:top w:val="nil"/>
              <w:left w:val="nil"/>
              <w:bottom w:val="nil"/>
              <w:right w:val="nil"/>
            </w:tcBorders>
            <w:shd w:val="clear" w:color="auto" w:fill="auto"/>
            <w:vAlign w:val="center"/>
            <w:hideMark/>
          </w:tcPr>
          <w:p w14:paraId="51B6D2C1" w14:textId="77777777" w:rsidR="00A82584" w:rsidRDefault="00A82584">
            <w:pPr>
              <w:jc w:val="right"/>
              <w:rPr>
                <w:rFonts w:ascii="Arial" w:hAnsi="Arial" w:cs="Arial"/>
                <w:b/>
                <w:bCs/>
                <w:sz w:val="16"/>
                <w:szCs w:val="16"/>
              </w:rPr>
            </w:pPr>
            <w:r>
              <w:rPr>
                <w:rFonts w:ascii="Arial" w:hAnsi="Arial" w:cs="Arial"/>
                <w:b/>
                <w:bCs/>
                <w:sz w:val="16"/>
                <w:szCs w:val="16"/>
              </w:rPr>
              <w:t>0,00</w:t>
            </w:r>
          </w:p>
        </w:tc>
        <w:tc>
          <w:tcPr>
            <w:tcW w:w="1105" w:type="dxa"/>
            <w:tcBorders>
              <w:top w:val="nil"/>
              <w:left w:val="nil"/>
              <w:bottom w:val="nil"/>
              <w:right w:val="nil"/>
            </w:tcBorders>
            <w:shd w:val="clear" w:color="auto" w:fill="auto"/>
            <w:vAlign w:val="center"/>
            <w:hideMark/>
          </w:tcPr>
          <w:p w14:paraId="6DC01D10" w14:textId="77777777" w:rsidR="00A82584" w:rsidRDefault="00A82584">
            <w:pPr>
              <w:jc w:val="right"/>
              <w:rPr>
                <w:rFonts w:ascii="Arial" w:hAnsi="Arial" w:cs="Arial"/>
                <w:b/>
                <w:bCs/>
                <w:sz w:val="16"/>
                <w:szCs w:val="16"/>
              </w:rPr>
            </w:pPr>
            <w:r>
              <w:rPr>
                <w:rFonts w:ascii="Arial" w:hAnsi="Arial" w:cs="Arial"/>
                <w:b/>
                <w:bCs/>
                <w:sz w:val="16"/>
                <w:szCs w:val="16"/>
              </w:rPr>
              <w:t>0,00</w:t>
            </w:r>
          </w:p>
        </w:tc>
        <w:tc>
          <w:tcPr>
            <w:tcW w:w="1347" w:type="dxa"/>
            <w:tcBorders>
              <w:top w:val="nil"/>
              <w:left w:val="nil"/>
              <w:bottom w:val="nil"/>
              <w:right w:val="nil"/>
            </w:tcBorders>
            <w:shd w:val="clear" w:color="auto" w:fill="auto"/>
            <w:vAlign w:val="center"/>
            <w:hideMark/>
          </w:tcPr>
          <w:p w14:paraId="7E27DEAD" w14:textId="77777777" w:rsidR="00A82584" w:rsidRDefault="00A82584">
            <w:pPr>
              <w:jc w:val="right"/>
              <w:rPr>
                <w:rFonts w:ascii="Arial" w:hAnsi="Arial" w:cs="Arial"/>
                <w:b/>
                <w:bCs/>
                <w:sz w:val="16"/>
                <w:szCs w:val="16"/>
              </w:rPr>
            </w:pPr>
            <w:r>
              <w:rPr>
                <w:rFonts w:ascii="Arial" w:hAnsi="Arial" w:cs="Arial"/>
                <w:b/>
                <w:bCs/>
                <w:sz w:val="16"/>
                <w:szCs w:val="16"/>
              </w:rPr>
              <w:t>32.471,00</w:t>
            </w:r>
          </w:p>
        </w:tc>
      </w:tr>
      <w:tr w:rsidR="00A82584" w14:paraId="12403318" w14:textId="77777777" w:rsidTr="00A82584">
        <w:trPr>
          <w:trHeight w:val="447"/>
        </w:trPr>
        <w:tc>
          <w:tcPr>
            <w:tcW w:w="1843" w:type="dxa"/>
            <w:tcBorders>
              <w:top w:val="nil"/>
              <w:left w:val="nil"/>
              <w:bottom w:val="nil"/>
              <w:right w:val="nil"/>
            </w:tcBorders>
            <w:shd w:val="clear" w:color="auto" w:fill="auto"/>
            <w:vAlign w:val="center"/>
            <w:hideMark/>
          </w:tcPr>
          <w:p w14:paraId="5EADDECB" w14:textId="77777777" w:rsidR="00A82584" w:rsidRDefault="00A82584">
            <w:pPr>
              <w:rPr>
                <w:rFonts w:ascii="Arial" w:hAnsi="Arial" w:cs="Arial"/>
                <w:b/>
                <w:bCs/>
                <w:sz w:val="16"/>
                <w:szCs w:val="16"/>
              </w:rPr>
            </w:pPr>
            <w:r>
              <w:rPr>
                <w:rFonts w:ascii="Arial" w:hAnsi="Arial" w:cs="Arial"/>
                <w:b/>
                <w:bCs/>
                <w:sz w:val="16"/>
                <w:szCs w:val="16"/>
              </w:rPr>
              <w:t>Kapitalni projekt K300134</w:t>
            </w:r>
          </w:p>
        </w:tc>
        <w:tc>
          <w:tcPr>
            <w:tcW w:w="3309" w:type="dxa"/>
            <w:tcBorders>
              <w:top w:val="nil"/>
              <w:left w:val="nil"/>
              <w:bottom w:val="nil"/>
              <w:right w:val="nil"/>
            </w:tcBorders>
            <w:shd w:val="clear" w:color="auto" w:fill="auto"/>
            <w:vAlign w:val="center"/>
            <w:hideMark/>
          </w:tcPr>
          <w:p w14:paraId="4F49043C" w14:textId="77777777" w:rsidR="00A82584" w:rsidRDefault="00A82584">
            <w:pPr>
              <w:rPr>
                <w:rFonts w:ascii="Arial" w:hAnsi="Arial" w:cs="Arial"/>
                <w:b/>
                <w:bCs/>
                <w:sz w:val="16"/>
                <w:szCs w:val="16"/>
              </w:rPr>
            </w:pPr>
            <w:r>
              <w:rPr>
                <w:rFonts w:ascii="Arial" w:hAnsi="Arial" w:cs="Arial"/>
                <w:b/>
                <w:bCs/>
                <w:sz w:val="16"/>
                <w:szCs w:val="16"/>
              </w:rPr>
              <w:t>Obilaznica Zvijezda</w:t>
            </w:r>
          </w:p>
        </w:tc>
        <w:tc>
          <w:tcPr>
            <w:tcW w:w="1151" w:type="dxa"/>
            <w:tcBorders>
              <w:top w:val="nil"/>
              <w:left w:val="nil"/>
              <w:bottom w:val="nil"/>
              <w:right w:val="nil"/>
            </w:tcBorders>
            <w:shd w:val="clear" w:color="auto" w:fill="auto"/>
            <w:vAlign w:val="center"/>
            <w:hideMark/>
          </w:tcPr>
          <w:p w14:paraId="3F34609E" w14:textId="77777777" w:rsidR="00A82584" w:rsidRDefault="00A82584">
            <w:pPr>
              <w:jc w:val="right"/>
              <w:rPr>
                <w:rFonts w:ascii="Arial" w:hAnsi="Arial" w:cs="Arial"/>
                <w:b/>
                <w:bCs/>
                <w:sz w:val="16"/>
                <w:szCs w:val="16"/>
              </w:rPr>
            </w:pPr>
            <w:r>
              <w:rPr>
                <w:rFonts w:ascii="Arial" w:hAnsi="Arial" w:cs="Arial"/>
                <w:b/>
                <w:bCs/>
                <w:sz w:val="16"/>
                <w:szCs w:val="16"/>
              </w:rPr>
              <w:t>60.089,00</w:t>
            </w:r>
          </w:p>
        </w:tc>
        <w:tc>
          <w:tcPr>
            <w:tcW w:w="1342" w:type="dxa"/>
            <w:tcBorders>
              <w:top w:val="nil"/>
              <w:left w:val="nil"/>
              <w:bottom w:val="nil"/>
              <w:right w:val="nil"/>
            </w:tcBorders>
            <w:shd w:val="clear" w:color="auto" w:fill="auto"/>
            <w:vAlign w:val="center"/>
            <w:hideMark/>
          </w:tcPr>
          <w:p w14:paraId="576B59AD" w14:textId="77777777" w:rsidR="00A82584" w:rsidRDefault="00A82584">
            <w:pPr>
              <w:jc w:val="right"/>
              <w:rPr>
                <w:rFonts w:ascii="Arial" w:hAnsi="Arial" w:cs="Arial"/>
                <w:b/>
                <w:bCs/>
                <w:sz w:val="16"/>
                <w:szCs w:val="16"/>
              </w:rPr>
            </w:pPr>
            <w:r>
              <w:rPr>
                <w:rFonts w:ascii="Arial" w:hAnsi="Arial" w:cs="Arial"/>
                <w:b/>
                <w:bCs/>
                <w:sz w:val="16"/>
                <w:szCs w:val="16"/>
              </w:rPr>
              <w:t>0,00</w:t>
            </w:r>
          </w:p>
        </w:tc>
        <w:tc>
          <w:tcPr>
            <w:tcW w:w="1105" w:type="dxa"/>
            <w:tcBorders>
              <w:top w:val="nil"/>
              <w:left w:val="nil"/>
              <w:bottom w:val="nil"/>
              <w:right w:val="nil"/>
            </w:tcBorders>
            <w:shd w:val="clear" w:color="auto" w:fill="auto"/>
            <w:vAlign w:val="center"/>
            <w:hideMark/>
          </w:tcPr>
          <w:p w14:paraId="4C5C183D" w14:textId="77777777" w:rsidR="00A82584" w:rsidRDefault="00A82584">
            <w:pPr>
              <w:jc w:val="right"/>
              <w:rPr>
                <w:rFonts w:ascii="Arial" w:hAnsi="Arial" w:cs="Arial"/>
                <w:b/>
                <w:bCs/>
                <w:sz w:val="16"/>
                <w:szCs w:val="16"/>
              </w:rPr>
            </w:pPr>
            <w:r>
              <w:rPr>
                <w:rFonts w:ascii="Arial" w:hAnsi="Arial" w:cs="Arial"/>
                <w:b/>
                <w:bCs/>
                <w:sz w:val="16"/>
                <w:szCs w:val="16"/>
              </w:rPr>
              <w:t>0,00</w:t>
            </w:r>
          </w:p>
        </w:tc>
        <w:tc>
          <w:tcPr>
            <w:tcW w:w="1347" w:type="dxa"/>
            <w:tcBorders>
              <w:top w:val="nil"/>
              <w:left w:val="nil"/>
              <w:bottom w:val="nil"/>
              <w:right w:val="nil"/>
            </w:tcBorders>
            <w:shd w:val="clear" w:color="auto" w:fill="auto"/>
            <w:vAlign w:val="center"/>
            <w:hideMark/>
          </w:tcPr>
          <w:p w14:paraId="041AC690" w14:textId="77777777" w:rsidR="00A82584" w:rsidRDefault="00A82584">
            <w:pPr>
              <w:jc w:val="right"/>
              <w:rPr>
                <w:rFonts w:ascii="Arial" w:hAnsi="Arial" w:cs="Arial"/>
                <w:b/>
                <w:bCs/>
                <w:sz w:val="16"/>
                <w:szCs w:val="16"/>
              </w:rPr>
            </w:pPr>
            <w:r>
              <w:rPr>
                <w:rFonts w:ascii="Arial" w:hAnsi="Arial" w:cs="Arial"/>
                <w:b/>
                <w:bCs/>
                <w:sz w:val="16"/>
                <w:szCs w:val="16"/>
              </w:rPr>
              <w:t>60.089,00</w:t>
            </w:r>
          </w:p>
        </w:tc>
      </w:tr>
      <w:tr w:rsidR="00A82584" w14:paraId="5A9F5B7C" w14:textId="77777777" w:rsidTr="00A82584">
        <w:trPr>
          <w:trHeight w:val="447"/>
        </w:trPr>
        <w:tc>
          <w:tcPr>
            <w:tcW w:w="1843" w:type="dxa"/>
            <w:tcBorders>
              <w:top w:val="nil"/>
              <w:left w:val="nil"/>
              <w:bottom w:val="nil"/>
              <w:right w:val="nil"/>
            </w:tcBorders>
            <w:shd w:val="clear" w:color="auto" w:fill="auto"/>
            <w:vAlign w:val="center"/>
            <w:hideMark/>
          </w:tcPr>
          <w:p w14:paraId="43F4DCB6" w14:textId="77777777" w:rsidR="00A82584" w:rsidRDefault="00A82584">
            <w:pPr>
              <w:rPr>
                <w:rFonts w:ascii="Arial" w:hAnsi="Arial" w:cs="Arial"/>
                <w:b/>
                <w:bCs/>
                <w:sz w:val="16"/>
                <w:szCs w:val="16"/>
              </w:rPr>
            </w:pPr>
            <w:r>
              <w:rPr>
                <w:rFonts w:ascii="Arial" w:hAnsi="Arial" w:cs="Arial"/>
                <w:b/>
                <w:bCs/>
                <w:sz w:val="16"/>
                <w:szCs w:val="16"/>
              </w:rPr>
              <w:t>Kapitalni projekt K300153</w:t>
            </w:r>
          </w:p>
        </w:tc>
        <w:tc>
          <w:tcPr>
            <w:tcW w:w="3309" w:type="dxa"/>
            <w:tcBorders>
              <w:top w:val="nil"/>
              <w:left w:val="nil"/>
              <w:bottom w:val="nil"/>
              <w:right w:val="nil"/>
            </w:tcBorders>
            <w:shd w:val="clear" w:color="auto" w:fill="auto"/>
            <w:vAlign w:val="center"/>
            <w:hideMark/>
          </w:tcPr>
          <w:p w14:paraId="23C4066A" w14:textId="77777777" w:rsidR="00A82584" w:rsidRDefault="00A82584">
            <w:pPr>
              <w:rPr>
                <w:rFonts w:ascii="Arial" w:hAnsi="Arial" w:cs="Arial"/>
                <w:b/>
                <w:bCs/>
                <w:sz w:val="16"/>
                <w:szCs w:val="16"/>
              </w:rPr>
            </w:pPr>
            <w:r>
              <w:rPr>
                <w:rFonts w:ascii="Arial" w:hAnsi="Arial" w:cs="Arial"/>
                <w:b/>
                <w:bCs/>
                <w:sz w:val="16"/>
                <w:szCs w:val="16"/>
              </w:rPr>
              <w:t>Prometnica Poslovna zona Selce</w:t>
            </w:r>
          </w:p>
        </w:tc>
        <w:tc>
          <w:tcPr>
            <w:tcW w:w="1151" w:type="dxa"/>
            <w:tcBorders>
              <w:top w:val="nil"/>
              <w:left w:val="nil"/>
              <w:bottom w:val="nil"/>
              <w:right w:val="nil"/>
            </w:tcBorders>
            <w:shd w:val="clear" w:color="auto" w:fill="auto"/>
            <w:vAlign w:val="center"/>
            <w:hideMark/>
          </w:tcPr>
          <w:p w14:paraId="3236D13F" w14:textId="77777777" w:rsidR="00A82584" w:rsidRDefault="00A82584">
            <w:pPr>
              <w:jc w:val="right"/>
              <w:rPr>
                <w:rFonts w:ascii="Arial" w:hAnsi="Arial" w:cs="Arial"/>
                <w:b/>
                <w:bCs/>
                <w:sz w:val="16"/>
                <w:szCs w:val="16"/>
              </w:rPr>
            </w:pPr>
            <w:r>
              <w:rPr>
                <w:rFonts w:ascii="Arial" w:hAnsi="Arial" w:cs="Arial"/>
                <w:b/>
                <w:bCs/>
                <w:sz w:val="16"/>
                <w:szCs w:val="16"/>
              </w:rPr>
              <w:t>599.891,00</w:t>
            </w:r>
          </w:p>
        </w:tc>
        <w:tc>
          <w:tcPr>
            <w:tcW w:w="1342" w:type="dxa"/>
            <w:tcBorders>
              <w:top w:val="nil"/>
              <w:left w:val="nil"/>
              <w:bottom w:val="nil"/>
              <w:right w:val="nil"/>
            </w:tcBorders>
            <w:shd w:val="clear" w:color="auto" w:fill="auto"/>
            <w:vAlign w:val="center"/>
            <w:hideMark/>
          </w:tcPr>
          <w:p w14:paraId="7C063553" w14:textId="77777777" w:rsidR="00A82584" w:rsidRDefault="00A82584">
            <w:pPr>
              <w:jc w:val="right"/>
              <w:rPr>
                <w:rFonts w:ascii="Arial" w:hAnsi="Arial" w:cs="Arial"/>
                <w:b/>
                <w:bCs/>
                <w:sz w:val="16"/>
                <w:szCs w:val="16"/>
              </w:rPr>
            </w:pPr>
            <w:r>
              <w:rPr>
                <w:rFonts w:ascii="Arial" w:hAnsi="Arial" w:cs="Arial"/>
                <w:b/>
                <w:bCs/>
                <w:sz w:val="16"/>
                <w:szCs w:val="16"/>
              </w:rPr>
              <w:t>0,00</w:t>
            </w:r>
          </w:p>
        </w:tc>
        <w:tc>
          <w:tcPr>
            <w:tcW w:w="1105" w:type="dxa"/>
            <w:tcBorders>
              <w:top w:val="nil"/>
              <w:left w:val="nil"/>
              <w:bottom w:val="nil"/>
              <w:right w:val="nil"/>
            </w:tcBorders>
            <w:shd w:val="clear" w:color="auto" w:fill="auto"/>
            <w:vAlign w:val="center"/>
            <w:hideMark/>
          </w:tcPr>
          <w:p w14:paraId="1538B062" w14:textId="77777777" w:rsidR="00A82584" w:rsidRDefault="00A82584">
            <w:pPr>
              <w:jc w:val="right"/>
              <w:rPr>
                <w:rFonts w:ascii="Arial" w:hAnsi="Arial" w:cs="Arial"/>
                <w:b/>
                <w:bCs/>
                <w:sz w:val="16"/>
                <w:szCs w:val="16"/>
              </w:rPr>
            </w:pPr>
            <w:r>
              <w:rPr>
                <w:rFonts w:ascii="Arial" w:hAnsi="Arial" w:cs="Arial"/>
                <w:b/>
                <w:bCs/>
                <w:sz w:val="16"/>
                <w:szCs w:val="16"/>
              </w:rPr>
              <w:t>0,00</w:t>
            </w:r>
          </w:p>
        </w:tc>
        <w:tc>
          <w:tcPr>
            <w:tcW w:w="1347" w:type="dxa"/>
            <w:tcBorders>
              <w:top w:val="nil"/>
              <w:left w:val="nil"/>
              <w:bottom w:val="nil"/>
              <w:right w:val="nil"/>
            </w:tcBorders>
            <w:shd w:val="clear" w:color="auto" w:fill="auto"/>
            <w:vAlign w:val="center"/>
            <w:hideMark/>
          </w:tcPr>
          <w:p w14:paraId="3AD36390" w14:textId="77777777" w:rsidR="00A82584" w:rsidRDefault="00A82584">
            <w:pPr>
              <w:jc w:val="right"/>
              <w:rPr>
                <w:rFonts w:ascii="Arial" w:hAnsi="Arial" w:cs="Arial"/>
                <w:b/>
                <w:bCs/>
                <w:sz w:val="16"/>
                <w:szCs w:val="16"/>
              </w:rPr>
            </w:pPr>
            <w:r>
              <w:rPr>
                <w:rFonts w:ascii="Arial" w:hAnsi="Arial" w:cs="Arial"/>
                <w:b/>
                <w:bCs/>
                <w:sz w:val="16"/>
                <w:szCs w:val="16"/>
              </w:rPr>
              <w:t>599.891,00</w:t>
            </w:r>
          </w:p>
        </w:tc>
      </w:tr>
      <w:tr w:rsidR="00A82584" w14:paraId="78D45F86" w14:textId="77777777" w:rsidTr="00A82584">
        <w:trPr>
          <w:trHeight w:val="447"/>
        </w:trPr>
        <w:tc>
          <w:tcPr>
            <w:tcW w:w="1843" w:type="dxa"/>
            <w:tcBorders>
              <w:top w:val="nil"/>
              <w:left w:val="nil"/>
              <w:bottom w:val="nil"/>
              <w:right w:val="nil"/>
            </w:tcBorders>
            <w:shd w:val="clear" w:color="auto" w:fill="auto"/>
            <w:vAlign w:val="center"/>
            <w:hideMark/>
          </w:tcPr>
          <w:p w14:paraId="2E858B86" w14:textId="77777777" w:rsidR="00A82584" w:rsidRDefault="00A82584">
            <w:pPr>
              <w:rPr>
                <w:rFonts w:ascii="Arial" w:hAnsi="Arial" w:cs="Arial"/>
                <w:b/>
                <w:bCs/>
                <w:sz w:val="16"/>
                <w:szCs w:val="16"/>
              </w:rPr>
            </w:pPr>
            <w:r>
              <w:rPr>
                <w:rFonts w:ascii="Arial" w:hAnsi="Arial" w:cs="Arial"/>
                <w:b/>
                <w:bCs/>
                <w:sz w:val="16"/>
                <w:szCs w:val="16"/>
              </w:rPr>
              <w:t>Kapitalni projekt K300154</w:t>
            </w:r>
          </w:p>
        </w:tc>
        <w:tc>
          <w:tcPr>
            <w:tcW w:w="3309" w:type="dxa"/>
            <w:tcBorders>
              <w:top w:val="nil"/>
              <w:left w:val="nil"/>
              <w:bottom w:val="nil"/>
              <w:right w:val="nil"/>
            </w:tcBorders>
            <w:shd w:val="clear" w:color="auto" w:fill="auto"/>
            <w:vAlign w:val="center"/>
            <w:hideMark/>
          </w:tcPr>
          <w:p w14:paraId="54466799" w14:textId="77777777" w:rsidR="00A82584" w:rsidRDefault="00A82584">
            <w:pPr>
              <w:rPr>
                <w:rFonts w:ascii="Arial" w:hAnsi="Arial" w:cs="Arial"/>
                <w:b/>
                <w:bCs/>
                <w:sz w:val="16"/>
                <w:szCs w:val="16"/>
              </w:rPr>
            </w:pPr>
            <w:r>
              <w:rPr>
                <w:rFonts w:ascii="Arial" w:hAnsi="Arial" w:cs="Arial"/>
                <w:b/>
                <w:bCs/>
                <w:sz w:val="16"/>
                <w:szCs w:val="16"/>
              </w:rPr>
              <w:t>Klizište Vukmanić</w:t>
            </w:r>
          </w:p>
        </w:tc>
        <w:tc>
          <w:tcPr>
            <w:tcW w:w="1151" w:type="dxa"/>
            <w:tcBorders>
              <w:top w:val="nil"/>
              <w:left w:val="nil"/>
              <w:bottom w:val="nil"/>
              <w:right w:val="nil"/>
            </w:tcBorders>
            <w:shd w:val="clear" w:color="auto" w:fill="auto"/>
            <w:vAlign w:val="center"/>
            <w:hideMark/>
          </w:tcPr>
          <w:p w14:paraId="2C014335" w14:textId="77777777" w:rsidR="00A82584" w:rsidRDefault="00A82584">
            <w:pPr>
              <w:jc w:val="right"/>
              <w:rPr>
                <w:rFonts w:ascii="Arial" w:hAnsi="Arial" w:cs="Arial"/>
                <w:b/>
                <w:bCs/>
                <w:sz w:val="16"/>
                <w:szCs w:val="16"/>
              </w:rPr>
            </w:pPr>
            <w:r>
              <w:rPr>
                <w:rFonts w:ascii="Arial" w:hAnsi="Arial" w:cs="Arial"/>
                <w:b/>
                <w:bCs/>
                <w:sz w:val="16"/>
                <w:szCs w:val="16"/>
              </w:rPr>
              <w:t>30.000,00</w:t>
            </w:r>
          </w:p>
        </w:tc>
        <w:tc>
          <w:tcPr>
            <w:tcW w:w="1342" w:type="dxa"/>
            <w:tcBorders>
              <w:top w:val="nil"/>
              <w:left w:val="nil"/>
              <w:bottom w:val="nil"/>
              <w:right w:val="nil"/>
            </w:tcBorders>
            <w:shd w:val="clear" w:color="auto" w:fill="auto"/>
            <w:vAlign w:val="center"/>
            <w:hideMark/>
          </w:tcPr>
          <w:p w14:paraId="477C0DF0" w14:textId="77777777" w:rsidR="00A82584" w:rsidRDefault="00A82584">
            <w:pPr>
              <w:jc w:val="right"/>
              <w:rPr>
                <w:rFonts w:ascii="Arial" w:hAnsi="Arial" w:cs="Arial"/>
                <w:b/>
                <w:bCs/>
                <w:sz w:val="16"/>
                <w:szCs w:val="16"/>
              </w:rPr>
            </w:pPr>
            <w:r>
              <w:rPr>
                <w:rFonts w:ascii="Arial" w:hAnsi="Arial" w:cs="Arial"/>
                <w:b/>
                <w:bCs/>
                <w:sz w:val="16"/>
                <w:szCs w:val="16"/>
              </w:rPr>
              <w:t>0,00</w:t>
            </w:r>
          </w:p>
        </w:tc>
        <w:tc>
          <w:tcPr>
            <w:tcW w:w="1105" w:type="dxa"/>
            <w:tcBorders>
              <w:top w:val="nil"/>
              <w:left w:val="nil"/>
              <w:bottom w:val="nil"/>
              <w:right w:val="nil"/>
            </w:tcBorders>
            <w:shd w:val="clear" w:color="auto" w:fill="auto"/>
            <w:vAlign w:val="center"/>
            <w:hideMark/>
          </w:tcPr>
          <w:p w14:paraId="7D2F872D" w14:textId="77777777" w:rsidR="00A82584" w:rsidRDefault="00A82584">
            <w:pPr>
              <w:jc w:val="right"/>
              <w:rPr>
                <w:rFonts w:ascii="Arial" w:hAnsi="Arial" w:cs="Arial"/>
                <w:b/>
                <w:bCs/>
                <w:sz w:val="16"/>
                <w:szCs w:val="16"/>
              </w:rPr>
            </w:pPr>
            <w:r>
              <w:rPr>
                <w:rFonts w:ascii="Arial" w:hAnsi="Arial" w:cs="Arial"/>
                <w:b/>
                <w:bCs/>
                <w:sz w:val="16"/>
                <w:szCs w:val="16"/>
              </w:rPr>
              <w:t>0,00</w:t>
            </w:r>
          </w:p>
        </w:tc>
        <w:tc>
          <w:tcPr>
            <w:tcW w:w="1347" w:type="dxa"/>
            <w:tcBorders>
              <w:top w:val="nil"/>
              <w:left w:val="nil"/>
              <w:bottom w:val="nil"/>
              <w:right w:val="nil"/>
            </w:tcBorders>
            <w:shd w:val="clear" w:color="auto" w:fill="auto"/>
            <w:vAlign w:val="center"/>
            <w:hideMark/>
          </w:tcPr>
          <w:p w14:paraId="2361C522" w14:textId="77777777" w:rsidR="00A82584" w:rsidRDefault="00A82584">
            <w:pPr>
              <w:jc w:val="right"/>
              <w:rPr>
                <w:rFonts w:ascii="Arial" w:hAnsi="Arial" w:cs="Arial"/>
                <w:b/>
                <w:bCs/>
                <w:sz w:val="16"/>
                <w:szCs w:val="16"/>
              </w:rPr>
            </w:pPr>
            <w:r>
              <w:rPr>
                <w:rFonts w:ascii="Arial" w:hAnsi="Arial" w:cs="Arial"/>
                <w:b/>
                <w:bCs/>
                <w:sz w:val="16"/>
                <w:szCs w:val="16"/>
              </w:rPr>
              <w:t>30.000,00</w:t>
            </w:r>
          </w:p>
        </w:tc>
      </w:tr>
      <w:tr w:rsidR="00A82584" w14:paraId="49020DD7" w14:textId="77777777" w:rsidTr="00A82584">
        <w:trPr>
          <w:trHeight w:val="447"/>
        </w:trPr>
        <w:tc>
          <w:tcPr>
            <w:tcW w:w="1843" w:type="dxa"/>
            <w:tcBorders>
              <w:top w:val="nil"/>
              <w:left w:val="nil"/>
              <w:bottom w:val="nil"/>
              <w:right w:val="nil"/>
            </w:tcBorders>
            <w:shd w:val="clear" w:color="auto" w:fill="auto"/>
            <w:vAlign w:val="center"/>
            <w:hideMark/>
          </w:tcPr>
          <w:p w14:paraId="06617E09" w14:textId="77777777" w:rsidR="00A82584" w:rsidRDefault="00A82584">
            <w:pPr>
              <w:rPr>
                <w:rFonts w:ascii="Arial" w:hAnsi="Arial" w:cs="Arial"/>
                <w:b/>
                <w:bCs/>
                <w:sz w:val="16"/>
                <w:szCs w:val="16"/>
              </w:rPr>
            </w:pPr>
            <w:r>
              <w:rPr>
                <w:rFonts w:ascii="Arial" w:hAnsi="Arial" w:cs="Arial"/>
                <w:b/>
                <w:bCs/>
                <w:sz w:val="16"/>
                <w:szCs w:val="16"/>
              </w:rPr>
              <w:t>Kapitalni projekt K300157</w:t>
            </w:r>
          </w:p>
        </w:tc>
        <w:tc>
          <w:tcPr>
            <w:tcW w:w="3309" w:type="dxa"/>
            <w:tcBorders>
              <w:top w:val="nil"/>
              <w:left w:val="nil"/>
              <w:bottom w:val="nil"/>
              <w:right w:val="nil"/>
            </w:tcBorders>
            <w:shd w:val="clear" w:color="auto" w:fill="auto"/>
            <w:vAlign w:val="center"/>
            <w:hideMark/>
          </w:tcPr>
          <w:p w14:paraId="652CD78A" w14:textId="77777777" w:rsidR="00A82584" w:rsidRDefault="00A82584">
            <w:pPr>
              <w:rPr>
                <w:rFonts w:ascii="Arial" w:hAnsi="Arial" w:cs="Arial"/>
                <w:b/>
                <w:bCs/>
                <w:sz w:val="16"/>
                <w:szCs w:val="16"/>
              </w:rPr>
            </w:pPr>
            <w:r>
              <w:rPr>
                <w:rFonts w:ascii="Arial" w:hAnsi="Arial" w:cs="Arial"/>
                <w:b/>
                <w:bCs/>
                <w:sz w:val="16"/>
                <w:szCs w:val="16"/>
              </w:rPr>
              <w:t>Oborinska odvodnja Ljubljanska</w:t>
            </w:r>
          </w:p>
        </w:tc>
        <w:tc>
          <w:tcPr>
            <w:tcW w:w="1151" w:type="dxa"/>
            <w:tcBorders>
              <w:top w:val="nil"/>
              <w:left w:val="nil"/>
              <w:bottom w:val="nil"/>
              <w:right w:val="nil"/>
            </w:tcBorders>
            <w:shd w:val="clear" w:color="auto" w:fill="auto"/>
            <w:vAlign w:val="center"/>
            <w:hideMark/>
          </w:tcPr>
          <w:p w14:paraId="0455B2C9" w14:textId="77777777" w:rsidR="00A82584" w:rsidRDefault="00A82584">
            <w:pPr>
              <w:jc w:val="right"/>
              <w:rPr>
                <w:rFonts w:ascii="Arial" w:hAnsi="Arial" w:cs="Arial"/>
                <w:b/>
                <w:bCs/>
                <w:sz w:val="16"/>
                <w:szCs w:val="16"/>
              </w:rPr>
            </w:pPr>
            <w:r>
              <w:rPr>
                <w:rFonts w:ascii="Arial" w:hAnsi="Arial" w:cs="Arial"/>
                <w:b/>
                <w:bCs/>
                <w:sz w:val="16"/>
                <w:szCs w:val="16"/>
              </w:rPr>
              <w:t>29.199,00</w:t>
            </w:r>
          </w:p>
        </w:tc>
        <w:tc>
          <w:tcPr>
            <w:tcW w:w="1342" w:type="dxa"/>
            <w:tcBorders>
              <w:top w:val="nil"/>
              <w:left w:val="nil"/>
              <w:bottom w:val="nil"/>
              <w:right w:val="nil"/>
            </w:tcBorders>
            <w:shd w:val="clear" w:color="auto" w:fill="auto"/>
            <w:vAlign w:val="center"/>
            <w:hideMark/>
          </w:tcPr>
          <w:p w14:paraId="66B880D7" w14:textId="77777777" w:rsidR="00A82584" w:rsidRDefault="00A82584">
            <w:pPr>
              <w:jc w:val="right"/>
              <w:rPr>
                <w:rFonts w:ascii="Arial" w:hAnsi="Arial" w:cs="Arial"/>
                <w:b/>
                <w:bCs/>
                <w:sz w:val="16"/>
                <w:szCs w:val="16"/>
              </w:rPr>
            </w:pPr>
            <w:r>
              <w:rPr>
                <w:rFonts w:ascii="Arial" w:hAnsi="Arial" w:cs="Arial"/>
                <w:b/>
                <w:bCs/>
                <w:sz w:val="16"/>
                <w:szCs w:val="16"/>
              </w:rPr>
              <w:t>0,00</w:t>
            </w:r>
          </w:p>
        </w:tc>
        <w:tc>
          <w:tcPr>
            <w:tcW w:w="1105" w:type="dxa"/>
            <w:tcBorders>
              <w:top w:val="nil"/>
              <w:left w:val="nil"/>
              <w:bottom w:val="nil"/>
              <w:right w:val="nil"/>
            </w:tcBorders>
            <w:shd w:val="clear" w:color="auto" w:fill="auto"/>
            <w:vAlign w:val="center"/>
            <w:hideMark/>
          </w:tcPr>
          <w:p w14:paraId="4F339E4F" w14:textId="77777777" w:rsidR="00A82584" w:rsidRDefault="00A82584">
            <w:pPr>
              <w:jc w:val="right"/>
              <w:rPr>
                <w:rFonts w:ascii="Arial" w:hAnsi="Arial" w:cs="Arial"/>
                <w:b/>
                <w:bCs/>
                <w:sz w:val="16"/>
                <w:szCs w:val="16"/>
              </w:rPr>
            </w:pPr>
            <w:r>
              <w:rPr>
                <w:rFonts w:ascii="Arial" w:hAnsi="Arial" w:cs="Arial"/>
                <w:b/>
                <w:bCs/>
                <w:sz w:val="16"/>
                <w:szCs w:val="16"/>
              </w:rPr>
              <w:t>0,00</w:t>
            </w:r>
          </w:p>
        </w:tc>
        <w:tc>
          <w:tcPr>
            <w:tcW w:w="1347" w:type="dxa"/>
            <w:tcBorders>
              <w:top w:val="nil"/>
              <w:left w:val="nil"/>
              <w:bottom w:val="nil"/>
              <w:right w:val="nil"/>
            </w:tcBorders>
            <w:shd w:val="clear" w:color="auto" w:fill="auto"/>
            <w:vAlign w:val="center"/>
            <w:hideMark/>
          </w:tcPr>
          <w:p w14:paraId="0A4D0D40" w14:textId="77777777" w:rsidR="00A82584" w:rsidRDefault="00A82584">
            <w:pPr>
              <w:jc w:val="right"/>
              <w:rPr>
                <w:rFonts w:ascii="Arial" w:hAnsi="Arial" w:cs="Arial"/>
                <w:b/>
                <w:bCs/>
                <w:sz w:val="16"/>
                <w:szCs w:val="16"/>
              </w:rPr>
            </w:pPr>
            <w:r>
              <w:rPr>
                <w:rFonts w:ascii="Arial" w:hAnsi="Arial" w:cs="Arial"/>
                <w:b/>
                <w:bCs/>
                <w:sz w:val="16"/>
                <w:szCs w:val="16"/>
              </w:rPr>
              <w:t>29.199,00</w:t>
            </w:r>
          </w:p>
        </w:tc>
      </w:tr>
      <w:tr w:rsidR="00A82584" w14:paraId="32851249" w14:textId="77777777" w:rsidTr="00A82584">
        <w:trPr>
          <w:trHeight w:val="447"/>
        </w:trPr>
        <w:tc>
          <w:tcPr>
            <w:tcW w:w="1843" w:type="dxa"/>
            <w:tcBorders>
              <w:top w:val="nil"/>
              <w:left w:val="nil"/>
              <w:bottom w:val="nil"/>
              <w:right w:val="nil"/>
            </w:tcBorders>
            <w:shd w:val="clear" w:color="auto" w:fill="auto"/>
            <w:vAlign w:val="center"/>
            <w:hideMark/>
          </w:tcPr>
          <w:p w14:paraId="6ED9D6C8" w14:textId="77777777" w:rsidR="00A82584" w:rsidRDefault="00A82584">
            <w:pPr>
              <w:rPr>
                <w:rFonts w:ascii="Arial" w:hAnsi="Arial" w:cs="Arial"/>
                <w:b/>
                <w:bCs/>
                <w:sz w:val="16"/>
                <w:szCs w:val="16"/>
              </w:rPr>
            </w:pPr>
            <w:r>
              <w:rPr>
                <w:rFonts w:ascii="Arial" w:hAnsi="Arial" w:cs="Arial"/>
                <w:b/>
                <w:bCs/>
                <w:sz w:val="16"/>
                <w:szCs w:val="16"/>
              </w:rPr>
              <w:t>Kapitalni projekt K300158</w:t>
            </w:r>
          </w:p>
        </w:tc>
        <w:tc>
          <w:tcPr>
            <w:tcW w:w="3309" w:type="dxa"/>
            <w:tcBorders>
              <w:top w:val="nil"/>
              <w:left w:val="nil"/>
              <w:bottom w:val="nil"/>
              <w:right w:val="nil"/>
            </w:tcBorders>
            <w:shd w:val="clear" w:color="auto" w:fill="auto"/>
            <w:vAlign w:val="center"/>
            <w:hideMark/>
          </w:tcPr>
          <w:p w14:paraId="3611A327" w14:textId="77777777" w:rsidR="00A82584" w:rsidRDefault="00A82584">
            <w:pPr>
              <w:rPr>
                <w:rFonts w:ascii="Arial" w:hAnsi="Arial" w:cs="Arial"/>
                <w:b/>
                <w:bCs/>
                <w:sz w:val="16"/>
                <w:szCs w:val="16"/>
              </w:rPr>
            </w:pPr>
            <w:r>
              <w:rPr>
                <w:rFonts w:ascii="Arial" w:hAnsi="Arial" w:cs="Arial"/>
                <w:b/>
                <w:bCs/>
                <w:sz w:val="16"/>
                <w:szCs w:val="16"/>
              </w:rPr>
              <w:t>Pristupna prometnica ulica Mostanje</w:t>
            </w:r>
          </w:p>
        </w:tc>
        <w:tc>
          <w:tcPr>
            <w:tcW w:w="1151" w:type="dxa"/>
            <w:tcBorders>
              <w:top w:val="nil"/>
              <w:left w:val="nil"/>
              <w:bottom w:val="nil"/>
              <w:right w:val="nil"/>
            </w:tcBorders>
            <w:shd w:val="clear" w:color="auto" w:fill="auto"/>
            <w:vAlign w:val="center"/>
            <w:hideMark/>
          </w:tcPr>
          <w:p w14:paraId="5DACE99B" w14:textId="77777777" w:rsidR="00A82584" w:rsidRDefault="00A82584">
            <w:pPr>
              <w:jc w:val="right"/>
              <w:rPr>
                <w:rFonts w:ascii="Arial" w:hAnsi="Arial" w:cs="Arial"/>
                <w:b/>
                <w:bCs/>
                <w:sz w:val="16"/>
                <w:szCs w:val="16"/>
              </w:rPr>
            </w:pPr>
            <w:r>
              <w:rPr>
                <w:rFonts w:ascii="Arial" w:hAnsi="Arial" w:cs="Arial"/>
                <w:b/>
                <w:bCs/>
                <w:sz w:val="16"/>
                <w:szCs w:val="16"/>
              </w:rPr>
              <w:t>5.000,00</w:t>
            </w:r>
          </w:p>
        </w:tc>
        <w:tc>
          <w:tcPr>
            <w:tcW w:w="1342" w:type="dxa"/>
            <w:tcBorders>
              <w:top w:val="nil"/>
              <w:left w:val="nil"/>
              <w:bottom w:val="nil"/>
              <w:right w:val="nil"/>
            </w:tcBorders>
            <w:shd w:val="clear" w:color="auto" w:fill="auto"/>
            <w:vAlign w:val="center"/>
            <w:hideMark/>
          </w:tcPr>
          <w:p w14:paraId="4D8AC25D" w14:textId="77777777" w:rsidR="00A82584" w:rsidRDefault="00A82584">
            <w:pPr>
              <w:jc w:val="right"/>
              <w:rPr>
                <w:rFonts w:ascii="Arial" w:hAnsi="Arial" w:cs="Arial"/>
                <w:b/>
                <w:bCs/>
                <w:sz w:val="16"/>
                <w:szCs w:val="16"/>
              </w:rPr>
            </w:pPr>
            <w:r>
              <w:rPr>
                <w:rFonts w:ascii="Arial" w:hAnsi="Arial" w:cs="Arial"/>
                <w:b/>
                <w:bCs/>
                <w:sz w:val="16"/>
                <w:szCs w:val="16"/>
              </w:rPr>
              <w:t>0,00</w:t>
            </w:r>
          </w:p>
        </w:tc>
        <w:tc>
          <w:tcPr>
            <w:tcW w:w="1105" w:type="dxa"/>
            <w:tcBorders>
              <w:top w:val="nil"/>
              <w:left w:val="nil"/>
              <w:bottom w:val="nil"/>
              <w:right w:val="nil"/>
            </w:tcBorders>
            <w:shd w:val="clear" w:color="auto" w:fill="auto"/>
            <w:vAlign w:val="center"/>
            <w:hideMark/>
          </w:tcPr>
          <w:p w14:paraId="5F4F4891" w14:textId="77777777" w:rsidR="00A82584" w:rsidRDefault="00A82584">
            <w:pPr>
              <w:jc w:val="right"/>
              <w:rPr>
                <w:rFonts w:ascii="Arial" w:hAnsi="Arial" w:cs="Arial"/>
                <w:b/>
                <w:bCs/>
                <w:sz w:val="16"/>
                <w:szCs w:val="16"/>
              </w:rPr>
            </w:pPr>
            <w:r>
              <w:rPr>
                <w:rFonts w:ascii="Arial" w:hAnsi="Arial" w:cs="Arial"/>
                <w:b/>
                <w:bCs/>
                <w:sz w:val="16"/>
                <w:szCs w:val="16"/>
              </w:rPr>
              <w:t>0,00</w:t>
            </w:r>
          </w:p>
        </w:tc>
        <w:tc>
          <w:tcPr>
            <w:tcW w:w="1347" w:type="dxa"/>
            <w:tcBorders>
              <w:top w:val="nil"/>
              <w:left w:val="nil"/>
              <w:bottom w:val="nil"/>
              <w:right w:val="nil"/>
            </w:tcBorders>
            <w:shd w:val="clear" w:color="auto" w:fill="auto"/>
            <w:vAlign w:val="center"/>
            <w:hideMark/>
          </w:tcPr>
          <w:p w14:paraId="7F9FDA42" w14:textId="77777777" w:rsidR="00A82584" w:rsidRDefault="00A82584">
            <w:pPr>
              <w:jc w:val="right"/>
              <w:rPr>
                <w:rFonts w:ascii="Arial" w:hAnsi="Arial" w:cs="Arial"/>
                <w:b/>
                <w:bCs/>
                <w:sz w:val="16"/>
                <w:szCs w:val="16"/>
              </w:rPr>
            </w:pPr>
            <w:r>
              <w:rPr>
                <w:rFonts w:ascii="Arial" w:hAnsi="Arial" w:cs="Arial"/>
                <w:b/>
                <w:bCs/>
                <w:sz w:val="16"/>
                <w:szCs w:val="16"/>
              </w:rPr>
              <w:t>5.000,00</w:t>
            </w:r>
          </w:p>
        </w:tc>
      </w:tr>
      <w:tr w:rsidR="00A82584" w14:paraId="4198D17C" w14:textId="77777777" w:rsidTr="00A82584">
        <w:trPr>
          <w:trHeight w:val="447"/>
        </w:trPr>
        <w:tc>
          <w:tcPr>
            <w:tcW w:w="1843" w:type="dxa"/>
            <w:tcBorders>
              <w:top w:val="nil"/>
              <w:left w:val="nil"/>
              <w:bottom w:val="nil"/>
              <w:right w:val="nil"/>
            </w:tcBorders>
            <w:shd w:val="clear" w:color="auto" w:fill="auto"/>
            <w:vAlign w:val="center"/>
            <w:hideMark/>
          </w:tcPr>
          <w:p w14:paraId="361B3B2F" w14:textId="77777777" w:rsidR="00A82584" w:rsidRDefault="00A82584">
            <w:pPr>
              <w:rPr>
                <w:rFonts w:ascii="Arial" w:hAnsi="Arial" w:cs="Arial"/>
                <w:b/>
                <w:bCs/>
                <w:sz w:val="16"/>
                <w:szCs w:val="16"/>
              </w:rPr>
            </w:pPr>
            <w:r>
              <w:rPr>
                <w:rFonts w:ascii="Arial" w:hAnsi="Arial" w:cs="Arial"/>
                <w:b/>
                <w:bCs/>
                <w:sz w:val="16"/>
                <w:szCs w:val="16"/>
              </w:rPr>
              <w:t>Kapitalni projekt K300160</w:t>
            </w:r>
          </w:p>
        </w:tc>
        <w:tc>
          <w:tcPr>
            <w:tcW w:w="3309" w:type="dxa"/>
            <w:tcBorders>
              <w:top w:val="nil"/>
              <w:left w:val="nil"/>
              <w:bottom w:val="nil"/>
              <w:right w:val="nil"/>
            </w:tcBorders>
            <w:shd w:val="clear" w:color="auto" w:fill="auto"/>
            <w:vAlign w:val="center"/>
            <w:hideMark/>
          </w:tcPr>
          <w:p w14:paraId="4DBA4A8C" w14:textId="77777777" w:rsidR="00A82584" w:rsidRDefault="00A82584">
            <w:pPr>
              <w:rPr>
                <w:rFonts w:ascii="Arial" w:hAnsi="Arial" w:cs="Arial"/>
                <w:b/>
                <w:bCs/>
                <w:sz w:val="16"/>
                <w:szCs w:val="16"/>
              </w:rPr>
            </w:pPr>
            <w:r>
              <w:rPr>
                <w:rFonts w:ascii="Arial" w:hAnsi="Arial" w:cs="Arial"/>
                <w:b/>
                <w:bCs/>
                <w:sz w:val="16"/>
                <w:szCs w:val="16"/>
              </w:rPr>
              <w:t>Aglomeracija Drežnik - Sušačka ulica</w:t>
            </w:r>
          </w:p>
        </w:tc>
        <w:tc>
          <w:tcPr>
            <w:tcW w:w="1151" w:type="dxa"/>
            <w:tcBorders>
              <w:top w:val="nil"/>
              <w:left w:val="nil"/>
              <w:bottom w:val="nil"/>
              <w:right w:val="nil"/>
            </w:tcBorders>
            <w:shd w:val="clear" w:color="auto" w:fill="auto"/>
            <w:vAlign w:val="center"/>
            <w:hideMark/>
          </w:tcPr>
          <w:p w14:paraId="7ECAB9D8" w14:textId="77777777" w:rsidR="00A82584" w:rsidRDefault="00A82584">
            <w:pPr>
              <w:jc w:val="right"/>
              <w:rPr>
                <w:rFonts w:ascii="Arial" w:hAnsi="Arial" w:cs="Arial"/>
                <w:b/>
                <w:bCs/>
                <w:sz w:val="16"/>
                <w:szCs w:val="16"/>
              </w:rPr>
            </w:pPr>
            <w:r>
              <w:rPr>
                <w:rFonts w:ascii="Arial" w:hAnsi="Arial" w:cs="Arial"/>
                <w:b/>
                <w:bCs/>
                <w:sz w:val="16"/>
                <w:szCs w:val="16"/>
              </w:rPr>
              <w:t>0,00</w:t>
            </w:r>
          </w:p>
        </w:tc>
        <w:tc>
          <w:tcPr>
            <w:tcW w:w="1342" w:type="dxa"/>
            <w:tcBorders>
              <w:top w:val="nil"/>
              <w:left w:val="nil"/>
              <w:bottom w:val="nil"/>
              <w:right w:val="nil"/>
            </w:tcBorders>
            <w:shd w:val="clear" w:color="auto" w:fill="auto"/>
            <w:vAlign w:val="center"/>
            <w:hideMark/>
          </w:tcPr>
          <w:p w14:paraId="42487D45" w14:textId="77777777" w:rsidR="00A82584" w:rsidRDefault="00A82584">
            <w:pPr>
              <w:jc w:val="right"/>
              <w:rPr>
                <w:rFonts w:ascii="Arial" w:hAnsi="Arial" w:cs="Arial"/>
                <w:b/>
                <w:bCs/>
                <w:sz w:val="16"/>
                <w:szCs w:val="16"/>
              </w:rPr>
            </w:pPr>
            <w:r>
              <w:rPr>
                <w:rFonts w:ascii="Arial" w:hAnsi="Arial" w:cs="Arial"/>
                <w:b/>
                <w:bCs/>
                <w:sz w:val="16"/>
                <w:szCs w:val="16"/>
              </w:rPr>
              <w:t>35.000,00</w:t>
            </w:r>
          </w:p>
        </w:tc>
        <w:tc>
          <w:tcPr>
            <w:tcW w:w="1105" w:type="dxa"/>
            <w:tcBorders>
              <w:top w:val="nil"/>
              <w:left w:val="nil"/>
              <w:bottom w:val="nil"/>
              <w:right w:val="nil"/>
            </w:tcBorders>
            <w:shd w:val="clear" w:color="auto" w:fill="auto"/>
            <w:vAlign w:val="center"/>
            <w:hideMark/>
          </w:tcPr>
          <w:p w14:paraId="71FA85D2" w14:textId="77777777" w:rsidR="00A82584" w:rsidRDefault="00A82584">
            <w:pPr>
              <w:jc w:val="right"/>
              <w:rPr>
                <w:rFonts w:ascii="Arial" w:hAnsi="Arial" w:cs="Arial"/>
                <w:b/>
                <w:bCs/>
                <w:sz w:val="16"/>
                <w:szCs w:val="16"/>
              </w:rPr>
            </w:pPr>
            <w:r>
              <w:rPr>
                <w:rFonts w:ascii="Arial" w:hAnsi="Arial" w:cs="Arial"/>
                <w:b/>
                <w:bCs/>
                <w:sz w:val="16"/>
                <w:szCs w:val="16"/>
              </w:rPr>
              <w:t>100,00</w:t>
            </w:r>
          </w:p>
        </w:tc>
        <w:tc>
          <w:tcPr>
            <w:tcW w:w="1347" w:type="dxa"/>
            <w:tcBorders>
              <w:top w:val="nil"/>
              <w:left w:val="nil"/>
              <w:bottom w:val="nil"/>
              <w:right w:val="nil"/>
            </w:tcBorders>
            <w:shd w:val="clear" w:color="auto" w:fill="auto"/>
            <w:vAlign w:val="center"/>
            <w:hideMark/>
          </w:tcPr>
          <w:p w14:paraId="32ECCD9D" w14:textId="77777777" w:rsidR="00A82584" w:rsidRDefault="00A82584">
            <w:pPr>
              <w:jc w:val="right"/>
              <w:rPr>
                <w:rFonts w:ascii="Arial" w:hAnsi="Arial" w:cs="Arial"/>
                <w:b/>
                <w:bCs/>
                <w:sz w:val="16"/>
                <w:szCs w:val="16"/>
              </w:rPr>
            </w:pPr>
            <w:r>
              <w:rPr>
                <w:rFonts w:ascii="Arial" w:hAnsi="Arial" w:cs="Arial"/>
                <w:b/>
                <w:bCs/>
                <w:sz w:val="16"/>
                <w:szCs w:val="16"/>
              </w:rPr>
              <w:t>35.000,00</w:t>
            </w:r>
          </w:p>
        </w:tc>
      </w:tr>
      <w:tr w:rsidR="00A82584" w14:paraId="5FE04522" w14:textId="77777777" w:rsidTr="00A82584">
        <w:trPr>
          <w:trHeight w:val="298"/>
        </w:trPr>
        <w:tc>
          <w:tcPr>
            <w:tcW w:w="1843" w:type="dxa"/>
            <w:tcBorders>
              <w:top w:val="nil"/>
              <w:left w:val="nil"/>
              <w:bottom w:val="nil"/>
              <w:right w:val="nil"/>
            </w:tcBorders>
            <w:shd w:val="clear" w:color="000000" w:fill="EBF1DE"/>
            <w:vAlign w:val="center"/>
            <w:hideMark/>
          </w:tcPr>
          <w:p w14:paraId="1EA94689" w14:textId="77777777" w:rsidR="00A82584" w:rsidRDefault="00A82584">
            <w:pPr>
              <w:rPr>
                <w:rFonts w:ascii="Arial" w:hAnsi="Arial" w:cs="Arial"/>
                <w:b/>
                <w:bCs/>
                <w:sz w:val="16"/>
                <w:szCs w:val="16"/>
              </w:rPr>
            </w:pPr>
            <w:r>
              <w:rPr>
                <w:rFonts w:ascii="Arial" w:hAnsi="Arial" w:cs="Arial"/>
                <w:b/>
                <w:bCs/>
                <w:sz w:val="16"/>
                <w:szCs w:val="16"/>
              </w:rPr>
              <w:t>Program 3002</w:t>
            </w:r>
          </w:p>
        </w:tc>
        <w:tc>
          <w:tcPr>
            <w:tcW w:w="3309" w:type="dxa"/>
            <w:tcBorders>
              <w:top w:val="nil"/>
              <w:left w:val="nil"/>
              <w:bottom w:val="nil"/>
              <w:right w:val="nil"/>
            </w:tcBorders>
            <w:shd w:val="clear" w:color="000000" w:fill="EBF1DE"/>
            <w:vAlign w:val="center"/>
            <w:hideMark/>
          </w:tcPr>
          <w:p w14:paraId="5F03A9FE" w14:textId="77777777" w:rsidR="00A82584" w:rsidRDefault="00A82584">
            <w:pPr>
              <w:rPr>
                <w:rFonts w:ascii="Arial" w:hAnsi="Arial" w:cs="Arial"/>
                <w:b/>
                <w:bCs/>
                <w:sz w:val="16"/>
                <w:szCs w:val="16"/>
              </w:rPr>
            </w:pPr>
            <w:r>
              <w:rPr>
                <w:rFonts w:ascii="Arial" w:hAnsi="Arial" w:cs="Arial"/>
                <w:b/>
                <w:bCs/>
                <w:sz w:val="16"/>
                <w:szCs w:val="16"/>
              </w:rPr>
              <w:t>RAZVOJ I SIGURNOST PROMETA</w:t>
            </w:r>
          </w:p>
        </w:tc>
        <w:tc>
          <w:tcPr>
            <w:tcW w:w="1151" w:type="dxa"/>
            <w:tcBorders>
              <w:top w:val="nil"/>
              <w:left w:val="nil"/>
              <w:bottom w:val="nil"/>
              <w:right w:val="nil"/>
            </w:tcBorders>
            <w:shd w:val="clear" w:color="000000" w:fill="EBF1DE"/>
            <w:vAlign w:val="center"/>
            <w:hideMark/>
          </w:tcPr>
          <w:p w14:paraId="2A9D6644" w14:textId="77777777" w:rsidR="00A82584" w:rsidRDefault="00A82584">
            <w:pPr>
              <w:jc w:val="right"/>
              <w:rPr>
                <w:rFonts w:ascii="Arial" w:hAnsi="Arial" w:cs="Arial"/>
                <w:b/>
                <w:bCs/>
                <w:sz w:val="16"/>
                <w:szCs w:val="16"/>
              </w:rPr>
            </w:pPr>
            <w:r>
              <w:rPr>
                <w:rFonts w:ascii="Arial" w:hAnsi="Arial" w:cs="Arial"/>
                <w:b/>
                <w:bCs/>
                <w:sz w:val="16"/>
                <w:szCs w:val="16"/>
              </w:rPr>
              <w:t>52.552,00</w:t>
            </w:r>
          </w:p>
        </w:tc>
        <w:tc>
          <w:tcPr>
            <w:tcW w:w="1342" w:type="dxa"/>
            <w:tcBorders>
              <w:top w:val="nil"/>
              <w:left w:val="nil"/>
              <w:bottom w:val="nil"/>
              <w:right w:val="nil"/>
            </w:tcBorders>
            <w:shd w:val="clear" w:color="000000" w:fill="EBF1DE"/>
            <w:vAlign w:val="center"/>
            <w:hideMark/>
          </w:tcPr>
          <w:p w14:paraId="7369153E" w14:textId="77777777" w:rsidR="00A82584" w:rsidRDefault="00A82584">
            <w:pPr>
              <w:jc w:val="right"/>
              <w:rPr>
                <w:rFonts w:ascii="Arial" w:hAnsi="Arial" w:cs="Arial"/>
                <w:b/>
                <w:bCs/>
                <w:sz w:val="16"/>
                <w:szCs w:val="16"/>
              </w:rPr>
            </w:pPr>
            <w:r>
              <w:rPr>
                <w:rFonts w:ascii="Arial" w:hAnsi="Arial" w:cs="Arial"/>
                <w:b/>
                <w:bCs/>
                <w:sz w:val="16"/>
                <w:szCs w:val="16"/>
              </w:rPr>
              <w:t>0,00</w:t>
            </w:r>
          </w:p>
        </w:tc>
        <w:tc>
          <w:tcPr>
            <w:tcW w:w="1105" w:type="dxa"/>
            <w:tcBorders>
              <w:top w:val="nil"/>
              <w:left w:val="nil"/>
              <w:bottom w:val="nil"/>
              <w:right w:val="nil"/>
            </w:tcBorders>
            <w:shd w:val="clear" w:color="000000" w:fill="EBF1DE"/>
            <w:vAlign w:val="center"/>
            <w:hideMark/>
          </w:tcPr>
          <w:p w14:paraId="2160E3DC" w14:textId="77777777" w:rsidR="00A82584" w:rsidRDefault="00A82584">
            <w:pPr>
              <w:jc w:val="right"/>
              <w:rPr>
                <w:rFonts w:ascii="Arial" w:hAnsi="Arial" w:cs="Arial"/>
                <w:b/>
                <w:bCs/>
                <w:sz w:val="16"/>
                <w:szCs w:val="16"/>
              </w:rPr>
            </w:pPr>
            <w:r>
              <w:rPr>
                <w:rFonts w:ascii="Arial" w:hAnsi="Arial" w:cs="Arial"/>
                <w:b/>
                <w:bCs/>
                <w:sz w:val="16"/>
                <w:szCs w:val="16"/>
              </w:rPr>
              <w:t>0,00</w:t>
            </w:r>
          </w:p>
        </w:tc>
        <w:tc>
          <w:tcPr>
            <w:tcW w:w="1347" w:type="dxa"/>
            <w:tcBorders>
              <w:top w:val="nil"/>
              <w:left w:val="nil"/>
              <w:bottom w:val="nil"/>
              <w:right w:val="nil"/>
            </w:tcBorders>
            <w:shd w:val="clear" w:color="000000" w:fill="EBF1DE"/>
            <w:vAlign w:val="center"/>
            <w:hideMark/>
          </w:tcPr>
          <w:p w14:paraId="1D123DF9" w14:textId="77777777" w:rsidR="00A82584" w:rsidRDefault="00A82584">
            <w:pPr>
              <w:jc w:val="right"/>
              <w:rPr>
                <w:rFonts w:ascii="Arial" w:hAnsi="Arial" w:cs="Arial"/>
                <w:b/>
                <w:bCs/>
                <w:sz w:val="16"/>
                <w:szCs w:val="16"/>
              </w:rPr>
            </w:pPr>
            <w:r>
              <w:rPr>
                <w:rFonts w:ascii="Arial" w:hAnsi="Arial" w:cs="Arial"/>
                <w:b/>
                <w:bCs/>
                <w:sz w:val="16"/>
                <w:szCs w:val="16"/>
              </w:rPr>
              <w:t>52.552,00</w:t>
            </w:r>
          </w:p>
        </w:tc>
      </w:tr>
      <w:tr w:rsidR="00A82584" w14:paraId="5BCADC1E" w14:textId="77777777" w:rsidTr="00A82584">
        <w:trPr>
          <w:trHeight w:val="447"/>
        </w:trPr>
        <w:tc>
          <w:tcPr>
            <w:tcW w:w="1843" w:type="dxa"/>
            <w:tcBorders>
              <w:top w:val="nil"/>
              <w:left w:val="nil"/>
              <w:bottom w:val="nil"/>
              <w:right w:val="nil"/>
            </w:tcBorders>
            <w:shd w:val="clear" w:color="auto" w:fill="auto"/>
            <w:vAlign w:val="center"/>
            <w:hideMark/>
          </w:tcPr>
          <w:p w14:paraId="39C914B9" w14:textId="77777777" w:rsidR="00A82584" w:rsidRDefault="00A82584">
            <w:pPr>
              <w:rPr>
                <w:rFonts w:ascii="Arial" w:hAnsi="Arial" w:cs="Arial"/>
                <w:b/>
                <w:bCs/>
                <w:sz w:val="16"/>
                <w:szCs w:val="16"/>
              </w:rPr>
            </w:pPr>
            <w:r>
              <w:rPr>
                <w:rFonts w:ascii="Arial" w:hAnsi="Arial" w:cs="Arial"/>
                <w:b/>
                <w:bCs/>
                <w:sz w:val="16"/>
                <w:szCs w:val="16"/>
              </w:rPr>
              <w:t>Kapitalni projekt K300201</w:t>
            </w:r>
          </w:p>
        </w:tc>
        <w:tc>
          <w:tcPr>
            <w:tcW w:w="3309" w:type="dxa"/>
            <w:tcBorders>
              <w:top w:val="nil"/>
              <w:left w:val="nil"/>
              <w:bottom w:val="nil"/>
              <w:right w:val="nil"/>
            </w:tcBorders>
            <w:shd w:val="clear" w:color="auto" w:fill="auto"/>
            <w:vAlign w:val="center"/>
            <w:hideMark/>
          </w:tcPr>
          <w:p w14:paraId="722CE235" w14:textId="77777777" w:rsidR="00A82584" w:rsidRDefault="00A82584">
            <w:pPr>
              <w:rPr>
                <w:rFonts w:ascii="Arial" w:hAnsi="Arial" w:cs="Arial"/>
                <w:b/>
                <w:bCs/>
                <w:sz w:val="16"/>
                <w:szCs w:val="16"/>
              </w:rPr>
            </w:pPr>
            <w:r>
              <w:rPr>
                <w:rFonts w:ascii="Arial" w:hAnsi="Arial" w:cs="Arial"/>
                <w:b/>
                <w:bCs/>
                <w:sz w:val="16"/>
                <w:szCs w:val="16"/>
              </w:rPr>
              <w:t>Autobusno ugibalište Mala Švarča</w:t>
            </w:r>
          </w:p>
        </w:tc>
        <w:tc>
          <w:tcPr>
            <w:tcW w:w="1151" w:type="dxa"/>
            <w:tcBorders>
              <w:top w:val="nil"/>
              <w:left w:val="nil"/>
              <w:bottom w:val="nil"/>
              <w:right w:val="nil"/>
            </w:tcBorders>
            <w:shd w:val="clear" w:color="auto" w:fill="auto"/>
            <w:vAlign w:val="center"/>
            <w:hideMark/>
          </w:tcPr>
          <w:p w14:paraId="3EEF05C3" w14:textId="77777777" w:rsidR="00A82584" w:rsidRDefault="00A82584">
            <w:pPr>
              <w:jc w:val="right"/>
              <w:rPr>
                <w:rFonts w:ascii="Arial" w:hAnsi="Arial" w:cs="Arial"/>
                <w:b/>
                <w:bCs/>
                <w:sz w:val="16"/>
                <w:szCs w:val="16"/>
              </w:rPr>
            </w:pPr>
            <w:r>
              <w:rPr>
                <w:rFonts w:ascii="Arial" w:hAnsi="Arial" w:cs="Arial"/>
                <w:b/>
                <w:bCs/>
                <w:sz w:val="16"/>
                <w:szCs w:val="16"/>
              </w:rPr>
              <w:t>52.552,00</w:t>
            </w:r>
          </w:p>
        </w:tc>
        <w:tc>
          <w:tcPr>
            <w:tcW w:w="1342" w:type="dxa"/>
            <w:tcBorders>
              <w:top w:val="nil"/>
              <w:left w:val="nil"/>
              <w:bottom w:val="nil"/>
              <w:right w:val="nil"/>
            </w:tcBorders>
            <w:shd w:val="clear" w:color="auto" w:fill="auto"/>
            <w:vAlign w:val="center"/>
            <w:hideMark/>
          </w:tcPr>
          <w:p w14:paraId="72BCE314" w14:textId="77777777" w:rsidR="00A82584" w:rsidRDefault="00A82584">
            <w:pPr>
              <w:jc w:val="right"/>
              <w:rPr>
                <w:rFonts w:ascii="Arial" w:hAnsi="Arial" w:cs="Arial"/>
                <w:b/>
                <w:bCs/>
                <w:sz w:val="16"/>
                <w:szCs w:val="16"/>
              </w:rPr>
            </w:pPr>
            <w:r>
              <w:rPr>
                <w:rFonts w:ascii="Arial" w:hAnsi="Arial" w:cs="Arial"/>
                <w:b/>
                <w:bCs/>
                <w:sz w:val="16"/>
                <w:szCs w:val="16"/>
              </w:rPr>
              <w:t>0,00</w:t>
            </w:r>
          </w:p>
        </w:tc>
        <w:tc>
          <w:tcPr>
            <w:tcW w:w="1105" w:type="dxa"/>
            <w:tcBorders>
              <w:top w:val="nil"/>
              <w:left w:val="nil"/>
              <w:bottom w:val="nil"/>
              <w:right w:val="nil"/>
            </w:tcBorders>
            <w:shd w:val="clear" w:color="auto" w:fill="auto"/>
            <w:vAlign w:val="center"/>
            <w:hideMark/>
          </w:tcPr>
          <w:p w14:paraId="53605CEB" w14:textId="77777777" w:rsidR="00A82584" w:rsidRDefault="00A82584">
            <w:pPr>
              <w:jc w:val="right"/>
              <w:rPr>
                <w:rFonts w:ascii="Arial" w:hAnsi="Arial" w:cs="Arial"/>
                <w:b/>
                <w:bCs/>
                <w:sz w:val="16"/>
                <w:szCs w:val="16"/>
              </w:rPr>
            </w:pPr>
            <w:r>
              <w:rPr>
                <w:rFonts w:ascii="Arial" w:hAnsi="Arial" w:cs="Arial"/>
                <w:b/>
                <w:bCs/>
                <w:sz w:val="16"/>
                <w:szCs w:val="16"/>
              </w:rPr>
              <w:t>0,00</w:t>
            </w:r>
          </w:p>
        </w:tc>
        <w:tc>
          <w:tcPr>
            <w:tcW w:w="1347" w:type="dxa"/>
            <w:tcBorders>
              <w:top w:val="nil"/>
              <w:left w:val="nil"/>
              <w:bottom w:val="nil"/>
              <w:right w:val="nil"/>
            </w:tcBorders>
            <w:shd w:val="clear" w:color="auto" w:fill="auto"/>
            <w:vAlign w:val="center"/>
            <w:hideMark/>
          </w:tcPr>
          <w:p w14:paraId="32D97784" w14:textId="77777777" w:rsidR="00A82584" w:rsidRDefault="00A82584">
            <w:pPr>
              <w:jc w:val="right"/>
              <w:rPr>
                <w:rFonts w:ascii="Arial" w:hAnsi="Arial" w:cs="Arial"/>
                <w:b/>
                <w:bCs/>
                <w:sz w:val="16"/>
                <w:szCs w:val="16"/>
              </w:rPr>
            </w:pPr>
            <w:r>
              <w:rPr>
                <w:rFonts w:ascii="Arial" w:hAnsi="Arial" w:cs="Arial"/>
                <w:b/>
                <w:bCs/>
                <w:sz w:val="16"/>
                <w:szCs w:val="16"/>
              </w:rPr>
              <w:t>52.552,00</w:t>
            </w:r>
          </w:p>
        </w:tc>
      </w:tr>
      <w:tr w:rsidR="00A82584" w14:paraId="323F74B7" w14:textId="77777777" w:rsidTr="00A82584">
        <w:trPr>
          <w:trHeight w:val="298"/>
        </w:trPr>
        <w:tc>
          <w:tcPr>
            <w:tcW w:w="1843" w:type="dxa"/>
            <w:tcBorders>
              <w:top w:val="nil"/>
              <w:left w:val="nil"/>
              <w:bottom w:val="nil"/>
              <w:right w:val="nil"/>
            </w:tcBorders>
            <w:shd w:val="clear" w:color="000000" w:fill="EBF1DE"/>
            <w:vAlign w:val="center"/>
            <w:hideMark/>
          </w:tcPr>
          <w:p w14:paraId="106B4A96" w14:textId="77777777" w:rsidR="00A82584" w:rsidRDefault="00A82584">
            <w:pPr>
              <w:rPr>
                <w:rFonts w:ascii="Arial" w:hAnsi="Arial" w:cs="Arial"/>
                <w:b/>
                <w:bCs/>
                <w:sz w:val="16"/>
                <w:szCs w:val="16"/>
              </w:rPr>
            </w:pPr>
            <w:r>
              <w:rPr>
                <w:rFonts w:ascii="Arial" w:hAnsi="Arial" w:cs="Arial"/>
                <w:b/>
                <w:bCs/>
                <w:sz w:val="16"/>
                <w:szCs w:val="16"/>
              </w:rPr>
              <w:t>Program 7000</w:t>
            </w:r>
          </w:p>
        </w:tc>
        <w:tc>
          <w:tcPr>
            <w:tcW w:w="3309" w:type="dxa"/>
            <w:tcBorders>
              <w:top w:val="nil"/>
              <w:left w:val="nil"/>
              <w:bottom w:val="nil"/>
              <w:right w:val="nil"/>
            </w:tcBorders>
            <w:shd w:val="clear" w:color="000000" w:fill="EBF1DE"/>
            <w:vAlign w:val="center"/>
            <w:hideMark/>
          </w:tcPr>
          <w:p w14:paraId="7F190E3E" w14:textId="77777777" w:rsidR="00A82584" w:rsidRDefault="00A82584">
            <w:pPr>
              <w:rPr>
                <w:rFonts w:ascii="Arial" w:hAnsi="Arial" w:cs="Arial"/>
                <w:b/>
                <w:bCs/>
                <w:sz w:val="16"/>
                <w:szCs w:val="16"/>
              </w:rPr>
            </w:pPr>
            <w:r>
              <w:rPr>
                <w:rFonts w:ascii="Arial" w:hAnsi="Arial" w:cs="Arial"/>
                <w:b/>
                <w:bCs/>
                <w:sz w:val="16"/>
                <w:szCs w:val="16"/>
              </w:rPr>
              <w:t>UPRAVLJANJE IMOVINOM</w:t>
            </w:r>
          </w:p>
        </w:tc>
        <w:tc>
          <w:tcPr>
            <w:tcW w:w="1151" w:type="dxa"/>
            <w:tcBorders>
              <w:top w:val="nil"/>
              <w:left w:val="nil"/>
              <w:bottom w:val="nil"/>
              <w:right w:val="nil"/>
            </w:tcBorders>
            <w:shd w:val="clear" w:color="000000" w:fill="EBF1DE"/>
            <w:vAlign w:val="center"/>
            <w:hideMark/>
          </w:tcPr>
          <w:p w14:paraId="7F4451BD" w14:textId="77777777" w:rsidR="00A82584" w:rsidRDefault="00A82584">
            <w:pPr>
              <w:jc w:val="right"/>
              <w:rPr>
                <w:rFonts w:ascii="Arial" w:hAnsi="Arial" w:cs="Arial"/>
                <w:b/>
                <w:bCs/>
                <w:sz w:val="16"/>
                <w:szCs w:val="16"/>
              </w:rPr>
            </w:pPr>
            <w:r>
              <w:rPr>
                <w:rFonts w:ascii="Arial" w:hAnsi="Arial" w:cs="Arial"/>
                <w:b/>
                <w:bCs/>
                <w:sz w:val="16"/>
                <w:szCs w:val="16"/>
              </w:rPr>
              <w:t>623.900,00</w:t>
            </w:r>
          </w:p>
        </w:tc>
        <w:tc>
          <w:tcPr>
            <w:tcW w:w="1342" w:type="dxa"/>
            <w:tcBorders>
              <w:top w:val="nil"/>
              <w:left w:val="nil"/>
              <w:bottom w:val="nil"/>
              <w:right w:val="nil"/>
            </w:tcBorders>
            <w:shd w:val="clear" w:color="000000" w:fill="EBF1DE"/>
            <w:vAlign w:val="center"/>
            <w:hideMark/>
          </w:tcPr>
          <w:p w14:paraId="7B00AB2E" w14:textId="77777777" w:rsidR="00A82584" w:rsidRDefault="00A82584">
            <w:pPr>
              <w:jc w:val="right"/>
              <w:rPr>
                <w:rFonts w:ascii="Arial" w:hAnsi="Arial" w:cs="Arial"/>
                <w:b/>
                <w:bCs/>
                <w:sz w:val="16"/>
                <w:szCs w:val="16"/>
              </w:rPr>
            </w:pPr>
            <w:r>
              <w:rPr>
                <w:rFonts w:ascii="Arial" w:hAnsi="Arial" w:cs="Arial"/>
                <w:b/>
                <w:bCs/>
                <w:sz w:val="16"/>
                <w:szCs w:val="16"/>
              </w:rPr>
              <w:t>- 35.000,00</w:t>
            </w:r>
          </w:p>
        </w:tc>
        <w:tc>
          <w:tcPr>
            <w:tcW w:w="1105" w:type="dxa"/>
            <w:tcBorders>
              <w:top w:val="nil"/>
              <w:left w:val="nil"/>
              <w:bottom w:val="nil"/>
              <w:right w:val="nil"/>
            </w:tcBorders>
            <w:shd w:val="clear" w:color="000000" w:fill="EBF1DE"/>
            <w:vAlign w:val="center"/>
            <w:hideMark/>
          </w:tcPr>
          <w:p w14:paraId="63B3F6B9" w14:textId="77777777" w:rsidR="00A82584" w:rsidRDefault="00A82584">
            <w:pPr>
              <w:jc w:val="right"/>
              <w:rPr>
                <w:rFonts w:ascii="Arial" w:hAnsi="Arial" w:cs="Arial"/>
                <w:b/>
                <w:bCs/>
                <w:sz w:val="16"/>
                <w:szCs w:val="16"/>
              </w:rPr>
            </w:pPr>
            <w:r>
              <w:rPr>
                <w:rFonts w:ascii="Arial" w:hAnsi="Arial" w:cs="Arial"/>
                <w:b/>
                <w:bCs/>
                <w:sz w:val="16"/>
                <w:szCs w:val="16"/>
              </w:rPr>
              <w:t>- 5,61</w:t>
            </w:r>
          </w:p>
        </w:tc>
        <w:tc>
          <w:tcPr>
            <w:tcW w:w="1347" w:type="dxa"/>
            <w:tcBorders>
              <w:top w:val="nil"/>
              <w:left w:val="nil"/>
              <w:bottom w:val="nil"/>
              <w:right w:val="nil"/>
            </w:tcBorders>
            <w:shd w:val="clear" w:color="000000" w:fill="EBF1DE"/>
            <w:vAlign w:val="center"/>
            <w:hideMark/>
          </w:tcPr>
          <w:p w14:paraId="0A0D1085" w14:textId="77777777" w:rsidR="00A82584" w:rsidRDefault="00A82584">
            <w:pPr>
              <w:jc w:val="right"/>
              <w:rPr>
                <w:rFonts w:ascii="Arial" w:hAnsi="Arial" w:cs="Arial"/>
                <w:b/>
                <w:bCs/>
                <w:sz w:val="16"/>
                <w:szCs w:val="16"/>
              </w:rPr>
            </w:pPr>
            <w:r>
              <w:rPr>
                <w:rFonts w:ascii="Arial" w:hAnsi="Arial" w:cs="Arial"/>
                <w:b/>
                <w:bCs/>
                <w:sz w:val="16"/>
                <w:szCs w:val="16"/>
              </w:rPr>
              <w:t>588.900,00</w:t>
            </w:r>
          </w:p>
        </w:tc>
      </w:tr>
      <w:tr w:rsidR="00A82584" w14:paraId="6525800F" w14:textId="77777777" w:rsidTr="00A82584">
        <w:trPr>
          <w:trHeight w:val="298"/>
        </w:trPr>
        <w:tc>
          <w:tcPr>
            <w:tcW w:w="1843" w:type="dxa"/>
            <w:tcBorders>
              <w:top w:val="nil"/>
              <w:left w:val="nil"/>
              <w:bottom w:val="nil"/>
              <w:right w:val="nil"/>
            </w:tcBorders>
            <w:shd w:val="clear" w:color="auto" w:fill="auto"/>
            <w:vAlign w:val="center"/>
            <w:hideMark/>
          </w:tcPr>
          <w:p w14:paraId="476D6560" w14:textId="77777777" w:rsidR="00A82584" w:rsidRDefault="00A82584">
            <w:pPr>
              <w:rPr>
                <w:rFonts w:ascii="Arial" w:hAnsi="Arial" w:cs="Arial"/>
                <w:b/>
                <w:bCs/>
                <w:sz w:val="16"/>
                <w:szCs w:val="16"/>
              </w:rPr>
            </w:pPr>
            <w:r>
              <w:rPr>
                <w:rFonts w:ascii="Arial" w:hAnsi="Arial" w:cs="Arial"/>
                <w:b/>
                <w:bCs/>
                <w:sz w:val="16"/>
                <w:szCs w:val="16"/>
              </w:rPr>
              <w:t>Aktivnost A700001</w:t>
            </w:r>
          </w:p>
        </w:tc>
        <w:tc>
          <w:tcPr>
            <w:tcW w:w="3309" w:type="dxa"/>
            <w:tcBorders>
              <w:top w:val="nil"/>
              <w:left w:val="nil"/>
              <w:bottom w:val="nil"/>
              <w:right w:val="nil"/>
            </w:tcBorders>
            <w:shd w:val="clear" w:color="auto" w:fill="auto"/>
            <w:vAlign w:val="center"/>
            <w:hideMark/>
          </w:tcPr>
          <w:p w14:paraId="4AD6E5FF" w14:textId="77777777" w:rsidR="00A82584" w:rsidRDefault="00A82584">
            <w:pPr>
              <w:rPr>
                <w:rFonts w:ascii="Arial" w:hAnsi="Arial" w:cs="Arial"/>
                <w:b/>
                <w:bCs/>
                <w:sz w:val="16"/>
                <w:szCs w:val="16"/>
              </w:rPr>
            </w:pPr>
            <w:r>
              <w:rPr>
                <w:rFonts w:ascii="Arial" w:hAnsi="Arial" w:cs="Arial"/>
                <w:b/>
                <w:bCs/>
                <w:sz w:val="16"/>
                <w:szCs w:val="16"/>
              </w:rPr>
              <w:t>Materijalni i financijski rashodi upravljanja imovinom</w:t>
            </w:r>
          </w:p>
        </w:tc>
        <w:tc>
          <w:tcPr>
            <w:tcW w:w="1151" w:type="dxa"/>
            <w:tcBorders>
              <w:top w:val="nil"/>
              <w:left w:val="nil"/>
              <w:bottom w:val="nil"/>
              <w:right w:val="nil"/>
            </w:tcBorders>
            <w:shd w:val="clear" w:color="auto" w:fill="auto"/>
            <w:vAlign w:val="center"/>
            <w:hideMark/>
          </w:tcPr>
          <w:p w14:paraId="31424479" w14:textId="77777777" w:rsidR="00A82584" w:rsidRDefault="00A82584">
            <w:pPr>
              <w:jc w:val="right"/>
              <w:rPr>
                <w:rFonts w:ascii="Arial" w:hAnsi="Arial" w:cs="Arial"/>
                <w:b/>
                <w:bCs/>
                <w:sz w:val="16"/>
                <w:szCs w:val="16"/>
              </w:rPr>
            </w:pPr>
            <w:r>
              <w:rPr>
                <w:rFonts w:ascii="Arial" w:hAnsi="Arial" w:cs="Arial"/>
                <w:b/>
                <w:bCs/>
                <w:sz w:val="16"/>
                <w:szCs w:val="16"/>
              </w:rPr>
              <w:t>453.900,00</w:t>
            </w:r>
          </w:p>
        </w:tc>
        <w:tc>
          <w:tcPr>
            <w:tcW w:w="1342" w:type="dxa"/>
            <w:tcBorders>
              <w:top w:val="nil"/>
              <w:left w:val="nil"/>
              <w:bottom w:val="nil"/>
              <w:right w:val="nil"/>
            </w:tcBorders>
            <w:shd w:val="clear" w:color="auto" w:fill="auto"/>
            <w:vAlign w:val="center"/>
            <w:hideMark/>
          </w:tcPr>
          <w:p w14:paraId="5649B1D1" w14:textId="77777777" w:rsidR="00A82584" w:rsidRDefault="00A82584">
            <w:pPr>
              <w:jc w:val="right"/>
              <w:rPr>
                <w:rFonts w:ascii="Arial" w:hAnsi="Arial" w:cs="Arial"/>
                <w:b/>
                <w:bCs/>
                <w:sz w:val="16"/>
                <w:szCs w:val="16"/>
              </w:rPr>
            </w:pPr>
            <w:r>
              <w:rPr>
                <w:rFonts w:ascii="Arial" w:hAnsi="Arial" w:cs="Arial"/>
                <w:b/>
                <w:bCs/>
                <w:sz w:val="16"/>
                <w:szCs w:val="16"/>
              </w:rPr>
              <w:t>- 35.000,00</w:t>
            </w:r>
          </w:p>
        </w:tc>
        <w:tc>
          <w:tcPr>
            <w:tcW w:w="1105" w:type="dxa"/>
            <w:tcBorders>
              <w:top w:val="nil"/>
              <w:left w:val="nil"/>
              <w:bottom w:val="nil"/>
              <w:right w:val="nil"/>
            </w:tcBorders>
            <w:shd w:val="clear" w:color="auto" w:fill="auto"/>
            <w:vAlign w:val="center"/>
            <w:hideMark/>
          </w:tcPr>
          <w:p w14:paraId="6437934A" w14:textId="77777777" w:rsidR="00A82584" w:rsidRDefault="00A82584">
            <w:pPr>
              <w:jc w:val="right"/>
              <w:rPr>
                <w:rFonts w:ascii="Arial" w:hAnsi="Arial" w:cs="Arial"/>
                <w:b/>
                <w:bCs/>
                <w:sz w:val="16"/>
                <w:szCs w:val="16"/>
              </w:rPr>
            </w:pPr>
            <w:r>
              <w:rPr>
                <w:rFonts w:ascii="Arial" w:hAnsi="Arial" w:cs="Arial"/>
                <w:b/>
                <w:bCs/>
                <w:sz w:val="16"/>
                <w:szCs w:val="16"/>
              </w:rPr>
              <w:t>- 7,71</w:t>
            </w:r>
          </w:p>
        </w:tc>
        <w:tc>
          <w:tcPr>
            <w:tcW w:w="1347" w:type="dxa"/>
            <w:tcBorders>
              <w:top w:val="nil"/>
              <w:left w:val="nil"/>
              <w:bottom w:val="nil"/>
              <w:right w:val="nil"/>
            </w:tcBorders>
            <w:shd w:val="clear" w:color="auto" w:fill="auto"/>
            <w:vAlign w:val="center"/>
            <w:hideMark/>
          </w:tcPr>
          <w:p w14:paraId="431A5B18" w14:textId="77777777" w:rsidR="00A82584" w:rsidRDefault="00A82584">
            <w:pPr>
              <w:jc w:val="right"/>
              <w:rPr>
                <w:rFonts w:ascii="Arial" w:hAnsi="Arial" w:cs="Arial"/>
                <w:b/>
                <w:bCs/>
                <w:sz w:val="16"/>
                <w:szCs w:val="16"/>
              </w:rPr>
            </w:pPr>
            <w:r>
              <w:rPr>
                <w:rFonts w:ascii="Arial" w:hAnsi="Arial" w:cs="Arial"/>
                <w:b/>
                <w:bCs/>
                <w:sz w:val="16"/>
                <w:szCs w:val="16"/>
              </w:rPr>
              <w:t>418.900,00</w:t>
            </w:r>
          </w:p>
        </w:tc>
      </w:tr>
      <w:tr w:rsidR="00A82584" w14:paraId="0A456CAE" w14:textId="77777777" w:rsidTr="00A82584">
        <w:trPr>
          <w:trHeight w:val="447"/>
        </w:trPr>
        <w:tc>
          <w:tcPr>
            <w:tcW w:w="1843" w:type="dxa"/>
            <w:tcBorders>
              <w:top w:val="nil"/>
              <w:left w:val="nil"/>
              <w:bottom w:val="nil"/>
              <w:right w:val="nil"/>
            </w:tcBorders>
            <w:shd w:val="clear" w:color="auto" w:fill="auto"/>
            <w:vAlign w:val="center"/>
            <w:hideMark/>
          </w:tcPr>
          <w:p w14:paraId="6AAE9F35" w14:textId="77777777" w:rsidR="00A82584" w:rsidRDefault="00A82584">
            <w:pPr>
              <w:rPr>
                <w:rFonts w:ascii="Arial" w:hAnsi="Arial" w:cs="Arial"/>
                <w:b/>
                <w:bCs/>
                <w:sz w:val="16"/>
                <w:szCs w:val="16"/>
              </w:rPr>
            </w:pPr>
            <w:r>
              <w:rPr>
                <w:rFonts w:ascii="Arial" w:hAnsi="Arial" w:cs="Arial"/>
                <w:b/>
                <w:bCs/>
                <w:sz w:val="16"/>
                <w:szCs w:val="16"/>
              </w:rPr>
              <w:t>Kapitalni projekt K700003</w:t>
            </w:r>
          </w:p>
        </w:tc>
        <w:tc>
          <w:tcPr>
            <w:tcW w:w="3309" w:type="dxa"/>
            <w:tcBorders>
              <w:top w:val="nil"/>
              <w:left w:val="nil"/>
              <w:bottom w:val="nil"/>
              <w:right w:val="nil"/>
            </w:tcBorders>
            <w:shd w:val="clear" w:color="auto" w:fill="auto"/>
            <w:vAlign w:val="center"/>
            <w:hideMark/>
          </w:tcPr>
          <w:p w14:paraId="481E9356" w14:textId="77777777" w:rsidR="00A82584" w:rsidRDefault="00A82584">
            <w:pPr>
              <w:rPr>
                <w:rFonts w:ascii="Arial" w:hAnsi="Arial" w:cs="Arial"/>
                <w:b/>
                <w:bCs/>
                <w:sz w:val="16"/>
                <w:szCs w:val="16"/>
              </w:rPr>
            </w:pPr>
            <w:r>
              <w:rPr>
                <w:rFonts w:ascii="Arial" w:hAnsi="Arial" w:cs="Arial"/>
                <w:b/>
                <w:bCs/>
                <w:sz w:val="16"/>
                <w:szCs w:val="16"/>
              </w:rPr>
              <w:t>Otkup zemljišta</w:t>
            </w:r>
          </w:p>
        </w:tc>
        <w:tc>
          <w:tcPr>
            <w:tcW w:w="1151" w:type="dxa"/>
            <w:tcBorders>
              <w:top w:val="nil"/>
              <w:left w:val="nil"/>
              <w:bottom w:val="nil"/>
              <w:right w:val="nil"/>
            </w:tcBorders>
            <w:shd w:val="clear" w:color="auto" w:fill="auto"/>
            <w:vAlign w:val="center"/>
            <w:hideMark/>
          </w:tcPr>
          <w:p w14:paraId="58073756" w14:textId="77777777" w:rsidR="00A82584" w:rsidRDefault="00A82584">
            <w:pPr>
              <w:jc w:val="right"/>
              <w:rPr>
                <w:rFonts w:ascii="Arial" w:hAnsi="Arial" w:cs="Arial"/>
                <w:b/>
                <w:bCs/>
                <w:sz w:val="16"/>
                <w:szCs w:val="16"/>
              </w:rPr>
            </w:pPr>
            <w:r>
              <w:rPr>
                <w:rFonts w:ascii="Arial" w:hAnsi="Arial" w:cs="Arial"/>
                <w:b/>
                <w:bCs/>
                <w:sz w:val="16"/>
                <w:szCs w:val="16"/>
              </w:rPr>
              <w:t>100.000,00</w:t>
            </w:r>
          </w:p>
        </w:tc>
        <w:tc>
          <w:tcPr>
            <w:tcW w:w="1342" w:type="dxa"/>
            <w:tcBorders>
              <w:top w:val="nil"/>
              <w:left w:val="nil"/>
              <w:bottom w:val="nil"/>
              <w:right w:val="nil"/>
            </w:tcBorders>
            <w:shd w:val="clear" w:color="auto" w:fill="auto"/>
            <w:vAlign w:val="center"/>
            <w:hideMark/>
          </w:tcPr>
          <w:p w14:paraId="27E2CA11" w14:textId="77777777" w:rsidR="00A82584" w:rsidRDefault="00A82584">
            <w:pPr>
              <w:jc w:val="right"/>
              <w:rPr>
                <w:rFonts w:ascii="Arial" w:hAnsi="Arial" w:cs="Arial"/>
                <w:b/>
                <w:bCs/>
                <w:sz w:val="16"/>
                <w:szCs w:val="16"/>
              </w:rPr>
            </w:pPr>
            <w:r>
              <w:rPr>
                <w:rFonts w:ascii="Arial" w:hAnsi="Arial" w:cs="Arial"/>
                <w:b/>
                <w:bCs/>
                <w:sz w:val="16"/>
                <w:szCs w:val="16"/>
              </w:rPr>
              <w:t>0,00</w:t>
            </w:r>
          </w:p>
        </w:tc>
        <w:tc>
          <w:tcPr>
            <w:tcW w:w="1105" w:type="dxa"/>
            <w:tcBorders>
              <w:top w:val="nil"/>
              <w:left w:val="nil"/>
              <w:bottom w:val="nil"/>
              <w:right w:val="nil"/>
            </w:tcBorders>
            <w:shd w:val="clear" w:color="auto" w:fill="auto"/>
            <w:vAlign w:val="center"/>
            <w:hideMark/>
          </w:tcPr>
          <w:p w14:paraId="426EB043" w14:textId="77777777" w:rsidR="00A82584" w:rsidRDefault="00A82584">
            <w:pPr>
              <w:jc w:val="right"/>
              <w:rPr>
                <w:rFonts w:ascii="Arial" w:hAnsi="Arial" w:cs="Arial"/>
                <w:b/>
                <w:bCs/>
                <w:sz w:val="16"/>
                <w:szCs w:val="16"/>
              </w:rPr>
            </w:pPr>
            <w:r>
              <w:rPr>
                <w:rFonts w:ascii="Arial" w:hAnsi="Arial" w:cs="Arial"/>
                <w:b/>
                <w:bCs/>
                <w:sz w:val="16"/>
                <w:szCs w:val="16"/>
              </w:rPr>
              <w:t>0,00</w:t>
            </w:r>
          </w:p>
        </w:tc>
        <w:tc>
          <w:tcPr>
            <w:tcW w:w="1347" w:type="dxa"/>
            <w:tcBorders>
              <w:top w:val="nil"/>
              <w:left w:val="nil"/>
              <w:bottom w:val="nil"/>
              <w:right w:val="nil"/>
            </w:tcBorders>
            <w:shd w:val="clear" w:color="auto" w:fill="auto"/>
            <w:vAlign w:val="center"/>
            <w:hideMark/>
          </w:tcPr>
          <w:p w14:paraId="2B6CDC1F" w14:textId="77777777" w:rsidR="00A82584" w:rsidRDefault="00A82584">
            <w:pPr>
              <w:jc w:val="right"/>
              <w:rPr>
                <w:rFonts w:ascii="Arial" w:hAnsi="Arial" w:cs="Arial"/>
                <w:b/>
                <w:bCs/>
                <w:sz w:val="16"/>
                <w:szCs w:val="16"/>
              </w:rPr>
            </w:pPr>
            <w:r>
              <w:rPr>
                <w:rFonts w:ascii="Arial" w:hAnsi="Arial" w:cs="Arial"/>
                <w:b/>
                <w:bCs/>
                <w:sz w:val="16"/>
                <w:szCs w:val="16"/>
              </w:rPr>
              <w:t>100.000,00</w:t>
            </w:r>
          </w:p>
        </w:tc>
      </w:tr>
      <w:tr w:rsidR="00A82584" w14:paraId="7CF82BEC" w14:textId="77777777" w:rsidTr="00A82584">
        <w:trPr>
          <w:trHeight w:val="447"/>
        </w:trPr>
        <w:tc>
          <w:tcPr>
            <w:tcW w:w="1843" w:type="dxa"/>
            <w:tcBorders>
              <w:top w:val="nil"/>
              <w:left w:val="nil"/>
              <w:bottom w:val="nil"/>
              <w:right w:val="nil"/>
            </w:tcBorders>
            <w:shd w:val="clear" w:color="auto" w:fill="auto"/>
            <w:vAlign w:val="center"/>
            <w:hideMark/>
          </w:tcPr>
          <w:p w14:paraId="2466F367" w14:textId="77777777" w:rsidR="00A82584" w:rsidRDefault="00A82584">
            <w:pPr>
              <w:rPr>
                <w:rFonts w:ascii="Arial" w:hAnsi="Arial" w:cs="Arial"/>
                <w:b/>
                <w:bCs/>
                <w:sz w:val="16"/>
                <w:szCs w:val="16"/>
              </w:rPr>
            </w:pPr>
            <w:r>
              <w:rPr>
                <w:rFonts w:ascii="Arial" w:hAnsi="Arial" w:cs="Arial"/>
                <w:b/>
                <w:bCs/>
                <w:sz w:val="16"/>
                <w:szCs w:val="16"/>
              </w:rPr>
              <w:t>Tekući projekt T700005</w:t>
            </w:r>
          </w:p>
        </w:tc>
        <w:tc>
          <w:tcPr>
            <w:tcW w:w="3309" w:type="dxa"/>
            <w:tcBorders>
              <w:top w:val="nil"/>
              <w:left w:val="nil"/>
              <w:bottom w:val="nil"/>
              <w:right w:val="nil"/>
            </w:tcBorders>
            <w:shd w:val="clear" w:color="auto" w:fill="auto"/>
            <w:vAlign w:val="center"/>
            <w:hideMark/>
          </w:tcPr>
          <w:p w14:paraId="1C9485FF" w14:textId="77777777" w:rsidR="00A82584" w:rsidRDefault="00A82584">
            <w:pPr>
              <w:rPr>
                <w:rFonts w:ascii="Arial" w:hAnsi="Arial" w:cs="Arial"/>
                <w:b/>
                <w:bCs/>
                <w:sz w:val="16"/>
                <w:szCs w:val="16"/>
              </w:rPr>
            </w:pPr>
            <w:r>
              <w:rPr>
                <w:rFonts w:ascii="Arial" w:hAnsi="Arial" w:cs="Arial"/>
                <w:b/>
                <w:bCs/>
                <w:sz w:val="16"/>
                <w:szCs w:val="16"/>
              </w:rPr>
              <w:t>Reambulacija</w:t>
            </w:r>
          </w:p>
        </w:tc>
        <w:tc>
          <w:tcPr>
            <w:tcW w:w="1151" w:type="dxa"/>
            <w:tcBorders>
              <w:top w:val="nil"/>
              <w:left w:val="nil"/>
              <w:bottom w:val="nil"/>
              <w:right w:val="nil"/>
            </w:tcBorders>
            <w:shd w:val="clear" w:color="auto" w:fill="auto"/>
            <w:vAlign w:val="center"/>
            <w:hideMark/>
          </w:tcPr>
          <w:p w14:paraId="08E5375F" w14:textId="77777777" w:rsidR="00A82584" w:rsidRDefault="00A82584">
            <w:pPr>
              <w:jc w:val="right"/>
              <w:rPr>
                <w:rFonts w:ascii="Arial" w:hAnsi="Arial" w:cs="Arial"/>
                <w:b/>
                <w:bCs/>
                <w:sz w:val="16"/>
                <w:szCs w:val="16"/>
              </w:rPr>
            </w:pPr>
            <w:r>
              <w:rPr>
                <w:rFonts w:ascii="Arial" w:hAnsi="Arial" w:cs="Arial"/>
                <w:b/>
                <w:bCs/>
                <w:sz w:val="16"/>
                <w:szCs w:val="16"/>
              </w:rPr>
              <w:t>70.000,00</w:t>
            </w:r>
          </w:p>
        </w:tc>
        <w:tc>
          <w:tcPr>
            <w:tcW w:w="1342" w:type="dxa"/>
            <w:tcBorders>
              <w:top w:val="nil"/>
              <w:left w:val="nil"/>
              <w:bottom w:val="nil"/>
              <w:right w:val="nil"/>
            </w:tcBorders>
            <w:shd w:val="clear" w:color="auto" w:fill="auto"/>
            <w:vAlign w:val="center"/>
            <w:hideMark/>
          </w:tcPr>
          <w:p w14:paraId="5C89DFAC" w14:textId="77777777" w:rsidR="00A82584" w:rsidRDefault="00A82584">
            <w:pPr>
              <w:jc w:val="right"/>
              <w:rPr>
                <w:rFonts w:ascii="Arial" w:hAnsi="Arial" w:cs="Arial"/>
                <w:b/>
                <w:bCs/>
                <w:sz w:val="16"/>
                <w:szCs w:val="16"/>
              </w:rPr>
            </w:pPr>
            <w:r>
              <w:rPr>
                <w:rFonts w:ascii="Arial" w:hAnsi="Arial" w:cs="Arial"/>
                <w:b/>
                <w:bCs/>
                <w:sz w:val="16"/>
                <w:szCs w:val="16"/>
              </w:rPr>
              <w:t>0,00</w:t>
            </w:r>
          </w:p>
        </w:tc>
        <w:tc>
          <w:tcPr>
            <w:tcW w:w="1105" w:type="dxa"/>
            <w:tcBorders>
              <w:top w:val="nil"/>
              <w:left w:val="nil"/>
              <w:bottom w:val="nil"/>
              <w:right w:val="nil"/>
            </w:tcBorders>
            <w:shd w:val="clear" w:color="auto" w:fill="auto"/>
            <w:vAlign w:val="center"/>
            <w:hideMark/>
          </w:tcPr>
          <w:p w14:paraId="3056B11D" w14:textId="77777777" w:rsidR="00A82584" w:rsidRDefault="00A82584">
            <w:pPr>
              <w:jc w:val="right"/>
              <w:rPr>
                <w:rFonts w:ascii="Arial" w:hAnsi="Arial" w:cs="Arial"/>
                <w:b/>
                <w:bCs/>
                <w:sz w:val="16"/>
                <w:szCs w:val="16"/>
              </w:rPr>
            </w:pPr>
            <w:r>
              <w:rPr>
                <w:rFonts w:ascii="Arial" w:hAnsi="Arial" w:cs="Arial"/>
                <w:b/>
                <w:bCs/>
                <w:sz w:val="16"/>
                <w:szCs w:val="16"/>
              </w:rPr>
              <w:t>0,00</w:t>
            </w:r>
          </w:p>
        </w:tc>
        <w:tc>
          <w:tcPr>
            <w:tcW w:w="1347" w:type="dxa"/>
            <w:tcBorders>
              <w:top w:val="nil"/>
              <w:left w:val="nil"/>
              <w:bottom w:val="nil"/>
              <w:right w:val="nil"/>
            </w:tcBorders>
            <w:shd w:val="clear" w:color="auto" w:fill="auto"/>
            <w:vAlign w:val="center"/>
            <w:hideMark/>
          </w:tcPr>
          <w:p w14:paraId="08D56108" w14:textId="77777777" w:rsidR="00A82584" w:rsidRDefault="00A82584">
            <w:pPr>
              <w:jc w:val="right"/>
              <w:rPr>
                <w:rFonts w:ascii="Arial" w:hAnsi="Arial" w:cs="Arial"/>
                <w:b/>
                <w:bCs/>
                <w:sz w:val="16"/>
                <w:szCs w:val="16"/>
              </w:rPr>
            </w:pPr>
            <w:r>
              <w:rPr>
                <w:rFonts w:ascii="Arial" w:hAnsi="Arial" w:cs="Arial"/>
                <w:b/>
                <w:bCs/>
                <w:sz w:val="16"/>
                <w:szCs w:val="16"/>
              </w:rPr>
              <w:t>70.000,00</w:t>
            </w:r>
          </w:p>
        </w:tc>
      </w:tr>
    </w:tbl>
    <w:p w14:paraId="5921FA76" w14:textId="77777777" w:rsidR="002670F5" w:rsidRDefault="002670F5">
      <w:pPr>
        <w:jc w:val="both"/>
        <w:rPr>
          <w:b/>
          <w:bCs/>
          <w:sz w:val="22"/>
          <w:szCs w:val="22"/>
          <w:u w:val="single"/>
        </w:rPr>
      </w:pPr>
    </w:p>
    <w:p w14:paraId="148F04DA" w14:textId="77777777" w:rsidR="002670F5" w:rsidRDefault="002670F5">
      <w:pPr>
        <w:jc w:val="both"/>
        <w:rPr>
          <w:b/>
          <w:bCs/>
          <w:sz w:val="22"/>
          <w:szCs w:val="22"/>
          <w:u w:val="single"/>
        </w:rPr>
      </w:pPr>
    </w:p>
    <w:p w14:paraId="3EA0AFEC" w14:textId="708D94DF" w:rsidR="007C2687" w:rsidRPr="007B58CC" w:rsidRDefault="003657A2">
      <w:pPr>
        <w:jc w:val="both"/>
        <w:rPr>
          <w:sz w:val="22"/>
          <w:szCs w:val="22"/>
        </w:rPr>
      </w:pPr>
      <w:r w:rsidRPr="00955B51">
        <w:rPr>
          <w:b/>
          <w:bCs/>
          <w:sz w:val="22"/>
          <w:szCs w:val="22"/>
          <w:u w:val="single"/>
        </w:rPr>
        <w:t xml:space="preserve">PROGRAM Građenje komunalne </w:t>
      </w:r>
      <w:r w:rsidRPr="007B58CC">
        <w:rPr>
          <w:b/>
          <w:bCs/>
          <w:sz w:val="20"/>
          <w:szCs w:val="20"/>
          <w:u w:val="single"/>
        </w:rPr>
        <w:t>infrastrukture</w:t>
      </w:r>
      <w:r w:rsidRPr="007B58CC">
        <w:rPr>
          <w:sz w:val="22"/>
          <w:szCs w:val="22"/>
        </w:rPr>
        <w:t xml:space="preserve"> ukupn</w:t>
      </w:r>
      <w:r w:rsidR="00E0777A" w:rsidRPr="007B58CC">
        <w:rPr>
          <w:sz w:val="22"/>
          <w:szCs w:val="22"/>
        </w:rPr>
        <w:t xml:space="preserve">o planirana sredstva se </w:t>
      </w:r>
      <w:r w:rsidR="00585915">
        <w:rPr>
          <w:sz w:val="22"/>
          <w:szCs w:val="22"/>
        </w:rPr>
        <w:t>povećavaju</w:t>
      </w:r>
      <w:r w:rsidR="00E0777A" w:rsidRPr="007B58CC">
        <w:rPr>
          <w:sz w:val="22"/>
          <w:szCs w:val="22"/>
        </w:rPr>
        <w:t xml:space="preserve"> za </w:t>
      </w:r>
      <w:r w:rsidR="00A82584">
        <w:rPr>
          <w:sz w:val="22"/>
          <w:szCs w:val="22"/>
        </w:rPr>
        <w:t>5</w:t>
      </w:r>
      <w:r w:rsidR="00D32630">
        <w:rPr>
          <w:sz w:val="22"/>
          <w:szCs w:val="22"/>
        </w:rPr>
        <w:t xml:space="preserve">.500 eura odnosno za </w:t>
      </w:r>
      <w:r w:rsidR="00A82584">
        <w:rPr>
          <w:sz w:val="22"/>
          <w:szCs w:val="22"/>
        </w:rPr>
        <w:t>0,57</w:t>
      </w:r>
      <w:r w:rsidR="00B457E9">
        <w:rPr>
          <w:sz w:val="22"/>
          <w:szCs w:val="22"/>
        </w:rPr>
        <w:t>% i novi plan iznosi 9</w:t>
      </w:r>
      <w:r w:rsidR="00A82584">
        <w:rPr>
          <w:sz w:val="22"/>
          <w:szCs w:val="22"/>
        </w:rPr>
        <w:t>70</w:t>
      </w:r>
      <w:r w:rsidR="00B457E9">
        <w:rPr>
          <w:sz w:val="22"/>
          <w:szCs w:val="22"/>
        </w:rPr>
        <w:t>.</w:t>
      </w:r>
      <w:r w:rsidR="00A82584">
        <w:rPr>
          <w:sz w:val="22"/>
          <w:szCs w:val="22"/>
        </w:rPr>
        <w:t>3</w:t>
      </w:r>
      <w:r w:rsidR="00B457E9">
        <w:rPr>
          <w:sz w:val="22"/>
          <w:szCs w:val="22"/>
        </w:rPr>
        <w:t>31 eura</w:t>
      </w:r>
      <w:r w:rsidR="00E0777A" w:rsidRPr="007B58CC">
        <w:rPr>
          <w:sz w:val="22"/>
          <w:szCs w:val="22"/>
        </w:rPr>
        <w:t>, a</w:t>
      </w:r>
      <w:r w:rsidR="00CE2DC8" w:rsidRPr="007B58CC">
        <w:rPr>
          <w:sz w:val="22"/>
          <w:szCs w:val="22"/>
        </w:rPr>
        <w:t xml:space="preserve"> unutar ovog </w:t>
      </w:r>
      <w:r w:rsidR="00611CF9">
        <w:rPr>
          <w:sz w:val="22"/>
          <w:szCs w:val="22"/>
        </w:rPr>
        <w:t>U</w:t>
      </w:r>
      <w:r w:rsidR="00CE2DC8" w:rsidRPr="007B58CC">
        <w:rPr>
          <w:sz w:val="22"/>
          <w:szCs w:val="22"/>
        </w:rPr>
        <w:t xml:space="preserve">pravnog odjela </w:t>
      </w:r>
      <w:r w:rsidR="003A5A16" w:rsidRPr="007B58CC">
        <w:rPr>
          <w:sz w:val="22"/>
          <w:szCs w:val="22"/>
        </w:rPr>
        <w:t>troškovi programa se najvećim dijelom odnose na rješavanje imovinsko pravnih odnosa</w:t>
      </w:r>
      <w:r w:rsidR="00B71772">
        <w:rPr>
          <w:sz w:val="22"/>
          <w:szCs w:val="22"/>
        </w:rPr>
        <w:t xml:space="preserve"> odnosno otkup zemljišta za građenje komunalne infrastrukture</w:t>
      </w:r>
      <w:r w:rsidR="003A5A16" w:rsidRPr="007B58CC">
        <w:rPr>
          <w:sz w:val="22"/>
          <w:szCs w:val="22"/>
        </w:rPr>
        <w:t xml:space="preserve">. </w:t>
      </w:r>
      <w:r w:rsidR="006874B5" w:rsidRPr="007B58CC">
        <w:rPr>
          <w:sz w:val="22"/>
          <w:szCs w:val="22"/>
        </w:rPr>
        <w:t xml:space="preserve">Promjene se odnose na </w:t>
      </w:r>
      <w:r w:rsidR="00356028" w:rsidRPr="007B58CC">
        <w:rPr>
          <w:sz w:val="22"/>
          <w:szCs w:val="22"/>
        </w:rPr>
        <w:t>sljedeć</w:t>
      </w:r>
      <w:r w:rsidR="006874B5" w:rsidRPr="007B58CC">
        <w:rPr>
          <w:sz w:val="22"/>
          <w:szCs w:val="22"/>
        </w:rPr>
        <w:t>e</w:t>
      </w:r>
      <w:r w:rsidR="00356028" w:rsidRPr="007B58CC">
        <w:rPr>
          <w:sz w:val="22"/>
          <w:szCs w:val="22"/>
        </w:rPr>
        <w:t xml:space="preserve"> projekt</w:t>
      </w:r>
      <w:r w:rsidR="006874B5" w:rsidRPr="007B58CC">
        <w:rPr>
          <w:sz w:val="22"/>
          <w:szCs w:val="22"/>
        </w:rPr>
        <w:t>e gra</w:t>
      </w:r>
      <w:r w:rsidR="00D608D0" w:rsidRPr="007B58CC">
        <w:rPr>
          <w:sz w:val="22"/>
          <w:szCs w:val="22"/>
        </w:rPr>
        <w:t xml:space="preserve">đenja </w:t>
      </w:r>
      <w:r w:rsidR="004A2C2A" w:rsidRPr="007B58CC">
        <w:rPr>
          <w:sz w:val="22"/>
          <w:szCs w:val="22"/>
        </w:rPr>
        <w:t>komunalne</w:t>
      </w:r>
      <w:r w:rsidR="003B2887" w:rsidRPr="007B58CC">
        <w:rPr>
          <w:sz w:val="22"/>
          <w:szCs w:val="22"/>
        </w:rPr>
        <w:t xml:space="preserve"> infrastrukture</w:t>
      </w:r>
      <w:r w:rsidR="004A2C2A" w:rsidRPr="007B58CC">
        <w:rPr>
          <w:sz w:val="22"/>
          <w:szCs w:val="22"/>
        </w:rPr>
        <w:t xml:space="preserve"> </w:t>
      </w:r>
      <w:r w:rsidR="00356028" w:rsidRPr="007B58CC">
        <w:rPr>
          <w:sz w:val="22"/>
          <w:szCs w:val="22"/>
        </w:rPr>
        <w:t xml:space="preserve">: </w:t>
      </w:r>
    </w:p>
    <w:p w14:paraId="54DA2855" w14:textId="531974F9" w:rsidR="003B2887" w:rsidRPr="009924A5" w:rsidRDefault="009924A5" w:rsidP="009924A5">
      <w:pPr>
        <w:ind w:left="720"/>
        <w:jc w:val="both"/>
        <w:rPr>
          <w:sz w:val="22"/>
          <w:szCs w:val="22"/>
        </w:rPr>
      </w:pPr>
      <w:r w:rsidRPr="009924A5">
        <w:rPr>
          <w:b/>
          <w:bCs/>
          <w:sz w:val="22"/>
          <w:szCs w:val="22"/>
        </w:rPr>
        <w:t xml:space="preserve">Kapitalni projekt: </w:t>
      </w:r>
      <w:r w:rsidR="00184706" w:rsidRPr="009924A5">
        <w:rPr>
          <w:b/>
          <w:bCs/>
          <w:sz w:val="22"/>
          <w:szCs w:val="22"/>
        </w:rPr>
        <w:t>Park Grabrik</w:t>
      </w:r>
      <w:r w:rsidR="00184706" w:rsidRPr="009924A5">
        <w:rPr>
          <w:sz w:val="22"/>
          <w:szCs w:val="22"/>
        </w:rPr>
        <w:t xml:space="preserve"> – sredstva se smanjuju za </w:t>
      </w:r>
      <w:r w:rsidR="00A82584">
        <w:rPr>
          <w:sz w:val="22"/>
          <w:szCs w:val="22"/>
        </w:rPr>
        <w:t>3</w:t>
      </w:r>
      <w:r w:rsidR="00184706" w:rsidRPr="009924A5">
        <w:rPr>
          <w:sz w:val="22"/>
          <w:szCs w:val="22"/>
        </w:rPr>
        <w:t>0.000 eura</w:t>
      </w:r>
    </w:p>
    <w:p w14:paraId="2D472211" w14:textId="2A021315" w:rsidR="00184706" w:rsidRPr="009924A5" w:rsidRDefault="009924A5" w:rsidP="009924A5">
      <w:pPr>
        <w:ind w:left="720"/>
        <w:jc w:val="both"/>
        <w:rPr>
          <w:sz w:val="22"/>
          <w:szCs w:val="22"/>
        </w:rPr>
      </w:pPr>
      <w:r w:rsidRPr="009924A5">
        <w:rPr>
          <w:b/>
          <w:bCs/>
          <w:sz w:val="22"/>
          <w:szCs w:val="22"/>
        </w:rPr>
        <w:t xml:space="preserve">Kapitalni projekt: </w:t>
      </w:r>
      <w:r w:rsidR="00184706" w:rsidRPr="009924A5">
        <w:rPr>
          <w:b/>
          <w:bCs/>
          <w:sz w:val="22"/>
          <w:szCs w:val="22"/>
        </w:rPr>
        <w:t xml:space="preserve">Klizište </w:t>
      </w:r>
      <w:r w:rsidR="00A82584">
        <w:rPr>
          <w:b/>
          <w:bCs/>
          <w:sz w:val="22"/>
          <w:szCs w:val="22"/>
        </w:rPr>
        <w:t>Skopska</w:t>
      </w:r>
      <w:r w:rsidR="00184706" w:rsidRPr="009924A5">
        <w:rPr>
          <w:sz w:val="22"/>
          <w:szCs w:val="22"/>
        </w:rPr>
        <w:t xml:space="preserve"> – sredstva se </w:t>
      </w:r>
      <w:r w:rsidR="00A82584">
        <w:rPr>
          <w:sz w:val="22"/>
          <w:szCs w:val="22"/>
        </w:rPr>
        <w:t xml:space="preserve">povećavaju </w:t>
      </w:r>
      <w:r w:rsidR="00184706" w:rsidRPr="009924A5">
        <w:rPr>
          <w:sz w:val="22"/>
          <w:szCs w:val="22"/>
        </w:rPr>
        <w:t>za 500 eura</w:t>
      </w:r>
    </w:p>
    <w:p w14:paraId="666C3180" w14:textId="623125A6" w:rsidR="0050792E" w:rsidRPr="00A82584" w:rsidRDefault="009924A5" w:rsidP="00A82584">
      <w:pPr>
        <w:ind w:left="720"/>
        <w:jc w:val="both"/>
        <w:rPr>
          <w:sz w:val="22"/>
          <w:szCs w:val="22"/>
        </w:rPr>
      </w:pPr>
      <w:r w:rsidRPr="009924A5">
        <w:rPr>
          <w:b/>
          <w:bCs/>
          <w:sz w:val="22"/>
          <w:szCs w:val="22"/>
        </w:rPr>
        <w:t xml:space="preserve">Kapitalni projekt: </w:t>
      </w:r>
      <w:r w:rsidR="00A82584">
        <w:rPr>
          <w:b/>
          <w:bCs/>
          <w:sz w:val="22"/>
          <w:szCs w:val="22"/>
        </w:rPr>
        <w:t xml:space="preserve">Aglomeracija Drežnik – Sušačka ulica – </w:t>
      </w:r>
      <w:r w:rsidR="00A82584">
        <w:rPr>
          <w:sz w:val="22"/>
          <w:szCs w:val="22"/>
        </w:rPr>
        <w:t xml:space="preserve">novi projekt, </w:t>
      </w:r>
      <w:r w:rsidR="00B11F34">
        <w:rPr>
          <w:sz w:val="22"/>
          <w:szCs w:val="22"/>
        </w:rPr>
        <w:t xml:space="preserve">za otkup zemljišta </w:t>
      </w:r>
      <w:r w:rsidR="00A82584">
        <w:rPr>
          <w:sz w:val="22"/>
          <w:szCs w:val="22"/>
        </w:rPr>
        <w:t>planira se iznos od 35.000 eura</w:t>
      </w:r>
    </w:p>
    <w:p w14:paraId="3589CBB3" w14:textId="77777777" w:rsidR="007C2687" w:rsidRPr="003B2887" w:rsidRDefault="007C2687" w:rsidP="009924A5">
      <w:pPr>
        <w:jc w:val="both"/>
        <w:rPr>
          <w:sz w:val="22"/>
          <w:szCs w:val="22"/>
        </w:rPr>
      </w:pPr>
    </w:p>
    <w:p w14:paraId="19DD58AA" w14:textId="1A374E91" w:rsidR="00A82584" w:rsidRPr="00A82584" w:rsidRDefault="00407A1C">
      <w:pPr>
        <w:jc w:val="both"/>
        <w:rPr>
          <w:sz w:val="22"/>
          <w:szCs w:val="22"/>
        </w:rPr>
      </w:pPr>
      <w:r w:rsidRPr="003B2887">
        <w:rPr>
          <w:b/>
          <w:sz w:val="22"/>
          <w:szCs w:val="22"/>
          <w:u w:val="single"/>
        </w:rPr>
        <w:t>PROGRAM Upravljanje imovinom</w:t>
      </w:r>
      <w:r w:rsidRPr="003B2887">
        <w:rPr>
          <w:b/>
          <w:sz w:val="22"/>
          <w:szCs w:val="22"/>
        </w:rPr>
        <w:t xml:space="preserve">  </w:t>
      </w:r>
      <w:r w:rsidRPr="003B2887">
        <w:rPr>
          <w:sz w:val="22"/>
          <w:szCs w:val="22"/>
        </w:rPr>
        <w:t>ukupna sredstva</w:t>
      </w:r>
      <w:r w:rsidR="00B6295B" w:rsidRPr="003B2887">
        <w:rPr>
          <w:sz w:val="22"/>
          <w:szCs w:val="22"/>
        </w:rPr>
        <w:t xml:space="preserve"> </w:t>
      </w:r>
      <w:r w:rsidR="001C1419">
        <w:rPr>
          <w:sz w:val="22"/>
          <w:szCs w:val="22"/>
        </w:rPr>
        <w:t xml:space="preserve">smanjena su za </w:t>
      </w:r>
      <w:r w:rsidR="00A82584">
        <w:rPr>
          <w:sz w:val="22"/>
          <w:szCs w:val="22"/>
        </w:rPr>
        <w:t>35.000</w:t>
      </w:r>
      <w:r w:rsidR="001C1419">
        <w:rPr>
          <w:sz w:val="22"/>
          <w:szCs w:val="22"/>
        </w:rPr>
        <w:t xml:space="preserve"> eura i </w:t>
      </w:r>
      <w:r w:rsidRPr="003B2887">
        <w:rPr>
          <w:sz w:val="22"/>
          <w:szCs w:val="22"/>
        </w:rPr>
        <w:t xml:space="preserve"> novi plan iznosi  </w:t>
      </w:r>
      <w:r w:rsidR="00A82584">
        <w:rPr>
          <w:sz w:val="22"/>
          <w:szCs w:val="22"/>
        </w:rPr>
        <w:t>588</w:t>
      </w:r>
      <w:r w:rsidR="00FC19E7">
        <w:rPr>
          <w:sz w:val="22"/>
          <w:szCs w:val="22"/>
        </w:rPr>
        <w:t>.900 eura</w:t>
      </w:r>
      <w:r w:rsidRPr="003B2887">
        <w:rPr>
          <w:sz w:val="22"/>
          <w:szCs w:val="22"/>
        </w:rPr>
        <w:t xml:space="preserve">, a izmjene se odnose na </w:t>
      </w:r>
      <w:r w:rsidR="00A82584">
        <w:rPr>
          <w:sz w:val="22"/>
          <w:szCs w:val="22"/>
        </w:rPr>
        <w:t>A</w:t>
      </w:r>
      <w:r w:rsidR="00FF5BB8" w:rsidRPr="00FF5BB8">
        <w:rPr>
          <w:b/>
          <w:bCs/>
          <w:sz w:val="22"/>
          <w:szCs w:val="22"/>
        </w:rPr>
        <w:t xml:space="preserve">ktivnost: </w:t>
      </w:r>
      <w:r w:rsidR="00FC19E7">
        <w:rPr>
          <w:b/>
          <w:bCs/>
          <w:sz w:val="22"/>
          <w:szCs w:val="22"/>
        </w:rPr>
        <w:t xml:space="preserve">Materijalni i financijski rashodi </w:t>
      </w:r>
      <w:r w:rsidR="00274C2E">
        <w:rPr>
          <w:b/>
          <w:bCs/>
          <w:sz w:val="22"/>
          <w:szCs w:val="22"/>
        </w:rPr>
        <w:t xml:space="preserve">upravljanja imovinom </w:t>
      </w:r>
      <w:r w:rsidR="00A82584">
        <w:rPr>
          <w:sz w:val="22"/>
          <w:szCs w:val="22"/>
        </w:rPr>
        <w:t>kod koje su smanjeni rashodi za sufinanciranje sredstava za rad tijela Karlovačke županije koja obavljaju usluge izvlaštenja (5.000 eura), za usluge procjene nekretnina (30.00</w:t>
      </w:r>
      <w:r w:rsidR="004526ED">
        <w:rPr>
          <w:sz w:val="22"/>
          <w:szCs w:val="22"/>
        </w:rPr>
        <w:t>0</w:t>
      </w:r>
      <w:r w:rsidR="00A82584">
        <w:rPr>
          <w:sz w:val="22"/>
          <w:szCs w:val="22"/>
        </w:rPr>
        <w:t xml:space="preserve"> eura), geodetske usluge (10.000 eura), </w:t>
      </w:r>
      <w:r w:rsidR="0093067B">
        <w:rPr>
          <w:sz w:val="22"/>
          <w:szCs w:val="22"/>
        </w:rPr>
        <w:t xml:space="preserve">a istovremeno su povećani rashodi kojima se pokriva trošak pričuve </w:t>
      </w:r>
      <w:r w:rsidR="00611CF9">
        <w:rPr>
          <w:sz w:val="22"/>
          <w:szCs w:val="22"/>
        </w:rPr>
        <w:t>z</w:t>
      </w:r>
      <w:r w:rsidR="0093067B">
        <w:rPr>
          <w:sz w:val="22"/>
          <w:szCs w:val="22"/>
        </w:rPr>
        <w:t>a poslovne prostore.</w:t>
      </w:r>
    </w:p>
    <w:p w14:paraId="045B755A" w14:textId="77777777" w:rsidR="00A82584" w:rsidRDefault="00A82584">
      <w:pPr>
        <w:jc w:val="both"/>
        <w:rPr>
          <w:b/>
          <w:bCs/>
          <w:sz w:val="22"/>
          <w:szCs w:val="22"/>
        </w:rPr>
      </w:pPr>
    </w:p>
    <w:p w14:paraId="5EFA7652" w14:textId="2755C049" w:rsidR="001B5CCF" w:rsidRDefault="00082C39" w:rsidP="004526ED">
      <w:pPr>
        <w:jc w:val="both"/>
        <w:rPr>
          <w:sz w:val="22"/>
          <w:szCs w:val="22"/>
        </w:rPr>
      </w:pPr>
      <w:r w:rsidRPr="003B2887">
        <w:rPr>
          <w:sz w:val="22"/>
          <w:szCs w:val="22"/>
        </w:rPr>
        <w:t xml:space="preserve">        </w:t>
      </w:r>
      <w:r w:rsidR="00E1648A">
        <w:rPr>
          <w:sz w:val="22"/>
          <w:szCs w:val="22"/>
        </w:rPr>
        <w:tab/>
      </w:r>
    </w:p>
    <w:p w14:paraId="66AD1832" w14:textId="77777777" w:rsidR="004526ED" w:rsidRPr="004526ED" w:rsidRDefault="004526ED" w:rsidP="004526ED">
      <w:pPr>
        <w:jc w:val="both"/>
        <w:rPr>
          <w:sz w:val="22"/>
          <w:szCs w:val="22"/>
        </w:rPr>
      </w:pPr>
    </w:p>
    <w:p w14:paraId="05B6A020" w14:textId="4A298FE4" w:rsidR="00CB6653" w:rsidRPr="00620198" w:rsidRDefault="00407A1C" w:rsidP="00CB6653">
      <w:pPr>
        <w:tabs>
          <w:tab w:val="left" w:pos="5670"/>
        </w:tabs>
        <w:jc w:val="center"/>
        <w:rPr>
          <w:b/>
        </w:rPr>
      </w:pPr>
      <w:r w:rsidRPr="00620198">
        <w:rPr>
          <w:b/>
        </w:rPr>
        <w:lastRenderedPageBreak/>
        <w:t>RAZDJEL 007 UPRAVNI ODJEL ZA GOSPODARSTVO, POLJOPRIVREDU</w:t>
      </w:r>
    </w:p>
    <w:p w14:paraId="630AD6FC" w14:textId="58887328" w:rsidR="007C2687" w:rsidRDefault="00407A1C" w:rsidP="00CB6653">
      <w:pPr>
        <w:tabs>
          <w:tab w:val="left" w:pos="5670"/>
        </w:tabs>
        <w:jc w:val="center"/>
      </w:pPr>
      <w:r w:rsidRPr="00620198">
        <w:rPr>
          <w:b/>
        </w:rPr>
        <w:t>I TURIZAM</w:t>
      </w:r>
    </w:p>
    <w:p w14:paraId="31E67F5A" w14:textId="77777777" w:rsidR="007C2687" w:rsidRDefault="007C2687">
      <w:pPr>
        <w:tabs>
          <w:tab w:val="left" w:pos="5670"/>
        </w:tabs>
        <w:jc w:val="center"/>
      </w:pPr>
    </w:p>
    <w:p w14:paraId="72B0788F" w14:textId="15494E39" w:rsidR="007C2687" w:rsidRDefault="001072BD">
      <w:pPr>
        <w:tabs>
          <w:tab w:val="left" w:pos="5670"/>
        </w:tabs>
        <w:jc w:val="both"/>
        <w:rPr>
          <w:sz w:val="22"/>
          <w:szCs w:val="22"/>
        </w:rPr>
      </w:pPr>
      <w:r>
        <w:rPr>
          <w:sz w:val="22"/>
          <w:szCs w:val="22"/>
        </w:rPr>
        <w:t xml:space="preserve">      </w:t>
      </w:r>
      <w:r w:rsidR="0093067B">
        <w:rPr>
          <w:sz w:val="22"/>
          <w:szCs w:val="22"/>
        </w:rPr>
        <w:t>Drugim</w:t>
      </w:r>
      <w:r w:rsidR="00D24DAE" w:rsidRPr="002862CB">
        <w:rPr>
          <w:sz w:val="22"/>
          <w:szCs w:val="22"/>
        </w:rPr>
        <w:t xml:space="preserve"> </w:t>
      </w:r>
      <w:r w:rsidR="00407A1C" w:rsidRPr="002862CB">
        <w:rPr>
          <w:sz w:val="22"/>
          <w:szCs w:val="22"/>
        </w:rPr>
        <w:t>Izmjenama i dopunama proračuna za 202</w:t>
      </w:r>
      <w:r w:rsidR="00CA7B86">
        <w:rPr>
          <w:sz w:val="22"/>
          <w:szCs w:val="22"/>
        </w:rPr>
        <w:t>3</w:t>
      </w:r>
      <w:r w:rsidR="00620198">
        <w:rPr>
          <w:sz w:val="22"/>
          <w:szCs w:val="22"/>
        </w:rPr>
        <w:t>.</w:t>
      </w:r>
      <w:r w:rsidR="00407A1C" w:rsidRPr="002862CB">
        <w:rPr>
          <w:sz w:val="22"/>
          <w:szCs w:val="22"/>
        </w:rPr>
        <w:t xml:space="preserve"> godinu ukupni rashodi Upravn</w:t>
      </w:r>
      <w:r w:rsidR="00620198">
        <w:rPr>
          <w:sz w:val="22"/>
          <w:szCs w:val="22"/>
        </w:rPr>
        <w:t>og</w:t>
      </w:r>
      <w:r w:rsidR="00407A1C" w:rsidRPr="002862CB">
        <w:rPr>
          <w:sz w:val="22"/>
          <w:szCs w:val="22"/>
        </w:rPr>
        <w:t xml:space="preserve"> odjel</w:t>
      </w:r>
      <w:r w:rsidR="00620198">
        <w:rPr>
          <w:sz w:val="22"/>
          <w:szCs w:val="22"/>
        </w:rPr>
        <w:t>a</w:t>
      </w:r>
      <w:r w:rsidR="00407A1C" w:rsidRPr="002862CB">
        <w:rPr>
          <w:sz w:val="22"/>
          <w:szCs w:val="22"/>
        </w:rPr>
        <w:t xml:space="preserve"> za gospodarstvo, poljoprivredu i turizam planirani su u iznosu </w:t>
      </w:r>
      <w:r w:rsidR="000B6ECC" w:rsidRPr="002862CB">
        <w:rPr>
          <w:sz w:val="22"/>
          <w:szCs w:val="22"/>
        </w:rPr>
        <w:t xml:space="preserve">većem za </w:t>
      </w:r>
      <w:r w:rsidR="0093067B">
        <w:rPr>
          <w:sz w:val="22"/>
          <w:szCs w:val="22"/>
        </w:rPr>
        <w:t>353.836</w:t>
      </w:r>
      <w:r w:rsidR="00CA7B86">
        <w:rPr>
          <w:sz w:val="22"/>
          <w:szCs w:val="22"/>
        </w:rPr>
        <w:t xml:space="preserve"> eura odnosno za </w:t>
      </w:r>
      <w:r w:rsidR="0093067B">
        <w:rPr>
          <w:sz w:val="22"/>
          <w:szCs w:val="22"/>
        </w:rPr>
        <w:t>14,68</w:t>
      </w:r>
      <w:r w:rsidR="001A760C">
        <w:rPr>
          <w:sz w:val="22"/>
          <w:szCs w:val="22"/>
        </w:rPr>
        <w:t xml:space="preserve">% </w:t>
      </w:r>
      <w:r w:rsidR="00407A1C" w:rsidRPr="002862CB">
        <w:rPr>
          <w:sz w:val="22"/>
          <w:szCs w:val="22"/>
        </w:rPr>
        <w:t xml:space="preserve"> i novi plan iznosi </w:t>
      </w:r>
      <w:r w:rsidR="001A760C">
        <w:rPr>
          <w:sz w:val="22"/>
          <w:szCs w:val="22"/>
        </w:rPr>
        <w:t>2.</w:t>
      </w:r>
      <w:r w:rsidR="0093067B">
        <w:rPr>
          <w:sz w:val="22"/>
          <w:szCs w:val="22"/>
        </w:rPr>
        <w:t>763</w:t>
      </w:r>
      <w:r w:rsidR="001A760C">
        <w:rPr>
          <w:sz w:val="22"/>
          <w:szCs w:val="22"/>
        </w:rPr>
        <w:t>.</w:t>
      </w:r>
      <w:r w:rsidR="0093067B">
        <w:rPr>
          <w:sz w:val="22"/>
          <w:szCs w:val="22"/>
        </w:rPr>
        <w:t>654</w:t>
      </w:r>
      <w:r w:rsidR="001A760C">
        <w:rPr>
          <w:sz w:val="22"/>
          <w:szCs w:val="22"/>
        </w:rPr>
        <w:t xml:space="preserve"> eura.</w:t>
      </w:r>
    </w:p>
    <w:p w14:paraId="2287E534" w14:textId="77777777" w:rsidR="00620198" w:rsidRDefault="00620198">
      <w:pPr>
        <w:tabs>
          <w:tab w:val="left" w:pos="5670"/>
        </w:tabs>
        <w:jc w:val="both"/>
        <w:rPr>
          <w:sz w:val="22"/>
          <w:szCs w:val="22"/>
        </w:rPr>
      </w:pPr>
    </w:p>
    <w:tbl>
      <w:tblPr>
        <w:tblW w:w="9956" w:type="dxa"/>
        <w:tblLook w:val="04A0" w:firstRow="1" w:lastRow="0" w:firstColumn="1" w:lastColumn="0" w:noHBand="0" w:noVBand="1"/>
      </w:tblPr>
      <w:tblGrid>
        <w:gridCol w:w="1433"/>
        <w:gridCol w:w="3421"/>
        <w:gridCol w:w="1333"/>
        <w:gridCol w:w="1331"/>
        <w:gridCol w:w="1105"/>
        <w:gridCol w:w="1333"/>
      </w:tblGrid>
      <w:tr w:rsidR="0093067B" w14:paraId="6964BBFC" w14:textId="77777777" w:rsidTr="0093067B">
        <w:trPr>
          <w:trHeight w:val="282"/>
        </w:trPr>
        <w:tc>
          <w:tcPr>
            <w:tcW w:w="1449" w:type="dxa"/>
            <w:tcBorders>
              <w:top w:val="single" w:sz="4" w:space="0" w:color="000000"/>
              <w:left w:val="nil"/>
              <w:bottom w:val="single" w:sz="4" w:space="0" w:color="000000"/>
              <w:right w:val="nil"/>
            </w:tcBorders>
            <w:shd w:val="clear" w:color="auto" w:fill="auto"/>
            <w:vAlign w:val="center"/>
            <w:hideMark/>
          </w:tcPr>
          <w:p w14:paraId="0F7C10BD" w14:textId="77777777" w:rsidR="0093067B" w:rsidRDefault="0093067B">
            <w:pPr>
              <w:rPr>
                <w:rFonts w:ascii="Arial" w:hAnsi="Arial" w:cs="Arial"/>
                <w:sz w:val="16"/>
                <w:szCs w:val="16"/>
              </w:rPr>
            </w:pPr>
            <w:r>
              <w:rPr>
                <w:rFonts w:ascii="Arial" w:hAnsi="Arial" w:cs="Arial"/>
                <w:sz w:val="16"/>
                <w:szCs w:val="16"/>
              </w:rPr>
              <w:t>BROJ KONTA</w:t>
            </w:r>
          </w:p>
        </w:tc>
        <w:tc>
          <w:tcPr>
            <w:tcW w:w="3482" w:type="dxa"/>
            <w:tcBorders>
              <w:top w:val="single" w:sz="4" w:space="0" w:color="000000"/>
              <w:left w:val="nil"/>
              <w:bottom w:val="single" w:sz="4" w:space="0" w:color="000000"/>
              <w:right w:val="nil"/>
            </w:tcBorders>
            <w:shd w:val="clear" w:color="auto" w:fill="auto"/>
            <w:vAlign w:val="center"/>
            <w:hideMark/>
          </w:tcPr>
          <w:p w14:paraId="259AD012" w14:textId="77777777" w:rsidR="0093067B" w:rsidRDefault="0093067B">
            <w:pPr>
              <w:rPr>
                <w:rFonts w:ascii="Arial" w:hAnsi="Arial" w:cs="Arial"/>
                <w:sz w:val="16"/>
                <w:szCs w:val="16"/>
              </w:rPr>
            </w:pPr>
            <w:r>
              <w:rPr>
                <w:rFonts w:ascii="Arial" w:hAnsi="Arial" w:cs="Arial"/>
                <w:sz w:val="16"/>
                <w:szCs w:val="16"/>
              </w:rPr>
              <w:t>VRSTA RASHODA / IZDATAKA</w:t>
            </w:r>
          </w:p>
        </w:tc>
        <w:tc>
          <w:tcPr>
            <w:tcW w:w="1339" w:type="dxa"/>
            <w:tcBorders>
              <w:top w:val="single" w:sz="4" w:space="0" w:color="000000"/>
              <w:left w:val="nil"/>
              <w:bottom w:val="single" w:sz="4" w:space="0" w:color="000000"/>
              <w:right w:val="nil"/>
            </w:tcBorders>
            <w:shd w:val="clear" w:color="auto" w:fill="auto"/>
            <w:vAlign w:val="center"/>
            <w:hideMark/>
          </w:tcPr>
          <w:p w14:paraId="3F2CF8DD" w14:textId="77777777" w:rsidR="0093067B" w:rsidRDefault="0093067B">
            <w:pPr>
              <w:jc w:val="right"/>
              <w:rPr>
                <w:rFonts w:ascii="Arial" w:hAnsi="Arial" w:cs="Arial"/>
                <w:sz w:val="16"/>
                <w:szCs w:val="16"/>
              </w:rPr>
            </w:pPr>
            <w:r>
              <w:rPr>
                <w:rFonts w:ascii="Arial" w:hAnsi="Arial" w:cs="Arial"/>
                <w:sz w:val="16"/>
                <w:szCs w:val="16"/>
              </w:rPr>
              <w:t>PLANIRANO</w:t>
            </w:r>
          </w:p>
        </w:tc>
        <w:tc>
          <w:tcPr>
            <w:tcW w:w="1339" w:type="dxa"/>
            <w:tcBorders>
              <w:top w:val="single" w:sz="4" w:space="0" w:color="000000"/>
              <w:left w:val="nil"/>
              <w:bottom w:val="single" w:sz="4" w:space="0" w:color="000000"/>
              <w:right w:val="nil"/>
            </w:tcBorders>
            <w:shd w:val="clear" w:color="auto" w:fill="auto"/>
            <w:vAlign w:val="center"/>
            <w:hideMark/>
          </w:tcPr>
          <w:p w14:paraId="3B540436" w14:textId="77777777" w:rsidR="0093067B" w:rsidRDefault="0093067B">
            <w:pPr>
              <w:jc w:val="right"/>
              <w:rPr>
                <w:rFonts w:ascii="Arial" w:hAnsi="Arial" w:cs="Arial"/>
                <w:sz w:val="16"/>
                <w:szCs w:val="16"/>
              </w:rPr>
            </w:pPr>
            <w:r>
              <w:rPr>
                <w:rFonts w:ascii="Arial" w:hAnsi="Arial" w:cs="Arial"/>
                <w:sz w:val="16"/>
                <w:szCs w:val="16"/>
              </w:rPr>
              <w:t>PROMJENA IZNOS</w:t>
            </w:r>
          </w:p>
        </w:tc>
        <w:tc>
          <w:tcPr>
            <w:tcW w:w="1008" w:type="dxa"/>
            <w:tcBorders>
              <w:top w:val="single" w:sz="4" w:space="0" w:color="000000"/>
              <w:left w:val="nil"/>
              <w:bottom w:val="single" w:sz="4" w:space="0" w:color="000000"/>
              <w:right w:val="nil"/>
            </w:tcBorders>
            <w:shd w:val="clear" w:color="auto" w:fill="auto"/>
            <w:vAlign w:val="center"/>
            <w:hideMark/>
          </w:tcPr>
          <w:p w14:paraId="213261DD" w14:textId="77777777" w:rsidR="0093067B" w:rsidRDefault="0093067B">
            <w:pPr>
              <w:jc w:val="right"/>
              <w:rPr>
                <w:rFonts w:ascii="Arial" w:hAnsi="Arial" w:cs="Arial"/>
                <w:sz w:val="16"/>
                <w:szCs w:val="16"/>
              </w:rPr>
            </w:pPr>
            <w:r>
              <w:rPr>
                <w:rFonts w:ascii="Arial" w:hAnsi="Arial" w:cs="Arial"/>
                <w:sz w:val="16"/>
                <w:szCs w:val="16"/>
              </w:rPr>
              <w:t>PROMJENA (%)</w:t>
            </w:r>
          </w:p>
        </w:tc>
        <w:tc>
          <w:tcPr>
            <w:tcW w:w="1339" w:type="dxa"/>
            <w:tcBorders>
              <w:top w:val="single" w:sz="4" w:space="0" w:color="000000"/>
              <w:left w:val="nil"/>
              <w:bottom w:val="single" w:sz="4" w:space="0" w:color="000000"/>
              <w:right w:val="nil"/>
            </w:tcBorders>
            <w:shd w:val="clear" w:color="auto" w:fill="auto"/>
            <w:vAlign w:val="center"/>
            <w:hideMark/>
          </w:tcPr>
          <w:p w14:paraId="24E11163" w14:textId="77777777" w:rsidR="0093067B" w:rsidRDefault="0093067B">
            <w:pPr>
              <w:jc w:val="right"/>
              <w:rPr>
                <w:rFonts w:ascii="Arial" w:hAnsi="Arial" w:cs="Arial"/>
                <w:sz w:val="16"/>
                <w:szCs w:val="16"/>
              </w:rPr>
            </w:pPr>
            <w:r>
              <w:rPr>
                <w:rFonts w:ascii="Arial" w:hAnsi="Arial" w:cs="Arial"/>
                <w:sz w:val="16"/>
                <w:szCs w:val="16"/>
              </w:rPr>
              <w:t>NOVI IZNOS</w:t>
            </w:r>
          </w:p>
        </w:tc>
      </w:tr>
      <w:tr w:rsidR="0093067B" w14:paraId="1787FFFD" w14:textId="77777777" w:rsidTr="0093067B">
        <w:trPr>
          <w:trHeight w:val="282"/>
        </w:trPr>
        <w:tc>
          <w:tcPr>
            <w:tcW w:w="1449" w:type="dxa"/>
            <w:tcBorders>
              <w:top w:val="nil"/>
              <w:left w:val="nil"/>
              <w:bottom w:val="nil"/>
              <w:right w:val="nil"/>
            </w:tcBorders>
            <w:shd w:val="clear" w:color="000000" w:fill="808080"/>
            <w:vAlign w:val="center"/>
            <w:hideMark/>
          </w:tcPr>
          <w:p w14:paraId="588C9527" w14:textId="77777777" w:rsidR="0093067B" w:rsidRDefault="0093067B">
            <w:pPr>
              <w:rPr>
                <w:rFonts w:ascii="Arial" w:hAnsi="Arial" w:cs="Arial"/>
                <w:b/>
                <w:bCs/>
                <w:color w:val="FFFFFF"/>
                <w:sz w:val="16"/>
                <w:szCs w:val="16"/>
              </w:rPr>
            </w:pPr>
            <w:r>
              <w:rPr>
                <w:rFonts w:ascii="Arial" w:hAnsi="Arial" w:cs="Arial"/>
                <w:b/>
                <w:bCs/>
                <w:color w:val="FFFFFF"/>
                <w:sz w:val="16"/>
                <w:szCs w:val="16"/>
              </w:rPr>
              <w:t> </w:t>
            </w:r>
          </w:p>
        </w:tc>
        <w:tc>
          <w:tcPr>
            <w:tcW w:w="3482" w:type="dxa"/>
            <w:tcBorders>
              <w:top w:val="nil"/>
              <w:left w:val="nil"/>
              <w:bottom w:val="nil"/>
              <w:right w:val="nil"/>
            </w:tcBorders>
            <w:shd w:val="clear" w:color="000000" w:fill="808080"/>
            <w:vAlign w:val="center"/>
            <w:hideMark/>
          </w:tcPr>
          <w:p w14:paraId="2442D482" w14:textId="77777777" w:rsidR="0093067B" w:rsidRDefault="0093067B">
            <w:pPr>
              <w:rPr>
                <w:rFonts w:ascii="Arial" w:hAnsi="Arial" w:cs="Arial"/>
                <w:b/>
                <w:bCs/>
                <w:color w:val="FFFFFF"/>
                <w:sz w:val="16"/>
                <w:szCs w:val="16"/>
              </w:rPr>
            </w:pPr>
            <w:r>
              <w:rPr>
                <w:rFonts w:ascii="Arial" w:hAnsi="Arial" w:cs="Arial"/>
                <w:b/>
                <w:bCs/>
                <w:color w:val="FFFFFF"/>
                <w:sz w:val="16"/>
                <w:szCs w:val="16"/>
              </w:rPr>
              <w:t>SVEUKUPNO RASHODI / IZDACI</w:t>
            </w:r>
          </w:p>
        </w:tc>
        <w:tc>
          <w:tcPr>
            <w:tcW w:w="1339" w:type="dxa"/>
            <w:tcBorders>
              <w:top w:val="nil"/>
              <w:left w:val="nil"/>
              <w:bottom w:val="nil"/>
              <w:right w:val="nil"/>
            </w:tcBorders>
            <w:shd w:val="clear" w:color="000000" w:fill="808080"/>
            <w:vAlign w:val="center"/>
            <w:hideMark/>
          </w:tcPr>
          <w:p w14:paraId="32DF42D0" w14:textId="77777777" w:rsidR="0093067B" w:rsidRDefault="0093067B">
            <w:pPr>
              <w:jc w:val="right"/>
              <w:rPr>
                <w:rFonts w:ascii="Arial" w:hAnsi="Arial" w:cs="Arial"/>
                <w:b/>
                <w:bCs/>
                <w:color w:val="FFFFFF"/>
                <w:sz w:val="16"/>
                <w:szCs w:val="16"/>
              </w:rPr>
            </w:pPr>
            <w:r>
              <w:rPr>
                <w:rFonts w:ascii="Arial" w:hAnsi="Arial" w:cs="Arial"/>
                <w:b/>
                <w:bCs/>
                <w:color w:val="FFFFFF"/>
                <w:sz w:val="16"/>
                <w:szCs w:val="16"/>
              </w:rPr>
              <w:t>2.409.818,00</w:t>
            </w:r>
          </w:p>
        </w:tc>
        <w:tc>
          <w:tcPr>
            <w:tcW w:w="1339" w:type="dxa"/>
            <w:tcBorders>
              <w:top w:val="nil"/>
              <w:left w:val="nil"/>
              <w:bottom w:val="nil"/>
              <w:right w:val="nil"/>
            </w:tcBorders>
            <w:shd w:val="clear" w:color="000000" w:fill="808080"/>
            <w:vAlign w:val="center"/>
            <w:hideMark/>
          </w:tcPr>
          <w:p w14:paraId="3A12F942" w14:textId="77777777" w:rsidR="0093067B" w:rsidRDefault="0093067B">
            <w:pPr>
              <w:jc w:val="right"/>
              <w:rPr>
                <w:rFonts w:ascii="Arial" w:hAnsi="Arial" w:cs="Arial"/>
                <w:b/>
                <w:bCs/>
                <w:color w:val="FFFFFF"/>
                <w:sz w:val="16"/>
                <w:szCs w:val="16"/>
              </w:rPr>
            </w:pPr>
            <w:r>
              <w:rPr>
                <w:rFonts w:ascii="Arial" w:hAnsi="Arial" w:cs="Arial"/>
                <w:b/>
                <w:bCs/>
                <w:color w:val="FFFFFF"/>
                <w:sz w:val="16"/>
                <w:szCs w:val="16"/>
              </w:rPr>
              <w:t>353.836,00</w:t>
            </w:r>
          </w:p>
        </w:tc>
        <w:tc>
          <w:tcPr>
            <w:tcW w:w="1008" w:type="dxa"/>
            <w:tcBorders>
              <w:top w:val="nil"/>
              <w:left w:val="nil"/>
              <w:bottom w:val="nil"/>
              <w:right w:val="nil"/>
            </w:tcBorders>
            <w:shd w:val="clear" w:color="000000" w:fill="808080"/>
            <w:vAlign w:val="center"/>
            <w:hideMark/>
          </w:tcPr>
          <w:p w14:paraId="04F12EB3" w14:textId="77777777" w:rsidR="0093067B" w:rsidRDefault="0093067B">
            <w:pPr>
              <w:jc w:val="right"/>
              <w:rPr>
                <w:rFonts w:ascii="Arial" w:hAnsi="Arial" w:cs="Arial"/>
                <w:b/>
                <w:bCs/>
                <w:color w:val="FFFFFF"/>
                <w:sz w:val="16"/>
                <w:szCs w:val="16"/>
              </w:rPr>
            </w:pPr>
            <w:r>
              <w:rPr>
                <w:rFonts w:ascii="Arial" w:hAnsi="Arial" w:cs="Arial"/>
                <w:b/>
                <w:bCs/>
                <w:color w:val="FFFFFF"/>
                <w:sz w:val="16"/>
                <w:szCs w:val="16"/>
              </w:rPr>
              <w:t>14,68</w:t>
            </w:r>
          </w:p>
        </w:tc>
        <w:tc>
          <w:tcPr>
            <w:tcW w:w="1339" w:type="dxa"/>
            <w:tcBorders>
              <w:top w:val="nil"/>
              <w:left w:val="nil"/>
              <w:bottom w:val="nil"/>
              <w:right w:val="nil"/>
            </w:tcBorders>
            <w:shd w:val="clear" w:color="000000" w:fill="808080"/>
            <w:vAlign w:val="center"/>
            <w:hideMark/>
          </w:tcPr>
          <w:p w14:paraId="339934B6" w14:textId="77777777" w:rsidR="0093067B" w:rsidRDefault="0093067B">
            <w:pPr>
              <w:jc w:val="right"/>
              <w:rPr>
                <w:rFonts w:ascii="Arial" w:hAnsi="Arial" w:cs="Arial"/>
                <w:b/>
                <w:bCs/>
                <w:color w:val="FFFFFF"/>
                <w:sz w:val="16"/>
                <w:szCs w:val="16"/>
              </w:rPr>
            </w:pPr>
            <w:r>
              <w:rPr>
                <w:rFonts w:ascii="Arial" w:hAnsi="Arial" w:cs="Arial"/>
                <w:b/>
                <w:bCs/>
                <w:color w:val="FFFFFF"/>
                <w:sz w:val="16"/>
                <w:szCs w:val="16"/>
              </w:rPr>
              <w:t>2.763.654,00</w:t>
            </w:r>
          </w:p>
        </w:tc>
      </w:tr>
      <w:tr w:rsidR="0093067B" w14:paraId="6E924E94" w14:textId="77777777" w:rsidTr="0093067B">
        <w:trPr>
          <w:trHeight w:val="424"/>
        </w:trPr>
        <w:tc>
          <w:tcPr>
            <w:tcW w:w="1449" w:type="dxa"/>
            <w:tcBorders>
              <w:top w:val="nil"/>
              <w:left w:val="nil"/>
              <w:bottom w:val="nil"/>
              <w:right w:val="nil"/>
            </w:tcBorders>
            <w:shd w:val="clear" w:color="000000" w:fill="D9D9D9"/>
            <w:vAlign w:val="center"/>
            <w:hideMark/>
          </w:tcPr>
          <w:p w14:paraId="57744687" w14:textId="77777777" w:rsidR="0093067B" w:rsidRDefault="0093067B">
            <w:pPr>
              <w:rPr>
                <w:rFonts w:ascii="Arial" w:hAnsi="Arial" w:cs="Arial"/>
                <w:b/>
                <w:bCs/>
                <w:sz w:val="16"/>
                <w:szCs w:val="16"/>
              </w:rPr>
            </w:pPr>
            <w:r>
              <w:rPr>
                <w:rFonts w:ascii="Arial" w:hAnsi="Arial" w:cs="Arial"/>
                <w:b/>
                <w:bCs/>
                <w:sz w:val="16"/>
                <w:szCs w:val="16"/>
              </w:rPr>
              <w:t>Razdjel 007</w:t>
            </w:r>
          </w:p>
        </w:tc>
        <w:tc>
          <w:tcPr>
            <w:tcW w:w="3482" w:type="dxa"/>
            <w:tcBorders>
              <w:top w:val="nil"/>
              <w:left w:val="nil"/>
              <w:bottom w:val="nil"/>
              <w:right w:val="nil"/>
            </w:tcBorders>
            <w:shd w:val="clear" w:color="000000" w:fill="D9D9D9"/>
            <w:vAlign w:val="center"/>
            <w:hideMark/>
          </w:tcPr>
          <w:p w14:paraId="22C29D09" w14:textId="77777777" w:rsidR="0093067B" w:rsidRDefault="0093067B">
            <w:pPr>
              <w:rPr>
                <w:rFonts w:ascii="Arial" w:hAnsi="Arial" w:cs="Arial"/>
                <w:b/>
                <w:bCs/>
                <w:sz w:val="16"/>
                <w:szCs w:val="16"/>
              </w:rPr>
            </w:pPr>
            <w:r>
              <w:rPr>
                <w:rFonts w:ascii="Arial" w:hAnsi="Arial" w:cs="Arial"/>
                <w:b/>
                <w:bCs/>
                <w:sz w:val="16"/>
                <w:szCs w:val="16"/>
              </w:rPr>
              <w:t>UPRAVNI ODJEL ZA  GOSPODARSTVO, POLJOPRIVREDU I TURIZAM</w:t>
            </w:r>
          </w:p>
        </w:tc>
        <w:tc>
          <w:tcPr>
            <w:tcW w:w="1339" w:type="dxa"/>
            <w:tcBorders>
              <w:top w:val="nil"/>
              <w:left w:val="nil"/>
              <w:bottom w:val="nil"/>
              <w:right w:val="nil"/>
            </w:tcBorders>
            <w:shd w:val="clear" w:color="000000" w:fill="D9D9D9"/>
            <w:vAlign w:val="center"/>
            <w:hideMark/>
          </w:tcPr>
          <w:p w14:paraId="1F0F1CA4" w14:textId="77777777" w:rsidR="0093067B" w:rsidRDefault="0093067B">
            <w:pPr>
              <w:jc w:val="right"/>
              <w:rPr>
                <w:rFonts w:ascii="Arial" w:hAnsi="Arial" w:cs="Arial"/>
                <w:b/>
                <w:bCs/>
                <w:sz w:val="16"/>
                <w:szCs w:val="16"/>
              </w:rPr>
            </w:pPr>
            <w:r>
              <w:rPr>
                <w:rFonts w:ascii="Arial" w:hAnsi="Arial" w:cs="Arial"/>
                <w:b/>
                <w:bCs/>
                <w:sz w:val="16"/>
                <w:szCs w:val="16"/>
              </w:rPr>
              <w:t>2.409.818,00</w:t>
            </w:r>
          </w:p>
        </w:tc>
        <w:tc>
          <w:tcPr>
            <w:tcW w:w="1339" w:type="dxa"/>
            <w:tcBorders>
              <w:top w:val="nil"/>
              <w:left w:val="nil"/>
              <w:bottom w:val="nil"/>
              <w:right w:val="nil"/>
            </w:tcBorders>
            <w:shd w:val="clear" w:color="000000" w:fill="D9D9D9"/>
            <w:vAlign w:val="center"/>
            <w:hideMark/>
          </w:tcPr>
          <w:p w14:paraId="21CA862A" w14:textId="77777777" w:rsidR="0093067B" w:rsidRDefault="0093067B">
            <w:pPr>
              <w:jc w:val="right"/>
              <w:rPr>
                <w:rFonts w:ascii="Arial" w:hAnsi="Arial" w:cs="Arial"/>
                <w:b/>
                <w:bCs/>
                <w:sz w:val="16"/>
                <w:szCs w:val="16"/>
              </w:rPr>
            </w:pPr>
            <w:r>
              <w:rPr>
                <w:rFonts w:ascii="Arial" w:hAnsi="Arial" w:cs="Arial"/>
                <w:b/>
                <w:bCs/>
                <w:sz w:val="16"/>
                <w:szCs w:val="16"/>
              </w:rPr>
              <w:t>353.836,00</w:t>
            </w:r>
          </w:p>
        </w:tc>
        <w:tc>
          <w:tcPr>
            <w:tcW w:w="1008" w:type="dxa"/>
            <w:tcBorders>
              <w:top w:val="nil"/>
              <w:left w:val="nil"/>
              <w:bottom w:val="nil"/>
              <w:right w:val="nil"/>
            </w:tcBorders>
            <w:shd w:val="clear" w:color="000000" w:fill="D9D9D9"/>
            <w:vAlign w:val="center"/>
            <w:hideMark/>
          </w:tcPr>
          <w:p w14:paraId="7189B0C7" w14:textId="77777777" w:rsidR="0093067B" w:rsidRDefault="0093067B">
            <w:pPr>
              <w:jc w:val="right"/>
              <w:rPr>
                <w:rFonts w:ascii="Arial" w:hAnsi="Arial" w:cs="Arial"/>
                <w:b/>
                <w:bCs/>
                <w:sz w:val="16"/>
                <w:szCs w:val="16"/>
              </w:rPr>
            </w:pPr>
            <w:r>
              <w:rPr>
                <w:rFonts w:ascii="Arial" w:hAnsi="Arial" w:cs="Arial"/>
                <w:b/>
                <w:bCs/>
                <w:sz w:val="16"/>
                <w:szCs w:val="16"/>
              </w:rPr>
              <w:t>14,68</w:t>
            </w:r>
          </w:p>
        </w:tc>
        <w:tc>
          <w:tcPr>
            <w:tcW w:w="1339" w:type="dxa"/>
            <w:tcBorders>
              <w:top w:val="nil"/>
              <w:left w:val="nil"/>
              <w:bottom w:val="nil"/>
              <w:right w:val="nil"/>
            </w:tcBorders>
            <w:shd w:val="clear" w:color="000000" w:fill="D9D9D9"/>
            <w:vAlign w:val="center"/>
            <w:hideMark/>
          </w:tcPr>
          <w:p w14:paraId="4A4FB2FC" w14:textId="77777777" w:rsidR="0093067B" w:rsidRDefault="0093067B">
            <w:pPr>
              <w:jc w:val="right"/>
              <w:rPr>
                <w:rFonts w:ascii="Arial" w:hAnsi="Arial" w:cs="Arial"/>
                <w:b/>
                <w:bCs/>
                <w:sz w:val="16"/>
                <w:szCs w:val="16"/>
              </w:rPr>
            </w:pPr>
            <w:r>
              <w:rPr>
                <w:rFonts w:ascii="Arial" w:hAnsi="Arial" w:cs="Arial"/>
                <w:b/>
                <w:bCs/>
                <w:sz w:val="16"/>
                <w:szCs w:val="16"/>
              </w:rPr>
              <w:t>2.763.654,00</w:t>
            </w:r>
          </w:p>
        </w:tc>
      </w:tr>
      <w:tr w:rsidR="0093067B" w14:paraId="36557EFB" w14:textId="77777777" w:rsidTr="0093067B">
        <w:trPr>
          <w:trHeight w:val="282"/>
        </w:trPr>
        <w:tc>
          <w:tcPr>
            <w:tcW w:w="1449" w:type="dxa"/>
            <w:tcBorders>
              <w:top w:val="nil"/>
              <w:left w:val="nil"/>
              <w:bottom w:val="nil"/>
              <w:right w:val="nil"/>
            </w:tcBorders>
            <w:shd w:val="clear" w:color="000000" w:fill="F2DCDB"/>
            <w:vAlign w:val="center"/>
            <w:hideMark/>
          </w:tcPr>
          <w:p w14:paraId="7DDD6638" w14:textId="77777777" w:rsidR="0093067B" w:rsidRDefault="0093067B">
            <w:pPr>
              <w:rPr>
                <w:rFonts w:ascii="Arial" w:hAnsi="Arial" w:cs="Arial"/>
                <w:b/>
                <w:bCs/>
                <w:sz w:val="16"/>
                <w:szCs w:val="16"/>
              </w:rPr>
            </w:pPr>
            <w:r>
              <w:rPr>
                <w:rFonts w:ascii="Arial" w:hAnsi="Arial" w:cs="Arial"/>
                <w:b/>
                <w:bCs/>
                <w:sz w:val="16"/>
                <w:szCs w:val="16"/>
              </w:rPr>
              <w:t>Glava 00701</w:t>
            </w:r>
          </w:p>
        </w:tc>
        <w:tc>
          <w:tcPr>
            <w:tcW w:w="3482" w:type="dxa"/>
            <w:tcBorders>
              <w:top w:val="nil"/>
              <w:left w:val="nil"/>
              <w:bottom w:val="nil"/>
              <w:right w:val="nil"/>
            </w:tcBorders>
            <w:shd w:val="clear" w:color="000000" w:fill="F2DCDB"/>
            <w:vAlign w:val="center"/>
            <w:hideMark/>
          </w:tcPr>
          <w:p w14:paraId="31A76642" w14:textId="77777777" w:rsidR="0093067B" w:rsidRDefault="0093067B">
            <w:pPr>
              <w:rPr>
                <w:rFonts w:ascii="Arial" w:hAnsi="Arial" w:cs="Arial"/>
                <w:b/>
                <w:bCs/>
                <w:sz w:val="16"/>
                <w:szCs w:val="16"/>
              </w:rPr>
            </w:pPr>
            <w:r>
              <w:rPr>
                <w:rFonts w:ascii="Arial" w:hAnsi="Arial" w:cs="Arial"/>
                <w:b/>
                <w:bCs/>
                <w:sz w:val="16"/>
                <w:szCs w:val="16"/>
              </w:rPr>
              <w:t>UO ZA  GOSPODARSTVO, POLJOPRIVREDU I TURIZAM</w:t>
            </w:r>
          </w:p>
        </w:tc>
        <w:tc>
          <w:tcPr>
            <w:tcW w:w="1339" w:type="dxa"/>
            <w:tcBorders>
              <w:top w:val="nil"/>
              <w:left w:val="nil"/>
              <w:bottom w:val="nil"/>
              <w:right w:val="nil"/>
            </w:tcBorders>
            <w:shd w:val="clear" w:color="000000" w:fill="F2DCDB"/>
            <w:vAlign w:val="center"/>
            <w:hideMark/>
          </w:tcPr>
          <w:p w14:paraId="7E0ACBD0" w14:textId="77777777" w:rsidR="0093067B" w:rsidRDefault="0093067B">
            <w:pPr>
              <w:jc w:val="right"/>
              <w:rPr>
                <w:rFonts w:ascii="Arial" w:hAnsi="Arial" w:cs="Arial"/>
                <w:b/>
                <w:bCs/>
                <w:sz w:val="16"/>
                <w:szCs w:val="16"/>
              </w:rPr>
            </w:pPr>
            <w:r>
              <w:rPr>
                <w:rFonts w:ascii="Arial" w:hAnsi="Arial" w:cs="Arial"/>
                <w:b/>
                <w:bCs/>
                <w:sz w:val="16"/>
                <w:szCs w:val="16"/>
              </w:rPr>
              <w:t>1.536.719,00</w:t>
            </w:r>
          </w:p>
        </w:tc>
        <w:tc>
          <w:tcPr>
            <w:tcW w:w="1339" w:type="dxa"/>
            <w:tcBorders>
              <w:top w:val="nil"/>
              <w:left w:val="nil"/>
              <w:bottom w:val="nil"/>
              <w:right w:val="nil"/>
            </w:tcBorders>
            <w:shd w:val="clear" w:color="000000" w:fill="F2DCDB"/>
            <w:vAlign w:val="center"/>
            <w:hideMark/>
          </w:tcPr>
          <w:p w14:paraId="7F39E298" w14:textId="77777777" w:rsidR="0093067B" w:rsidRDefault="0093067B">
            <w:pPr>
              <w:jc w:val="right"/>
              <w:rPr>
                <w:rFonts w:ascii="Arial" w:hAnsi="Arial" w:cs="Arial"/>
                <w:b/>
                <w:bCs/>
                <w:sz w:val="16"/>
                <w:szCs w:val="16"/>
              </w:rPr>
            </w:pPr>
            <w:r>
              <w:rPr>
                <w:rFonts w:ascii="Arial" w:hAnsi="Arial" w:cs="Arial"/>
                <w:b/>
                <w:bCs/>
                <w:sz w:val="16"/>
                <w:szCs w:val="16"/>
              </w:rPr>
              <w:t>243.836,00</w:t>
            </w:r>
          </w:p>
        </w:tc>
        <w:tc>
          <w:tcPr>
            <w:tcW w:w="1008" w:type="dxa"/>
            <w:tcBorders>
              <w:top w:val="nil"/>
              <w:left w:val="nil"/>
              <w:bottom w:val="nil"/>
              <w:right w:val="nil"/>
            </w:tcBorders>
            <w:shd w:val="clear" w:color="000000" w:fill="F2DCDB"/>
            <w:vAlign w:val="center"/>
            <w:hideMark/>
          </w:tcPr>
          <w:p w14:paraId="6AB6E11E" w14:textId="77777777" w:rsidR="0093067B" w:rsidRDefault="0093067B">
            <w:pPr>
              <w:jc w:val="right"/>
              <w:rPr>
                <w:rFonts w:ascii="Arial" w:hAnsi="Arial" w:cs="Arial"/>
                <w:b/>
                <w:bCs/>
                <w:sz w:val="16"/>
                <w:szCs w:val="16"/>
              </w:rPr>
            </w:pPr>
            <w:r>
              <w:rPr>
                <w:rFonts w:ascii="Arial" w:hAnsi="Arial" w:cs="Arial"/>
                <w:b/>
                <w:bCs/>
                <w:sz w:val="16"/>
                <w:szCs w:val="16"/>
              </w:rPr>
              <w:t>15,87</w:t>
            </w:r>
          </w:p>
        </w:tc>
        <w:tc>
          <w:tcPr>
            <w:tcW w:w="1339" w:type="dxa"/>
            <w:tcBorders>
              <w:top w:val="nil"/>
              <w:left w:val="nil"/>
              <w:bottom w:val="nil"/>
              <w:right w:val="nil"/>
            </w:tcBorders>
            <w:shd w:val="clear" w:color="000000" w:fill="F2DCDB"/>
            <w:vAlign w:val="center"/>
            <w:hideMark/>
          </w:tcPr>
          <w:p w14:paraId="04E73E81" w14:textId="77777777" w:rsidR="0093067B" w:rsidRDefault="0093067B">
            <w:pPr>
              <w:jc w:val="right"/>
              <w:rPr>
                <w:rFonts w:ascii="Arial" w:hAnsi="Arial" w:cs="Arial"/>
                <w:b/>
                <w:bCs/>
                <w:sz w:val="16"/>
                <w:szCs w:val="16"/>
              </w:rPr>
            </w:pPr>
            <w:r>
              <w:rPr>
                <w:rFonts w:ascii="Arial" w:hAnsi="Arial" w:cs="Arial"/>
                <w:b/>
                <w:bCs/>
                <w:sz w:val="16"/>
                <w:szCs w:val="16"/>
              </w:rPr>
              <w:t>1.780.555,00</w:t>
            </w:r>
          </w:p>
        </w:tc>
      </w:tr>
      <w:tr w:rsidR="0093067B" w14:paraId="11610E17" w14:textId="77777777" w:rsidTr="0093067B">
        <w:trPr>
          <w:trHeight w:val="282"/>
        </w:trPr>
        <w:tc>
          <w:tcPr>
            <w:tcW w:w="1449" w:type="dxa"/>
            <w:tcBorders>
              <w:top w:val="nil"/>
              <w:left w:val="nil"/>
              <w:bottom w:val="nil"/>
              <w:right w:val="nil"/>
            </w:tcBorders>
            <w:shd w:val="clear" w:color="000000" w:fill="EBF1DE"/>
            <w:vAlign w:val="center"/>
            <w:hideMark/>
          </w:tcPr>
          <w:p w14:paraId="08F52BCB" w14:textId="77777777" w:rsidR="0093067B" w:rsidRDefault="0093067B">
            <w:pPr>
              <w:rPr>
                <w:rFonts w:ascii="Arial" w:hAnsi="Arial" w:cs="Arial"/>
                <w:b/>
                <w:bCs/>
                <w:sz w:val="16"/>
                <w:szCs w:val="16"/>
              </w:rPr>
            </w:pPr>
            <w:r>
              <w:rPr>
                <w:rFonts w:ascii="Arial" w:hAnsi="Arial" w:cs="Arial"/>
                <w:b/>
                <w:bCs/>
                <w:sz w:val="16"/>
                <w:szCs w:val="16"/>
              </w:rPr>
              <w:t>Program 3003</w:t>
            </w:r>
          </w:p>
        </w:tc>
        <w:tc>
          <w:tcPr>
            <w:tcW w:w="3482" w:type="dxa"/>
            <w:tcBorders>
              <w:top w:val="nil"/>
              <w:left w:val="nil"/>
              <w:bottom w:val="nil"/>
              <w:right w:val="nil"/>
            </w:tcBorders>
            <w:shd w:val="clear" w:color="000000" w:fill="EBF1DE"/>
            <w:vAlign w:val="center"/>
            <w:hideMark/>
          </w:tcPr>
          <w:p w14:paraId="409DBE99" w14:textId="77777777" w:rsidR="0093067B" w:rsidRDefault="0093067B">
            <w:pPr>
              <w:rPr>
                <w:rFonts w:ascii="Arial" w:hAnsi="Arial" w:cs="Arial"/>
                <w:b/>
                <w:bCs/>
                <w:sz w:val="16"/>
                <w:szCs w:val="16"/>
              </w:rPr>
            </w:pPr>
            <w:r>
              <w:rPr>
                <w:rFonts w:ascii="Arial" w:hAnsi="Arial" w:cs="Arial"/>
                <w:b/>
                <w:bCs/>
                <w:sz w:val="16"/>
                <w:szCs w:val="16"/>
              </w:rPr>
              <w:t>SKRB O ŽIVOTINJAMA</w:t>
            </w:r>
          </w:p>
        </w:tc>
        <w:tc>
          <w:tcPr>
            <w:tcW w:w="1339" w:type="dxa"/>
            <w:tcBorders>
              <w:top w:val="nil"/>
              <w:left w:val="nil"/>
              <w:bottom w:val="nil"/>
              <w:right w:val="nil"/>
            </w:tcBorders>
            <w:shd w:val="clear" w:color="000000" w:fill="EBF1DE"/>
            <w:vAlign w:val="center"/>
            <w:hideMark/>
          </w:tcPr>
          <w:p w14:paraId="7EA5C1BB" w14:textId="77777777" w:rsidR="0093067B" w:rsidRDefault="0093067B">
            <w:pPr>
              <w:jc w:val="right"/>
              <w:rPr>
                <w:rFonts w:ascii="Arial" w:hAnsi="Arial" w:cs="Arial"/>
                <w:b/>
                <w:bCs/>
                <w:sz w:val="16"/>
                <w:szCs w:val="16"/>
              </w:rPr>
            </w:pPr>
            <w:r>
              <w:rPr>
                <w:rFonts w:ascii="Arial" w:hAnsi="Arial" w:cs="Arial"/>
                <w:b/>
                <w:bCs/>
                <w:sz w:val="16"/>
                <w:szCs w:val="16"/>
              </w:rPr>
              <w:t>234.122,00</w:t>
            </w:r>
          </w:p>
        </w:tc>
        <w:tc>
          <w:tcPr>
            <w:tcW w:w="1339" w:type="dxa"/>
            <w:tcBorders>
              <w:top w:val="nil"/>
              <w:left w:val="nil"/>
              <w:bottom w:val="nil"/>
              <w:right w:val="nil"/>
            </w:tcBorders>
            <w:shd w:val="clear" w:color="000000" w:fill="EBF1DE"/>
            <w:vAlign w:val="center"/>
            <w:hideMark/>
          </w:tcPr>
          <w:p w14:paraId="38060E15" w14:textId="77777777" w:rsidR="0093067B" w:rsidRDefault="0093067B">
            <w:pPr>
              <w:jc w:val="right"/>
              <w:rPr>
                <w:rFonts w:ascii="Arial" w:hAnsi="Arial" w:cs="Arial"/>
                <w:b/>
                <w:bCs/>
                <w:sz w:val="16"/>
                <w:szCs w:val="16"/>
              </w:rPr>
            </w:pPr>
            <w:r>
              <w:rPr>
                <w:rFonts w:ascii="Arial" w:hAnsi="Arial" w:cs="Arial"/>
                <w:b/>
                <w:bCs/>
                <w:sz w:val="16"/>
                <w:szCs w:val="16"/>
              </w:rPr>
              <w:t>3.000,00</w:t>
            </w:r>
          </w:p>
        </w:tc>
        <w:tc>
          <w:tcPr>
            <w:tcW w:w="1008" w:type="dxa"/>
            <w:tcBorders>
              <w:top w:val="nil"/>
              <w:left w:val="nil"/>
              <w:bottom w:val="nil"/>
              <w:right w:val="nil"/>
            </w:tcBorders>
            <w:shd w:val="clear" w:color="000000" w:fill="EBF1DE"/>
            <w:vAlign w:val="center"/>
            <w:hideMark/>
          </w:tcPr>
          <w:p w14:paraId="5B570BE0" w14:textId="77777777" w:rsidR="0093067B" w:rsidRDefault="0093067B">
            <w:pPr>
              <w:jc w:val="right"/>
              <w:rPr>
                <w:rFonts w:ascii="Arial" w:hAnsi="Arial" w:cs="Arial"/>
                <w:b/>
                <w:bCs/>
                <w:sz w:val="16"/>
                <w:szCs w:val="16"/>
              </w:rPr>
            </w:pPr>
            <w:r>
              <w:rPr>
                <w:rFonts w:ascii="Arial" w:hAnsi="Arial" w:cs="Arial"/>
                <w:b/>
                <w:bCs/>
                <w:sz w:val="16"/>
                <w:szCs w:val="16"/>
              </w:rPr>
              <w:t>1,28</w:t>
            </w:r>
          </w:p>
        </w:tc>
        <w:tc>
          <w:tcPr>
            <w:tcW w:w="1339" w:type="dxa"/>
            <w:tcBorders>
              <w:top w:val="nil"/>
              <w:left w:val="nil"/>
              <w:bottom w:val="nil"/>
              <w:right w:val="nil"/>
            </w:tcBorders>
            <w:shd w:val="clear" w:color="000000" w:fill="EBF1DE"/>
            <w:vAlign w:val="center"/>
            <w:hideMark/>
          </w:tcPr>
          <w:p w14:paraId="356F7ED2" w14:textId="77777777" w:rsidR="0093067B" w:rsidRDefault="0093067B">
            <w:pPr>
              <w:jc w:val="right"/>
              <w:rPr>
                <w:rFonts w:ascii="Arial" w:hAnsi="Arial" w:cs="Arial"/>
                <w:b/>
                <w:bCs/>
                <w:sz w:val="16"/>
                <w:szCs w:val="16"/>
              </w:rPr>
            </w:pPr>
            <w:r>
              <w:rPr>
                <w:rFonts w:ascii="Arial" w:hAnsi="Arial" w:cs="Arial"/>
                <w:b/>
                <w:bCs/>
                <w:sz w:val="16"/>
                <w:szCs w:val="16"/>
              </w:rPr>
              <w:t>237.122,00</w:t>
            </w:r>
          </w:p>
        </w:tc>
      </w:tr>
      <w:tr w:rsidR="0093067B" w14:paraId="4CA4D36B" w14:textId="77777777" w:rsidTr="0093067B">
        <w:trPr>
          <w:trHeight w:val="282"/>
        </w:trPr>
        <w:tc>
          <w:tcPr>
            <w:tcW w:w="1449" w:type="dxa"/>
            <w:tcBorders>
              <w:top w:val="nil"/>
              <w:left w:val="nil"/>
              <w:bottom w:val="nil"/>
              <w:right w:val="nil"/>
            </w:tcBorders>
            <w:shd w:val="clear" w:color="auto" w:fill="auto"/>
            <w:vAlign w:val="center"/>
            <w:hideMark/>
          </w:tcPr>
          <w:p w14:paraId="53664CFD" w14:textId="77777777" w:rsidR="0093067B" w:rsidRDefault="0093067B">
            <w:pPr>
              <w:rPr>
                <w:rFonts w:ascii="Arial" w:hAnsi="Arial" w:cs="Arial"/>
                <w:b/>
                <w:bCs/>
                <w:sz w:val="16"/>
                <w:szCs w:val="16"/>
              </w:rPr>
            </w:pPr>
            <w:r>
              <w:rPr>
                <w:rFonts w:ascii="Arial" w:hAnsi="Arial" w:cs="Arial"/>
                <w:b/>
                <w:bCs/>
                <w:sz w:val="16"/>
                <w:szCs w:val="16"/>
              </w:rPr>
              <w:t>Aktivnost A300301</w:t>
            </w:r>
          </w:p>
        </w:tc>
        <w:tc>
          <w:tcPr>
            <w:tcW w:w="3482" w:type="dxa"/>
            <w:tcBorders>
              <w:top w:val="nil"/>
              <w:left w:val="nil"/>
              <w:bottom w:val="nil"/>
              <w:right w:val="nil"/>
            </w:tcBorders>
            <w:shd w:val="clear" w:color="auto" w:fill="auto"/>
            <w:vAlign w:val="center"/>
            <w:hideMark/>
          </w:tcPr>
          <w:p w14:paraId="16A46E70" w14:textId="77777777" w:rsidR="0093067B" w:rsidRDefault="0093067B">
            <w:pPr>
              <w:rPr>
                <w:rFonts w:ascii="Arial" w:hAnsi="Arial" w:cs="Arial"/>
                <w:b/>
                <w:bCs/>
                <w:sz w:val="16"/>
                <w:szCs w:val="16"/>
              </w:rPr>
            </w:pPr>
            <w:r>
              <w:rPr>
                <w:rFonts w:ascii="Arial" w:hAnsi="Arial" w:cs="Arial"/>
                <w:b/>
                <w:bCs/>
                <w:sz w:val="16"/>
                <w:szCs w:val="16"/>
              </w:rPr>
              <w:t>Zbrinjavanje napuštenih životinja</w:t>
            </w:r>
          </w:p>
        </w:tc>
        <w:tc>
          <w:tcPr>
            <w:tcW w:w="1339" w:type="dxa"/>
            <w:tcBorders>
              <w:top w:val="nil"/>
              <w:left w:val="nil"/>
              <w:bottom w:val="nil"/>
              <w:right w:val="nil"/>
            </w:tcBorders>
            <w:shd w:val="clear" w:color="auto" w:fill="auto"/>
            <w:vAlign w:val="center"/>
            <w:hideMark/>
          </w:tcPr>
          <w:p w14:paraId="3D2D8113" w14:textId="77777777" w:rsidR="0093067B" w:rsidRDefault="0093067B">
            <w:pPr>
              <w:jc w:val="right"/>
              <w:rPr>
                <w:rFonts w:ascii="Arial" w:hAnsi="Arial" w:cs="Arial"/>
                <w:b/>
                <w:bCs/>
                <w:sz w:val="16"/>
                <w:szCs w:val="16"/>
              </w:rPr>
            </w:pPr>
            <w:r>
              <w:rPr>
                <w:rFonts w:ascii="Arial" w:hAnsi="Arial" w:cs="Arial"/>
                <w:b/>
                <w:bCs/>
                <w:sz w:val="16"/>
                <w:szCs w:val="16"/>
              </w:rPr>
              <w:t>234.122,00</w:t>
            </w:r>
          </w:p>
        </w:tc>
        <w:tc>
          <w:tcPr>
            <w:tcW w:w="1339" w:type="dxa"/>
            <w:tcBorders>
              <w:top w:val="nil"/>
              <w:left w:val="nil"/>
              <w:bottom w:val="nil"/>
              <w:right w:val="nil"/>
            </w:tcBorders>
            <w:shd w:val="clear" w:color="auto" w:fill="auto"/>
            <w:vAlign w:val="center"/>
            <w:hideMark/>
          </w:tcPr>
          <w:p w14:paraId="15BD8D32" w14:textId="77777777" w:rsidR="0093067B" w:rsidRDefault="0093067B">
            <w:pPr>
              <w:jc w:val="right"/>
              <w:rPr>
                <w:rFonts w:ascii="Arial" w:hAnsi="Arial" w:cs="Arial"/>
                <w:b/>
                <w:bCs/>
                <w:sz w:val="16"/>
                <w:szCs w:val="16"/>
              </w:rPr>
            </w:pPr>
            <w:r>
              <w:rPr>
                <w:rFonts w:ascii="Arial" w:hAnsi="Arial" w:cs="Arial"/>
                <w:b/>
                <w:bCs/>
                <w:sz w:val="16"/>
                <w:szCs w:val="16"/>
              </w:rPr>
              <w:t>3.000,00</w:t>
            </w:r>
          </w:p>
        </w:tc>
        <w:tc>
          <w:tcPr>
            <w:tcW w:w="1008" w:type="dxa"/>
            <w:tcBorders>
              <w:top w:val="nil"/>
              <w:left w:val="nil"/>
              <w:bottom w:val="nil"/>
              <w:right w:val="nil"/>
            </w:tcBorders>
            <w:shd w:val="clear" w:color="auto" w:fill="auto"/>
            <w:vAlign w:val="center"/>
            <w:hideMark/>
          </w:tcPr>
          <w:p w14:paraId="23DE8218" w14:textId="77777777" w:rsidR="0093067B" w:rsidRDefault="0093067B">
            <w:pPr>
              <w:jc w:val="right"/>
              <w:rPr>
                <w:rFonts w:ascii="Arial" w:hAnsi="Arial" w:cs="Arial"/>
                <w:b/>
                <w:bCs/>
                <w:sz w:val="16"/>
                <w:szCs w:val="16"/>
              </w:rPr>
            </w:pPr>
            <w:r>
              <w:rPr>
                <w:rFonts w:ascii="Arial" w:hAnsi="Arial" w:cs="Arial"/>
                <w:b/>
                <w:bCs/>
                <w:sz w:val="16"/>
                <w:szCs w:val="16"/>
              </w:rPr>
              <w:t>1,28</w:t>
            </w:r>
          </w:p>
        </w:tc>
        <w:tc>
          <w:tcPr>
            <w:tcW w:w="1339" w:type="dxa"/>
            <w:tcBorders>
              <w:top w:val="nil"/>
              <w:left w:val="nil"/>
              <w:bottom w:val="nil"/>
              <w:right w:val="nil"/>
            </w:tcBorders>
            <w:shd w:val="clear" w:color="auto" w:fill="auto"/>
            <w:vAlign w:val="center"/>
            <w:hideMark/>
          </w:tcPr>
          <w:p w14:paraId="2A319EC6" w14:textId="77777777" w:rsidR="0093067B" w:rsidRDefault="0093067B">
            <w:pPr>
              <w:jc w:val="right"/>
              <w:rPr>
                <w:rFonts w:ascii="Arial" w:hAnsi="Arial" w:cs="Arial"/>
                <w:b/>
                <w:bCs/>
                <w:sz w:val="16"/>
                <w:szCs w:val="16"/>
              </w:rPr>
            </w:pPr>
            <w:r>
              <w:rPr>
                <w:rFonts w:ascii="Arial" w:hAnsi="Arial" w:cs="Arial"/>
                <w:b/>
                <w:bCs/>
                <w:sz w:val="16"/>
                <w:szCs w:val="16"/>
              </w:rPr>
              <w:t>237.122,00</w:t>
            </w:r>
          </w:p>
        </w:tc>
      </w:tr>
      <w:tr w:rsidR="0093067B" w14:paraId="2CD5A76E" w14:textId="77777777" w:rsidTr="0093067B">
        <w:trPr>
          <w:trHeight w:val="282"/>
        </w:trPr>
        <w:tc>
          <w:tcPr>
            <w:tcW w:w="1449" w:type="dxa"/>
            <w:tcBorders>
              <w:top w:val="nil"/>
              <w:left w:val="nil"/>
              <w:bottom w:val="nil"/>
              <w:right w:val="nil"/>
            </w:tcBorders>
            <w:shd w:val="clear" w:color="000000" w:fill="EBF1DE"/>
            <w:vAlign w:val="center"/>
            <w:hideMark/>
          </w:tcPr>
          <w:p w14:paraId="6A4F8044" w14:textId="77777777" w:rsidR="0093067B" w:rsidRDefault="0093067B">
            <w:pPr>
              <w:rPr>
                <w:rFonts w:ascii="Arial" w:hAnsi="Arial" w:cs="Arial"/>
                <w:b/>
                <w:bCs/>
                <w:sz w:val="16"/>
                <w:szCs w:val="16"/>
              </w:rPr>
            </w:pPr>
            <w:r>
              <w:rPr>
                <w:rFonts w:ascii="Arial" w:hAnsi="Arial" w:cs="Arial"/>
                <w:b/>
                <w:bCs/>
                <w:sz w:val="16"/>
                <w:szCs w:val="16"/>
              </w:rPr>
              <w:t>Program 5000</w:t>
            </w:r>
          </w:p>
        </w:tc>
        <w:tc>
          <w:tcPr>
            <w:tcW w:w="3482" w:type="dxa"/>
            <w:tcBorders>
              <w:top w:val="nil"/>
              <w:left w:val="nil"/>
              <w:bottom w:val="nil"/>
              <w:right w:val="nil"/>
            </w:tcBorders>
            <w:shd w:val="clear" w:color="000000" w:fill="EBF1DE"/>
            <w:vAlign w:val="center"/>
            <w:hideMark/>
          </w:tcPr>
          <w:p w14:paraId="06F8AD17" w14:textId="77777777" w:rsidR="0093067B" w:rsidRDefault="0093067B">
            <w:pPr>
              <w:rPr>
                <w:rFonts w:ascii="Arial" w:hAnsi="Arial" w:cs="Arial"/>
                <w:b/>
                <w:bCs/>
                <w:sz w:val="16"/>
                <w:szCs w:val="16"/>
              </w:rPr>
            </w:pPr>
            <w:r>
              <w:rPr>
                <w:rFonts w:ascii="Arial" w:hAnsi="Arial" w:cs="Arial"/>
                <w:b/>
                <w:bCs/>
                <w:sz w:val="16"/>
                <w:szCs w:val="16"/>
              </w:rPr>
              <w:t>JAČANJE GOSPODARSTVA</w:t>
            </w:r>
          </w:p>
        </w:tc>
        <w:tc>
          <w:tcPr>
            <w:tcW w:w="1339" w:type="dxa"/>
            <w:tcBorders>
              <w:top w:val="nil"/>
              <w:left w:val="nil"/>
              <w:bottom w:val="nil"/>
              <w:right w:val="nil"/>
            </w:tcBorders>
            <w:shd w:val="clear" w:color="000000" w:fill="EBF1DE"/>
            <w:vAlign w:val="center"/>
            <w:hideMark/>
          </w:tcPr>
          <w:p w14:paraId="0D14EC8D" w14:textId="77777777" w:rsidR="0093067B" w:rsidRDefault="0093067B">
            <w:pPr>
              <w:jc w:val="right"/>
              <w:rPr>
                <w:rFonts w:ascii="Arial" w:hAnsi="Arial" w:cs="Arial"/>
                <w:b/>
                <w:bCs/>
                <w:sz w:val="16"/>
                <w:szCs w:val="16"/>
              </w:rPr>
            </w:pPr>
            <w:r>
              <w:rPr>
                <w:rFonts w:ascii="Arial" w:hAnsi="Arial" w:cs="Arial"/>
                <w:b/>
                <w:bCs/>
                <w:sz w:val="16"/>
                <w:szCs w:val="16"/>
              </w:rPr>
              <w:t>184.490,00</w:t>
            </w:r>
          </w:p>
        </w:tc>
        <w:tc>
          <w:tcPr>
            <w:tcW w:w="1339" w:type="dxa"/>
            <w:tcBorders>
              <w:top w:val="nil"/>
              <w:left w:val="nil"/>
              <w:bottom w:val="nil"/>
              <w:right w:val="nil"/>
            </w:tcBorders>
            <w:shd w:val="clear" w:color="000000" w:fill="EBF1DE"/>
            <w:vAlign w:val="center"/>
            <w:hideMark/>
          </w:tcPr>
          <w:p w14:paraId="76C3A29A" w14:textId="77777777" w:rsidR="0093067B" w:rsidRDefault="0093067B">
            <w:pPr>
              <w:jc w:val="right"/>
              <w:rPr>
                <w:rFonts w:ascii="Arial" w:hAnsi="Arial" w:cs="Arial"/>
                <w:b/>
                <w:bCs/>
                <w:sz w:val="16"/>
                <w:szCs w:val="16"/>
              </w:rPr>
            </w:pPr>
            <w:r>
              <w:rPr>
                <w:rFonts w:ascii="Arial" w:hAnsi="Arial" w:cs="Arial"/>
                <w:b/>
                <w:bCs/>
                <w:sz w:val="16"/>
                <w:szCs w:val="16"/>
              </w:rPr>
              <w:t>83.200,00</w:t>
            </w:r>
          </w:p>
        </w:tc>
        <w:tc>
          <w:tcPr>
            <w:tcW w:w="1008" w:type="dxa"/>
            <w:tcBorders>
              <w:top w:val="nil"/>
              <w:left w:val="nil"/>
              <w:bottom w:val="nil"/>
              <w:right w:val="nil"/>
            </w:tcBorders>
            <w:shd w:val="clear" w:color="000000" w:fill="EBF1DE"/>
            <w:vAlign w:val="center"/>
            <w:hideMark/>
          </w:tcPr>
          <w:p w14:paraId="4A41F5CA" w14:textId="77777777" w:rsidR="0093067B" w:rsidRDefault="0093067B">
            <w:pPr>
              <w:jc w:val="right"/>
              <w:rPr>
                <w:rFonts w:ascii="Arial" w:hAnsi="Arial" w:cs="Arial"/>
                <w:b/>
                <w:bCs/>
                <w:sz w:val="16"/>
                <w:szCs w:val="16"/>
              </w:rPr>
            </w:pPr>
            <w:r>
              <w:rPr>
                <w:rFonts w:ascii="Arial" w:hAnsi="Arial" w:cs="Arial"/>
                <w:b/>
                <w:bCs/>
                <w:sz w:val="16"/>
                <w:szCs w:val="16"/>
              </w:rPr>
              <w:t>45,10</w:t>
            </w:r>
          </w:p>
        </w:tc>
        <w:tc>
          <w:tcPr>
            <w:tcW w:w="1339" w:type="dxa"/>
            <w:tcBorders>
              <w:top w:val="nil"/>
              <w:left w:val="nil"/>
              <w:bottom w:val="nil"/>
              <w:right w:val="nil"/>
            </w:tcBorders>
            <w:shd w:val="clear" w:color="000000" w:fill="EBF1DE"/>
            <w:vAlign w:val="center"/>
            <w:hideMark/>
          </w:tcPr>
          <w:p w14:paraId="5F7F2C5C" w14:textId="77777777" w:rsidR="0093067B" w:rsidRDefault="0093067B">
            <w:pPr>
              <w:jc w:val="right"/>
              <w:rPr>
                <w:rFonts w:ascii="Arial" w:hAnsi="Arial" w:cs="Arial"/>
                <w:b/>
                <w:bCs/>
                <w:sz w:val="16"/>
                <w:szCs w:val="16"/>
              </w:rPr>
            </w:pPr>
            <w:r>
              <w:rPr>
                <w:rFonts w:ascii="Arial" w:hAnsi="Arial" w:cs="Arial"/>
                <w:b/>
                <w:bCs/>
                <w:sz w:val="16"/>
                <w:szCs w:val="16"/>
              </w:rPr>
              <w:t>267.690,00</w:t>
            </w:r>
          </w:p>
        </w:tc>
      </w:tr>
      <w:tr w:rsidR="0093067B" w14:paraId="45C88B85" w14:textId="77777777" w:rsidTr="0093067B">
        <w:trPr>
          <w:trHeight w:val="282"/>
        </w:trPr>
        <w:tc>
          <w:tcPr>
            <w:tcW w:w="1449" w:type="dxa"/>
            <w:tcBorders>
              <w:top w:val="nil"/>
              <w:left w:val="nil"/>
              <w:bottom w:val="nil"/>
              <w:right w:val="nil"/>
            </w:tcBorders>
            <w:shd w:val="clear" w:color="auto" w:fill="auto"/>
            <w:vAlign w:val="center"/>
            <w:hideMark/>
          </w:tcPr>
          <w:p w14:paraId="1B84F0EB" w14:textId="77777777" w:rsidR="0093067B" w:rsidRDefault="0093067B">
            <w:pPr>
              <w:rPr>
                <w:rFonts w:ascii="Arial" w:hAnsi="Arial" w:cs="Arial"/>
                <w:b/>
                <w:bCs/>
                <w:sz w:val="16"/>
                <w:szCs w:val="16"/>
              </w:rPr>
            </w:pPr>
            <w:r>
              <w:rPr>
                <w:rFonts w:ascii="Arial" w:hAnsi="Arial" w:cs="Arial"/>
                <w:b/>
                <w:bCs/>
                <w:sz w:val="16"/>
                <w:szCs w:val="16"/>
              </w:rPr>
              <w:t>Aktivnost A500001</w:t>
            </w:r>
          </w:p>
        </w:tc>
        <w:tc>
          <w:tcPr>
            <w:tcW w:w="3482" w:type="dxa"/>
            <w:tcBorders>
              <w:top w:val="nil"/>
              <w:left w:val="nil"/>
              <w:bottom w:val="nil"/>
              <w:right w:val="nil"/>
            </w:tcBorders>
            <w:shd w:val="clear" w:color="auto" w:fill="auto"/>
            <w:vAlign w:val="center"/>
            <w:hideMark/>
          </w:tcPr>
          <w:p w14:paraId="561B2590" w14:textId="77777777" w:rsidR="0093067B" w:rsidRDefault="0093067B">
            <w:pPr>
              <w:rPr>
                <w:rFonts w:ascii="Arial" w:hAnsi="Arial" w:cs="Arial"/>
                <w:b/>
                <w:bCs/>
                <w:sz w:val="16"/>
                <w:szCs w:val="16"/>
              </w:rPr>
            </w:pPr>
            <w:r>
              <w:rPr>
                <w:rFonts w:ascii="Arial" w:hAnsi="Arial" w:cs="Arial"/>
                <w:b/>
                <w:bCs/>
                <w:sz w:val="16"/>
                <w:szCs w:val="16"/>
              </w:rPr>
              <w:t>Mjere poticanja razvoja gospodarstva</w:t>
            </w:r>
          </w:p>
        </w:tc>
        <w:tc>
          <w:tcPr>
            <w:tcW w:w="1339" w:type="dxa"/>
            <w:tcBorders>
              <w:top w:val="nil"/>
              <w:left w:val="nil"/>
              <w:bottom w:val="nil"/>
              <w:right w:val="nil"/>
            </w:tcBorders>
            <w:shd w:val="clear" w:color="auto" w:fill="auto"/>
            <w:vAlign w:val="center"/>
            <w:hideMark/>
          </w:tcPr>
          <w:p w14:paraId="6A7CD602" w14:textId="77777777" w:rsidR="0093067B" w:rsidRDefault="0093067B">
            <w:pPr>
              <w:jc w:val="right"/>
              <w:rPr>
                <w:rFonts w:ascii="Arial" w:hAnsi="Arial" w:cs="Arial"/>
                <w:b/>
                <w:bCs/>
                <w:sz w:val="16"/>
                <w:szCs w:val="16"/>
              </w:rPr>
            </w:pPr>
            <w:r>
              <w:rPr>
                <w:rFonts w:ascii="Arial" w:hAnsi="Arial" w:cs="Arial"/>
                <w:b/>
                <w:bCs/>
                <w:sz w:val="16"/>
                <w:szCs w:val="16"/>
              </w:rPr>
              <w:t>133.000,00</w:t>
            </w:r>
          </w:p>
        </w:tc>
        <w:tc>
          <w:tcPr>
            <w:tcW w:w="1339" w:type="dxa"/>
            <w:tcBorders>
              <w:top w:val="nil"/>
              <w:left w:val="nil"/>
              <w:bottom w:val="nil"/>
              <w:right w:val="nil"/>
            </w:tcBorders>
            <w:shd w:val="clear" w:color="auto" w:fill="auto"/>
            <w:vAlign w:val="center"/>
            <w:hideMark/>
          </w:tcPr>
          <w:p w14:paraId="522AFC9E" w14:textId="77777777" w:rsidR="0093067B" w:rsidRDefault="0093067B">
            <w:pPr>
              <w:jc w:val="right"/>
              <w:rPr>
                <w:rFonts w:ascii="Arial" w:hAnsi="Arial" w:cs="Arial"/>
                <w:b/>
                <w:bCs/>
                <w:sz w:val="16"/>
                <w:szCs w:val="16"/>
              </w:rPr>
            </w:pPr>
            <w:r>
              <w:rPr>
                <w:rFonts w:ascii="Arial" w:hAnsi="Arial" w:cs="Arial"/>
                <w:b/>
                <w:bCs/>
                <w:sz w:val="16"/>
                <w:szCs w:val="16"/>
              </w:rPr>
              <w:t>85.000,00</w:t>
            </w:r>
          </w:p>
        </w:tc>
        <w:tc>
          <w:tcPr>
            <w:tcW w:w="1008" w:type="dxa"/>
            <w:tcBorders>
              <w:top w:val="nil"/>
              <w:left w:val="nil"/>
              <w:bottom w:val="nil"/>
              <w:right w:val="nil"/>
            </w:tcBorders>
            <w:shd w:val="clear" w:color="auto" w:fill="auto"/>
            <w:vAlign w:val="center"/>
            <w:hideMark/>
          </w:tcPr>
          <w:p w14:paraId="562A16D5" w14:textId="77777777" w:rsidR="0093067B" w:rsidRDefault="0093067B">
            <w:pPr>
              <w:jc w:val="right"/>
              <w:rPr>
                <w:rFonts w:ascii="Arial" w:hAnsi="Arial" w:cs="Arial"/>
                <w:b/>
                <w:bCs/>
                <w:sz w:val="16"/>
                <w:szCs w:val="16"/>
              </w:rPr>
            </w:pPr>
            <w:r>
              <w:rPr>
                <w:rFonts w:ascii="Arial" w:hAnsi="Arial" w:cs="Arial"/>
                <w:b/>
                <w:bCs/>
                <w:sz w:val="16"/>
                <w:szCs w:val="16"/>
              </w:rPr>
              <w:t>63,91</w:t>
            </w:r>
          </w:p>
        </w:tc>
        <w:tc>
          <w:tcPr>
            <w:tcW w:w="1339" w:type="dxa"/>
            <w:tcBorders>
              <w:top w:val="nil"/>
              <w:left w:val="nil"/>
              <w:bottom w:val="nil"/>
              <w:right w:val="nil"/>
            </w:tcBorders>
            <w:shd w:val="clear" w:color="auto" w:fill="auto"/>
            <w:vAlign w:val="center"/>
            <w:hideMark/>
          </w:tcPr>
          <w:p w14:paraId="27BAD6A0" w14:textId="77777777" w:rsidR="0093067B" w:rsidRDefault="0093067B">
            <w:pPr>
              <w:jc w:val="right"/>
              <w:rPr>
                <w:rFonts w:ascii="Arial" w:hAnsi="Arial" w:cs="Arial"/>
                <w:b/>
                <w:bCs/>
                <w:sz w:val="16"/>
                <w:szCs w:val="16"/>
              </w:rPr>
            </w:pPr>
            <w:r>
              <w:rPr>
                <w:rFonts w:ascii="Arial" w:hAnsi="Arial" w:cs="Arial"/>
                <w:b/>
                <w:bCs/>
                <w:sz w:val="16"/>
                <w:szCs w:val="16"/>
              </w:rPr>
              <w:t>218.000,00</w:t>
            </w:r>
          </w:p>
        </w:tc>
      </w:tr>
      <w:tr w:rsidR="0093067B" w14:paraId="4BAB4848" w14:textId="77777777" w:rsidTr="0093067B">
        <w:trPr>
          <w:trHeight w:val="282"/>
        </w:trPr>
        <w:tc>
          <w:tcPr>
            <w:tcW w:w="1449" w:type="dxa"/>
            <w:tcBorders>
              <w:top w:val="nil"/>
              <w:left w:val="nil"/>
              <w:bottom w:val="nil"/>
              <w:right w:val="nil"/>
            </w:tcBorders>
            <w:shd w:val="clear" w:color="auto" w:fill="auto"/>
            <w:vAlign w:val="center"/>
            <w:hideMark/>
          </w:tcPr>
          <w:p w14:paraId="399D4D86" w14:textId="77777777" w:rsidR="0093067B" w:rsidRDefault="0093067B">
            <w:pPr>
              <w:rPr>
                <w:rFonts w:ascii="Arial" w:hAnsi="Arial" w:cs="Arial"/>
                <w:b/>
                <w:bCs/>
                <w:sz w:val="16"/>
                <w:szCs w:val="16"/>
              </w:rPr>
            </w:pPr>
            <w:r>
              <w:rPr>
                <w:rFonts w:ascii="Arial" w:hAnsi="Arial" w:cs="Arial"/>
                <w:b/>
                <w:bCs/>
                <w:sz w:val="16"/>
                <w:szCs w:val="16"/>
              </w:rPr>
              <w:t>Aktivnost A500003</w:t>
            </w:r>
          </w:p>
        </w:tc>
        <w:tc>
          <w:tcPr>
            <w:tcW w:w="3482" w:type="dxa"/>
            <w:tcBorders>
              <w:top w:val="nil"/>
              <w:left w:val="nil"/>
              <w:bottom w:val="nil"/>
              <w:right w:val="nil"/>
            </w:tcBorders>
            <w:shd w:val="clear" w:color="auto" w:fill="auto"/>
            <w:vAlign w:val="center"/>
            <w:hideMark/>
          </w:tcPr>
          <w:p w14:paraId="62B3F035" w14:textId="77777777" w:rsidR="0093067B" w:rsidRDefault="0093067B">
            <w:pPr>
              <w:rPr>
                <w:rFonts w:ascii="Arial" w:hAnsi="Arial" w:cs="Arial"/>
                <w:b/>
                <w:bCs/>
                <w:sz w:val="16"/>
                <w:szCs w:val="16"/>
              </w:rPr>
            </w:pPr>
            <w:r>
              <w:rPr>
                <w:rFonts w:ascii="Arial" w:hAnsi="Arial" w:cs="Arial"/>
                <w:b/>
                <w:bCs/>
                <w:sz w:val="16"/>
                <w:szCs w:val="16"/>
              </w:rPr>
              <w:t>Promidžba gospodarstva</w:t>
            </w:r>
          </w:p>
        </w:tc>
        <w:tc>
          <w:tcPr>
            <w:tcW w:w="1339" w:type="dxa"/>
            <w:tcBorders>
              <w:top w:val="nil"/>
              <w:left w:val="nil"/>
              <w:bottom w:val="nil"/>
              <w:right w:val="nil"/>
            </w:tcBorders>
            <w:shd w:val="clear" w:color="auto" w:fill="auto"/>
            <w:vAlign w:val="center"/>
            <w:hideMark/>
          </w:tcPr>
          <w:p w14:paraId="2C131BFD" w14:textId="77777777" w:rsidR="0093067B" w:rsidRDefault="0093067B">
            <w:pPr>
              <w:jc w:val="right"/>
              <w:rPr>
                <w:rFonts w:ascii="Arial" w:hAnsi="Arial" w:cs="Arial"/>
                <w:b/>
                <w:bCs/>
                <w:sz w:val="16"/>
                <w:szCs w:val="16"/>
              </w:rPr>
            </w:pPr>
            <w:r>
              <w:rPr>
                <w:rFonts w:ascii="Arial" w:hAnsi="Arial" w:cs="Arial"/>
                <w:b/>
                <w:bCs/>
                <w:sz w:val="16"/>
                <w:szCs w:val="16"/>
              </w:rPr>
              <w:t>51.490,00</w:t>
            </w:r>
          </w:p>
        </w:tc>
        <w:tc>
          <w:tcPr>
            <w:tcW w:w="1339" w:type="dxa"/>
            <w:tcBorders>
              <w:top w:val="nil"/>
              <w:left w:val="nil"/>
              <w:bottom w:val="nil"/>
              <w:right w:val="nil"/>
            </w:tcBorders>
            <w:shd w:val="clear" w:color="auto" w:fill="auto"/>
            <w:vAlign w:val="center"/>
            <w:hideMark/>
          </w:tcPr>
          <w:p w14:paraId="7425809D" w14:textId="77777777" w:rsidR="0093067B" w:rsidRDefault="0093067B">
            <w:pPr>
              <w:jc w:val="right"/>
              <w:rPr>
                <w:rFonts w:ascii="Arial" w:hAnsi="Arial" w:cs="Arial"/>
                <w:b/>
                <w:bCs/>
                <w:sz w:val="16"/>
                <w:szCs w:val="16"/>
              </w:rPr>
            </w:pPr>
            <w:r>
              <w:rPr>
                <w:rFonts w:ascii="Arial" w:hAnsi="Arial" w:cs="Arial"/>
                <w:b/>
                <w:bCs/>
                <w:sz w:val="16"/>
                <w:szCs w:val="16"/>
              </w:rPr>
              <w:t>- 1.800,00</w:t>
            </w:r>
          </w:p>
        </w:tc>
        <w:tc>
          <w:tcPr>
            <w:tcW w:w="1008" w:type="dxa"/>
            <w:tcBorders>
              <w:top w:val="nil"/>
              <w:left w:val="nil"/>
              <w:bottom w:val="nil"/>
              <w:right w:val="nil"/>
            </w:tcBorders>
            <w:shd w:val="clear" w:color="auto" w:fill="auto"/>
            <w:vAlign w:val="center"/>
            <w:hideMark/>
          </w:tcPr>
          <w:p w14:paraId="5DC400B8" w14:textId="77777777" w:rsidR="0093067B" w:rsidRDefault="0093067B">
            <w:pPr>
              <w:jc w:val="right"/>
              <w:rPr>
                <w:rFonts w:ascii="Arial" w:hAnsi="Arial" w:cs="Arial"/>
                <w:b/>
                <w:bCs/>
                <w:sz w:val="16"/>
                <w:szCs w:val="16"/>
              </w:rPr>
            </w:pPr>
            <w:r>
              <w:rPr>
                <w:rFonts w:ascii="Arial" w:hAnsi="Arial" w:cs="Arial"/>
                <w:b/>
                <w:bCs/>
                <w:sz w:val="16"/>
                <w:szCs w:val="16"/>
              </w:rPr>
              <w:t>- 3,50</w:t>
            </w:r>
          </w:p>
        </w:tc>
        <w:tc>
          <w:tcPr>
            <w:tcW w:w="1339" w:type="dxa"/>
            <w:tcBorders>
              <w:top w:val="nil"/>
              <w:left w:val="nil"/>
              <w:bottom w:val="nil"/>
              <w:right w:val="nil"/>
            </w:tcBorders>
            <w:shd w:val="clear" w:color="auto" w:fill="auto"/>
            <w:vAlign w:val="center"/>
            <w:hideMark/>
          </w:tcPr>
          <w:p w14:paraId="435C6C15" w14:textId="77777777" w:rsidR="0093067B" w:rsidRDefault="0093067B">
            <w:pPr>
              <w:jc w:val="right"/>
              <w:rPr>
                <w:rFonts w:ascii="Arial" w:hAnsi="Arial" w:cs="Arial"/>
                <w:b/>
                <w:bCs/>
                <w:sz w:val="16"/>
                <w:szCs w:val="16"/>
              </w:rPr>
            </w:pPr>
            <w:r>
              <w:rPr>
                <w:rFonts w:ascii="Arial" w:hAnsi="Arial" w:cs="Arial"/>
                <w:b/>
                <w:bCs/>
                <w:sz w:val="16"/>
                <w:szCs w:val="16"/>
              </w:rPr>
              <w:t>49.690,00</w:t>
            </w:r>
          </w:p>
        </w:tc>
      </w:tr>
      <w:tr w:rsidR="0093067B" w14:paraId="5A5B6BE1" w14:textId="77777777" w:rsidTr="0093067B">
        <w:trPr>
          <w:trHeight w:val="282"/>
        </w:trPr>
        <w:tc>
          <w:tcPr>
            <w:tcW w:w="1449" w:type="dxa"/>
            <w:tcBorders>
              <w:top w:val="nil"/>
              <w:left w:val="nil"/>
              <w:bottom w:val="nil"/>
              <w:right w:val="nil"/>
            </w:tcBorders>
            <w:shd w:val="clear" w:color="000000" w:fill="EBF1DE"/>
            <w:vAlign w:val="center"/>
            <w:hideMark/>
          </w:tcPr>
          <w:p w14:paraId="0500C628" w14:textId="77777777" w:rsidR="0093067B" w:rsidRDefault="0093067B">
            <w:pPr>
              <w:rPr>
                <w:rFonts w:ascii="Arial" w:hAnsi="Arial" w:cs="Arial"/>
                <w:b/>
                <w:bCs/>
                <w:sz w:val="16"/>
                <w:szCs w:val="16"/>
              </w:rPr>
            </w:pPr>
            <w:r>
              <w:rPr>
                <w:rFonts w:ascii="Arial" w:hAnsi="Arial" w:cs="Arial"/>
                <w:b/>
                <w:bCs/>
                <w:sz w:val="16"/>
                <w:szCs w:val="16"/>
              </w:rPr>
              <w:t>Program 5001</w:t>
            </w:r>
          </w:p>
        </w:tc>
        <w:tc>
          <w:tcPr>
            <w:tcW w:w="3482" w:type="dxa"/>
            <w:tcBorders>
              <w:top w:val="nil"/>
              <w:left w:val="nil"/>
              <w:bottom w:val="nil"/>
              <w:right w:val="nil"/>
            </w:tcBorders>
            <w:shd w:val="clear" w:color="000000" w:fill="EBF1DE"/>
            <w:vAlign w:val="center"/>
            <w:hideMark/>
          </w:tcPr>
          <w:p w14:paraId="09BE9166" w14:textId="77777777" w:rsidR="0093067B" w:rsidRDefault="0093067B">
            <w:pPr>
              <w:rPr>
                <w:rFonts w:ascii="Arial" w:hAnsi="Arial" w:cs="Arial"/>
                <w:b/>
                <w:bCs/>
                <w:sz w:val="16"/>
                <w:szCs w:val="16"/>
              </w:rPr>
            </w:pPr>
            <w:r>
              <w:rPr>
                <w:rFonts w:ascii="Arial" w:hAnsi="Arial" w:cs="Arial"/>
                <w:b/>
                <w:bCs/>
                <w:sz w:val="16"/>
                <w:szCs w:val="16"/>
              </w:rPr>
              <w:t>POLJOPRIVREDA I RURALNI RAZVOJ</w:t>
            </w:r>
          </w:p>
        </w:tc>
        <w:tc>
          <w:tcPr>
            <w:tcW w:w="1339" w:type="dxa"/>
            <w:tcBorders>
              <w:top w:val="nil"/>
              <w:left w:val="nil"/>
              <w:bottom w:val="nil"/>
              <w:right w:val="nil"/>
            </w:tcBorders>
            <w:shd w:val="clear" w:color="000000" w:fill="EBF1DE"/>
            <w:vAlign w:val="center"/>
            <w:hideMark/>
          </w:tcPr>
          <w:p w14:paraId="6EDCB79D" w14:textId="77777777" w:rsidR="0093067B" w:rsidRDefault="0093067B">
            <w:pPr>
              <w:jc w:val="right"/>
              <w:rPr>
                <w:rFonts w:ascii="Arial" w:hAnsi="Arial" w:cs="Arial"/>
                <w:b/>
                <w:bCs/>
                <w:sz w:val="16"/>
                <w:szCs w:val="16"/>
              </w:rPr>
            </w:pPr>
            <w:r>
              <w:rPr>
                <w:rFonts w:ascii="Arial" w:hAnsi="Arial" w:cs="Arial"/>
                <w:b/>
                <w:bCs/>
                <w:sz w:val="16"/>
                <w:szCs w:val="16"/>
              </w:rPr>
              <w:t>317.596,00</w:t>
            </w:r>
          </w:p>
        </w:tc>
        <w:tc>
          <w:tcPr>
            <w:tcW w:w="1339" w:type="dxa"/>
            <w:tcBorders>
              <w:top w:val="nil"/>
              <w:left w:val="nil"/>
              <w:bottom w:val="nil"/>
              <w:right w:val="nil"/>
            </w:tcBorders>
            <w:shd w:val="clear" w:color="000000" w:fill="EBF1DE"/>
            <w:vAlign w:val="center"/>
            <w:hideMark/>
          </w:tcPr>
          <w:p w14:paraId="247CFFC4" w14:textId="77777777" w:rsidR="0093067B" w:rsidRDefault="0093067B">
            <w:pPr>
              <w:jc w:val="right"/>
              <w:rPr>
                <w:rFonts w:ascii="Arial" w:hAnsi="Arial" w:cs="Arial"/>
                <w:b/>
                <w:bCs/>
                <w:sz w:val="16"/>
                <w:szCs w:val="16"/>
              </w:rPr>
            </w:pPr>
            <w:r>
              <w:rPr>
                <w:rFonts w:ascii="Arial" w:hAnsi="Arial" w:cs="Arial"/>
                <w:b/>
                <w:bCs/>
                <w:sz w:val="16"/>
                <w:szCs w:val="16"/>
              </w:rPr>
              <w:t>- 4.927,00</w:t>
            </w:r>
          </w:p>
        </w:tc>
        <w:tc>
          <w:tcPr>
            <w:tcW w:w="1008" w:type="dxa"/>
            <w:tcBorders>
              <w:top w:val="nil"/>
              <w:left w:val="nil"/>
              <w:bottom w:val="nil"/>
              <w:right w:val="nil"/>
            </w:tcBorders>
            <w:shd w:val="clear" w:color="000000" w:fill="EBF1DE"/>
            <w:vAlign w:val="center"/>
            <w:hideMark/>
          </w:tcPr>
          <w:p w14:paraId="6A6CD43F" w14:textId="77777777" w:rsidR="0093067B" w:rsidRDefault="0093067B">
            <w:pPr>
              <w:jc w:val="right"/>
              <w:rPr>
                <w:rFonts w:ascii="Arial" w:hAnsi="Arial" w:cs="Arial"/>
                <w:b/>
                <w:bCs/>
                <w:sz w:val="16"/>
                <w:szCs w:val="16"/>
              </w:rPr>
            </w:pPr>
            <w:r>
              <w:rPr>
                <w:rFonts w:ascii="Arial" w:hAnsi="Arial" w:cs="Arial"/>
                <w:b/>
                <w:bCs/>
                <w:sz w:val="16"/>
                <w:szCs w:val="16"/>
              </w:rPr>
              <w:t>- 1,55</w:t>
            </w:r>
          </w:p>
        </w:tc>
        <w:tc>
          <w:tcPr>
            <w:tcW w:w="1339" w:type="dxa"/>
            <w:tcBorders>
              <w:top w:val="nil"/>
              <w:left w:val="nil"/>
              <w:bottom w:val="nil"/>
              <w:right w:val="nil"/>
            </w:tcBorders>
            <w:shd w:val="clear" w:color="000000" w:fill="EBF1DE"/>
            <w:vAlign w:val="center"/>
            <w:hideMark/>
          </w:tcPr>
          <w:p w14:paraId="6C17711E" w14:textId="77777777" w:rsidR="0093067B" w:rsidRDefault="0093067B">
            <w:pPr>
              <w:jc w:val="right"/>
              <w:rPr>
                <w:rFonts w:ascii="Arial" w:hAnsi="Arial" w:cs="Arial"/>
                <w:b/>
                <w:bCs/>
                <w:sz w:val="16"/>
                <w:szCs w:val="16"/>
              </w:rPr>
            </w:pPr>
            <w:r>
              <w:rPr>
                <w:rFonts w:ascii="Arial" w:hAnsi="Arial" w:cs="Arial"/>
                <w:b/>
                <w:bCs/>
                <w:sz w:val="16"/>
                <w:szCs w:val="16"/>
              </w:rPr>
              <w:t>312.669,00</w:t>
            </w:r>
          </w:p>
        </w:tc>
      </w:tr>
      <w:tr w:rsidR="0093067B" w14:paraId="1AAB23B1" w14:textId="77777777" w:rsidTr="0093067B">
        <w:trPr>
          <w:trHeight w:val="282"/>
        </w:trPr>
        <w:tc>
          <w:tcPr>
            <w:tcW w:w="1449" w:type="dxa"/>
            <w:tcBorders>
              <w:top w:val="nil"/>
              <w:left w:val="nil"/>
              <w:bottom w:val="nil"/>
              <w:right w:val="nil"/>
            </w:tcBorders>
            <w:shd w:val="clear" w:color="auto" w:fill="auto"/>
            <w:vAlign w:val="center"/>
            <w:hideMark/>
          </w:tcPr>
          <w:p w14:paraId="00468ACE" w14:textId="77777777" w:rsidR="0093067B" w:rsidRDefault="0093067B">
            <w:pPr>
              <w:rPr>
                <w:rFonts w:ascii="Arial" w:hAnsi="Arial" w:cs="Arial"/>
                <w:b/>
                <w:bCs/>
                <w:sz w:val="16"/>
                <w:szCs w:val="16"/>
              </w:rPr>
            </w:pPr>
            <w:r>
              <w:rPr>
                <w:rFonts w:ascii="Arial" w:hAnsi="Arial" w:cs="Arial"/>
                <w:b/>
                <w:bCs/>
                <w:sz w:val="16"/>
                <w:szCs w:val="16"/>
              </w:rPr>
              <w:t>Aktivnost A500101</w:t>
            </w:r>
          </w:p>
        </w:tc>
        <w:tc>
          <w:tcPr>
            <w:tcW w:w="3482" w:type="dxa"/>
            <w:tcBorders>
              <w:top w:val="nil"/>
              <w:left w:val="nil"/>
              <w:bottom w:val="nil"/>
              <w:right w:val="nil"/>
            </w:tcBorders>
            <w:shd w:val="clear" w:color="auto" w:fill="auto"/>
            <w:vAlign w:val="center"/>
            <w:hideMark/>
          </w:tcPr>
          <w:p w14:paraId="2D47C22D" w14:textId="77777777" w:rsidR="0093067B" w:rsidRDefault="0093067B">
            <w:pPr>
              <w:rPr>
                <w:rFonts w:ascii="Arial" w:hAnsi="Arial" w:cs="Arial"/>
                <w:b/>
                <w:bCs/>
                <w:sz w:val="16"/>
                <w:szCs w:val="16"/>
              </w:rPr>
            </w:pPr>
            <w:r>
              <w:rPr>
                <w:rFonts w:ascii="Arial" w:hAnsi="Arial" w:cs="Arial"/>
                <w:b/>
                <w:bCs/>
                <w:sz w:val="16"/>
                <w:szCs w:val="16"/>
              </w:rPr>
              <w:t>Subvencija i potpore za poljoprivredu i  ruralni razvoj</w:t>
            </w:r>
          </w:p>
        </w:tc>
        <w:tc>
          <w:tcPr>
            <w:tcW w:w="1339" w:type="dxa"/>
            <w:tcBorders>
              <w:top w:val="nil"/>
              <w:left w:val="nil"/>
              <w:bottom w:val="nil"/>
              <w:right w:val="nil"/>
            </w:tcBorders>
            <w:shd w:val="clear" w:color="auto" w:fill="auto"/>
            <w:vAlign w:val="center"/>
            <w:hideMark/>
          </w:tcPr>
          <w:p w14:paraId="34F0FAD0" w14:textId="77777777" w:rsidR="0093067B" w:rsidRDefault="0093067B">
            <w:pPr>
              <w:jc w:val="right"/>
              <w:rPr>
                <w:rFonts w:ascii="Arial" w:hAnsi="Arial" w:cs="Arial"/>
                <w:b/>
                <w:bCs/>
                <w:sz w:val="16"/>
                <w:szCs w:val="16"/>
              </w:rPr>
            </w:pPr>
            <w:r>
              <w:rPr>
                <w:rFonts w:ascii="Arial" w:hAnsi="Arial" w:cs="Arial"/>
                <w:b/>
                <w:bCs/>
                <w:sz w:val="16"/>
                <w:szCs w:val="16"/>
              </w:rPr>
              <w:t>274.560,00</w:t>
            </w:r>
          </w:p>
        </w:tc>
        <w:tc>
          <w:tcPr>
            <w:tcW w:w="1339" w:type="dxa"/>
            <w:tcBorders>
              <w:top w:val="nil"/>
              <w:left w:val="nil"/>
              <w:bottom w:val="nil"/>
              <w:right w:val="nil"/>
            </w:tcBorders>
            <w:shd w:val="clear" w:color="auto" w:fill="auto"/>
            <w:vAlign w:val="center"/>
            <w:hideMark/>
          </w:tcPr>
          <w:p w14:paraId="1BD2C3D9" w14:textId="77777777" w:rsidR="0093067B" w:rsidRDefault="0093067B">
            <w:pPr>
              <w:jc w:val="right"/>
              <w:rPr>
                <w:rFonts w:ascii="Arial" w:hAnsi="Arial" w:cs="Arial"/>
                <w:b/>
                <w:bCs/>
                <w:sz w:val="16"/>
                <w:szCs w:val="16"/>
              </w:rPr>
            </w:pPr>
            <w:r>
              <w:rPr>
                <w:rFonts w:ascii="Arial" w:hAnsi="Arial" w:cs="Arial"/>
                <w:b/>
                <w:bCs/>
                <w:sz w:val="16"/>
                <w:szCs w:val="16"/>
              </w:rPr>
              <w:t>354,00</w:t>
            </w:r>
          </w:p>
        </w:tc>
        <w:tc>
          <w:tcPr>
            <w:tcW w:w="1008" w:type="dxa"/>
            <w:tcBorders>
              <w:top w:val="nil"/>
              <w:left w:val="nil"/>
              <w:bottom w:val="nil"/>
              <w:right w:val="nil"/>
            </w:tcBorders>
            <w:shd w:val="clear" w:color="auto" w:fill="auto"/>
            <w:vAlign w:val="center"/>
            <w:hideMark/>
          </w:tcPr>
          <w:p w14:paraId="7FB01DD7" w14:textId="77777777" w:rsidR="0093067B" w:rsidRDefault="0093067B">
            <w:pPr>
              <w:jc w:val="right"/>
              <w:rPr>
                <w:rFonts w:ascii="Arial" w:hAnsi="Arial" w:cs="Arial"/>
                <w:b/>
                <w:bCs/>
                <w:sz w:val="16"/>
                <w:szCs w:val="16"/>
              </w:rPr>
            </w:pPr>
            <w:r>
              <w:rPr>
                <w:rFonts w:ascii="Arial" w:hAnsi="Arial" w:cs="Arial"/>
                <w:b/>
                <w:bCs/>
                <w:sz w:val="16"/>
                <w:szCs w:val="16"/>
              </w:rPr>
              <w:t>0,13</w:t>
            </w:r>
          </w:p>
        </w:tc>
        <w:tc>
          <w:tcPr>
            <w:tcW w:w="1339" w:type="dxa"/>
            <w:tcBorders>
              <w:top w:val="nil"/>
              <w:left w:val="nil"/>
              <w:bottom w:val="nil"/>
              <w:right w:val="nil"/>
            </w:tcBorders>
            <w:shd w:val="clear" w:color="auto" w:fill="auto"/>
            <w:vAlign w:val="center"/>
            <w:hideMark/>
          </w:tcPr>
          <w:p w14:paraId="2275C249" w14:textId="77777777" w:rsidR="0093067B" w:rsidRDefault="0093067B">
            <w:pPr>
              <w:jc w:val="right"/>
              <w:rPr>
                <w:rFonts w:ascii="Arial" w:hAnsi="Arial" w:cs="Arial"/>
                <w:b/>
                <w:bCs/>
                <w:sz w:val="16"/>
                <w:szCs w:val="16"/>
              </w:rPr>
            </w:pPr>
            <w:r>
              <w:rPr>
                <w:rFonts w:ascii="Arial" w:hAnsi="Arial" w:cs="Arial"/>
                <w:b/>
                <w:bCs/>
                <w:sz w:val="16"/>
                <w:szCs w:val="16"/>
              </w:rPr>
              <w:t>274.914,00</w:t>
            </w:r>
          </w:p>
        </w:tc>
      </w:tr>
      <w:tr w:rsidR="0093067B" w14:paraId="7762AA7A" w14:textId="77777777" w:rsidTr="0093067B">
        <w:trPr>
          <w:trHeight w:val="282"/>
        </w:trPr>
        <w:tc>
          <w:tcPr>
            <w:tcW w:w="1449" w:type="dxa"/>
            <w:tcBorders>
              <w:top w:val="nil"/>
              <w:left w:val="nil"/>
              <w:bottom w:val="nil"/>
              <w:right w:val="nil"/>
            </w:tcBorders>
            <w:shd w:val="clear" w:color="auto" w:fill="auto"/>
            <w:vAlign w:val="center"/>
            <w:hideMark/>
          </w:tcPr>
          <w:p w14:paraId="3285077B" w14:textId="77777777" w:rsidR="0093067B" w:rsidRDefault="0093067B">
            <w:pPr>
              <w:rPr>
                <w:rFonts w:ascii="Arial" w:hAnsi="Arial" w:cs="Arial"/>
                <w:b/>
                <w:bCs/>
                <w:sz w:val="16"/>
                <w:szCs w:val="16"/>
              </w:rPr>
            </w:pPr>
            <w:r>
              <w:rPr>
                <w:rFonts w:ascii="Arial" w:hAnsi="Arial" w:cs="Arial"/>
                <w:b/>
                <w:bCs/>
                <w:sz w:val="16"/>
                <w:szCs w:val="16"/>
              </w:rPr>
              <w:t>Aktivnost A500102</w:t>
            </w:r>
          </w:p>
        </w:tc>
        <w:tc>
          <w:tcPr>
            <w:tcW w:w="3482" w:type="dxa"/>
            <w:tcBorders>
              <w:top w:val="nil"/>
              <w:left w:val="nil"/>
              <w:bottom w:val="nil"/>
              <w:right w:val="nil"/>
            </w:tcBorders>
            <w:shd w:val="clear" w:color="auto" w:fill="auto"/>
            <w:vAlign w:val="center"/>
            <w:hideMark/>
          </w:tcPr>
          <w:p w14:paraId="347CCCC8" w14:textId="77777777" w:rsidR="0093067B" w:rsidRDefault="0093067B">
            <w:pPr>
              <w:rPr>
                <w:rFonts w:ascii="Arial" w:hAnsi="Arial" w:cs="Arial"/>
                <w:b/>
                <w:bCs/>
                <w:sz w:val="16"/>
                <w:szCs w:val="16"/>
              </w:rPr>
            </w:pPr>
            <w:r>
              <w:rPr>
                <w:rFonts w:ascii="Arial" w:hAnsi="Arial" w:cs="Arial"/>
                <w:b/>
                <w:bCs/>
                <w:sz w:val="16"/>
                <w:szCs w:val="16"/>
              </w:rPr>
              <w:t>Suradnja s institucijama i udrugama</w:t>
            </w:r>
          </w:p>
        </w:tc>
        <w:tc>
          <w:tcPr>
            <w:tcW w:w="1339" w:type="dxa"/>
            <w:tcBorders>
              <w:top w:val="nil"/>
              <w:left w:val="nil"/>
              <w:bottom w:val="nil"/>
              <w:right w:val="nil"/>
            </w:tcBorders>
            <w:shd w:val="clear" w:color="auto" w:fill="auto"/>
            <w:vAlign w:val="center"/>
            <w:hideMark/>
          </w:tcPr>
          <w:p w14:paraId="32C8D8FE" w14:textId="77777777" w:rsidR="0093067B" w:rsidRDefault="0093067B">
            <w:pPr>
              <w:jc w:val="right"/>
              <w:rPr>
                <w:rFonts w:ascii="Arial" w:hAnsi="Arial" w:cs="Arial"/>
                <w:b/>
                <w:bCs/>
                <w:sz w:val="16"/>
                <w:szCs w:val="16"/>
              </w:rPr>
            </w:pPr>
            <w:r>
              <w:rPr>
                <w:rFonts w:ascii="Arial" w:hAnsi="Arial" w:cs="Arial"/>
                <w:b/>
                <w:bCs/>
                <w:sz w:val="16"/>
                <w:szCs w:val="16"/>
              </w:rPr>
              <w:t>18.078,00</w:t>
            </w:r>
          </w:p>
        </w:tc>
        <w:tc>
          <w:tcPr>
            <w:tcW w:w="1339" w:type="dxa"/>
            <w:tcBorders>
              <w:top w:val="nil"/>
              <w:left w:val="nil"/>
              <w:bottom w:val="nil"/>
              <w:right w:val="nil"/>
            </w:tcBorders>
            <w:shd w:val="clear" w:color="auto" w:fill="auto"/>
            <w:vAlign w:val="center"/>
            <w:hideMark/>
          </w:tcPr>
          <w:p w14:paraId="5E3954EC" w14:textId="77777777" w:rsidR="0093067B" w:rsidRDefault="0093067B">
            <w:pPr>
              <w:jc w:val="right"/>
              <w:rPr>
                <w:rFonts w:ascii="Arial" w:hAnsi="Arial" w:cs="Arial"/>
                <w:b/>
                <w:bCs/>
                <w:sz w:val="16"/>
                <w:szCs w:val="16"/>
              </w:rPr>
            </w:pPr>
            <w:r>
              <w:rPr>
                <w:rFonts w:ascii="Arial" w:hAnsi="Arial" w:cs="Arial"/>
                <w:b/>
                <w:bCs/>
                <w:sz w:val="16"/>
                <w:szCs w:val="16"/>
              </w:rPr>
              <w:t>4.180,00</w:t>
            </w:r>
          </w:p>
        </w:tc>
        <w:tc>
          <w:tcPr>
            <w:tcW w:w="1008" w:type="dxa"/>
            <w:tcBorders>
              <w:top w:val="nil"/>
              <w:left w:val="nil"/>
              <w:bottom w:val="nil"/>
              <w:right w:val="nil"/>
            </w:tcBorders>
            <w:shd w:val="clear" w:color="auto" w:fill="auto"/>
            <w:vAlign w:val="center"/>
            <w:hideMark/>
          </w:tcPr>
          <w:p w14:paraId="587BDAF8" w14:textId="77777777" w:rsidR="0093067B" w:rsidRDefault="0093067B">
            <w:pPr>
              <w:jc w:val="right"/>
              <w:rPr>
                <w:rFonts w:ascii="Arial" w:hAnsi="Arial" w:cs="Arial"/>
                <w:b/>
                <w:bCs/>
                <w:sz w:val="16"/>
                <w:szCs w:val="16"/>
              </w:rPr>
            </w:pPr>
            <w:r>
              <w:rPr>
                <w:rFonts w:ascii="Arial" w:hAnsi="Arial" w:cs="Arial"/>
                <w:b/>
                <w:bCs/>
                <w:sz w:val="16"/>
                <w:szCs w:val="16"/>
              </w:rPr>
              <w:t>23,12</w:t>
            </w:r>
          </w:p>
        </w:tc>
        <w:tc>
          <w:tcPr>
            <w:tcW w:w="1339" w:type="dxa"/>
            <w:tcBorders>
              <w:top w:val="nil"/>
              <w:left w:val="nil"/>
              <w:bottom w:val="nil"/>
              <w:right w:val="nil"/>
            </w:tcBorders>
            <w:shd w:val="clear" w:color="auto" w:fill="auto"/>
            <w:vAlign w:val="center"/>
            <w:hideMark/>
          </w:tcPr>
          <w:p w14:paraId="228C31E4" w14:textId="77777777" w:rsidR="0093067B" w:rsidRDefault="0093067B">
            <w:pPr>
              <w:jc w:val="right"/>
              <w:rPr>
                <w:rFonts w:ascii="Arial" w:hAnsi="Arial" w:cs="Arial"/>
                <w:b/>
                <w:bCs/>
                <w:sz w:val="16"/>
                <w:szCs w:val="16"/>
              </w:rPr>
            </w:pPr>
            <w:r>
              <w:rPr>
                <w:rFonts w:ascii="Arial" w:hAnsi="Arial" w:cs="Arial"/>
                <w:b/>
                <w:bCs/>
                <w:sz w:val="16"/>
                <w:szCs w:val="16"/>
              </w:rPr>
              <w:t>22.258,00</w:t>
            </w:r>
          </w:p>
        </w:tc>
      </w:tr>
      <w:tr w:rsidR="0093067B" w14:paraId="0A101E25" w14:textId="77777777" w:rsidTr="0093067B">
        <w:trPr>
          <w:trHeight w:val="282"/>
        </w:trPr>
        <w:tc>
          <w:tcPr>
            <w:tcW w:w="1449" w:type="dxa"/>
            <w:tcBorders>
              <w:top w:val="nil"/>
              <w:left w:val="nil"/>
              <w:bottom w:val="nil"/>
              <w:right w:val="nil"/>
            </w:tcBorders>
            <w:shd w:val="clear" w:color="auto" w:fill="auto"/>
            <w:vAlign w:val="center"/>
            <w:hideMark/>
          </w:tcPr>
          <w:p w14:paraId="1F33026F" w14:textId="77777777" w:rsidR="0093067B" w:rsidRDefault="0093067B">
            <w:pPr>
              <w:rPr>
                <w:rFonts w:ascii="Arial" w:hAnsi="Arial" w:cs="Arial"/>
                <w:b/>
                <w:bCs/>
                <w:sz w:val="16"/>
                <w:szCs w:val="16"/>
              </w:rPr>
            </w:pPr>
            <w:r>
              <w:rPr>
                <w:rFonts w:ascii="Arial" w:hAnsi="Arial" w:cs="Arial"/>
                <w:b/>
                <w:bCs/>
                <w:sz w:val="16"/>
                <w:szCs w:val="16"/>
              </w:rPr>
              <w:t>Aktivnost A500103</w:t>
            </w:r>
          </w:p>
        </w:tc>
        <w:tc>
          <w:tcPr>
            <w:tcW w:w="3482" w:type="dxa"/>
            <w:tcBorders>
              <w:top w:val="nil"/>
              <w:left w:val="nil"/>
              <w:bottom w:val="nil"/>
              <w:right w:val="nil"/>
            </w:tcBorders>
            <w:shd w:val="clear" w:color="auto" w:fill="auto"/>
            <w:vAlign w:val="center"/>
            <w:hideMark/>
          </w:tcPr>
          <w:p w14:paraId="02F11666" w14:textId="77777777" w:rsidR="0093067B" w:rsidRDefault="0093067B">
            <w:pPr>
              <w:rPr>
                <w:rFonts w:ascii="Arial" w:hAnsi="Arial" w:cs="Arial"/>
                <w:b/>
                <w:bCs/>
                <w:sz w:val="16"/>
                <w:szCs w:val="16"/>
              </w:rPr>
            </w:pPr>
            <w:r>
              <w:rPr>
                <w:rFonts w:ascii="Arial" w:hAnsi="Arial" w:cs="Arial"/>
                <w:b/>
                <w:bCs/>
                <w:sz w:val="16"/>
                <w:szCs w:val="16"/>
              </w:rPr>
              <w:t>Upravljanje poljoprivrednim zemljištem</w:t>
            </w:r>
          </w:p>
        </w:tc>
        <w:tc>
          <w:tcPr>
            <w:tcW w:w="1339" w:type="dxa"/>
            <w:tcBorders>
              <w:top w:val="nil"/>
              <w:left w:val="nil"/>
              <w:bottom w:val="nil"/>
              <w:right w:val="nil"/>
            </w:tcBorders>
            <w:shd w:val="clear" w:color="auto" w:fill="auto"/>
            <w:vAlign w:val="center"/>
            <w:hideMark/>
          </w:tcPr>
          <w:p w14:paraId="75F4F1C3" w14:textId="77777777" w:rsidR="0093067B" w:rsidRDefault="0093067B">
            <w:pPr>
              <w:jc w:val="right"/>
              <w:rPr>
                <w:rFonts w:ascii="Arial" w:hAnsi="Arial" w:cs="Arial"/>
                <w:b/>
                <w:bCs/>
                <w:sz w:val="16"/>
                <w:szCs w:val="16"/>
              </w:rPr>
            </w:pPr>
            <w:r>
              <w:rPr>
                <w:rFonts w:ascii="Arial" w:hAnsi="Arial" w:cs="Arial"/>
                <w:b/>
                <w:bCs/>
                <w:sz w:val="16"/>
                <w:szCs w:val="16"/>
              </w:rPr>
              <w:t>24.958,00</w:t>
            </w:r>
          </w:p>
        </w:tc>
        <w:tc>
          <w:tcPr>
            <w:tcW w:w="1339" w:type="dxa"/>
            <w:tcBorders>
              <w:top w:val="nil"/>
              <w:left w:val="nil"/>
              <w:bottom w:val="nil"/>
              <w:right w:val="nil"/>
            </w:tcBorders>
            <w:shd w:val="clear" w:color="auto" w:fill="auto"/>
            <w:vAlign w:val="center"/>
            <w:hideMark/>
          </w:tcPr>
          <w:p w14:paraId="50EBB436" w14:textId="77777777" w:rsidR="0093067B" w:rsidRDefault="0093067B">
            <w:pPr>
              <w:jc w:val="right"/>
              <w:rPr>
                <w:rFonts w:ascii="Arial" w:hAnsi="Arial" w:cs="Arial"/>
                <w:b/>
                <w:bCs/>
                <w:sz w:val="16"/>
                <w:szCs w:val="16"/>
              </w:rPr>
            </w:pPr>
            <w:r>
              <w:rPr>
                <w:rFonts w:ascii="Arial" w:hAnsi="Arial" w:cs="Arial"/>
                <w:b/>
                <w:bCs/>
                <w:sz w:val="16"/>
                <w:szCs w:val="16"/>
              </w:rPr>
              <w:t>- 9.461,00</w:t>
            </w:r>
          </w:p>
        </w:tc>
        <w:tc>
          <w:tcPr>
            <w:tcW w:w="1008" w:type="dxa"/>
            <w:tcBorders>
              <w:top w:val="nil"/>
              <w:left w:val="nil"/>
              <w:bottom w:val="nil"/>
              <w:right w:val="nil"/>
            </w:tcBorders>
            <w:shd w:val="clear" w:color="auto" w:fill="auto"/>
            <w:vAlign w:val="center"/>
            <w:hideMark/>
          </w:tcPr>
          <w:p w14:paraId="7D6D5B72" w14:textId="77777777" w:rsidR="0093067B" w:rsidRDefault="0093067B">
            <w:pPr>
              <w:jc w:val="right"/>
              <w:rPr>
                <w:rFonts w:ascii="Arial" w:hAnsi="Arial" w:cs="Arial"/>
                <w:b/>
                <w:bCs/>
                <w:sz w:val="16"/>
                <w:szCs w:val="16"/>
              </w:rPr>
            </w:pPr>
            <w:r>
              <w:rPr>
                <w:rFonts w:ascii="Arial" w:hAnsi="Arial" w:cs="Arial"/>
                <w:b/>
                <w:bCs/>
                <w:sz w:val="16"/>
                <w:szCs w:val="16"/>
              </w:rPr>
              <w:t>- 37,91</w:t>
            </w:r>
          </w:p>
        </w:tc>
        <w:tc>
          <w:tcPr>
            <w:tcW w:w="1339" w:type="dxa"/>
            <w:tcBorders>
              <w:top w:val="nil"/>
              <w:left w:val="nil"/>
              <w:bottom w:val="nil"/>
              <w:right w:val="nil"/>
            </w:tcBorders>
            <w:shd w:val="clear" w:color="auto" w:fill="auto"/>
            <w:vAlign w:val="center"/>
            <w:hideMark/>
          </w:tcPr>
          <w:p w14:paraId="675A30D4" w14:textId="77777777" w:rsidR="0093067B" w:rsidRDefault="0093067B">
            <w:pPr>
              <w:jc w:val="right"/>
              <w:rPr>
                <w:rFonts w:ascii="Arial" w:hAnsi="Arial" w:cs="Arial"/>
                <w:b/>
                <w:bCs/>
                <w:sz w:val="16"/>
                <w:szCs w:val="16"/>
              </w:rPr>
            </w:pPr>
            <w:r>
              <w:rPr>
                <w:rFonts w:ascii="Arial" w:hAnsi="Arial" w:cs="Arial"/>
                <w:b/>
                <w:bCs/>
                <w:sz w:val="16"/>
                <w:szCs w:val="16"/>
              </w:rPr>
              <w:t>15.497,00</w:t>
            </w:r>
          </w:p>
        </w:tc>
      </w:tr>
      <w:tr w:rsidR="0093067B" w14:paraId="72D4C6AE" w14:textId="77777777" w:rsidTr="0093067B">
        <w:trPr>
          <w:trHeight w:val="282"/>
        </w:trPr>
        <w:tc>
          <w:tcPr>
            <w:tcW w:w="1449" w:type="dxa"/>
            <w:tcBorders>
              <w:top w:val="nil"/>
              <w:left w:val="nil"/>
              <w:bottom w:val="nil"/>
              <w:right w:val="nil"/>
            </w:tcBorders>
            <w:shd w:val="clear" w:color="000000" w:fill="EBF1DE"/>
            <w:vAlign w:val="center"/>
            <w:hideMark/>
          </w:tcPr>
          <w:p w14:paraId="27611EDA" w14:textId="77777777" w:rsidR="0093067B" w:rsidRDefault="0093067B">
            <w:pPr>
              <w:rPr>
                <w:rFonts w:ascii="Arial" w:hAnsi="Arial" w:cs="Arial"/>
                <w:b/>
                <w:bCs/>
                <w:sz w:val="16"/>
                <w:szCs w:val="16"/>
              </w:rPr>
            </w:pPr>
            <w:r>
              <w:rPr>
                <w:rFonts w:ascii="Arial" w:hAnsi="Arial" w:cs="Arial"/>
                <w:b/>
                <w:bCs/>
                <w:sz w:val="16"/>
                <w:szCs w:val="16"/>
              </w:rPr>
              <w:t>Program 5002</w:t>
            </w:r>
          </w:p>
        </w:tc>
        <w:tc>
          <w:tcPr>
            <w:tcW w:w="3482" w:type="dxa"/>
            <w:tcBorders>
              <w:top w:val="nil"/>
              <w:left w:val="nil"/>
              <w:bottom w:val="nil"/>
              <w:right w:val="nil"/>
            </w:tcBorders>
            <w:shd w:val="clear" w:color="000000" w:fill="EBF1DE"/>
            <w:vAlign w:val="center"/>
            <w:hideMark/>
          </w:tcPr>
          <w:p w14:paraId="53E94784" w14:textId="77777777" w:rsidR="0093067B" w:rsidRDefault="0093067B">
            <w:pPr>
              <w:rPr>
                <w:rFonts w:ascii="Arial" w:hAnsi="Arial" w:cs="Arial"/>
                <w:b/>
                <w:bCs/>
                <w:sz w:val="16"/>
                <w:szCs w:val="16"/>
              </w:rPr>
            </w:pPr>
            <w:r>
              <w:rPr>
                <w:rFonts w:ascii="Arial" w:hAnsi="Arial" w:cs="Arial"/>
                <w:b/>
                <w:bCs/>
                <w:sz w:val="16"/>
                <w:szCs w:val="16"/>
              </w:rPr>
              <w:t>POTICANJE RAZVOJA TURIZMA</w:t>
            </w:r>
          </w:p>
        </w:tc>
        <w:tc>
          <w:tcPr>
            <w:tcW w:w="1339" w:type="dxa"/>
            <w:tcBorders>
              <w:top w:val="nil"/>
              <w:left w:val="nil"/>
              <w:bottom w:val="nil"/>
              <w:right w:val="nil"/>
            </w:tcBorders>
            <w:shd w:val="clear" w:color="000000" w:fill="EBF1DE"/>
            <w:vAlign w:val="center"/>
            <w:hideMark/>
          </w:tcPr>
          <w:p w14:paraId="3769873E" w14:textId="77777777" w:rsidR="0093067B" w:rsidRDefault="0093067B">
            <w:pPr>
              <w:jc w:val="right"/>
              <w:rPr>
                <w:rFonts w:ascii="Arial" w:hAnsi="Arial" w:cs="Arial"/>
                <w:b/>
                <w:bCs/>
                <w:sz w:val="16"/>
                <w:szCs w:val="16"/>
              </w:rPr>
            </w:pPr>
            <w:r>
              <w:rPr>
                <w:rFonts w:ascii="Arial" w:hAnsi="Arial" w:cs="Arial"/>
                <w:b/>
                <w:bCs/>
                <w:sz w:val="16"/>
                <w:szCs w:val="16"/>
              </w:rPr>
              <w:t>800.511,00</w:t>
            </w:r>
          </w:p>
        </w:tc>
        <w:tc>
          <w:tcPr>
            <w:tcW w:w="1339" w:type="dxa"/>
            <w:tcBorders>
              <w:top w:val="nil"/>
              <w:left w:val="nil"/>
              <w:bottom w:val="nil"/>
              <w:right w:val="nil"/>
            </w:tcBorders>
            <w:shd w:val="clear" w:color="000000" w:fill="EBF1DE"/>
            <w:vAlign w:val="center"/>
            <w:hideMark/>
          </w:tcPr>
          <w:p w14:paraId="66762BC4" w14:textId="77777777" w:rsidR="0093067B" w:rsidRDefault="0093067B">
            <w:pPr>
              <w:jc w:val="right"/>
              <w:rPr>
                <w:rFonts w:ascii="Arial" w:hAnsi="Arial" w:cs="Arial"/>
                <w:b/>
                <w:bCs/>
                <w:sz w:val="16"/>
                <w:szCs w:val="16"/>
              </w:rPr>
            </w:pPr>
            <w:r>
              <w:rPr>
                <w:rFonts w:ascii="Arial" w:hAnsi="Arial" w:cs="Arial"/>
                <w:b/>
                <w:bCs/>
                <w:sz w:val="16"/>
                <w:szCs w:val="16"/>
              </w:rPr>
              <w:t>162.563,00</w:t>
            </w:r>
          </w:p>
        </w:tc>
        <w:tc>
          <w:tcPr>
            <w:tcW w:w="1008" w:type="dxa"/>
            <w:tcBorders>
              <w:top w:val="nil"/>
              <w:left w:val="nil"/>
              <w:bottom w:val="nil"/>
              <w:right w:val="nil"/>
            </w:tcBorders>
            <w:shd w:val="clear" w:color="000000" w:fill="EBF1DE"/>
            <w:vAlign w:val="center"/>
            <w:hideMark/>
          </w:tcPr>
          <w:p w14:paraId="5E79DAAA" w14:textId="77777777" w:rsidR="0093067B" w:rsidRDefault="0093067B">
            <w:pPr>
              <w:jc w:val="right"/>
              <w:rPr>
                <w:rFonts w:ascii="Arial" w:hAnsi="Arial" w:cs="Arial"/>
                <w:b/>
                <w:bCs/>
                <w:sz w:val="16"/>
                <w:szCs w:val="16"/>
              </w:rPr>
            </w:pPr>
            <w:r>
              <w:rPr>
                <w:rFonts w:ascii="Arial" w:hAnsi="Arial" w:cs="Arial"/>
                <w:b/>
                <w:bCs/>
                <w:sz w:val="16"/>
                <w:szCs w:val="16"/>
              </w:rPr>
              <w:t>20,31</w:t>
            </w:r>
          </w:p>
        </w:tc>
        <w:tc>
          <w:tcPr>
            <w:tcW w:w="1339" w:type="dxa"/>
            <w:tcBorders>
              <w:top w:val="nil"/>
              <w:left w:val="nil"/>
              <w:bottom w:val="nil"/>
              <w:right w:val="nil"/>
            </w:tcBorders>
            <w:shd w:val="clear" w:color="000000" w:fill="EBF1DE"/>
            <w:vAlign w:val="center"/>
            <w:hideMark/>
          </w:tcPr>
          <w:p w14:paraId="03C68B25" w14:textId="77777777" w:rsidR="0093067B" w:rsidRDefault="0093067B">
            <w:pPr>
              <w:jc w:val="right"/>
              <w:rPr>
                <w:rFonts w:ascii="Arial" w:hAnsi="Arial" w:cs="Arial"/>
                <w:b/>
                <w:bCs/>
                <w:sz w:val="16"/>
                <w:szCs w:val="16"/>
              </w:rPr>
            </w:pPr>
            <w:r>
              <w:rPr>
                <w:rFonts w:ascii="Arial" w:hAnsi="Arial" w:cs="Arial"/>
                <w:b/>
                <w:bCs/>
                <w:sz w:val="16"/>
                <w:szCs w:val="16"/>
              </w:rPr>
              <w:t>963.074,00</w:t>
            </w:r>
          </w:p>
        </w:tc>
      </w:tr>
      <w:tr w:rsidR="0093067B" w14:paraId="1B0F9198" w14:textId="77777777" w:rsidTr="0093067B">
        <w:trPr>
          <w:trHeight w:val="282"/>
        </w:trPr>
        <w:tc>
          <w:tcPr>
            <w:tcW w:w="1449" w:type="dxa"/>
            <w:tcBorders>
              <w:top w:val="nil"/>
              <w:left w:val="nil"/>
              <w:bottom w:val="nil"/>
              <w:right w:val="nil"/>
            </w:tcBorders>
            <w:shd w:val="clear" w:color="auto" w:fill="auto"/>
            <w:vAlign w:val="center"/>
            <w:hideMark/>
          </w:tcPr>
          <w:p w14:paraId="67D702E9" w14:textId="77777777" w:rsidR="0093067B" w:rsidRDefault="0093067B">
            <w:pPr>
              <w:rPr>
                <w:rFonts w:ascii="Arial" w:hAnsi="Arial" w:cs="Arial"/>
                <w:b/>
                <w:bCs/>
                <w:sz w:val="16"/>
                <w:szCs w:val="16"/>
              </w:rPr>
            </w:pPr>
            <w:r>
              <w:rPr>
                <w:rFonts w:ascii="Arial" w:hAnsi="Arial" w:cs="Arial"/>
                <w:b/>
                <w:bCs/>
                <w:sz w:val="16"/>
                <w:szCs w:val="16"/>
              </w:rPr>
              <w:t>Aktivnost A500201</w:t>
            </w:r>
          </w:p>
        </w:tc>
        <w:tc>
          <w:tcPr>
            <w:tcW w:w="3482" w:type="dxa"/>
            <w:tcBorders>
              <w:top w:val="nil"/>
              <w:left w:val="nil"/>
              <w:bottom w:val="nil"/>
              <w:right w:val="nil"/>
            </w:tcBorders>
            <w:shd w:val="clear" w:color="auto" w:fill="auto"/>
            <w:vAlign w:val="center"/>
            <w:hideMark/>
          </w:tcPr>
          <w:p w14:paraId="3E978EAB" w14:textId="77777777" w:rsidR="0093067B" w:rsidRDefault="0093067B">
            <w:pPr>
              <w:rPr>
                <w:rFonts w:ascii="Arial" w:hAnsi="Arial" w:cs="Arial"/>
                <w:b/>
                <w:bCs/>
                <w:sz w:val="16"/>
                <w:szCs w:val="16"/>
              </w:rPr>
            </w:pPr>
            <w:r>
              <w:rPr>
                <w:rFonts w:ascii="Arial" w:hAnsi="Arial" w:cs="Arial"/>
                <w:b/>
                <w:bCs/>
                <w:sz w:val="16"/>
                <w:szCs w:val="16"/>
              </w:rPr>
              <w:t>Promidžba turizma grada Karlovca</w:t>
            </w:r>
          </w:p>
        </w:tc>
        <w:tc>
          <w:tcPr>
            <w:tcW w:w="1339" w:type="dxa"/>
            <w:tcBorders>
              <w:top w:val="nil"/>
              <w:left w:val="nil"/>
              <w:bottom w:val="nil"/>
              <w:right w:val="nil"/>
            </w:tcBorders>
            <w:shd w:val="clear" w:color="auto" w:fill="auto"/>
            <w:vAlign w:val="center"/>
            <w:hideMark/>
          </w:tcPr>
          <w:p w14:paraId="574910C9" w14:textId="77777777" w:rsidR="0093067B" w:rsidRDefault="0093067B">
            <w:pPr>
              <w:jc w:val="right"/>
              <w:rPr>
                <w:rFonts w:ascii="Arial" w:hAnsi="Arial" w:cs="Arial"/>
                <w:b/>
                <w:bCs/>
                <w:sz w:val="16"/>
                <w:szCs w:val="16"/>
              </w:rPr>
            </w:pPr>
            <w:r>
              <w:rPr>
                <w:rFonts w:ascii="Arial" w:hAnsi="Arial" w:cs="Arial"/>
                <w:b/>
                <w:bCs/>
                <w:sz w:val="16"/>
                <w:szCs w:val="16"/>
              </w:rPr>
              <w:t>71.470,00</w:t>
            </w:r>
          </w:p>
        </w:tc>
        <w:tc>
          <w:tcPr>
            <w:tcW w:w="1339" w:type="dxa"/>
            <w:tcBorders>
              <w:top w:val="nil"/>
              <w:left w:val="nil"/>
              <w:bottom w:val="nil"/>
              <w:right w:val="nil"/>
            </w:tcBorders>
            <w:shd w:val="clear" w:color="auto" w:fill="auto"/>
            <w:vAlign w:val="center"/>
            <w:hideMark/>
          </w:tcPr>
          <w:p w14:paraId="2915C09E" w14:textId="77777777" w:rsidR="0093067B" w:rsidRDefault="0093067B">
            <w:pPr>
              <w:jc w:val="right"/>
              <w:rPr>
                <w:rFonts w:ascii="Arial" w:hAnsi="Arial" w:cs="Arial"/>
                <w:b/>
                <w:bCs/>
                <w:sz w:val="16"/>
                <w:szCs w:val="16"/>
              </w:rPr>
            </w:pPr>
            <w:r>
              <w:rPr>
                <w:rFonts w:ascii="Arial" w:hAnsi="Arial" w:cs="Arial"/>
                <w:b/>
                <w:bCs/>
                <w:sz w:val="16"/>
                <w:szCs w:val="16"/>
              </w:rPr>
              <w:t>0,00</w:t>
            </w:r>
          </w:p>
        </w:tc>
        <w:tc>
          <w:tcPr>
            <w:tcW w:w="1008" w:type="dxa"/>
            <w:tcBorders>
              <w:top w:val="nil"/>
              <w:left w:val="nil"/>
              <w:bottom w:val="nil"/>
              <w:right w:val="nil"/>
            </w:tcBorders>
            <w:shd w:val="clear" w:color="auto" w:fill="auto"/>
            <w:vAlign w:val="center"/>
            <w:hideMark/>
          </w:tcPr>
          <w:p w14:paraId="428B3FD2" w14:textId="77777777" w:rsidR="0093067B" w:rsidRDefault="0093067B">
            <w:pPr>
              <w:jc w:val="right"/>
              <w:rPr>
                <w:rFonts w:ascii="Arial" w:hAnsi="Arial" w:cs="Arial"/>
                <w:b/>
                <w:bCs/>
                <w:sz w:val="16"/>
                <w:szCs w:val="16"/>
              </w:rPr>
            </w:pPr>
            <w:r>
              <w:rPr>
                <w:rFonts w:ascii="Arial" w:hAnsi="Arial" w:cs="Arial"/>
                <w:b/>
                <w:bCs/>
                <w:sz w:val="16"/>
                <w:szCs w:val="16"/>
              </w:rPr>
              <w:t>0,00</w:t>
            </w:r>
          </w:p>
        </w:tc>
        <w:tc>
          <w:tcPr>
            <w:tcW w:w="1339" w:type="dxa"/>
            <w:tcBorders>
              <w:top w:val="nil"/>
              <w:left w:val="nil"/>
              <w:bottom w:val="nil"/>
              <w:right w:val="nil"/>
            </w:tcBorders>
            <w:shd w:val="clear" w:color="auto" w:fill="auto"/>
            <w:vAlign w:val="center"/>
            <w:hideMark/>
          </w:tcPr>
          <w:p w14:paraId="731C2DA2" w14:textId="77777777" w:rsidR="0093067B" w:rsidRDefault="0093067B">
            <w:pPr>
              <w:jc w:val="right"/>
              <w:rPr>
                <w:rFonts w:ascii="Arial" w:hAnsi="Arial" w:cs="Arial"/>
                <w:b/>
                <w:bCs/>
                <w:sz w:val="16"/>
                <w:szCs w:val="16"/>
              </w:rPr>
            </w:pPr>
            <w:r>
              <w:rPr>
                <w:rFonts w:ascii="Arial" w:hAnsi="Arial" w:cs="Arial"/>
                <w:b/>
                <w:bCs/>
                <w:sz w:val="16"/>
                <w:szCs w:val="16"/>
              </w:rPr>
              <w:t>71.470,00</w:t>
            </w:r>
          </w:p>
        </w:tc>
      </w:tr>
      <w:tr w:rsidR="0093067B" w14:paraId="08F4C2B5" w14:textId="77777777" w:rsidTr="0093067B">
        <w:trPr>
          <w:trHeight w:val="282"/>
        </w:trPr>
        <w:tc>
          <w:tcPr>
            <w:tcW w:w="1449" w:type="dxa"/>
            <w:tcBorders>
              <w:top w:val="nil"/>
              <w:left w:val="nil"/>
              <w:bottom w:val="nil"/>
              <w:right w:val="nil"/>
            </w:tcBorders>
            <w:shd w:val="clear" w:color="auto" w:fill="auto"/>
            <w:vAlign w:val="center"/>
            <w:hideMark/>
          </w:tcPr>
          <w:p w14:paraId="3F5143DE" w14:textId="77777777" w:rsidR="0093067B" w:rsidRDefault="0093067B">
            <w:pPr>
              <w:rPr>
                <w:rFonts w:ascii="Arial" w:hAnsi="Arial" w:cs="Arial"/>
                <w:b/>
                <w:bCs/>
                <w:sz w:val="16"/>
                <w:szCs w:val="16"/>
              </w:rPr>
            </w:pPr>
            <w:r>
              <w:rPr>
                <w:rFonts w:ascii="Arial" w:hAnsi="Arial" w:cs="Arial"/>
                <w:b/>
                <w:bCs/>
                <w:sz w:val="16"/>
                <w:szCs w:val="16"/>
              </w:rPr>
              <w:t>Aktivnost A500202</w:t>
            </w:r>
          </w:p>
        </w:tc>
        <w:tc>
          <w:tcPr>
            <w:tcW w:w="3482" w:type="dxa"/>
            <w:tcBorders>
              <w:top w:val="nil"/>
              <w:left w:val="nil"/>
              <w:bottom w:val="nil"/>
              <w:right w:val="nil"/>
            </w:tcBorders>
            <w:shd w:val="clear" w:color="auto" w:fill="auto"/>
            <w:vAlign w:val="center"/>
            <w:hideMark/>
          </w:tcPr>
          <w:p w14:paraId="2BA578B6" w14:textId="77777777" w:rsidR="0093067B" w:rsidRDefault="0093067B">
            <w:pPr>
              <w:rPr>
                <w:rFonts w:ascii="Arial" w:hAnsi="Arial" w:cs="Arial"/>
                <w:b/>
                <w:bCs/>
                <w:sz w:val="16"/>
                <w:szCs w:val="16"/>
              </w:rPr>
            </w:pPr>
            <w:r>
              <w:rPr>
                <w:rFonts w:ascii="Arial" w:hAnsi="Arial" w:cs="Arial"/>
                <w:b/>
                <w:bCs/>
                <w:sz w:val="16"/>
                <w:szCs w:val="16"/>
              </w:rPr>
              <w:t>Manifestacija "Zvjezdano ljeto"</w:t>
            </w:r>
          </w:p>
        </w:tc>
        <w:tc>
          <w:tcPr>
            <w:tcW w:w="1339" w:type="dxa"/>
            <w:tcBorders>
              <w:top w:val="nil"/>
              <w:left w:val="nil"/>
              <w:bottom w:val="nil"/>
              <w:right w:val="nil"/>
            </w:tcBorders>
            <w:shd w:val="clear" w:color="auto" w:fill="auto"/>
            <w:vAlign w:val="center"/>
            <w:hideMark/>
          </w:tcPr>
          <w:p w14:paraId="0614A886" w14:textId="77777777" w:rsidR="0093067B" w:rsidRDefault="0093067B">
            <w:pPr>
              <w:jc w:val="right"/>
              <w:rPr>
                <w:rFonts w:ascii="Arial" w:hAnsi="Arial" w:cs="Arial"/>
                <w:b/>
                <w:bCs/>
                <w:sz w:val="16"/>
                <w:szCs w:val="16"/>
              </w:rPr>
            </w:pPr>
            <w:r>
              <w:rPr>
                <w:rFonts w:ascii="Arial" w:hAnsi="Arial" w:cs="Arial"/>
                <w:b/>
                <w:bCs/>
                <w:sz w:val="16"/>
                <w:szCs w:val="16"/>
              </w:rPr>
              <w:t>283.000,00</w:t>
            </w:r>
          </w:p>
        </w:tc>
        <w:tc>
          <w:tcPr>
            <w:tcW w:w="1339" w:type="dxa"/>
            <w:tcBorders>
              <w:top w:val="nil"/>
              <w:left w:val="nil"/>
              <w:bottom w:val="nil"/>
              <w:right w:val="nil"/>
            </w:tcBorders>
            <w:shd w:val="clear" w:color="auto" w:fill="auto"/>
            <w:vAlign w:val="center"/>
            <w:hideMark/>
          </w:tcPr>
          <w:p w14:paraId="6191DE51" w14:textId="77777777" w:rsidR="0093067B" w:rsidRDefault="0093067B">
            <w:pPr>
              <w:jc w:val="right"/>
              <w:rPr>
                <w:rFonts w:ascii="Arial" w:hAnsi="Arial" w:cs="Arial"/>
                <w:b/>
                <w:bCs/>
                <w:sz w:val="16"/>
                <w:szCs w:val="16"/>
              </w:rPr>
            </w:pPr>
            <w:r>
              <w:rPr>
                <w:rFonts w:ascii="Arial" w:hAnsi="Arial" w:cs="Arial"/>
                <w:b/>
                <w:bCs/>
                <w:sz w:val="16"/>
                <w:szCs w:val="16"/>
              </w:rPr>
              <w:t>- 7.277,00</w:t>
            </w:r>
          </w:p>
        </w:tc>
        <w:tc>
          <w:tcPr>
            <w:tcW w:w="1008" w:type="dxa"/>
            <w:tcBorders>
              <w:top w:val="nil"/>
              <w:left w:val="nil"/>
              <w:bottom w:val="nil"/>
              <w:right w:val="nil"/>
            </w:tcBorders>
            <w:shd w:val="clear" w:color="auto" w:fill="auto"/>
            <w:vAlign w:val="center"/>
            <w:hideMark/>
          </w:tcPr>
          <w:p w14:paraId="340AA7C3" w14:textId="77777777" w:rsidR="0093067B" w:rsidRDefault="0093067B">
            <w:pPr>
              <w:jc w:val="right"/>
              <w:rPr>
                <w:rFonts w:ascii="Arial" w:hAnsi="Arial" w:cs="Arial"/>
                <w:b/>
                <w:bCs/>
                <w:sz w:val="16"/>
                <w:szCs w:val="16"/>
              </w:rPr>
            </w:pPr>
            <w:r>
              <w:rPr>
                <w:rFonts w:ascii="Arial" w:hAnsi="Arial" w:cs="Arial"/>
                <w:b/>
                <w:bCs/>
                <w:sz w:val="16"/>
                <w:szCs w:val="16"/>
              </w:rPr>
              <w:t>- 2,57</w:t>
            </w:r>
          </w:p>
        </w:tc>
        <w:tc>
          <w:tcPr>
            <w:tcW w:w="1339" w:type="dxa"/>
            <w:tcBorders>
              <w:top w:val="nil"/>
              <w:left w:val="nil"/>
              <w:bottom w:val="nil"/>
              <w:right w:val="nil"/>
            </w:tcBorders>
            <w:shd w:val="clear" w:color="auto" w:fill="auto"/>
            <w:vAlign w:val="center"/>
            <w:hideMark/>
          </w:tcPr>
          <w:p w14:paraId="17D2B19E" w14:textId="77777777" w:rsidR="0093067B" w:rsidRDefault="0093067B">
            <w:pPr>
              <w:jc w:val="right"/>
              <w:rPr>
                <w:rFonts w:ascii="Arial" w:hAnsi="Arial" w:cs="Arial"/>
                <w:b/>
                <w:bCs/>
                <w:sz w:val="16"/>
                <w:szCs w:val="16"/>
              </w:rPr>
            </w:pPr>
            <w:r>
              <w:rPr>
                <w:rFonts w:ascii="Arial" w:hAnsi="Arial" w:cs="Arial"/>
                <w:b/>
                <w:bCs/>
                <w:sz w:val="16"/>
                <w:szCs w:val="16"/>
              </w:rPr>
              <w:t>275.723,00</w:t>
            </w:r>
          </w:p>
        </w:tc>
      </w:tr>
      <w:tr w:rsidR="0093067B" w14:paraId="6AB05967" w14:textId="77777777" w:rsidTr="0093067B">
        <w:trPr>
          <w:trHeight w:val="282"/>
        </w:trPr>
        <w:tc>
          <w:tcPr>
            <w:tcW w:w="1449" w:type="dxa"/>
            <w:tcBorders>
              <w:top w:val="nil"/>
              <w:left w:val="nil"/>
              <w:bottom w:val="nil"/>
              <w:right w:val="nil"/>
            </w:tcBorders>
            <w:shd w:val="clear" w:color="auto" w:fill="auto"/>
            <w:vAlign w:val="center"/>
            <w:hideMark/>
          </w:tcPr>
          <w:p w14:paraId="30DE5818" w14:textId="77777777" w:rsidR="0093067B" w:rsidRDefault="0093067B">
            <w:pPr>
              <w:rPr>
                <w:rFonts w:ascii="Arial" w:hAnsi="Arial" w:cs="Arial"/>
                <w:b/>
                <w:bCs/>
                <w:sz w:val="16"/>
                <w:szCs w:val="16"/>
              </w:rPr>
            </w:pPr>
            <w:r>
              <w:rPr>
                <w:rFonts w:ascii="Arial" w:hAnsi="Arial" w:cs="Arial"/>
                <w:b/>
                <w:bCs/>
                <w:sz w:val="16"/>
                <w:szCs w:val="16"/>
              </w:rPr>
              <w:t>Aktivnost A500203</w:t>
            </w:r>
          </w:p>
        </w:tc>
        <w:tc>
          <w:tcPr>
            <w:tcW w:w="3482" w:type="dxa"/>
            <w:tcBorders>
              <w:top w:val="nil"/>
              <w:left w:val="nil"/>
              <w:bottom w:val="nil"/>
              <w:right w:val="nil"/>
            </w:tcBorders>
            <w:shd w:val="clear" w:color="auto" w:fill="auto"/>
            <w:vAlign w:val="center"/>
            <w:hideMark/>
          </w:tcPr>
          <w:p w14:paraId="5CE66F5A" w14:textId="77777777" w:rsidR="0093067B" w:rsidRDefault="0093067B">
            <w:pPr>
              <w:rPr>
                <w:rFonts w:ascii="Arial" w:hAnsi="Arial" w:cs="Arial"/>
                <w:b/>
                <w:bCs/>
                <w:sz w:val="16"/>
                <w:szCs w:val="16"/>
              </w:rPr>
            </w:pPr>
            <w:r>
              <w:rPr>
                <w:rFonts w:ascii="Arial" w:hAnsi="Arial" w:cs="Arial"/>
                <w:b/>
                <w:bCs/>
                <w:sz w:val="16"/>
                <w:szCs w:val="16"/>
              </w:rPr>
              <w:t>Manifestacija "Dani piva"</w:t>
            </w:r>
          </w:p>
        </w:tc>
        <w:tc>
          <w:tcPr>
            <w:tcW w:w="1339" w:type="dxa"/>
            <w:tcBorders>
              <w:top w:val="nil"/>
              <w:left w:val="nil"/>
              <w:bottom w:val="nil"/>
              <w:right w:val="nil"/>
            </w:tcBorders>
            <w:shd w:val="clear" w:color="auto" w:fill="auto"/>
            <w:vAlign w:val="center"/>
            <w:hideMark/>
          </w:tcPr>
          <w:p w14:paraId="0F4AB959" w14:textId="77777777" w:rsidR="0093067B" w:rsidRDefault="0093067B">
            <w:pPr>
              <w:jc w:val="right"/>
              <w:rPr>
                <w:rFonts w:ascii="Arial" w:hAnsi="Arial" w:cs="Arial"/>
                <w:b/>
                <w:bCs/>
                <w:sz w:val="16"/>
                <w:szCs w:val="16"/>
              </w:rPr>
            </w:pPr>
            <w:r>
              <w:rPr>
                <w:rFonts w:ascii="Arial" w:hAnsi="Arial" w:cs="Arial"/>
                <w:b/>
                <w:bCs/>
                <w:sz w:val="16"/>
                <w:szCs w:val="16"/>
              </w:rPr>
              <w:t>200.000,00</w:t>
            </w:r>
          </w:p>
        </w:tc>
        <w:tc>
          <w:tcPr>
            <w:tcW w:w="1339" w:type="dxa"/>
            <w:tcBorders>
              <w:top w:val="nil"/>
              <w:left w:val="nil"/>
              <w:bottom w:val="nil"/>
              <w:right w:val="nil"/>
            </w:tcBorders>
            <w:shd w:val="clear" w:color="auto" w:fill="auto"/>
            <w:vAlign w:val="center"/>
            <w:hideMark/>
          </w:tcPr>
          <w:p w14:paraId="40B54327" w14:textId="77777777" w:rsidR="0093067B" w:rsidRDefault="0093067B">
            <w:pPr>
              <w:jc w:val="right"/>
              <w:rPr>
                <w:rFonts w:ascii="Arial" w:hAnsi="Arial" w:cs="Arial"/>
                <w:b/>
                <w:bCs/>
                <w:sz w:val="16"/>
                <w:szCs w:val="16"/>
              </w:rPr>
            </w:pPr>
            <w:r>
              <w:rPr>
                <w:rFonts w:ascii="Arial" w:hAnsi="Arial" w:cs="Arial"/>
                <w:b/>
                <w:bCs/>
                <w:sz w:val="16"/>
                <w:szCs w:val="16"/>
              </w:rPr>
              <w:t>29.383,00</w:t>
            </w:r>
          </w:p>
        </w:tc>
        <w:tc>
          <w:tcPr>
            <w:tcW w:w="1008" w:type="dxa"/>
            <w:tcBorders>
              <w:top w:val="nil"/>
              <w:left w:val="nil"/>
              <w:bottom w:val="nil"/>
              <w:right w:val="nil"/>
            </w:tcBorders>
            <w:shd w:val="clear" w:color="auto" w:fill="auto"/>
            <w:vAlign w:val="center"/>
            <w:hideMark/>
          </w:tcPr>
          <w:p w14:paraId="04DE1560" w14:textId="77777777" w:rsidR="0093067B" w:rsidRDefault="0093067B">
            <w:pPr>
              <w:jc w:val="right"/>
              <w:rPr>
                <w:rFonts w:ascii="Arial" w:hAnsi="Arial" w:cs="Arial"/>
                <w:b/>
                <w:bCs/>
                <w:sz w:val="16"/>
                <w:szCs w:val="16"/>
              </w:rPr>
            </w:pPr>
            <w:r>
              <w:rPr>
                <w:rFonts w:ascii="Arial" w:hAnsi="Arial" w:cs="Arial"/>
                <w:b/>
                <w:bCs/>
                <w:sz w:val="16"/>
                <w:szCs w:val="16"/>
              </w:rPr>
              <w:t>14,69</w:t>
            </w:r>
          </w:p>
        </w:tc>
        <w:tc>
          <w:tcPr>
            <w:tcW w:w="1339" w:type="dxa"/>
            <w:tcBorders>
              <w:top w:val="nil"/>
              <w:left w:val="nil"/>
              <w:bottom w:val="nil"/>
              <w:right w:val="nil"/>
            </w:tcBorders>
            <w:shd w:val="clear" w:color="auto" w:fill="auto"/>
            <w:vAlign w:val="center"/>
            <w:hideMark/>
          </w:tcPr>
          <w:p w14:paraId="56E6AE0F" w14:textId="77777777" w:rsidR="0093067B" w:rsidRDefault="0093067B">
            <w:pPr>
              <w:jc w:val="right"/>
              <w:rPr>
                <w:rFonts w:ascii="Arial" w:hAnsi="Arial" w:cs="Arial"/>
                <w:b/>
                <w:bCs/>
                <w:sz w:val="16"/>
                <w:szCs w:val="16"/>
              </w:rPr>
            </w:pPr>
            <w:r>
              <w:rPr>
                <w:rFonts w:ascii="Arial" w:hAnsi="Arial" w:cs="Arial"/>
                <w:b/>
                <w:bCs/>
                <w:sz w:val="16"/>
                <w:szCs w:val="16"/>
              </w:rPr>
              <w:t>229.383,00</w:t>
            </w:r>
          </w:p>
        </w:tc>
      </w:tr>
      <w:tr w:rsidR="0093067B" w14:paraId="1722B519" w14:textId="77777777" w:rsidTr="0093067B">
        <w:trPr>
          <w:trHeight w:val="282"/>
        </w:trPr>
        <w:tc>
          <w:tcPr>
            <w:tcW w:w="1449" w:type="dxa"/>
            <w:tcBorders>
              <w:top w:val="nil"/>
              <w:left w:val="nil"/>
              <w:bottom w:val="nil"/>
              <w:right w:val="nil"/>
            </w:tcBorders>
            <w:shd w:val="clear" w:color="auto" w:fill="auto"/>
            <w:vAlign w:val="center"/>
            <w:hideMark/>
          </w:tcPr>
          <w:p w14:paraId="0A62AA19" w14:textId="77777777" w:rsidR="0093067B" w:rsidRDefault="0093067B">
            <w:pPr>
              <w:rPr>
                <w:rFonts w:ascii="Arial" w:hAnsi="Arial" w:cs="Arial"/>
                <w:b/>
                <w:bCs/>
                <w:sz w:val="16"/>
                <w:szCs w:val="16"/>
              </w:rPr>
            </w:pPr>
            <w:r>
              <w:rPr>
                <w:rFonts w:ascii="Arial" w:hAnsi="Arial" w:cs="Arial"/>
                <w:b/>
                <w:bCs/>
                <w:sz w:val="16"/>
                <w:szCs w:val="16"/>
              </w:rPr>
              <w:t>Aktivnost A500204</w:t>
            </w:r>
          </w:p>
        </w:tc>
        <w:tc>
          <w:tcPr>
            <w:tcW w:w="3482" w:type="dxa"/>
            <w:tcBorders>
              <w:top w:val="nil"/>
              <w:left w:val="nil"/>
              <w:bottom w:val="nil"/>
              <w:right w:val="nil"/>
            </w:tcBorders>
            <w:shd w:val="clear" w:color="auto" w:fill="auto"/>
            <w:vAlign w:val="center"/>
            <w:hideMark/>
          </w:tcPr>
          <w:p w14:paraId="06244738" w14:textId="77777777" w:rsidR="0093067B" w:rsidRDefault="0093067B">
            <w:pPr>
              <w:rPr>
                <w:rFonts w:ascii="Arial" w:hAnsi="Arial" w:cs="Arial"/>
                <w:b/>
                <w:bCs/>
                <w:sz w:val="16"/>
                <w:szCs w:val="16"/>
              </w:rPr>
            </w:pPr>
            <w:r>
              <w:rPr>
                <w:rFonts w:ascii="Arial" w:hAnsi="Arial" w:cs="Arial"/>
                <w:b/>
                <w:bCs/>
                <w:sz w:val="16"/>
                <w:szCs w:val="16"/>
              </w:rPr>
              <w:t>Manifestacija "Advent"</w:t>
            </w:r>
          </w:p>
        </w:tc>
        <w:tc>
          <w:tcPr>
            <w:tcW w:w="1339" w:type="dxa"/>
            <w:tcBorders>
              <w:top w:val="nil"/>
              <w:left w:val="nil"/>
              <w:bottom w:val="nil"/>
              <w:right w:val="nil"/>
            </w:tcBorders>
            <w:shd w:val="clear" w:color="auto" w:fill="auto"/>
            <w:vAlign w:val="center"/>
            <w:hideMark/>
          </w:tcPr>
          <w:p w14:paraId="38CCE36B" w14:textId="77777777" w:rsidR="0093067B" w:rsidRDefault="0093067B">
            <w:pPr>
              <w:jc w:val="right"/>
              <w:rPr>
                <w:rFonts w:ascii="Arial" w:hAnsi="Arial" w:cs="Arial"/>
                <w:b/>
                <w:bCs/>
                <w:sz w:val="16"/>
                <w:szCs w:val="16"/>
              </w:rPr>
            </w:pPr>
            <w:r>
              <w:rPr>
                <w:rFonts w:ascii="Arial" w:hAnsi="Arial" w:cs="Arial"/>
                <w:b/>
                <w:bCs/>
                <w:sz w:val="16"/>
                <w:szCs w:val="16"/>
              </w:rPr>
              <w:t>100.000,00</w:t>
            </w:r>
          </w:p>
        </w:tc>
        <w:tc>
          <w:tcPr>
            <w:tcW w:w="1339" w:type="dxa"/>
            <w:tcBorders>
              <w:top w:val="nil"/>
              <w:left w:val="nil"/>
              <w:bottom w:val="nil"/>
              <w:right w:val="nil"/>
            </w:tcBorders>
            <w:shd w:val="clear" w:color="auto" w:fill="auto"/>
            <w:vAlign w:val="center"/>
            <w:hideMark/>
          </w:tcPr>
          <w:p w14:paraId="273D62EE" w14:textId="77777777" w:rsidR="0093067B" w:rsidRDefault="0093067B">
            <w:pPr>
              <w:jc w:val="right"/>
              <w:rPr>
                <w:rFonts w:ascii="Arial" w:hAnsi="Arial" w:cs="Arial"/>
                <w:b/>
                <w:bCs/>
                <w:sz w:val="16"/>
                <w:szCs w:val="16"/>
              </w:rPr>
            </w:pPr>
            <w:r>
              <w:rPr>
                <w:rFonts w:ascii="Arial" w:hAnsi="Arial" w:cs="Arial"/>
                <w:b/>
                <w:bCs/>
                <w:sz w:val="16"/>
                <w:szCs w:val="16"/>
              </w:rPr>
              <w:t>148.500,00</w:t>
            </w:r>
          </w:p>
        </w:tc>
        <w:tc>
          <w:tcPr>
            <w:tcW w:w="1008" w:type="dxa"/>
            <w:tcBorders>
              <w:top w:val="nil"/>
              <w:left w:val="nil"/>
              <w:bottom w:val="nil"/>
              <w:right w:val="nil"/>
            </w:tcBorders>
            <w:shd w:val="clear" w:color="auto" w:fill="auto"/>
            <w:vAlign w:val="center"/>
            <w:hideMark/>
          </w:tcPr>
          <w:p w14:paraId="7908FCE1" w14:textId="77777777" w:rsidR="0093067B" w:rsidRDefault="0093067B">
            <w:pPr>
              <w:jc w:val="right"/>
              <w:rPr>
                <w:rFonts w:ascii="Arial" w:hAnsi="Arial" w:cs="Arial"/>
                <w:b/>
                <w:bCs/>
                <w:sz w:val="16"/>
                <w:szCs w:val="16"/>
              </w:rPr>
            </w:pPr>
            <w:r>
              <w:rPr>
                <w:rFonts w:ascii="Arial" w:hAnsi="Arial" w:cs="Arial"/>
                <w:b/>
                <w:bCs/>
                <w:sz w:val="16"/>
                <w:szCs w:val="16"/>
              </w:rPr>
              <w:t>148,50</w:t>
            </w:r>
          </w:p>
        </w:tc>
        <w:tc>
          <w:tcPr>
            <w:tcW w:w="1339" w:type="dxa"/>
            <w:tcBorders>
              <w:top w:val="nil"/>
              <w:left w:val="nil"/>
              <w:bottom w:val="nil"/>
              <w:right w:val="nil"/>
            </w:tcBorders>
            <w:shd w:val="clear" w:color="auto" w:fill="auto"/>
            <w:vAlign w:val="center"/>
            <w:hideMark/>
          </w:tcPr>
          <w:p w14:paraId="68DA3B52" w14:textId="77777777" w:rsidR="0093067B" w:rsidRDefault="0093067B">
            <w:pPr>
              <w:jc w:val="right"/>
              <w:rPr>
                <w:rFonts w:ascii="Arial" w:hAnsi="Arial" w:cs="Arial"/>
                <w:b/>
                <w:bCs/>
                <w:sz w:val="16"/>
                <w:szCs w:val="16"/>
              </w:rPr>
            </w:pPr>
            <w:r>
              <w:rPr>
                <w:rFonts w:ascii="Arial" w:hAnsi="Arial" w:cs="Arial"/>
                <w:b/>
                <w:bCs/>
                <w:sz w:val="16"/>
                <w:szCs w:val="16"/>
              </w:rPr>
              <w:t>248.500,00</w:t>
            </w:r>
          </w:p>
        </w:tc>
      </w:tr>
      <w:tr w:rsidR="0093067B" w14:paraId="64B09C3D" w14:textId="77777777" w:rsidTr="0093067B">
        <w:trPr>
          <w:trHeight w:val="282"/>
        </w:trPr>
        <w:tc>
          <w:tcPr>
            <w:tcW w:w="1449" w:type="dxa"/>
            <w:tcBorders>
              <w:top w:val="nil"/>
              <w:left w:val="nil"/>
              <w:bottom w:val="nil"/>
              <w:right w:val="nil"/>
            </w:tcBorders>
            <w:shd w:val="clear" w:color="auto" w:fill="auto"/>
            <w:vAlign w:val="center"/>
            <w:hideMark/>
          </w:tcPr>
          <w:p w14:paraId="298A40AC" w14:textId="77777777" w:rsidR="0093067B" w:rsidRDefault="0093067B">
            <w:pPr>
              <w:rPr>
                <w:rFonts w:ascii="Arial" w:hAnsi="Arial" w:cs="Arial"/>
                <w:b/>
                <w:bCs/>
                <w:sz w:val="16"/>
                <w:szCs w:val="16"/>
              </w:rPr>
            </w:pPr>
            <w:r>
              <w:rPr>
                <w:rFonts w:ascii="Arial" w:hAnsi="Arial" w:cs="Arial"/>
                <w:b/>
                <w:bCs/>
                <w:sz w:val="16"/>
                <w:szCs w:val="16"/>
              </w:rPr>
              <w:t>Aktivnost A500205</w:t>
            </w:r>
          </w:p>
        </w:tc>
        <w:tc>
          <w:tcPr>
            <w:tcW w:w="3482" w:type="dxa"/>
            <w:tcBorders>
              <w:top w:val="nil"/>
              <w:left w:val="nil"/>
              <w:bottom w:val="nil"/>
              <w:right w:val="nil"/>
            </w:tcBorders>
            <w:shd w:val="clear" w:color="auto" w:fill="auto"/>
            <w:vAlign w:val="center"/>
            <w:hideMark/>
          </w:tcPr>
          <w:p w14:paraId="37DFCFFD" w14:textId="77777777" w:rsidR="0093067B" w:rsidRDefault="0093067B">
            <w:pPr>
              <w:rPr>
                <w:rFonts w:ascii="Arial" w:hAnsi="Arial" w:cs="Arial"/>
                <w:b/>
                <w:bCs/>
                <w:sz w:val="16"/>
                <w:szCs w:val="16"/>
              </w:rPr>
            </w:pPr>
            <w:r>
              <w:rPr>
                <w:rFonts w:ascii="Arial" w:hAnsi="Arial" w:cs="Arial"/>
                <w:b/>
                <w:bCs/>
                <w:sz w:val="16"/>
                <w:szCs w:val="16"/>
              </w:rPr>
              <w:t>Ostale manifestacije</w:t>
            </w:r>
          </w:p>
        </w:tc>
        <w:tc>
          <w:tcPr>
            <w:tcW w:w="1339" w:type="dxa"/>
            <w:tcBorders>
              <w:top w:val="nil"/>
              <w:left w:val="nil"/>
              <w:bottom w:val="nil"/>
              <w:right w:val="nil"/>
            </w:tcBorders>
            <w:shd w:val="clear" w:color="auto" w:fill="auto"/>
            <w:vAlign w:val="center"/>
            <w:hideMark/>
          </w:tcPr>
          <w:p w14:paraId="203AFE05" w14:textId="77777777" w:rsidR="0093067B" w:rsidRDefault="0093067B">
            <w:pPr>
              <w:jc w:val="right"/>
              <w:rPr>
                <w:rFonts w:ascii="Arial" w:hAnsi="Arial" w:cs="Arial"/>
                <w:b/>
                <w:bCs/>
                <w:sz w:val="16"/>
                <w:szCs w:val="16"/>
              </w:rPr>
            </w:pPr>
            <w:r>
              <w:rPr>
                <w:rFonts w:ascii="Arial" w:hAnsi="Arial" w:cs="Arial"/>
                <w:b/>
                <w:bCs/>
                <w:sz w:val="16"/>
                <w:szCs w:val="16"/>
              </w:rPr>
              <w:t>96.086,00</w:t>
            </w:r>
          </w:p>
        </w:tc>
        <w:tc>
          <w:tcPr>
            <w:tcW w:w="1339" w:type="dxa"/>
            <w:tcBorders>
              <w:top w:val="nil"/>
              <w:left w:val="nil"/>
              <w:bottom w:val="nil"/>
              <w:right w:val="nil"/>
            </w:tcBorders>
            <w:shd w:val="clear" w:color="auto" w:fill="auto"/>
            <w:vAlign w:val="center"/>
            <w:hideMark/>
          </w:tcPr>
          <w:p w14:paraId="122FC8E1" w14:textId="77777777" w:rsidR="0093067B" w:rsidRDefault="0093067B">
            <w:pPr>
              <w:jc w:val="right"/>
              <w:rPr>
                <w:rFonts w:ascii="Arial" w:hAnsi="Arial" w:cs="Arial"/>
                <w:b/>
                <w:bCs/>
                <w:sz w:val="16"/>
                <w:szCs w:val="16"/>
              </w:rPr>
            </w:pPr>
            <w:r>
              <w:rPr>
                <w:rFonts w:ascii="Arial" w:hAnsi="Arial" w:cs="Arial"/>
                <w:b/>
                <w:bCs/>
                <w:sz w:val="16"/>
                <w:szCs w:val="16"/>
              </w:rPr>
              <w:t>- 4.043,00</w:t>
            </w:r>
          </w:p>
        </w:tc>
        <w:tc>
          <w:tcPr>
            <w:tcW w:w="1008" w:type="dxa"/>
            <w:tcBorders>
              <w:top w:val="nil"/>
              <w:left w:val="nil"/>
              <w:bottom w:val="nil"/>
              <w:right w:val="nil"/>
            </w:tcBorders>
            <w:shd w:val="clear" w:color="auto" w:fill="auto"/>
            <w:vAlign w:val="center"/>
            <w:hideMark/>
          </w:tcPr>
          <w:p w14:paraId="4E3A2905" w14:textId="77777777" w:rsidR="0093067B" w:rsidRDefault="0093067B">
            <w:pPr>
              <w:jc w:val="right"/>
              <w:rPr>
                <w:rFonts w:ascii="Arial" w:hAnsi="Arial" w:cs="Arial"/>
                <w:b/>
                <w:bCs/>
                <w:sz w:val="16"/>
                <w:szCs w:val="16"/>
              </w:rPr>
            </w:pPr>
            <w:r>
              <w:rPr>
                <w:rFonts w:ascii="Arial" w:hAnsi="Arial" w:cs="Arial"/>
                <w:b/>
                <w:bCs/>
                <w:sz w:val="16"/>
                <w:szCs w:val="16"/>
              </w:rPr>
              <w:t>- 4,21</w:t>
            </w:r>
          </w:p>
        </w:tc>
        <w:tc>
          <w:tcPr>
            <w:tcW w:w="1339" w:type="dxa"/>
            <w:tcBorders>
              <w:top w:val="nil"/>
              <w:left w:val="nil"/>
              <w:bottom w:val="nil"/>
              <w:right w:val="nil"/>
            </w:tcBorders>
            <w:shd w:val="clear" w:color="auto" w:fill="auto"/>
            <w:vAlign w:val="center"/>
            <w:hideMark/>
          </w:tcPr>
          <w:p w14:paraId="28447105" w14:textId="77777777" w:rsidR="0093067B" w:rsidRDefault="0093067B">
            <w:pPr>
              <w:jc w:val="right"/>
              <w:rPr>
                <w:rFonts w:ascii="Arial" w:hAnsi="Arial" w:cs="Arial"/>
                <w:b/>
                <w:bCs/>
                <w:sz w:val="16"/>
                <w:szCs w:val="16"/>
              </w:rPr>
            </w:pPr>
            <w:r>
              <w:rPr>
                <w:rFonts w:ascii="Arial" w:hAnsi="Arial" w:cs="Arial"/>
                <w:b/>
                <w:bCs/>
                <w:sz w:val="16"/>
                <w:szCs w:val="16"/>
              </w:rPr>
              <w:t>92.043,00</w:t>
            </w:r>
          </w:p>
        </w:tc>
      </w:tr>
      <w:tr w:rsidR="0093067B" w14:paraId="1A58CD07" w14:textId="77777777" w:rsidTr="0093067B">
        <w:trPr>
          <w:trHeight w:val="424"/>
        </w:trPr>
        <w:tc>
          <w:tcPr>
            <w:tcW w:w="1449" w:type="dxa"/>
            <w:tcBorders>
              <w:top w:val="nil"/>
              <w:left w:val="nil"/>
              <w:bottom w:val="nil"/>
              <w:right w:val="nil"/>
            </w:tcBorders>
            <w:shd w:val="clear" w:color="auto" w:fill="auto"/>
            <w:vAlign w:val="center"/>
            <w:hideMark/>
          </w:tcPr>
          <w:p w14:paraId="6666BEAD" w14:textId="77777777" w:rsidR="0093067B" w:rsidRDefault="0093067B">
            <w:pPr>
              <w:rPr>
                <w:rFonts w:ascii="Arial" w:hAnsi="Arial" w:cs="Arial"/>
                <w:b/>
                <w:bCs/>
                <w:sz w:val="16"/>
                <w:szCs w:val="16"/>
              </w:rPr>
            </w:pPr>
            <w:r>
              <w:rPr>
                <w:rFonts w:ascii="Arial" w:hAnsi="Arial" w:cs="Arial"/>
                <w:b/>
                <w:bCs/>
                <w:sz w:val="16"/>
                <w:szCs w:val="16"/>
              </w:rPr>
              <w:t>Tekući projekt T500201</w:t>
            </w:r>
          </w:p>
        </w:tc>
        <w:tc>
          <w:tcPr>
            <w:tcW w:w="3482" w:type="dxa"/>
            <w:tcBorders>
              <w:top w:val="nil"/>
              <w:left w:val="nil"/>
              <w:bottom w:val="nil"/>
              <w:right w:val="nil"/>
            </w:tcBorders>
            <w:shd w:val="clear" w:color="auto" w:fill="auto"/>
            <w:vAlign w:val="center"/>
            <w:hideMark/>
          </w:tcPr>
          <w:p w14:paraId="0EADEFFB" w14:textId="77777777" w:rsidR="0093067B" w:rsidRDefault="0093067B">
            <w:pPr>
              <w:rPr>
                <w:rFonts w:ascii="Arial" w:hAnsi="Arial" w:cs="Arial"/>
                <w:b/>
                <w:bCs/>
                <w:sz w:val="16"/>
                <w:szCs w:val="16"/>
              </w:rPr>
            </w:pPr>
            <w:r>
              <w:rPr>
                <w:rFonts w:ascii="Arial" w:hAnsi="Arial" w:cs="Arial"/>
                <w:b/>
                <w:bCs/>
                <w:sz w:val="16"/>
                <w:szCs w:val="16"/>
              </w:rPr>
              <w:t>Turistička infrastruktura</w:t>
            </w:r>
          </w:p>
        </w:tc>
        <w:tc>
          <w:tcPr>
            <w:tcW w:w="1339" w:type="dxa"/>
            <w:tcBorders>
              <w:top w:val="nil"/>
              <w:left w:val="nil"/>
              <w:bottom w:val="nil"/>
              <w:right w:val="nil"/>
            </w:tcBorders>
            <w:shd w:val="clear" w:color="auto" w:fill="auto"/>
            <w:vAlign w:val="center"/>
            <w:hideMark/>
          </w:tcPr>
          <w:p w14:paraId="41DC30B2" w14:textId="77777777" w:rsidR="0093067B" w:rsidRDefault="0093067B">
            <w:pPr>
              <w:jc w:val="right"/>
              <w:rPr>
                <w:rFonts w:ascii="Arial" w:hAnsi="Arial" w:cs="Arial"/>
                <w:b/>
                <w:bCs/>
                <w:sz w:val="16"/>
                <w:szCs w:val="16"/>
              </w:rPr>
            </w:pPr>
            <w:r>
              <w:rPr>
                <w:rFonts w:ascii="Arial" w:hAnsi="Arial" w:cs="Arial"/>
                <w:b/>
                <w:bCs/>
                <w:sz w:val="16"/>
                <w:szCs w:val="16"/>
              </w:rPr>
              <w:t>49.955,00</w:t>
            </w:r>
          </w:p>
        </w:tc>
        <w:tc>
          <w:tcPr>
            <w:tcW w:w="1339" w:type="dxa"/>
            <w:tcBorders>
              <w:top w:val="nil"/>
              <w:left w:val="nil"/>
              <w:bottom w:val="nil"/>
              <w:right w:val="nil"/>
            </w:tcBorders>
            <w:shd w:val="clear" w:color="auto" w:fill="auto"/>
            <w:vAlign w:val="center"/>
            <w:hideMark/>
          </w:tcPr>
          <w:p w14:paraId="37450591" w14:textId="77777777" w:rsidR="0093067B" w:rsidRDefault="0093067B">
            <w:pPr>
              <w:jc w:val="right"/>
              <w:rPr>
                <w:rFonts w:ascii="Arial" w:hAnsi="Arial" w:cs="Arial"/>
                <w:b/>
                <w:bCs/>
                <w:sz w:val="16"/>
                <w:szCs w:val="16"/>
              </w:rPr>
            </w:pPr>
            <w:r>
              <w:rPr>
                <w:rFonts w:ascii="Arial" w:hAnsi="Arial" w:cs="Arial"/>
                <w:b/>
                <w:bCs/>
                <w:sz w:val="16"/>
                <w:szCs w:val="16"/>
              </w:rPr>
              <w:t>- 4.000,00</w:t>
            </w:r>
          </w:p>
        </w:tc>
        <w:tc>
          <w:tcPr>
            <w:tcW w:w="1008" w:type="dxa"/>
            <w:tcBorders>
              <w:top w:val="nil"/>
              <w:left w:val="nil"/>
              <w:bottom w:val="nil"/>
              <w:right w:val="nil"/>
            </w:tcBorders>
            <w:shd w:val="clear" w:color="auto" w:fill="auto"/>
            <w:vAlign w:val="center"/>
            <w:hideMark/>
          </w:tcPr>
          <w:p w14:paraId="6DF34A8A" w14:textId="77777777" w:rsidR="0093067B" w:rsidRDefault="0093067B">
            <w:pPr>
              <w:jc w:val="right"/>
              <w:rPr>
                <w:rFonts w:ascii="Arial" w:hAnsi="Arial" w:cs="Arial"/>
                <w:b/>
                <w:bCs/>
                <w:sz w:val="16"/>
                <w:szCs w:val="16"/>
              </w:rPr>
            </w:pPr>
            <w:r>
              <w:rPr>
                <w:rFonts w:ascii="Arial" w:hAnsi="Arial" w:cs="Arial"/>
                <w:b/>
                <w:bCs/>
                <w:sz w:val="16"/>
                <w:szCs w:val="16"/>
              </w:rPr>
              <w:t>- 8,01</w:t>
            </w:r>
          </w:p>
        </w:tc>
        <w:tc>
          <w:tcPr>
            <w:tcW w:w="1339" w:type="dxa"/>
            <w:tcBorders>
              <w:top w:val="nil"/>
              <w:left w:val="nil"/>
              <w:bottom w:val="nil"/>
              <w:right w:val="nil"/>
            </w:tcBorders>
            <w:shd w:val="clear" w:color="auto" w:fill="auto"/>
            <w:vAlign w:val="center"/>
            <w:hideMark/>
          </w:tcPr>
          <w:p w14:paraId="297F792F" w14:textId="77777777" w:rsidR="0093067B" w:rsidRDefault="0093067B">
            <w:pPr>
              <w:jc w:val="right"/>
              <w:rPr>
                <w:rFonts w:ascii="Arial" w:hAnsi="Arial" w:cs="Arial"/>
                <w:b/>
                <w:bCs/>
                <w:sz w:val="16"/>
                <w:szCs w:val="16"/>
              </w:rPr>
            </w:pPr>
            <w:r>
              <w:rPr>
                <w:rFonts w:ascii="Arial" w:hAnsi="Arial" w:cs="Arial"/>
                <w:b/>
                <w:bCs/>
                <w:sz w:val="16"/>
                <w:szCs w:val="16"/>
              </w:rPr>
              <w:t>45.955,00</w:t>
            </w:r>
          </w:p>
        </w:tc>
      </w:tr>
      <w:tr w:rsidR="0093067B" w14:paraId="6EF114D3" w14:textId="77777777" w:rsidTr="0093067B">
        <w:trPr>
          <w:trHeight w:val="282"/>
        </w:trPr>
        <w:tc>
          <w:tcPr>
            <w:tcW w:w="1449" w:type="dxa"/>
            <w:tcBorders>
              <w:top w:val="nil"/>
              <w:left w:val="nil"/>
              <w:bottom w:val="nil"/>
              <w:right w:val="nil"/>
            </w:tcBorders>
            <w:shd w:val="clear" w:color="000000" w:fill="F2DCDB"/>
            <w:vAlign w:val="center"/>
            <w:hideMark/>
          </w:tcPr>
          <w:p w14:paraId="5BBE4DEC" w14:textId="77777777" w:rsidR="0093067B" w:rsidRDefault="0093067B">
            <w:pPr>
              <w:rPr>
                <w:rFonts w:ascii="Arial" w:hAnsi="Arial" w:cs="Arial"/>
                <w:b/>
                <w:bCs/>
                <w:sz w:val="16"/>
                <w:szCs w:val="16"/>
              </w:rPr>
            </w:pPr>
            <w:r>
              <w:rPr>
                <w:rFonts w:ascii="Arial" w:hAnsi="Arial" w:cs="Arial"/>
                <w:b/>
                <w:bCs/>
                <w:sz w:val="16"/>
                <w:szCs w:val="16"/>
              </w:rPr>
              <w:t>Glava 00702</w:t>
            </w:r>
          </w:p>
        </w:tc>
        <w:tc>
          <w:tcPr>
            <w:tcW w:w="3482" w:type="dxa"/>
            <w:tcBorders>
              <w:top w:val="nil"/>
              <w:left w:val="nil"/>
              <w:bottom w:val="nil"/>
              <w:right w:val="nil"/>
            </w:tcBorders>
            <w:shd w:val="clear" w:color="000000" w:fill="F2DCDB"/>
            <w:vAlign w:val="center"/>
            <w:hideMark/>
          </w:tcPr>
          <w:p w14:paraId="2EC04268" w14:textId="77777777" w:rsidR="0093067B" w:rsidRDefault="0093067B">
            <w:pPr>
              <w:rPr>
                <w:rFonts w:ascii="Arial" w:hAnsi="Arial" w:cs="Arial"/>
                <w:b/>
                <w:bCs/>
                <w:sz w:val="16"/>
                <w:szCs w:val="16"/>
              </w:rPr>
            </w:pPr>
            <w:r>
              <w:rPr>
                <w:rFonts w:ascii="Arial" w:hAnsi="Arial" w:cs="Arial"/>
                <w:b/>
                <w:bCs/>
                <w:sz w:val="16"/>
                <w:szCs w:val="16"/>
              </w:rPr>
              <w:t>AQUATIKA -  SLATKOVODNI AKVARIJ KARLOVAC</w:t>
            </w:r>
          </w:p>
        </w:tc>
        <w:tc>
          <w:tcPr>
            <w:tcW w:w="1339" w:type="dxa"/>
            <w:tcBorders>
              <w:top w:val="nil"/>
              <w:left w:val="nil"/>
              <w:bottom w:val="nil"/>
              <w:right w:val="nil"/>
            </w:tcBorders>
            <w:shd w:val="clear" w:color="000000" w:fill="F2DCDB"/>
            <w:vAlign w:val="center"/>
            <w:hideMark/>
          </w:tcPr>
          <w:p w14:paraId="20C06A4C" w14:textId="77777777" w:rsidR="0093067B" w:rsidRDefault="0093067B">
            <w:pPr>
              <w:jc w:val="right"/>
              <w:rPr>
                <w:rFonts w:ascii="Arial" w:hAnsi="Arial" w:cs="Arial"/>
                <w:b/>
                <w:bCs/>
                <w:sz w:val="16"/>
                <w:szCs w:val="16"/>
              </w:rPr>
            </w:pPr>
            <w:r>
              <w:rPr>
                <w:rFonts w:ascii="Arial" w:hAnsi="Arial" w:cs="Arial"/>
                <w:b/>
                <w:bCs/>
                <w:sz w:val="16"/>
                <w:szCs w:val="16"/>
              </w:rPr>
              <w:t>873.099,00</w:t>
            </w:r>
          </w:p>
        </w:tc>
        <w:tc>
          <w:tcPr>
            <w:tcW w:w="1339" w:type="dxa"/>
            <w:tcBorders>
              <w:top w:val="nil"/>
              <w:left w:val="nil"/>
              <w:bottom w:val="nil"/>
              <w:right w:val="nil"/>
            </w:tcBorders>
            <w:shd w:val="clear" w:color="000000" w:fill="F2DCDB"/>
            <w:vAlign w:val="center"/>
            <w:hideMark/>
          </w:tcPr>
          <w:p w14:paraId="10BAA946" w14:textId="77777777" w:rsidR="0093067B" w:rsidRDefault="0093067B">
            <w:pPr>
              <w:jc w:val="right"/>
              <w:rPr>
                <w:rFonts w:ascii="Arial" w:hAnsi="Arial" w:cs="Arial"/>
                <w:b/>
                <w:bCs/>
                <w:sz w:val="16"/>
                <w:szCs w:val="16"/>
              </w:rPr>
            </w:pPr>
            <w:r>
              <w:rPr>
                <w:rFonts w:ascii="Arial" w:hAnsi="Arial" w:cs="Arial"/>
                <w:b/>
                <w:bCs/>
                <w:sz w:val="16"/>
                <w:szCs w:val="16"/>
              </w:rPr>
              <w:t>110.000,00</w:t>
            </w:r>
          </w:p>
        </w:tc>
        <w:tc>
          <w:tcPr>
            <w:tcW w:w="1008" w:type="dxa"/>
            <w:tcBorders>
              <w:top w:val="nil"/>
              <w:left w:val="nil"/>
              <w:bottom w:val="nil"/>
              <w:right w:val="nil"/>
            </w:tcBorders>
            <w:shd w:val="clear" w:color="000000" w:fill="F2DCDB"/>
            <w:vAlign w:val="center"/>
            <w:hideMark/>
          </w:tcPr>
          <w:p w14:paraId="63FC96BA" w14:textId="77777777" w:rsidR="0093067B" w:rsidRDefault="0093067B">
            <w:pPr>
              <w:jc w:val="right"/>
              <w:rPr>
                <w:rFonts w:ascii="Arial" w:hAnsi="Arial" w:cs="Arial"/>
                <w:b/>
                <w:bCs/>
                <w:sz w:val="16"/>
                <w:szCs w:val="16"/>
              </w:rPr>
            </w:pPr>
            <w:r>
              <w:rPr>
                <w:rFonts w:ascii="Arial" w:hAnsi="Arial" w:cs="Arial"/>
                <w:b/>
                <w:bCs/>
                <w:sz w:val="16"/>
                <w:szCs w:val="16"/>
              </w:rPr>
              <w:t>12,60</w:t>
            </w:r>
          </w:p>
        </w:tc>
        <w:tc>
          <w:tcPr>
            <w:tcW w:w="1339" w:type="dxa"/>
            <w:tcBorders>
              <w:top w:val="nil"/>
              <w:left w:val="nil"/>
              <w:bottom w:val="nil"/>
              <w:right w:val="nil"/>
            </w:tcBorders>
            <w:shd w:val="clear" w:color="000000" w:fill="F2DCDB"/>
            <w:vAlign w:val="center"/>
            <w:hideMark/>
          </w:tcPr>
          <w:p w14:paraId="6C2F5587" w14:textId="77777777" w:rsidR="0093067B" w:rsidRDefault="0093067B">
            <w:pPr>
              <w:jc w:val="right"/>
              <w:rPr>
                <w:rFonts w:ascii="Arial" w:hAnsi="Arial" w:cs="Arial"/>
                <w:b/>
                <w:bCs/>
                <w:sz w:val="16"/>
                <w:szCs w:val="16"/>
              </w:rPr>
            </w:pPr>
            <w:r>
              <w:rPr>
                <w:rFonts w:ascii="Arial" w:hAnsi="Arial" w:cs="Arial"/>
                <w:b/>
                <w:bCs/>
                <w:sz w:val="16"/>
                <w:szCs w:val="16"/>
              </w:rPr>
              <w:t>983.099,00</w:t>
            </w:r>
          </w:p>
        </w:tc>
      </w:tr>
      <w:tr w:rsidR="0093067B" w14:paraId="53455318" w14:textId="77777777" w:rsidTr="0093067B">
        <w:trPr>
          <w:trHeight w:val="282"/>
        </w:trPr>
        <w:tc>
          <w:tcPr>
            <w:tcW w:w="1449" w:type="dxa"/>
            <w:tcBorders>
              <w:top w:val="nil"/>
              <w:left w:val="nil"/>
              <w:bottom w:val="nil"/>
              <w:right w:val="nil"/>
            </w:tcBorders>
            <w:shd w:val="clear" w:color="000000" w:fill="DAEEF3"/>
            <w:vAlign w:val="center"/>
            <w:hideMark/>
          </w:tcPr>
          <w:p w14:paraId="31B8DB5D" w14:textId="77777777" w:rsidR="0093067B" w:rsidRDefault="0093067B">
            <w:pPr>
              <w:rPr>
                <w:rFonts w:ascii="Arial" w:hAnsi="Arial" w:cs="Arial"/>
                <w:b/>
                <w:bCs/>
                <w:sz w:val="16"/>
                <w:szCs w:val="16"/>
              </w:rPr>
            </w:pPr>
            <w:r>
              <w:rPr>
                <w:rFonts w:ascii="Arial" w:hAnsi="Arial" w:cs="Arial"/>
                <w:b/>
                <w:bCs/>
                <w:sz w:val="16"/>
                <w:szCs w:val="16"/>
              </w:rPr>
              <w:t>Korisnik 19</w:t>
            </w:r>
          </w:p>
        </w:tc>
        <w:tc>
          <w:tcPr>
            <w:tcW w:w="3482" w:type="dxa"/>
            <w:tcBorders>
              <w:top w:val="nil"/>
              <w:left w:val="nil"/>
              <w:bottom w:val="nil"/>
              <w:right w:val="nil"/>
            </w:tcBorders>
            <w:shd w:val="clear" w:color="000000" w:fill="DAEEF3"/>
            <w:vAlign w:val="center"/>
            <w:hideMark/>
          </w:tcPr>
          <w:p w14:paraId="1BC44A3E" w14:textId="77777777" w:rsidR="0093067B" w:rsidRDefault="0093067B">
            <w:pPr>
              <w:rPr>
                <w:rFonts w:ascii="Arial" w:hAnsi="Arial" w:cs="Arial"/>
                <w:b/>
                <w:bCs/>
                <w:sz w:val="16"/>
                <w:szCs w:val="16"/>
              </w:rPr>
            </w:pPr>
            <w:r>
              <w:rPr>
                <w:rFonts w:ascii="Arial" w:hAnsi="Arial" w:cs="Arial"/>
                <w:b/>
                <w:bCs/>
                <w:sz w:val="16"/>
                <w:szCs w:val="16"/>
              </w:rPr>
              <w:t>AQUATIKA - SLATKOVODNI AKVARIJ KARLOVAC</w:t>
            </w:r>
          </w:p>
        </w:tc>
        <w:tc>
          <w:tcPr>
            <w:tcW w:w="1339" w:type="dxa"/>
            <w:tcBorders>
              <w:top w:val="nil"/>
              <w:left w:val="nil"/>
              <w:bottom w:val="nil"/>
              <w:right w:val="nil"/>
            </w:tcBorders>
            <w:shd w:val="clear" w:color="000000" w:fill="DAEEF3"/>
            <w:vAlign w:val="center"/>
            <w:hideMark/>
          </w:tcPr>
          <w:p w14:paraId="5460DCA0" w14:textId="77777777" w:rsidR="0093067B" w:rsidRDefault="0093067B">
            <w:pPr>
              <w:jc w:val="right"/>
              <w:rPr>
                <w:rFonts w:ascii="Arial" w:hAnsi="Arial" w:cs="Arial"/>
                <w:b/>
                <w:bCs/>
                <w:sz w:val="16"/>
                <w:szCs w:val="16"/>
              </w:rPr>
            </w:pPr>
            <w:r>
              <w:rPr>
                <w:rFonts w:ascii="Arial" w:hAnsi="Arial" w:cs="Arial"/>
                <w:b/>
                <w:bCs/>
                <w:sz w:val="16"/>
                <w:szCs w:val="16"/>
              </w:rPr>
              <w:t>873.099,00</w:t>
            </w:r>
          </w:p>
        </w:tc>
        <w:tc>
          <w:tcPr>
            <w:tcW w:w="1339" w:type="dxa"/>
            <w:tcBorders>
              <w:top w:val="nil"/>
              <w:left w:val="nil"/>
              <w:bottom w:val="nil"/>
              <w:right w:val="nil"/>
            </w:tcBorders>
            <w:shd w:val="clear" w:color="000000" w:fill="DAEEF3"/>
            <w:vAlign w:val="center"/>
            <w:hideMark/>
          </w:tcPr>
          <w:p w14:paraId="22FCD77E" w14:textId="77777777" w:rsidR="0093067B" w:rsidRDefault="0093067B">
            <w:pPr>
              <w:jc w:val="right"/>
              <w:rPr>
                <w:rFonts w:ascii="Arial" w:hAnsi="Arial" w:cs="Arial"/>
                <w:b/>
                <w:bCs/>
                <w:sz w:val="16"/>
                <w:szCs w:val="16"/>
              </w:rPr>
            </w:pPr>
            <w:r>
              <w:rPr>
                <w:rFonts w:ascii="Arial" w:hAnsi="Arial" w:cs="Arial"/>
                <w:b/>
                <w:bCs/>
                <w:sz w:val="16"/>
                <w:szCs w:val="16"/>
              </w:rPr>
              <w:t>110.000,00</w:t>
            </w:r>
          </w:p>
        </w:tc>
        <w:tc>
          <w:tcPr>
            <w:tcW w:w="1008" w:type="dxa"/>
            <w:tcBorders>
              <w:top w:val="nil"/>
              <w:left w:val="nil"/>
              <w:bottom w:val="nil"/>
              <w:right w:val="nil"/>
            </w:tcBorders>
            <w:shd w:val="clear" w:color="000000" w:fill="DAEEF3"/>
            <w:vAlign w:val="center"/>
            <w:hideMark/>
          </w:tcPr>
          <w:p w14:paraId="58E3CFCB" w14:textId="77777777" w:rsidR="0093067B" w:rsidRDefault="0093067B">
            <w:pPr>
              <w:jc w:val="right"/>
              <w:rPr>
                <w:rFonts w:ascii="Arial" w:hAnsi="Arial" w:cs="Arial"/>
                <w:b/>
                <w:bCs/>
                <w:sz w:val="16"/>
                <w:szCs w:val="16"/>
              </w:rPr>
            </w:pPr>
            <w:r>
              <w:rPr>
                <w:rFonts w:ascii="Arial" w:hAnsi="Arial" w:cs="Arial"/>
                <w:b/>
                <w:bCs/>
                <w:sz w:val="16"/>
                <w:szCs w:val="16"/>
              </w:rPr>
              <w:t>12,60</w:t>
            </w:r>
          </w:p>
        </w:tc>
        <w:tc>
          <w:tcPr>
            <w:tcW w:w="1339" w:type="dxa"/>
            <w:tcBorders>
              <w:top w:val="nil"/>
              <w:left w:val="nil"/>
              <w:bottom w:val="nil"/>
              <w:right w:val="nil"/>
            </w:tcBorders>
            <w:shd w:val="clear" w:color="000000" w:fill="DAEEF3"/>
            <w:vAlign w:val="center"/>
            <w:hideMark/>
          </w:tcPr>
          <w:p w14:paraId="36A7827A" w14:textId="77777777" w:rsidR="0093067B" w:rsidRDefault="0093067B">
            <w:pPr>
              <w:jc w:val="right"/>
              <w:rPr>
                <w:rFonts w:ascii="Arial" w:hAnsi="Arial" w:cs="Arial"/>
                <w:b/>
                <w:bCs/>
                <w:sz w:val="16"/>
                <w:szCs w:val="16"/>
              </w:rPr>
            </w:pPr>
            <w:r>
              <w:rPr>
                <w:rFonts w:ascii="Arial" w:hAnsi="Arial" w:cs="Arial"/>
                <w:b/>
                <w:bCs/>
                <w:sz w:val="16"/>
                <w:szCs w:val="16"/>
              </w:rPr>
              <w:t>983.099,00</w:t>
            </w:r>
          </w:p>
        </w:tc>
      </w:tr>
      <w:tr w:rsidR="0093067B" w14:paraId="1DB57BDB" w14:textId="77777777" w:rsidTr="0093067B">
        <w:trPr>
          <w:trHeight w:val="282"/>
        </w:trPr>
        <w:tc>
          <w:tcPr>
            <w:tcW w:w="1449" w:type="dxa"/>
            <w:tcBorders>
              <w:top w:val="nil"/>
              <w:left w:val="nil"/>
              <w:bottom w:val="nil"/>
              <w:right w:val="nil"/>
            </w:tcBorders>
            <w:shd w:val="clear" w:color="000000" w:fill="EBF1DE"/>
            <w:vAlign w:val="center"/>
            <w:hideMark/>
          </w:tcPr>
          <w:p w14:paraId="25919237" w14:textId="77777777" w:rsidR="0093067B" w:rsidRDefault="0093067B">
            <w:pPr>
              <w:rPr>
                <w:rFonts w:ascii="Arial" w:hAnsi="Arial" w:cs="Arial"/>
                <w:b/>
                <w:bCs/>
                <w:sz w:val="16"/>
                <w:szCs w:val="16"/>
              </w:rPr>
            </w:pPr>
            <w:r>
              <w:rPr>
                <w:rFonts w:ascii="Arial" w:hAnsi="Arial" w:cs="Arial"/>
                <w:b/>
                <w:bCs/>
                <w:sz w:val="16"/>
                <w:szCs w:val="16"/>
              </w:rPr>
              <w:t>Program 5002</w:t>
            </w:r>
          </w:p>
        </w:tc>
        <w:tc>
          <w:tcPr>
            <w:tcW w:w="3482" w:type="dxa"/>
            <w:tcBorders>
              <w:top w:val="nil"/>
              <w:left w:val="nil"/>
              <w:bottom w:val="nil"/>
              <w:right w:val="nil"/>
            </w:tcBorders>
            <w:shd w:val="clear" w:color="000000" w:fill="EBF1DE"/>
            <w:vAlign w:val="center"/>
            <w:hideMark/>
          </w:tcPr>
          <w:p w14:paraId="5CA3214B" w14:textId="77777777" w:rsidR="0093067B" w:rsidRDefault="0093067B">
            <w:pPr>
              <w:rPr>
                <w:rFonts w:ascii="Arial" w:hAnsi="Arial" w:cs="Arial"/>
                <w:b/>
                <w:bCs/>
                <w:sz w:val="16"/>
                <w:szCs w:val="16"/>
              </w:rPr>
            </w:pPr>
            <w:r>
              <w:rPr>
                <w:rFonts w:ascii="Arial" w:hAnsi="Arial" w:cs="Arial"/>
                <w:b/>
                <w:bCs/>
                <w:sz w:val="16"/>
                <w:szCs w:val="16"/>
              </w:rPr>
              <w:t>POTICANJE RAZVOJA TURIZMA</w:t>
            </w:r>
          </w:p>
        </w:tc>
        <w:tc>
          <w:tcPr>
            <w:tcW w:w="1339" w:type="dxa"/>
            <w:tcBorders>
              <w:top w:val="nil"/>
              <w:left w:val="nil"/>
              <w:bottom w:val="nil"/>
              <w:right w:val="nil"/>
            </w:tcBorders>
            <w:shd w:val="clear" w:color="000000" w:fill="EBF1DE"/>
            <w:vAlign w:val="center"/>
            <w:hideMark/>
          </w:tcPr>
          <w:p w14:paraId="794127DD" w14:textId="77777777" w:rsidR="0093067B" w:rsidRDefault="0093067B">
            <w:pPr>
              <w:jc w:val="right"/>
              <w:rPr>
                <w:rFonts w:ascii="Arial" w:hAnsi="Arial" w:cs="Arial"/>
                <w:b/>
                <w:bCs/>
                <w:sz w:val="16"/>
                <w:szCs w:val="16"/>
              </w:rPr>
            </w:pPr>
            <w:r>
              <w:rPr>
                <w:rFonts w:ascii="Arial" w:hAnsi="Arial" w:cs="Arial"/>
                <w:b/>
                <w:bCs/>
                <w:sz w:val="16"/>
                <w:szCs w:val="16"/>
              </w:rPr>
              <w:t>873.099,00</w:t>
            </w:r>
          </w:p>
        </w:tc>
        <w:tc>
          <w:tcPr>
            <w:tcW w:w="1339" w:type="dxa"/>
            <w:tcBorders>
              <w:top w:val="nil"/>
              <w:left w:val="nil"/>
              <w:bottom w:val="nil"/>
              <w:right w:val="nil"/>
            </w:tcBorders>
            <w:shd w:val="clear" w:color="000000" w:fill="EBF1DE"/>
            <w:vAlign w:val="center"/>
            <w:hideMark/>
          </w:tcPr>
          <w:p w14:paraId="53A33F85" w14:textId="77777777" w:rsidR="0093067B" w:rsidRDefault="0093067B">
            <w:pPr>
              <w:jc w:val="right"/>
              <w:rPr>
                <w:rFonts w:ascii="Arial" w:hAnsi="Arial" w:cs="Arial"/>
                <w:b/>
                <w:bCs/>
                <w:sz w:val="16"/>
                <w:szCs w:val="16"/>
              </w:rPr>
            </w:pPr>
            <w:r>
              <w:rPr>
                <w:rFonts w:ascii="Arial" w:hAnsi="Arial" w:cs="Arial"/>
                <w:b/>
                <w:bCs/>
                <w:sz w:val="16"/>
                <w:szCs w:val="16"/>
              </w:rPr>
              <w:t>110.000,00</w:t>
            </w:r>
          </w:p>
        </w:tc>
        <w:tc>
          <w:tcPr>
            <w:tcW w:w="1008" w:type="dxa"/>
            <w:tcBorders>
              <w:top w:val="nil"/>
              <w:left w:val="nil"/>
              <w:bottom w:val="nil"/>
              <w:right w:val="nil"/>
            </w:tcBorders>
            <w:shd w:val="clear" w:color="000000" w:fill="EBF1DE"/>
            <w:vAlign w:val="center"/>
            <w:hideMark/>
          </w:tcPr>
          <w:p w14:paraId="38C8C36F" w14:textId="77777777" w:rsidR="0093067B" w:rsidRDefault="0093067B">
            <w:pPr>
              <w:jc w:val="right"/>
              <w:rPr>
                <w:rFonts w:ascii="Arial" w:hAnsi="Arial" w:cs="Arial"/>
                <w:b/>
                <w:bCs/>
                <w:sz w:val="16"/>
                <w:szCs w:val="16"/>
              </w:rPr>
            </w:pPr>
            <w:r>
              <w:rPr>
                <w:rFonts w:ascii="Arial" w:hAnsi="Arial" w:cs="Arial"/>
                <w:b/>
                <w:bCs/>
                <w:sz w:val="16"/>
                <w:szCs w:val="16"/>
              </w:rPr>
              <w:t>12,60</w:t>
            </w:r>
          </w:p>
        </w:tc>
        <w:tc>
          <w:tcPr>
            <w:tcW w:w="1339" w:type="dxa"/>
            <w:tcBorders>
              <w:top w:val="nil"/>
              <w:left w:val="nil"/>
              <w:bottom w:val="nil"/>
              <w:right w:val="nil"/>
            </w:tcBorders>
            <w:shd w:val="clear" w:color="000000" w:fill="EBF1DE"/>
            <w:vAlign w:val="center"/>
            <w:hideMark/>
          </w:tcPr>
          <w:p w14:paraId="08FE454E" w14:textId="77777777" w:rsidR="0093067B" w:rsidRDefault="0093067B">
            <w:pPr>
              <w:jc w:val="right"/>
              <w:rPr>
                <w:rFonts w:ascii="Arial" w:hAnsi="Arial" w:cs="Arial"/>
                <w:b/>
                <w:bCs/>
                <w:sz w:val="16"/>
                <w:szCs w:val="16"/>
              </w:rPr>
            </w:pPr>
            <w:r>
              <w:rPr>
                <w:rFonts w:ascii="Arial" w:hAnsi="Arial" w:cs="Arial"/>
                <w:b/>
                <w:bCs/>
                <w:sz w:val="16"/>
                <w:szCs w:val="16"/>
              </w:rPr>
              <w:t>983.099,00</w:t>
            </w:r>
          </w:p>
        </w:tc>
      </w:tr>
      <w:tr w:rsidR="0093067B" w14:paraId="7EE6DB21" w14:textId="77777777" w:rsidTr="0093067B">
        <w:trPr>
          <w:trHeight w:val="282"/>
        </w:trPr>
        <w:tc>
          <w:tcPr>
            <w:tcW w:w="1449" w:type="dxa"/>
            <w:tcBorders>
              <w:top w:val="nil"/>
              <w:left w:val="nil"/>
              <w:bottom w:val="nil"/>
              <w:right w:val="nil"/>
            </w:tcBorders>
            <w:shd w:val="clear" w:color="auto" w:fill="auto"/>
            <w:vAlign w:val="center"/>
            <w:hideMark/>
          </w:tcPr>
          <w:p w14:paraId="565D5514" w14:textId="77777777" w:rsidR="0093067B" w:rsidRDefault="0093067B">
            <w:pPr>
              <w:rPr>
                <w:rFonts w:ascii="Arial" w:hAnsi="Arial" w:cs="Arial"/>
                <w:b/>
                <w:bCs/>
                <w:sz w:val="16"/>
                <w:szCs w:val="16"/>
              </w:rPr>
            </w:pPr>
            <w:r>
              <w:rPr>
                <w:rFonts w:ascii="Arial" w:hAnsi="Arial" w:cs="Arial"/>
                <w:b/>
                <w:bCs/>
                <w:sz w:val="16"/>
                <w:szCs w:val="16"/>
              </w:rPr>
              <w:t>Aktivnost A500202</w:t>
            </w:r>
          </w:p>
        </w:tc>
        <w:tc>
          <w:tcPr>
            <w:tcW w:w="3482" w:type="dxa"/>
            <w:tcBorders>
              <w:top w:val="nil"/>
              <w:left w:val="nil"/>
              <w:bottom w:val="nil"/>
              <w:right w:val="nil"/>
            </w:tcBorders>
            <w:shd w:val="clear" w:color="auto" w:fill="auto"/>
            <w:vAlign w:val="center"/>
            <w:hideMark/>
          </w:tcPr>
          <w:p w14:paraId="5595B5E8" w14:textId="77777777" w:rsidR="0093067B" w:rsidRDefault="0093067B">
            <w:pPr>
              <w:rPr>
                <w:rFonts w:ascii="Arial" w:hAnsi="Arial" w:cs="Arial"/>
                <w:b/>
                <w:bCs/>
                <w:sz w:val="16"/>
                <w:szCs w:val="16"/>
              </w:rPr>
            </w:pPr>
            <w:r>
              <w:rPr>
                <w:rFonts w:ascii="Arial" w:hAnsi="Arial" w:cs="Arial"/>
                <w:b/>
                <w:bCs/>
                <w:sz w:val="16"/>
                <w:szCs w:val="16"/>
              </w:rPr>
              <w:t>Manifestacija "Zvjezdano ljeto"</w:t>
            </w:r>
          </w:p>
        </w:tc>
        <w:tc>
          <w:tcPr>
            <w:tcW w:w="1339" w:type="dxa"/>
            <w:tcBorders>
              <w:top w:val="nil"/>
              <w:left w:val="nil"/>
              <w:bottom w:val="nil"/>
              <w:right w:val="nil"/>
            </w:tcBorders>
            <w:shd w:val="clear" w:color="auto" w:fill="auto"/>
            <w:vAlign w:val="center"/>
            <w:hideMark/>
          </w:tcPr>
          <w:p w14:paraId="6B7076B8" w14:textId="77777777" w:rsidR="0093067B" w:rsidRDefault="0093067B">
            <w:pPr>
              <w:jc w:val="right"/>
              <w:rPr>
                <w:rFonts w:ascii="Arial" w:hAnsi="Arial" w:cs="Arial"/>
                <w:b/>
                <w:bCs/>
                <w:sz w:val="16"/>
                <w:szCs w:val="16"/>
              </w:rPr>
            </w:pPr>
            <w:r>
              <w:rPr>
                <w:rFonts w:ascii="Arial" w:hAnsi="Arial" w:cs="Arial"/>
                <w:b/>
                <w:bCs/>
                <w:sz w:val="16"/>
                <w:szCs w:val="16"/>
              </w:rPr>
              <w:t>1.000,00</w:t>
            </w:r>
          </w:p>
        </w:tc>
        <w:tc>
          <w:tcPr>
            <w:tcW w:w="1339" w:type="dxa"/>
            <w:tcBorders>
              <w:top w:val="nil"/>
              <w:left w:val="nil"/>
              <w:bottom w:val="nil"/>
              <w:right w:val="nil"/>
            </w:tcBorders>
            <w:shd w:val="clear" w:color="auto" w:fill="auto"/>
            <w:vAlign w:val="center"/>
            <w:hideMark/>
          </w:tcPr>
          <w:p w14:paraId="54877132" w14:textId="77777777" w:rsidR="0093067B" w:rsidRDefault="0093067B">
            <w:pPr>
              <w:jc w:val="right"/>
              <w:rPr>
                <w:rFonts w:ascii="Arial" w:hAnsi="Arial" w:cs="Arial"/>
                <w:b/>
                <w:bCs/>
                <w:sz w:val="16"/>
                <w:szCs w:val="16"/>
              </w:rPr>
            </w:pPr>
            <w:r>
              <w:rPr>
                <w:rFonts w:ascii="Arial" w:hAnsi="Arial" w:cs="Arial"/>
                <w:b/>
                <w:bCs/>
                <w:sz w:val="16"/>
                <w:szCs w:val="16"/>
              </w:rPr>
              <w:t>0,00</w:t>
            </w:r>
          </w:p>
        </w:tc>
        <w:tc>
          <w:tcPr>
            <w:tcW w:w="1008" w:type="dxa"/>
            <w:tcBorders>
              <w:top w:val="nil"/>
              <w:left w:val="nil"/>
              <w:bottom w:val="nil"/>
              <w:right w:val="nil"/>
            </w:tcBorders>
            <w:shd w:val="clear" w:color="auto" w:fill="auto"/>
            <w:vAlign w:val="center"/>
            <w:hideMark/>
          </w:tcPr>
          <w:p w14:paraId="6B0E6AD8" w14:textId="77777777" w:rsidR="0093067B" w:rsidRDefault="0093067B">
            <w:pPr>
              <w:jc w:val="right"/>
              <w:rPr>
                <w:rFonts w:ascii="Arial" w:hAnsi="Arial" w:cs="Arial"/>
                <w:b/>
                <w:bCs/>
                <w:sz w:val="16"/>
                <w:szCs w:val="16"/>
              </w:rPr>
            </w:pPr>
            <w:r>
              <w:rPr>
                <w:rFonts w:ascii="Arial" w:hAnsi="Arial" w:cs="Arial"/>
                <w:b/>
                <w:bCs/>
                <w:sz w:val="16"/>
                <w:szCs w:val="16"/>
              </w:rPr>
              <w:t>0,00</w:t>
            </w:r>
          </w:p>
        </w:tc>
        <w:tc>
          <w:tcPr>
            <w:tcW w:w="1339" w:type="dxa"/>
            <w:tcBorders>
              <w:top w:val="nil"/>
              <w:left w:val="nil"/>
              <w:bottom w:val="nil"/>
              <w:right w:val="nil"/>
            </w:tcBorders>
            <w:shd w:val="clear" w:color="auto" w:fill="auto"/>
            <w:vAlign w:val="center"/>
            <w:hideMark/>
          </w:tcPr>
          <w:p w14:paraId="2325DEF3" w14:textId="77777777" w:rsidR="0093067B" w:rsidRDefault="0093067B">
            <w:pPr>
              <w:jc w:val="right"/>
              <w:rPr>
                <w:rFonts w:ascii="Arial" w:hAnsi="Arial" w:cs="Arial"/>
                <w:b/>
                <w:bCs/>
                <w:sz w:val="16"/>
                <w:szCs w:val="16"/>
              </w:rPr>
            </w:pPr>
            <w:r>
              <w:rPr>
                <w:rFonts w:ascii="Arial" w:hAnsi="Arial" w:cs="Arial"/>
                <w:b/>
                <w:bCs/>
                <w:sz w:val="16"/>
                <w:szCs w:val="16"/>
              </w:rPr>
              <w:t>1.000,00</w:t>
            </w:r>
          </w:p>
        </w:tc>
      </w:tr>
      <w:tr w:rsidR="0093067B" w14:paraId="58C160B9" w14:textId="77777777" w:rsidTr="0093067B">
        <w:trPr>
          <w:trHeight w:val="282"/>
        </w:trPr>
        <w:tc>
          <w:tcPr>
            <w:tcW w:w="1449" w:type="dxa"/>
            <w:tcBorders>
              <w:top w:val="nil"/>
              <w:left w:val="nil"/>
              <w:bottom w:val="nil"/>
              <w:right w:val="nil"/>
            </w:tcBorders>
            <w:shd w:val="clear" w:color="auto" w:fill="auto"/>
            <w:vAlign w:val="center"/>
            <w:hideMark/>
          </w:tcPr>
          <w:p w14:paraId="79716C6F" w14:textId="77777777" w:rsidR="0093067B" w:rsidRDefault="0093067B">
            <w:pPr>
              <w:rPr>
                <w:rFonts w:ascii="Arial" w:hAnsi="Arial" w:cs="Arial"/>
                <w:b/>
                <w:bCs/>
                <w:sz w:val="16"/>
                <w:szCs w:val="16"/>
              </w:rPr>
            </w:pPr>
            <w:r>
              <w:rPr>
                <w:rFonts w:ascii="Arial" w:hAnsi="Arial" w:cs="Arial"/>
                <w:b/>
                <w:bCs/>
                <w:sz w:val="16"/>
                <w:szCs w:val="16"/>
              </w:rPr>
              <w:t>Aktivnost A500206</w:t>
            </w:r>
          </w:p>
        </w:tc>
        <w:tc>
          <w:tcPr>
            <w:tcW w:w="3482" w:type="dxa"/>
            <w:tcBorders>
              <w:top w:val="nil"/>
              <w:left w:val="nil"/>
              <w:bottom w:val="nil"/>
              <w:right w:val="nil"/>
            </w:tcBorders>
            <w:shd w:val="clear" w:color="auto" w:fill="auto"/>
            <w:vAlign w:val="center"/>
            <w:hideMark/>
          </w:tcPr>
          <w:p w14:paraId="0F59CA73" w14:textId="77777777" w:rsidR="0093067B" w:rsidRDefault="0093067B">
            <w:pPr>
              <w:rPr>
                <w:rFonts w:ascii="Arial" w:hAnsi="Arial" w:cs="Arial"/>
                <w:b/>
                <w:bCs/>
                <w:sz w:val="16"/>
                <w:szCs w:val="16"/>
              </w:rPr>
            </w:pPr>
            <w:r>
              <w:rPr>
                <w:rFonts w:ascii="Arial" w:hAnsi="Arial" w:cs="Arial"/>
                <w:b/>
                <w:bCs/>
                <w:sz w:val="16"/>
                <w:szCs w:val="16"/>
              </w:rPr>
              <w:t>Materijalni i financijski rashodi poslovanja</w:t>
            </w:r>
          </w:p>
        </w:tc>
        <w:tc>
          <w:tcPr>
            <w:tcW w:w="1339" w:type="dxa"/>
            <w:tcBorders>
              <w:top w:val="nil"/>
              <w:left w:val="nil"/>
              <w:bottom w:val="nil"/>
              <w:right w:val="nil"/>
            </w:tcBorders>
            <w:shd w:val="clear" w:color="auto" w:fill="auto"/>
            <w:vAlign w:val="center"/>
            <w:hideMark/>
          </w:tcPr>
          <w:p w14:paraId="02B85574" w14:textId="77777777" w:rsidR="0093067B" w:rsidRDefault="0093067B">
            <w:pPr>
              <w:jc w:val="right"/>
              <w:rPr>
                <w:rFonts w:ascii="Arial" w:hAnsi="Arial" w:cs="Arial"/>
                <w:b/>
                <w:bCs/>
                <w:sz w:val="16"/>
                <w:szCs w:val="16"/>
              </w:rPr>
            </w:pPr>
            <w:r>
              <w:rPr>
                <w:rFonts w:ascii="Arial" w:hAnsi="Arial" w:cs="Arial"/>
                <w:b/>
                <w:bCs/>
                <w:sz w:val="16"/>
                <w:szCs w:val="16"/>
              </w:rPr>
              <w:t>474.022,00</w:t>
            </w:r>
          </w:p>
        </w:tc>
        <w:tc>
          <w:tcPr>
            <w:tcW w:w="1339" w:type="dxa"/>
            <w:tcBorders>
              <w:top w:val="nil"/>
              <w:left w:val="nil"/>
              <w:bottom w:val="nil"/>
              <w:right w:val="nil"/>
            </w:tcBorders>
            <w:shd w:val="clear" w:color="auto" w:fill="auto"/>
            <w:vAlign w:val="center"/>
            <w:hideMark/>
          </w:tcPr>
          <w:p w14:paraId="74B2F50A" w14:textId="77777777" w:rsidR="0093067B" w:rsidRDefault="0093067B">
            <w:pPr>
              <w:jc w:val="right"/>
              <w:rPr>
                <w:rFonts w:ascii="Arial" w:hAnsi="Arial" w:cs="Arial"/>
                <w:b/>
                <w:bCs/>
                <w:sz w:val="16"/>
                <w:szCs w:val="16"/>
              </w:rPr>
            </w:pPr>
            <w:r>
              <w:rPr>
                <w:rFonts w:ascii="Arial" w:hAnsi="Arial" w:cs="Arial"/>
                <w:b/>
                <w:bCs/>
                <w:sz w:val="16"/>
                <w:szCs w:val="16"/>
              </w:rPr>
              <w:t>53.000,00</w:t>
            </w:r>
          </w:p>
        </w:tc>
        <w:tc>
          <w:tcPr>
            <w:tcW w:w="1008" w:type="dxa"/>
            <w:tcBorders>
              <w:top w:val="nil"/>
              <w:left w:val="nil"/>
              <w:bottom w:val="nil"/>
              <w:right w:val="nil"/>
            </w:tcBorders>
            <w:shd w:val="clear" w:color="auto" w:fill="auto"/>
            <w:vAlign w:val="center"/>
            <w:hideMark/>
          </w:tcPr>
          <w:p w14:paraId="106F7FCB" w14:textId="77777777" w:rsidR="0093067B" w:rsidRDefault="0093067B">
            <w:pPr>
              <w:jc w:val="right"/>
              <w:rPr>
                <w:rFonts w:ascii="Arial" w:hAnsi="Arial" w:cs="Arial"/>
                <w:b/>
                <w:bCs/>
                <w:sz w:val="16"/>
                <w:szCs w:val="16"/>
              </w:rPr>
            </w:pPr>
            <w:r>
              <w:rPr>
                <w:rFonts w:ascii="Arial" w:hAnsi="Arial" w:cs="Arial"/>
                <w:b/>
                <w:bCs/>
                <w:sz w:val="16"/>
                <w:szCs w:val="16"/>
              </w:rPr>
              <w:t>11,18</w:t>
            </w:r>
          </w:p>
        </w:tc>
        <w:tc>
          <w:tcPr>
            <w:tcW w:w="1339" w:type="dxa"/>
            <w:tcBorders>
              <w:top w:val="nil"/>
              <w:left w:val="nil"/>
              <w:bottom w:val="nil"/>
              <w:right w:val="nil"/>
            </w:tcBorders>
            <w:shd w:val="clear" w:color="auto" w:fill="auto"/>
            <w:vAlign w:val="center"/>
            <w:hideMark/>
          </w:tcPr>
          <w:p w14:paraId="20863C3B" w14:textId="77777777" w:rsidR="0093067B" w:rsidRDefault="0093067B">
            <w:pPr>
              <w:jc w:val="right"/>
              <w:rPr>
                <w:rFonts w:ascii="Arial" w:hAnsi="Arial" w:cs="Arial"/>
                <w:b/>
                <w:bCs/>
                <w:sz w:val="16"/>
                <w:szCs w:val="16"/>
              </w:rPr>
            </w:pPr>
            <w:r>
              <w:rPr>
                <w:rFonts w:ascii="Arial" w:hAnsi="Arial" w:cs="Arial"/>
                <w:b/>
                <w:bCs/>
                <w:sz w:val="16"/>
                <w:szCs w:val="16"/>
              </w:rPr>
              <w:t>527.022,00</w:t>
            </w:r>
          </w:p>
        </w:tc>
      </w:tr>
      <w:tr w:rsidR="0093067B" w14:paraId="7A269250" w14:textId="77777777" w:rsidTr="0093067B">
        <w:trPr>
          <w:trHeight w:val="282"/>
        </w:trPr>
        <w:tc>
          <w:tcPr>
            <w:tcW w:w="1449" w:type="dxa"/>
            <w:tcBorders>
              <w:top w:val="nil"/>
              <w:left w:val="nil"/>
              <w:bottom w:val="nil"/>
              <w:right w:val="nil"/>
            </w:tcBorders>
            <w:shd w:val="clear" w:color="auto" w:fill="auto"/>
            <w:vAlign w:val="center"/>
            <w:hideMark/>
          </w:tcPr>
          <w:p w14:paraId="0DA88961" w14:textId="77777777" w:rsidR="0093067B" w:rsidRDefault="0093067B">
            <w:pPr>
              <w:rPr>
                <w:rFonts w:ascii="Arial" w:hAnsi="Arial" w:cs="Arial"/>
                <w:b/>
                <w:bCs/>
                <w:sz w:val="16"/>
                <w:szCs w:val="16"/>
              </w:rPr>
            </w:pPr>
            <w:r>
              <w:rPr>
                <w:rFonts w:ascii="Arial" w:hAnsi="Arial" w:cs="Arial"/>
                <w:b/>
                <w:bCs/>
                <w:sz w:val="16"/>
                <w:szCs w:val="16"/>
              </w:rPr>
              <w:t>Aktivnost A500207</w:t>
            </w:r>
          </w:p>
        </w:tc>
        <w:tc>
          <w:tcPr>
            <w:tcW w:w="3482" w:type="dxa"/>
            <w:tcBorders>
              <w:top w:val="nil"/>
              <w:left w:val="nil"/>
              <w:bottom w:val="nil"/>
              <w:right w:val="nil"/>
            </w:tcBorders>
            <w:shd w:val="clear" w:color="auto" w:fill="auto"/>
            <w:vAlign w:val="center"/>
            <w:hideMark/>
          </w:tcPr>
          <w:p w14:paraId="15AAFE7F" w14:textId="77777777" w:rsidR="0093067B" w:rsidRDefault="0093067B">
            <w:pPr>
              <w:rPr>
                <w:rFonts w:ascii="Arial" w:hAnsi="Arial" w:cs="Arial"/>
                <w:b/>
                <w:bCs/>
                <w:sz w:val="16"/>
                <w:szCs w:val="16"/>
              </w:rPr>
            </w:pPr>
            <w:r>
              <w:rPr>
                <w:rFonts w:ascii="Arial" w:hAnsi="Arial" w:cs="Arial"/>
                <w:b/>
                <w:bCs/>
                <w:sz w:val="16"/>
                <w:szCs w:val="16"/>
              </w:rPr>
              <w:t>Rashodi za zaposlene</w:t>
            </w:r>
          </w:p>
        </w:tc>
        <w:tc>
          <w:tcPr>
            <w:tcW w:w="1339" w:type="dxa"/>
            <w:tcBorders>
              <w:top w:val="nil"/>
              <w:left w:val="nil"/>
              <w:bottom w:val="nil"/>
              <w:right w:val="nil"/>
            </w:tcBorders>
            <w:shd w:val="clear" w:color="auto" w:fill="auto"/>
            <w:vAlign w:val="center"/>
            <w:hideMark/>
          </w:tcPr>
          <w:p w14:paraId="5BF200B6" w14:textId="77777777" w:rsidR="0093067B" w:rsidRDefault="0093067B">
            <w:pPr>
              <w:jc w:val="right"/>
              <w:rPr>
                <w:rFonts w:ascii="Arial" w:hAnsi="Arial" w:cs="Arial"/>
                <w:b/>
                <w:bCs/>
                <w:sz w:val="16"/>
                <w:szCs w:val="16"/>
              </w:rPr>
            </w:pPr>
            <w:r>
              <w:rPr>
                <w:rFonts w:ascii="Arial" w:hAnsi="Arial" w:cs="Arial"/>
                <w:b/>
                <w:bCs/>
                <w:sz w:val="16"/>
                <w:szCs w:val="16"/>
              </w:rPr>
              <w:t>330.000,00</w:t>
            </w:r>
          </w:p>
        </w:tc>
        <w:tc>
          <w:tcPr>
            <w:tcW w:w="1339" w:type="dxa"/>
            <w:tcBorders>
              <w:top w:val="nil"/>
              <w:left w:val="nil"/>
              <w:bottom w:val="nil"/>
              <w:right w:val="nil"/>
            </w:tcBorders>
            <w:shd w:val="clear" w:color="auto" w:fill="auto"/>
            <w:vAlign w:val="center"/>
            <w:hideMark/>
          </w:tcPr>
          <w:p w14:paraId="6E123742" w14:textId="77777777" w:rsidR="0093067B" w:rsidRDefault="0093067B">
            <w:pPr>
              <w:jc w:val="right"/>
              <w:rPr>
                <w:rFonts w:ascii="Arial" w:hAnsi="Arial" w:cs="Arial"/>
                <w:b/>
                <w:bCs/>
                <w:sz w:val="16"/>
                <w:szCs w:val="16"/>
              </w:rPr>
            </w:pPr>
            <w:r>
              <w:rPr>
                <w:rFonts w:ascii="Arial" w:hAnsi="Arial" w:cs="Arial"/>
                <w:b/>
                <w:bCs/>
                <w:sz w:val="16"/>
                <w:szCs w:val="16"/>
              </w:rPr>
              <w:t>57.000,00</w:t>
            </w:r>
          </w:p>
        </w:tc>
        <w:tc>
          <w:tcPr>
            <w:tcW w:w="1008" w:type="dxa"/>
            <w:tcBorders>
              <w:top w:val="nil"/>
              <w:left w:val="nil"/>
              <w:bottom w:val="nil"/>
              <w:right w:val="nil"/>
            </w:tcBorders>
            <w:shd w:val="clear" w:color="auto" w:fill="auto"/>
            <w:vAlign w:val="center"/>
            <w:hideMark/>
          </w:tcPr>
          <w:p w14:paraId="4BDEC374" w14:textId="77777777" w:rsidR="0093067B" w:rsidRDefault="0093067B">
            <w:pPr>
              <w:jc w:val="right"/>
              <w:rPr>
                <w:rFonts w:ascii="Arial" w:hAnsi="Arial" w:cs="Arial"/>
                <w:b/>
                <w:bCs/>
                <w:sz w:val="16"/>
                <w:szCs w:val="16"/>
              </w:rPr>
            </w:pPr>
            <w:r>
              <w:rPr>
                <w:rFonts w:ascii="Arial" w:hAnsi="Arial" w:cs="Arial"/>
                <w:b/>
                <w:bCs/>
                <w:sz w:val="16"/>
                <w:szCs w:val="16"/>
              </w:rPr>
              <w:t>17,27</w:t>
            </w:r>
          </w:p>
        </w:tc>
        <w:tc>
          <w:tcPr>
            <w:tcW w:w="1339" w:type="dxa"/>
            <w:tcBorders>
              <w:top w:val="nil"/>
              <w:left w:val="nil"/>
              <w:bottom w:val="nil"/>
              <w:right w:val="nil"/>
            </w:tcBorders>
            <w:shd w:val="clear" w:color="auto" w:fill="auto"/>
            <w:vAlign w:val="center"/>
            <w:hideMark/>
          </w:tcPr>
          <w:p w14:paraId="3BFD294F" w14:textId="77777777" w:rsidR="0093067B" w:rsidRDefault="0093067B">
            <w:pPr>
              <w:jc w:val="right"/>
              <w:rPr>
                <w:rFonts w:ascii="Arial" w:hAnsi="Arial" w:cs="Arial"/>
                <w:b/>
                <w:bCs/>
                <w:sz w:val="16"/>
                <w:szCs w:val="16"/>
              </w:rPr>
            </w:pPr>
            <w:r>
              <w:rPr>
                <w:rFonts w:ascii="Arial" w:hAnsi="Arial" w:cs="Arial"/>
                <w:b/>
                <w:bCs/>
                <w:sz w:val="16"/>
                <w:szCs w:val="16"/>
              </w:rPr>
              <w:t>387.000,00</w:t>
            </w:r>
          </w:p>
        </w:tc>
      </w:tr>
      <w:tr w:rsidR="0093067B" w14:paraId="599CDF58" w14:textId="77777777" w:rsidTr="0093067B">
        <w:trPr>
          <w:trHeight w:val="282"/>
        </w:trPr>
        <w:tc>
          <w:tcPr>
            <w:tcW w:w="1449" w:type="dxa"/>
            <w:tcBorders>
              <w:top w:val="nil"/>
              <w:left w:val="nil"/>
              <w:bottom w:val="nil"/>
              <w:right w:val="nil"/>
            </w:tcBorders>
            <w:shd w:val="clear" w:color="auto" w:fill="auto"/>
            <w:vAlign w:val="center"/>
            <w:hideMark/>
          </w:tcPr>
          <w:p w14:paraId="34C8065E" w14:textId="77777777" w:rsidR="0093067B" w:rsidRDefault="0093067B">
            <w:pPr>
              <w:rPr>
                <w:rFonts w:ascii="Arial" w:hAnsi="Arial" w:cs="Arial"/>
                <w:b/>
                <w:bCs/>
                <w:sz w:val="16"/>
                <w:szCs w:val="16"/>
              </w:rPr>
            </w:pPr>
            <w:r>
              <w:rPr>
                <w:rFonts w:ascii="Arial" w:hAnsi="Arial" w:cs="Arial"/>
                <w:b/>
                <w:bCs/>
                <w:sz w:val="16"/>
                <w:szCs w:val="16"/>
              </w:rPr>
              <w:t>Aktivnost A500208</w:t>
            </w:r>
          </w:p>
        </w:tc>
        <w:tc>
          <w:tcPr>
            <w:tcW w:w="3482" w:type="dxa"/>
            <w:tcBorders>
              <w:top w:val="nil"/>
              <w:left w:val="nil"/>
              <w:bottom w:val="nil"/>
              <w:right w:val="nil"/>
            </w:tcBorders>
            <w:shd w:val="clear" w:color="auto" w:fill="auto"/>
            <w:vAlign w:val="center"/>
            <w:hideMark/>
          </w:tcPr>
          <w:p w14:paraId="78A90F00" w14:textId="77777777" w:rsidR="0093067B" w:rsidRDefault="0093067B">
            <w:pPr>
              <w:rPr>
                <w:rFonts w:ascii="Arial" w:hAnsi="Arial" w:cs="Arial"/>
                <w:b/>
                <w:bCs/>
                <w:sz w:val="16"/>
                <w:szCs w:val="16"/>
              </w:rPr>
            </w:pPr>
            <w:r>
              <w:rPr>
                <w:rFonts w:ascii="Arial" w:hAnsi="Arial" w:cs="Arial"/>
                <w:b/>
                <w:bCs/>
                <w:sz w:val="16"/>
                <w:szCs w:val="16"/>
              </w:rPr>
              <w:t>Centar za posjetitelje "Susret s Koranom"</w:t>
            </w:r>
          </w:p>
        </w:tc>
        <w:tc>
          <w:tcPr>
            <w:tcW w:w="1339" w:type="dxa"/>
            <w:tcBorders>
              <w:top w:val="nil"/>
              <w:left w:val="nil"/>
              <w:bottom w:val="nil"/>
              <w:right w:val="nil"/>
            </w:tcBorders>
            <w:shd w:val="clear" w:color="auto" w:fill="auto"/>
            <w:vAlign w:val="center"/>
            <w:hideMark/>
          </w:tcPr>
          <w:p w14:paraId="08B15E73" w14:textId="77777777" w:rsidR="0093067B" w:rsidRDefault="0093067B">
            <w:pPr>
              <w:jc w:val="right"/>
              <w:rPr>
                <w:rFonts w:ascii="Arial" w:hAnsi="Arial" w:cs="Arial"/>
                <w:b/>
                <w:bCs/>
                <w:sz w:val="16"/>
                <w:szCs w:val="16"/>
              </w:rPr>
            </w:pPr>
            <w:r>
              <w:rPr>
                <w:rFonts w:ascii="Arial" w:hAnsi="Arial" w:cs="Arial"/>
                <w:b/>
                <w:bCs/>
                <w:sz w:val="16"/>
                <w:szCs w:val="16"/>
              </w:rPr>
              <w:t>5.500,00</w:t>
            </w:r>
          </w:p>
        </w:tc>
        <w:tc>
          <w:tcPr>
            <w:tcW w:w="1339" w:type="dxa"/>
            <w:tcBorders>
              <w:top w:val="nil"/>
              <w:left w:val="nil"/>
              <w:bottom w:val="nil"/>
              <w:right w:val="nil"/>
            </w:tcBorders>
            <w:shd w:val="clear" w:color="auto" w:fill="auto"/>
            <w:vAlign w:val="center"/>
            <w:hideMark/>
          </w:tcPr>
          <w:p w14:paraId="1781278A" w14:textId="77777777" w:rsidR="0093067B" w:rsidRDefault="0093067B">
            <w:pPr>
              <w:jc w:val="right"/>
              <w:rPr>
                <w:rFonts w:ascii="Arial" w:hAnsi="Arial" w:cs="Arial"/>
                <w:b/>
                <w:bCs/>
                <w:sz w:val="16"/>
                <w:szCs w:val="16"/>
              </w:rPr>
            </w:pPr>
            <w:r>
              <w:rPr>
                <w:rFonts w:ascii="Arial" w:hAnsi="Arial" w:cs="Arial"/>
                <w:b/>
                <w:bCs/>
                <w:sz w:val="16"/>
                <w:szCs w:val="16"/>
              </w:rPr>
              <w:t>0,00</w:t>
            </w:r>
          </w:p>
        </w:tc>
        <w:tc>
          <w:tcPr>
            <w:tcW w:w="1008" w:type="dxa"/>
            <w:tcBorders>
              <w:top w:val="nil"/>
              <w:left w:val="nil"/>
              <w:bottom w:val="nil"/>
              <w:right w:val="nil"/>
            </w:tcBorders>
            <w:shd w:val="clear" w:color="auto" w:fill="auto"/>
            <w:vAlign w:val="center"/>
            <w:hideMark/>
          </w:tcPr>
          <w:p w14:paraId="50D690BB" w14:textId="77777777" w:rsidR="0093067B" w:rsidRDefault="0093067B">
            <w:pPr>
              <w:jc w:val="right"/>
              <w:rPr>
                <w:rFonts w:ascii="Arial" w:hAnsi="Arial" w:cs="Arial"/>
                <w:b/>
                <w:bCs/>
                <w:sz w:val="16"/>
                <w:szCs w:val="16"/>
              </w:rPr>
            </w:pPr>
            <w:r>
              <w:rPr>
                <w:rFonts w:ascii="Arial" w:hAnsi="Arial" w:cs="Arial"/>
                <w:b/>
                <w:bCs/>
                <w:sz w:val="16"/>
                <w:szCs w:val="16"/>
              </w:rPr>
              <w:t>0,00</w:t>
            </w:r>
          </w:p>
        </w:tc>
        <w:tc>
          <w:tcPr>
            <w:tcW w:w="1339" w:type="dxa"/>
            <w:tcBorders>
              <w:top w:val="nil"/>
              <w:left w:val="nil"/>
              <w:bottom w:val="nil"/>
              <w:right w:val="nil"/>
            </w:tcBorders>
            <w:shd w:val="clear" w:color="auto" w:fill="auto"/>
            <w:vAlign w:val="center"/>
            <w:hideMark/>
          </w:tcPr>
          <w:p w14:paraId="527B273B" w14:textId="77777777" w:rsidR="0093067B" w:rsidRDefault="0093067B">
            <w:pPr>
              <w:jc w:val="right"/>
              <w:rPr>
                <w:rFonts w:ascii="Arial" w:hAnsi="Arial" w:cs="Arial"/>
                <w:b/>
                <w:bCs/>
                <w:sz w:val="16"/>
                <w:szCs w:val="16"/>
              </w:rPr>
            </w:pPr>
            <w:r>
              <w:rPr>
                <w:rFonts w:ascii="Arial" w:hAnsi="Arial" w:cs="Arial"/>
                <w:b/>
                <w:bCs/>
                <w:sz w:val="16"/>
                <w:szCs w:val="16"/>
              </w:rPr>
              <w:t>5.500,00</w:t>
            </w:r>
          </w:p>
        </w:tc>
      </w:tr>
      <w:tr w:rsidR="0093067B" w14:paraId="64190DAA" w14:textId="77777777" w:rsidTr="0093067B">
        <w:trPr>
          <w:trHeight w:val="424"/>
        </w:trPr>
        <w:tc>
          <w:tcPr>
            <w:tcW w:w="1449" w:type="dxa"/>
            <w:tcBorders>
              <w:top w:val="nil"/>
              <w:left w:val="nil"/>
              <w:bottom w:val="nil"/>
              <w:right w:val="nil"/>
            </w:tcBorders>
            <w:shd w:val="clear" w:color="auto" w:fill="auto"/>
            <w:vAlign w:val="center"/>
            <w:hideMark/>
          </w:tcPr>
          <w:p w14:paraId="723115CC" w14:textId="77777777" w:rsidR="0093067B" w:rsidRDefault="0093067B">
            <w:pPr>
              <w:rPr>
                <w:rFonts w:ascii="Arial" w:hAnsi="Arial" w:cs="Arial"/>
                <w:b/>
                <w:bCs/>
                <w:sz w:val="16"/>
                <w:szCs w:val="16"/>
              </w:rPr>
            </w:pPr>
            <w:r>
              <w:rPr>
                <w:rFonts w:ascii="Arial" w:hAnsi="Arial" w:cs="Arial"/>
                <w:b/>
                <w:bCs/>
                <w:sz w:val="16"/>
                <w:szCs w:val="16"/>
              </w:rPr>
              <w:t>Kapitalni projekt K500201</w:t>
            </w:r>
          </w:p>
        </w:tc>
        <w:tc>
          <w:tcPr>
            <w:tcW w:w="3482" w:type="dxa"/>
            <w:tcBorders>
              <w:top w:val="nil"/>
              <w:left w:val="nil"/>
              <w:bottom w:val="nil"/>
              <w:right w:val="nil"/>
            </w:tcBorders>
            <w:shd w:val="clear" w:color="auto" w:fill="auto"/>
            <w:vAlign w:val="center"/>
            <w:hideMark/>
          </w:tcPr>
          <w:p w14:paraId="601E235A" w14:textId="77777777" w:rsidR="0093067B" w:rsidRDefault="0093067B">
            <w:pPr>
              <w:rPr>
                <w:rFonts w:ascii="Arial" w:hAnsi="Arial" w:cs="Arial"/>
                <w:b/>
                <w:bCs/>
                <w:sz w:val="16"/>
                <w:szCs w:val="16"/>
              </w:rPr>
            </w:pPr>
            <w:r>
              <w:rPr>
                <w:rFonts w:ascii="Arial" w:hAnsi="Arial" w:cs="Arial"/>
                <w:b/>
                <w:bCs/>
                <w:sz w:val="16"/>
                <w:szCs w:val="16"/>
              </w:rPr>
              <w:t>Oprema i druga ulaganja u imovinu ustanove</w:t>
            </w:r>
          </w:p>
        </w:tc>
        <w:tc>
          <w:tcPr>
            <w:tcW w:w="1339" w:type="dxa"/>
            <w:tcBorders>
              <w:top w:val="nil"/>
              <w:left w:val="nil"/>
              <w:bottom w:val="nil"/>
              <w:right w:val="nil"/>
            </w:tcBorders>
            <w:shd w:val="clear" w:color="auto" w:fill="auto"/>
            <w:vAlign w:val="center"/>
            <w:hideMark/>
          </w:tcPr>
          <w:p w14:paraId="7F3F116D" w14:textId="77777777" w:rsidR="0093067B" w:rsidRDefault="0093067B">
            <w:pPr>
              <w:jc w:val="right"/>
              <w:rPr>
                <w:rFonts w:ascii="Arial" w:hAnsi="Arial" w:cs="Arial"/>
                <w:b/>
                <w:bCs/>
                <w:sz w:val="16"/>
                <w:szCs w:val="16"/>
              </w:rPr>
            </w:pPr>
            <w:r>
              <w:rPr>
                <w:rFonts w:ascii="Arial" w:hAnsi="Arial" w:cs="Arial"/>
                <w:b/>
                <w:bCs/>
                <w:sz w:val="16"/>
                <w:szCs w:val="16"/>
              </w:rPr>
              <w:t>40.000,00</w:t>
            </w:r>
          </w:p>
        </w:tc>
        <w:tc>
          <w:tcPr>
            <w:tcW w:w="1339" w:type="dxa"/>
            <w:tcBorders>
              <w:top w:val="nil"/>
              <w:left w:val="nil"/>
              <w:bottom w:val="nil"/>
              <w:right w:val="nil"/>
            </w:tcBorders>
            <w:shd w:val="clear" w:color="auto" w:fill="auto"/>
            <w:vAlign w:val="center"/>
            <w:hideMark/>
          </w:tcPr>
          <w:p w14:paraId="318C8BB8" w14:textId="77777777" w:rsidR="0093067B" w:rsidRDefault="0093067B">
            <w:pPr>
              <w:jc w:val="right"/>
              <w:rPr>
                <w:rFonts w:ascii="Arial" w:hAnsi="Arial" w:cs="Arial"/>
                <w:b/>
                <w:bCs/>
                <w:sz w:val="16"/>
                <w:szCs w:val="16"/>
              </w:rPr>
            </w:pPr>
            <w:r>
              <w:rPr>
                <w:rFonts w:ascii="Arial" w:hAnsi="Arial" w:cs="Arial"/>
                <w:b/>
                <w:bCs/>
                <w:sz w:val="16"/>
                <w:szCs w:val="16"/>
              </w:rPr>
              <w:t>0,00</w:t>
            </w:r>
          </w:p>
        </w:tc>
        <w:tc>
          <w:tcPr>
            <w:tcW w:w="1008" w:type="dxa"/>
            <w:tcBorders>
              <w:top w:val="nil"/>
              <w:left w:val="nil"/>
              <w:bottom w:val="nil"/>
              <w:right w:val="nil"/>
            </w:tcBorders>
            <w:shd w:val="clear" w:color="auto" w:fill="auto"/>
            <w:vAlign w:val="center"/>
            <w:hideMark/>
          </w:tcPr>
          <w:p w14:paraId="77D8D4E7" w14:textId="77777777" w:rsidR="0093067B" w:rsidRDefault="0093067B">
            <w:pPr>
              <w:jc w:val="right"/>
              <w:rPr>
                <w:rFonts w:ascii="Arial" w:hAnsi="Arial" w:cs="Arial"/>
                <w:b/>
                <w:bCs/>
                <w:sz w:val="16"/>
                <w:szCs w:val="16"/>
              </w:rPr>
            </w:pPr>
            <w:r>
              <w:rPr>
                <w:rFonts w:ascii="Arial" w:hAnsi="Arial" w:cs="Arial"/>
                <w:b/>
                <w:bCs/>
                <w:sz w:val="16"/>
                <w:szCs w:val="16"/>
              </w:rPr>
              <w:t>0,00</w:t>
            </w:r>
          </w:p>
        </w:tc>
        <w:tc>
          <w:tcPr>
            <w:tcW w:w="1339" w:type="dxa"/>
            <w:tcBorders>
              <w:top w:val="nil"/>
              <w:left w:val="nil"/>
              <w:bottom w:val="nil"/>
              <w:right w:val="nil"/>
            </w:tcBorders>
            <w:shd w:val="clear" w:color="auto" w:fill="auto"/>
            <w:vAlign w:val="center"/>
            <w:hideMark/>
          </w:tcPr>
          <w:p w14:paraId="546C918F" w14:textId="77777777" w:rsidR="0093067B" w:rsidRDefault="0093067B">
            <w:pPr>
              <w:jc w:val="right"/>
              <w:rPr>
                <w:rFonts w:ascii="Arial" w:hAnsi="Arial" w:cs="Arial"/>
                <w:b/>
                <w:bCs/>
                <w:sz w:val="16"/>
                <w:szCs w:val="16"/>
              </w:rPr>
            </w:pPr>
            <w:r>
              <w:rPr>
                <w:rFonts w:ascii="Arial" w:hAnsi="Arial" w:cs="Arial"/>
                <w:b/>
                <w:bCs/>
                <w:sz w:val="16"/>
                <w:szCs w:val="16"/>
              </w:rPr>
              <w:t>40.000,00</w:t>
            </w:r>
          </w:p>
        </w:tc>
      </w:tr>
      <w:tr w:rsidR="0093067B" w14:paraId="5ADADA85" w14:textId="77777777" w:rsidTr="0093067B">
        <w:trPr>
          <w:trHeight w:val="424"/>
        </w:trPr>
        <w:tc>
          <w:tcPr>
            <w:tcW w:w="1449" w:type="dxa"/>
            <w:tcBorders>
              <w:top w:val="nil"/>
              <w:left w:val="nil"/>
              <w:bottom w:val="nil"/>
              <w:right w:val="nil"/>
            </w:tcBorders>
            <w:shd w:val="clear" w:color="auto" w:fill="auto"/>
            <w:vAlign w:val="center"/>
            <w:hideMark/>
          </w:tcPr>
          <w:p w14:paraId="302E101F" w14:textId="77777777" w:rsidR="0093067B" w:rsidRDefault="0093067B">
            <w:pPr>
              <w:rPr>
                <w:rFonts w:ascii="Arial" w:hAnsi="Arial" w:cs="Arial"/>
                <w:b/>
                <w:bCs/>
                <w:sz w:val="16"/>
                <w:szCs w:val="16"/>
              </w:rPr>
            </w:pPr>
            <w:r>
              <w:rPr>
                <w:rFonts w:ascii="Arial" w:hAnsi="Arial" w:cs="Arial"/>
                <w:b/>
                <w:bCs/>
                <w:sz w:val="16"/>
                <w:szCs w:val="16"/>
              </w:rPr>
              <w:t>Tekući projekt T500202</w:t>
            </w:r>
          </w:p>
        </w:tc>
        <w:tc>
          <w:tcPr>
            <w:tcW w:w="3482" w:type="dxa"/>
            <w:tcBorders>
              <w:top w:val="nil"/>
              <w:left w:val="nil"/>
              <w:bottom w:val="nil"/>
              <w:right w:val="nil"/>
            </w:tcBorders>
            <w:shd w:val="clear" w:color="auto" w:fill="auto"/>
            <w:vAlign w:val="center"/>
            <w:hideMark/>
          </w:tcPr>
          <w:p w14:paraId="722D352C" w14:textId="77777777" w:rsidR="0093067B" w:rsidRDefault="0093067B">
            <w:pPr>
              <w:rPr>
                <w:rFonts w:ascii="Arial" w:hAnsi="Arial" w:cs="Arial"/>
                <w:b/>
                <w:bCs/>
                <w:sz w:val="16"/>
                <w:szCs w:val="16"/>
              </w:rPr>
            </w:pPr>
            <w:r>
              <w:rPr>
                <w:rFonts w:ascii="Arial" w:hAnsi="Arial" w:cs="Arial"/>
                <w:b/>
                <w:bCs/>
                <w:sz w:val="16"/>
                <w:szCs w:val="16"/>
              </w:rPr>
              <w:t>CreDIT</w:t>
            </w:r>
          </w:p>
        </w:tc>
        <w:tc>
          <w:tcPr>
            <w:tcW w:w="1339" w:type="dxa"/>
            <w:tcBorders>
              <w:top w:val="nil"/>
              <w:left w:val="nil"/>
              <w:bottom w:val="nil"/>
              <w:right w:val="nil"/>
            </w:tcBorders>
            <w:shd w:val="clear" w:color="auto" w:fill="auto"/>
            <w:vAlign w:val="center"/>
            <w:hideMark/>
          </w:tcPr>
          <w:p w14:paraId="4B5DD6DD" w14:textId="77777777" w:rsidR="0093067B" w:rsidRDefault="0093067B">
            <w:pPr>
              <w:jc w:val="right"/>
              <w:rPr>
                <w:rFonts w:ascii="Arial" w:hAnsi="Arial" w:cs="Arial"/>
                <w:b/>
                <w:bCs/>
                <w:sz w:val="16"/>
                <w:szCs w:val="16"/>
              </w:rPr>
            </w:pPr>
            <w:r>
              <w:rPr>
                <w:rFonts w:ascii="Arial" w:hAnsi="Arial" w:cs="Arial"/>
                <w:b/>
                <w:bCs/>
                <w:sz w:val="16"/>
                <w:szCs w:val="16"/>
              </w:rPr>
              <w:t>22.577,00</w:t>
            </w:r>
          </w:p>
        </w:tc>
        <w:tc>
          <w:tcPr>
            <w:tcW w:w="1339" w:type="dxa"/>
            <w:tcBorders>
              <w:top w:val="nil"/>
              <w:left w:val="nil"/>
              <w:bottom w:val="nil"/>
              <w:right w:val="nil"/>
            </w:tcBorders>
            <w:shd w:val="clear" w:color="auto" w:fill="auto"/>
            <w:vAlign w:val="center"/>
            <w:hideMark/>
          </w:tcPr>
          <w:p w14:paraId="6A08BC1E" w14:textId="77777777" w:rsidR="0093067B" w:rsidRDefault="0093067B">
            <w:pPr>
              <w:jc w:val="right"/>
              <w:rPr>
                <w:rFonts w:ascii="Arial" w:hAnsi="Arial" w:cs="Arial"/>
                <w:b/>
                <w:bCs/>
                <w:sz w:val="16"/>
                <w:szCs w:val="16"/>
              </w:rPr>
            </w:pPr>
            <w:r>
              <w:rPr>
                <w:rFonts w:ascii="Arial" w:hAnsi="Arial" w:cs="Arial"/>
                <w:b/>
                <w:bCs/>
                <w:sz w:val="16"/>
                <w:szCs w:val="16"/>
              </w:rPr>
              <w:t>0,00</w:t>
            </w:r>
          </w:p>
        </w:tc>
        <w:tc>
          <w:tcPr>
            <w:tcW w:w="1008" w:type="dxa"/>
            <w:tcBorders>
              <w:top w:val="nil"/>
              <w:left w:val="nil"/>
              <w:bottom w:val="nil"/>
              <w:right w:val="nil"/>
            </w:tcBorders>
            <w:shd w:val="clear" w:color="auto" w:fill="auto"/>
            <w:vAlign w:val="center"/>
            <w:hideMark/>
          </w:tcPr>
          <w:p w14:paraId="6C25B0F3" w14:textId="77777777" w:rsidR="0093067B" w:rsidRDefault="0093067B">
            <w:pPr>
              <w:jc w:val="right"/>
              <w:rPr>
                <w:rFonts w:ascii="Arial" w:hAnsi="Arial" w:cs="Arial"/>
                <w:b/>
                <w:bCs/>
                <w:sz w:val="16"/>
                <w:szCs w:val="16"/>
              </w:rPr>
            </w:pPr>
            <w:r>
              <w:rPr>
                <w:rFonts w:ascii="Arial" w:hAnsi="Arial" w:cs="Arial"/>
                <w:b/>
                <w:bCs/>
                <w:sz w:val="16"/>
                <w:szCs w:val="16"/>
              </w:rPr>
              <w:t>0,00</w:t>
            </w:r>
          </w:p>
        </w:tc>
        <w:tc>
          <w:tcPr>
            <w:tcW w:w="1339" w:type="dxa"/>
            <w:tcBorders>
              <w:top w:val="nil"/>
              <w:left w:val="nil"/>
              <w:bottom w:val="nil"/>
              <w:right w:val="nil"/>
            </w:tcBorders>
            <w:shd w:val="clear" w:color="auto" w:fill="auto"/>
            <w:vAlign w:val="center"/>
            <w:hideMark/>
          </w:tcPr>
          <w:p w14:paraId="7D024340" w14:textId="77777777" w:rsidR="0093067B" w:rsidRDefault="0093067B">
            <w:pPr>
              <w:jc w:val="right"/>
              <w:rPr>
                <w:rFonts w:ascii="Arial" w:hAnsi="Arial" w:cs="Arial"/>
                <w:b/>
                <w:bCs/>
                <w:sz w:val="16"/>
                <w:szCs w:val="16"/>
              </w:rPr>
            </w:pPr>
            <w:r>
              <w:rPr>
                <w:rFonts w:ascii="Arial" w:hAnsi="Arial" w:cs="Arial"/>
                <w:b/>
                <w:bCs/>
                <w:sz w:val="16"/>
                <w:szCs w:val="16"/>
              </w:rPr>
              <w:t>22.577,00</w:t>
            </w:r>
          </w:p>
        </w:tc>
      </w:tr>
    </w:tbl>
    <w:p w14:paraId="4AB1921D" w14:textId="77777777" w:rsidR="00136457" w:rsidRDefault="00136457">
      <w:pPr>
        <w:tabs>
          <w:tab w:val="left" w:pos="5670"/>
        </w:tabs>
        <w:jc w:val="both"/>
        <w:rPr>
          <w:sz w:val="22"/>
          <w:szCs w:val="22"/>
        </w:rPr>
      </w:pPr>
    </w:p>
    <w:p w14:paraId="2D37DB4D" w14:textId="77777777" w:rsidR="00136457" w:rsidRPr="002862CB" w:rsidRDefault="00136457">
      <w:pPr>
        <w:tabs>
          <w:tab w:val="left" w:pos="5670"/>
        </w:tabs>
        <w:jc w:val="both"/>
        <w:rPr>
          <w:sz w:val="22"/>
          <w:szCs w:val="22"/>
        </w:rPr>
      </w:pPr>
    </w:p>
    <w:p w14:paraId="581C87A8" w14:textId="5104EAA0" w:rsidR="004D32F4" w:rsidRPr="00BD5239" w:rsidRDefault="001A1F82" w:rsidP="004D32F4">
      <w:pPr>
        <w:tabs>
          <w:tab w:val="left" w:pos="5670"/>
        </w:tabs>
        <w:jc w:val="both"/>
        <w:rPr>
          <w:bCs/>
          <w:sz w:val="22"/>
          <w:szCs w:val="22"/>
        </w:rPr>
      </w:pPr>
      <w:r>
        <w:rPr>
          <w:b/>
          <w:bCs/>
          <w:u w:val="single"/>
        </w:rPr>
        <w:t>PROGRAM Skrb o životinjama</w:t>
      </w:r>
      <w:r w:rsidR="004D32F4">
        <w:rPr>
          <w:b/>
          <w:bCs/>
          <w:u w:val="single"/>
        </w:rPr>
        <w:t xml:space="preserve"> </w:t>
      </w:r>
      <w:r w:rsidR="004D32F4" w:rsidRPr="0093067B">
        <w:rPr>
          <w:sz w:val="22"/>
          <w:szCs w:val="22"/>
        </w:rPr>
        <w:t>pr</w:t>
      </w:r>
      <w:r w:rsidR="004D32F4" w:rsidRPr="00600468">
        <w:rPr>
          <w:bCs/>
          <w:sz w:val="22"/>
          <w:szCs w:val="22"/>
        </w:rPr>
        <w:t>ogramom su obuhvaćene mjere zbrinjavanja napuštenih i nezbrinutih životinja s javnih površina Grada Karlovca u sklonište za životinje</w:t>
      </w:r>
      <w:r w:rsidR="00620198">
        <w:rPr>
          <w:bCs/>
          <w:sz w:val="22"/>
          <w:szCs w:val="22"/>
        </w:rPr>
        <w:t xml:space="preserve"> te usluge kastracije i sterilizacije kućnih ljubimaca, a koje se djelomično financiraju iz županijskog proračuna. Program se sastoji od A</w:t>
      </w:r>
      <w:r w:rsidR="0005132E" w:rsidRPr="00086314">
        <w:rPr>
          <w:b/>
          <w:sz w:val="22"/>
          <w:szCs w:val="22"/>
        </w:rPr>
        <w:t>ktivnost</w:t>
      </w:r>
      <w:r w:rsidR="00620198">
        <w:rPr>
          <w:b/>
          <w:sz w:val="22"/>
          <w:szCs w:val="22"/>
        </w:rPr>
        <w:t>i</w:t>
      </w:r>
      <w:r w:rsidR="00086314" w:rsidRPr="00086314">
        <w:rPr>
          <w:b/>
          <w:sz w:val="22"/>
          <w:szCs w:val="22"/>
        </w:rPr>
        <w:t>:</w:t>
      </w:r>
      <w:r w:rsidR="0005132E" w:rsidRPr="00086314">
        <w:rPr>
          <w:b/>
          <w:sz w:val="22"/>
          <w:szCs w:val="22"/>
        </w:rPr>
        <w:t xml:space="preserve"> Zbrinjavanje napuštenih životinja</w:t>
      </w:r>
      <w:r w:rsidR="00620198">
        <w:rPr>
          <w:b/>
          <w:sz w:val="22"/>
          <w:szCs w:val="22"/>
        </w:rPr>
        <w:t xml:space="preserve"> </w:t>
      </w:r>
      <w:r w:rsidR="00620198">
        <w:rPr>
          <w:bCs/>
          <w:sz w:val="22"/>
          <w:szCs w:val="22"/>
        </w:rPr>
        <w:t xml:space="preserve"> za čiju su provedbu sredstva povećana</w:t>
      </w:r>
      <w:r w:rsidR="00086314">
        <w:rPr>
          <w:bCs/>
          <w:sz w:val="22"/>
          <w:szCs w:val="22"/>
        </w:rPr>
        <w:t xml:space="preserve"> za </w:t>
      </w:r>
      <w:r w:rsidR="00195ED2">
        <w:rPr>
          <w:bCs/>
          <w:sz w:val="22"/>
          <w:szCs w:val="22"/>
        </w:rPr>
        <w:t>3.000</w:t>
      </w:r>
      <w:r w:rsidR="00086314">
        <w:rPr>
          <w:bCs/>
          <w:sz w:val="22"/>
          <w:szCs w:val="22"/>
        </w:rPr>
        <w:t xml:space="preserve"> eura odnosno za 1,2</w:t>
      </w:r>
      <w:r w:rsidR="00195ED2">
        <w:rPr>
          <w:bCs/>
          <w:sz w:val="22"/>
          <w:szCs w:val="22"/>
        </w:rPr>
        <w:t>8</w:t>
      </w:r>
      <w:r w:rsidR="00086314">
        <w:rPr>
          <w:bCs/>
          <w:sz w:val="22"/>
          <w:szCs w:val="22"/>
        </w:rPr>
        <w:t>% i novi plan iznosi 23</w:t>
      </w:r>
      <w:r w:rsidR="00195ED2">
        <w:rPr>
          <w:bCs/>
          <w:sz w:val="22"/>
          <w:szCs w:val="22"/>
        </w:rPr>
        <w:t>7</w:t>
      </w:r>
      <w:r w:rsidR="00086314">
        <w:rPr>
          <w:bCs/>
          <w:sz w:val="22"/>
          <w:szCs w:val="22"/>
        </w:rPr>
        <w:t>.122 eura</w:t>
      </w:r>
      <w:r w:rsidR="00620198">
        <w:rPr>
          <w:bCs/>
          <w:sz w:val="22"/>
          <w:szCs w:val="22"/>
        </w:rPr>
        <w:t>.</w:t>
      </w:r>
    </w:p>
    <w:p w14:paraId="7F7EE2F0" w14:textId="77777777" w:rsidR="004D32F4" w:rsidRDefault="004D32F4">
      <w:pPr>
        <w:tabs>
          <w:tab w:val="left" w:pos="5670"/>
        </w:tabs>
        <w:jc w:val="both"/>
        <w:rPr>
          <w:b/>
          <w:bCs/>
          <w:u w:val="single"/>
        </w:rPr>
      </w:pPr>
    </w:p>
    <w:p w14:paraId="048ECFDF" w14:textId="19434183" w:rsidR="00195ED2" w:rsidRDefault="00195ED2">
      <w:pPr>
        <w:tabs>
          <w:tab w:val="left" w:pos="5670"/>
        </w:tabs>
        <w:jc w:val="both"/>
        <w:rPr>
          <w:bCs/>
          <w:sz w:val="22"/>
          <w:szCs w:val="22"/>
        </w:rPr>
      </w:pPr>
      <w:r w:rsidRPr="00F22AB1">
        <w:rPr>
          <w:b/>
          <w:sz w:val="22"/>
          <w:szCs w:val="22"/>
          <w:u w:val="single"/>
        </w:rPr>
        <w:lastRenderedPageBreak/>
        <w:t xml:space="preserve">PROGRAM </w:t>
      </w:r>
      <w:r>
        <w:rPr>
          <w:b/>
          <w:sz w:val="22"/>
          <w:szCs w:val="22"/>
          <w:u w:val="single"/>
        </w:rPr>
        <w:t xml:space="preserve">Jačanje gospodarstva </w:t>
      </w:r>
      <w:r>
        <w:rPr>
          <w:bCs/>
          <w:sz w:val="22"/>
          <w:szCs w:val="22"/>
        </w:rPr>
        <w:t>planirano je povećanje rashoda za 83.200 eura, odnosno za 45,10% te novi plan iznosi 267.690 eura</w:t>
      </w:r>
      <w:r w:rsidR="00620198">
        <w:rPr>
          <w:bCs/>
          <w:sz w:val="22"/>
          <w:szCs w:val="22"/>
        </w:rPr>
        <w:t>. Sastoji se od sljedećih aktivnosti:</w:t>
      </w:r>
    </w:p>
    <w:p w14:paraId="6854EF98" w14:textId="50756872" w:rsidR="00195ED2" w:rsidRDefault="00195ED2">
      <w:pPr>
        <w:tabs>
          <w:tab w:val="left" w:pos="5670"/>
        </w:tabs>
        <w:jc w:val="both"/>
        <w:rPr>
          <w:bCs/>
          <w:sz w:val="22"/>
          <w:szCs w:val="22"/>
        </w:rPr>
      </w:pPr>
      <w:r>
        <w:rPr>
          <w:bCs/>
          <w:sz w:val="22"/>
          <w:szCs w:val="22"/>
        </w:rPr>
        <w:t xml:space="preserve">          </w:t>
      </w:r>
      <w:r w:rsidRPr="00086314">
        <w:rPr>
          <w:b/>
          <w:sz w:val="22"/>
          <w:szCs w:val="22"/>
        </w:rPr>
        <w:t xml:space="preserve">Aktivnost: </w:t>
      </w:r>
      <w:r>
        <w:rPr>
          <w:b/>
          <w:sz w:val="22"/>
          <w:szCs w:val="22"/>
        </w:rPr>
        <w:t xml:space="preserve">Mjere poticanja razvoja gospodarstva </w:t>
      </w:r>
      <w:r>
        <w:rPr>
          <w:bCs/>
          <w:sz w:val="22"/>
          <w:szCs w:val="22"/>
        </w:rPr>
        <w:t>povećavaju se rashodi za 85.000 eura za povećanje potpora poduzetništvu te novi plan iznosi 218.000 eura.</w:t>
      </w:r>
    </w:p>
    <w:p w14:paraId="467A2B66" w14:textId="55E07488" w:rsidR="00195ED2" w:rsidRPr="00195ED2" w:rsidRDefault="00195ED2">
      <w:pPr>
        <w:tabs>
          <w:tab w:val="left" w:pos="5670"/>
        </w:tabs>
        <w:jc w:val="both"/>
        <w:rPr>
          <w:bCs/>
          <w:sz w:val="22"/>
          <w:szCs w:val="22"/>
        </w:rPr>
      </w:pPr>
      <w:r>
        <w:rPr>
          <w:b/>
          <w:sz w:val="22"/>
          <w:szCs w:val="22"/>
        </w:rPr>
        <w:t xml:space="preserve">         </w:t>
      </w:r>
      <w:r w:rsidRPr="00195ED2">
        <w:rPr>
          <w:b/>
          <w:sz w:val="22"/>
          <w:szCs w:val="22"/>
        </w:rPr>
        <w:t>Aktivnost: Promidžba gospodarstva</w:t>
      </w:r>
      <w:r>
        <w:rPr>
          <w:b/>
          <w:sz w:val="22"/>
          <w:szCs w:val="22"/>
        </w:rPr>
        <w:t xml:space="preserve"> </w:t>
      </w:r>
      <w:r w:rsidRPr="00195ED2">
        <w:rPr>
          <w:bCs/>
          <w:sz w:val="22"/>
          <w:szCs w:val="22"/>
        </w:rPr>
        <w:t>planirano</w:t>
      </w:r>
      <w:r w:rsidR="00620198">
        <w:rPr>
          <w:bCs/>
          <w:sz w:val="22"/>
          <w:szCs w:val="22"/>
        </w:rPr>
        <w:t xml:space="preserve"> je</w:t>
      </w:r>
      <w:r w:rsidRPr="00195ED2">
        <w:rPr>
          <w:bCs/>
          <w:sz w:val="22"/>
          <w:szCs w:val="22"/>
        </w:rPr>
        <w:t xml:space="preserve"> smanje</w:t>
      </w:r>
      <w:r w:rsidR="00620198">
        <w:rPr>
          <w:bCs/>
          <w:sz w:val="22"/>
          <w:szCs w:val="22"/>
        </w:rPr>
        <w:t>n</w:t>
      </w:r>
      <w:r w:rsidRPr="00195ED2">
        <w:rPr>
          <w:bCs/>
          <w:sz w:val="22"/>
          <w:szCs w:val="22"/>
        </w:rPr>
        <w:t>je rashoda za 1.800 eura</w:t>
      </w:r>
      <w:r w:rsidR="00620198">
        <w:rPr>
          <w:bCs/>
          <w:sz w:val="22"/>
          <w:szCs w:val="22"/>
        </w:rPr>
        <w:t xml:space="preserve"> zbog smanjenja rashoda za usluge te ostalih nespomenutih rashoda poslovanja.</w:t>
      </w:r>
    </w:p>
    <w:p w14:paraId="64405935" w14:textId="77777777" w:rsidR="00195ED2" w:rsidRDefault="00195ED2">
      <w:pPr>
        <w:tabs>
          <w:tab w:val="left" w:pos="5670"/>
        </w:tabs>
        <w:jc w:val="both"/>
        <w:rPr>
          <w:b/>
          <w:bCs/>
          <w:u w:val="single"/>
        </w:rPr>
      </w:pPr>
    </w:p>
    <w:p w14:paraId="3FED5149" w14:textId="21BC3EB0" w:rsidR="00195ED2" w:rsidRDefault="00EE06D3" w:rsidP="00EE06D3">
      <w:pPr>
        <w:tabs>
          <w:tab w:val="left" w:pos="5670"/>
        </w:tabs>
        <w:jc w:val="both"/>
        <w:rPr>
          <w:sz w:val="22"/>
          <w:szCs w:val="22"/>
        </w:rPr>
      </w:pPr>
      <w:r w:rsidRPr="00F22AB1">
        <w:rPr>
          <w:b/>
          <w:sz w:val="22"/>
          <w:szCs w:val="22"/>
          <w:u w:val="single"/>
        </w:rPr>
        <w:t>PROGRAM Poljoprivreda i ruralni razvoj</w:t>
      </w:r>
      <w:r w:rsidRPr="00F22AB1">
        <w:rPr>
          <w:sz w:val="22"/>
          <w:szCs w:val="22"/>
        </w:rPr>
        <w:t xml:space="preserve"> </w:t>
      </w:r>
      <w:r w:rsidR="00620198">
        <w:rPr>
          <w:sz w:val="22"/>
          <w:szCs w:val="22"/>
        </w:rPr>
        <w:t>D</w:t>
      </w:r>
      <w:r w:rsidR="00195ED2">
        <w:rPr>
          <w:sz w:val="22"/>
          <w:szCs w:val="22"/>
        </w:rPr>
        <w:t>rugim</w:t>
      </w:r>
      <w:r w:rsidRPr="00F22AB1">
        <w:rPr>
          <w:sz w:val="22"/>
          <w:szCs w:val="22"/>
        </w:rPr>
        <w:t xml:space="preserve"> </w:t>
      </w:r>
      <w:r w:rsidR="00620198">
        <w:rPr>
          <w:sz w:val="22"/>
          <w:szCs w:val="22"/>
        </w:rPr>
        <w:t>i</w:t>
      </w:r>
      <w:r w:rsidRPr="00F22AB1">
        <w:rPr>
          <w:sz w:val="22"/>
          <w:szCs w:val="22"/>
        </w:rPr>
        <w:t>zmjenama i dopunama</w:t>
      </w:r>
      <w:r w:rsidR="00620198">
        <w:rPr>
          <w:sz w:val="22"/>
          <w:szCs w:val="22"/>
        </w:rPr>
        <w:t xml:space="preserve"> Proračuna za 2023. godinu</w:t>
      </w:r>
      <w:r w:rsidRPr="00F22AB1">
        <w:rPr>
          <w:sz w:val="22"/>
          <w:szCs w:val="22"/>
        </w:rPr>
        <w:t xml:space="preserve"> predloženo je </w:t>
      </w:r>
      <w:r w:rsidR="00195ED2">
        <w:rPr>
          <w:sz w:val="22"/>
          <w:szCs w:val="22"/>
        </w:rPr>
        <w:t>smanjenje</w:t>
      </w:r>
      <w:r w:rsidRPr="00F22AB1">
        <w:rPr>
          <w:sz w:val="22"/>
          <w:szCs w:val="22"/>
        </w:rPr>
        <w:t xml:space="preserve"> rashoda za </w:t>
      </w:r>
      <w:r w:rsidR="00195ED2">
        <w:rPr>
          <w:sz w:val="22"/>
          <w:szCs w:val="22"/>
        </w:rPr>
        <w:t>4.927 eura</w:t>
      </w:r>
      <w:r w:rsidRPr="00F22AB1">
        <w:rPr>
          <w:sz w:val="22"/>
          <w:szCs w:val="22"/>
        </w:rPr>
        <w:t xml:space="preserve"> i novi plan iznosi</w:t>
      </w:r>
      <w:r>
        <w:rPr>
          <w:sz w:val="22"/>
          <w:szCs w:val="22"/>
        </w:rPr>
        <w:t xml:space="preserve"> </w:t>
      </w:r>
      <w:r w:rsidR="00195ED2">
        <w:rPr>
          <w:sz w:val="22"/>
          <w:szCs w:val="22"/>
        </w:rPr>
        <w:t>312.669</w:t>
      </w:r>
      <w:r>
        <w:rPr>
          <w:sz w:val="22"/>
          <w:szCs w:val="22"/>
        </w:rPr>
        <w:t xml:space="preserve"> </w:t>
      </w:r>
      <w:r w:rsidR="00195ED2">
        <w:rPr>
          <w:sz w:val="22"/>
          <w:szCs w:val="22"/>
        </w:rPr>
        <w:t>eura</w:t>
      </w:r>
      <w:r w:rsidRPr="00F22AB1">
        <w:rPr>
          <w:sz w:val="22"/>
          <w:szCs w:val="22"/>
        </w:rPr>
        <w:t xml:space="preserve">, </w:t>
      </w:r>
      <w:r w:rsidR="00620198">
        <w:rPr>
          <w:sz w:val="22"/>
          <w:szCs w:val="22"/>
        </w:rPr>
        <w:t xml:space="preserve">a </w:t>
      </w:r>
      <w:r w:rsidRPr="00F22AB1">
        <w:rPr>
          <w:sz w:val="22"/>
          <w:szCs w:val="22"/>
        </w:rPr>
        <w:t>promjene se odnose na sljedeć</w:t>
      </w:r>
      <w:r w:rsidR="00195ED2">
        <w:rPr>
          <w:sz w:val="22"/>
          <w:szCs w:val="22"/>
        </w:rPr>
        <w:t>e</w:t>
      </w:r>
      <w:r w:rsidRPr="00F22AB1">
        <w:rPr>
          <w:sz w:val="22"/>
          <w:szCs w:val="22"/>
        </w:rPr>
        <w:t xml:space="preserve"> aktivnost</w:t>
      </w:r>
      <w:r w:rsidR="00195ED2">
        <w:rPr>
          <w:sz w:val="22"/>
          <w:szCs w:val="22"/>
        </w:rPr>
        <w:t>i</w:t>
      </w:r>
      <w:r w:rsidRPr="00F22AB1">
        <w:rPr>
          <w:sz w:val="22"/>
          <w:szCs w:val="22"/>
        </w:rPr>
        <w:t>:</w:t>
      </w:r>
    </w:p>
    <w:p w14:paraId="691CF852" w14:textId="58099891" w:rsidR="00EE06D3" w:rsidRPr="00195ED2" w:rsidRDefault="00EE06D3" w:rsidP="00EE06D3">
      <w:pPr>
        <w:tabs>
          <w:tab w:val="left" w:pos="5670"/>
        </w:tabs>
        <w:jc w:val="both"/>
        <w:rPr>
          <w:sz w:val="22"/>
          <w:szCs w:val="22"/>
        </w:rPr>
      </w:pPr>
      <w:r w:rsidRPr="00F22AB1">
        <w:rPr>
          <w:sz w:val="22"/>
          <w:szCs w:val="22"/>
        </w:rPr>
        <w:t xml:space="preserve"> </w:t>
      </w:r>
      <w:r w:rsidR="00195ED2">
        <w:rPr>
          <w:sz w:val="22"/>
          <w:szCs w:val="22"/>
        </w:rPr>
        <w:t xml:space="preserve">         </w:t>
      </w:r>
      <w:r w:rsidR="00195ED2" w:rsidRPr="009E23EB">
        <w:rPr>
          <w:b/>
          <w:bCs/>
          <w:sz w:val="22"/>
          <w:szCs w:val="22"/>
        </w:rPr>
        <w:t>Aktivnost:</w:t>
      </w:r>
      <w:r w:rsidR="00195ED2">
        <w:rPr>
          <w:b/>
          <w:bCs/>
          <w:sz w:val="22"/>
          <w:szCs w:val="22"/>
        </w:rPr>
        <w:t xml:space="preserve"> Subvencije i potpore za poljoprivredu i ruralni razvoj </w:t>
      </w:r>
      <w:r w:rsidR="00195ED2" w:rsidRPr="00195ED2">
        <w:rPr>
          <w:sz w:val="22"/>
          <w:szCs w:val="22"/>
        </w:rPr>
        <w:t xml:space="preserve">planirano je </w:t>
      </w:r>
      <w:r w:rsidR="00195ED2">
        <w:rPr>
          <w:sz w:val="22"/>
          <w:szCs w:val="22"/>
        </w:rPr>
        <w:t>povećanje rashoda za 354 eura</w:t>
      </w:r>
      <w:r w:rsidR="00A73CE7">
        <w:rPr>
          <w:sz w:val="22"/>
          <w:szCs w:val="22"/>
        </w:rPr>
        <w:t xml:space="preserve"> te novi plan iznosi 274.914 eura pri čemu su smanjene</w:t>
      </w:r>
      <w:r w:rsidR="00620198">
        <w:rPr>
          <w:sz w:val="22"/>
          <w:szCs w:val="22"/>
        </w:rPr>
        <w:t xml:space="preserve"> </w:t>
      </w:r>
      <w:r w:rsidR="00A73CE7">
        <w:rPr>
          <w:sz w:val="22"/>
          <w:szCs w:val="22"/>
        </w:rPr>
        <w:t>subvencije poljoprivrednim gospodarstvima za diverzifikaciju djelatnosti te subvencije za primarnu pr</w:t>
      </w:r>
      <w:r w:rsidR="00EC5657">
        <w:rPr>
          <w:sz w:val="22"/>
          <w:szCs w:val="22"/>
        </w:rPr>
        <w:t>o</w:t>
      </w:r>
      <w:r w:rsidR="00A73CE7">
        <w:rPr>
          <w:sz w:val="22"/>
          <w:szCs w:val="22"/>
        </w:rPr>
        <w:t>izvodnju koje se isplać</w:t>
      </w:r>
      <w:r w:rsidR="00EC5657">
        <w:rPr>
          <w:sz w:val="22"/>
          <w:szCs w:val="22"/>
        </w:rPr>
        <w:t>u</w:t>
      </w:r>
      <w:r w:rsidR="00A73CE7">
        <w:rPr>
          <w:sz w:val="22"/>
          <w:szCs w:val="22"/>
        </w:rPr>
        <w:t>ju po zahtjevu, a povećane su subvencije poljoprivrednim gospodarstvim</w:t>
      </w:r>
      <w:r w:rsidR="00BD42FF">
        <w:rPr>
          <w:sz w:val="22"/>
          <w:szCs w:val="22"/>
        </w:rPr>
        <w:t>a</w:t>
      </w:r>
      <w:r w:rsidR="00A73CE7">
        <w:rPr>
          <w:sz w:val="22"/>
          <w:szCs w:val="22"/>
        </w:rPr>
        <w:t xml:space="preserve"> za primarnu proizvodnju koje se također isplaćuju po zahtjevu. </w:t>
      </w:r>
    </w:p>
    <w:p w14:paraId="176F41A0" w14:textId="33FE4BCD" w:rsidR="00EE06D3" w:rsidRDefault="00EE06D3" w:rsidP="00EE06D3">
      <w:pPr>
        <w:tabs>
          <w:tab w:val="left" w:pos="5670"/>
        </w:tabs>
        <w:jc w:val="both"/>
        <w:rPr>
          <w:sz w:val="22"/>
          <w:szCs w:val="22"/>
        </w:rPr>
      </w:pPr>
      <w:r>
        <w:rPr>
          <w:sz w:val="22"/>
          <w:szCs w:val="22"/>
        </w:rPr>
        <w:t xml:space="preserve">          </w:t>
      </w:r>
      <w:r w:rsidRPr="009E23EB">
        <w:rPr>
          <w:b/>
          <w:bCs/>
          <w:sz w:val="22"/>
          <w:szCs w:val="22"/>
        </w:rPr>
        <w:t>Aktivnost: Suradnja s institucijama i udrugama</w:t>
      </w:r>
      <w:r>
        <w:rPr>
          <w:sz w:val="22"/>
          <w:szCs w:val="22"/>
        </w:rPr>
        <w:t xml:space="preserve"> planirano je </w:t>
      </w:r>
      <w:r w:rsidR="00A73CE7">
        <w:rPr>
          <w:sz w:val="22"/>
          <w:szCs w:val="22"/>
        </w:rPr>
        <w:t>povećanje</w:t>
      </w:r>
      <w:r w:rsidR="001A750F">
        <w:rPr>
          <w:sz w:val="22"/>
          <w:szCs w:val="22"/>
        </w:rPr>
        <w:t xml:space="preserve"> rashoda za </w:t>
      </w:r>
      <w:r w:rsidR="00A73CE7">
        <w:rPr>
          <w:sz w:val="22"/>
          <w:szCs w:val="22"/>
        </w:rPr>
        <w:t>4.180</w:t>
      </w:r>
      <w:r w:rsidR="00EA04BE">
        <w:rPr>
          <w:sz w:val="22"/>
          <w:szCs w:val="22"/>
        </w:rPr>
        <w:t xml:space="preserve"> eura i novi plan iznosi </w:t>
      </w:r>
      <w:r w:rsidR="00A73CE7">
        <w:rPr>
          <w:sz w:val="22"/>
          <w:szCs w:val="22"/>
        </w:rPr>
        <w:t>22.258</w:t>
      </w:r>
      <w:r w:rsidR="00EA04BE">
        <w:rPr>
          <w:sz w:val="22"/>
          <w:szCs w:val="22"/>
        </w:rPr>
        <w:t xml:space="preserve"> eura, a </w:t>
      </w:r>
      <w:r w:rsidR="00A73CE7">
        <w:rPr>
          <w:sz w:val="22"/>
          <w:szCs w:val="22"/>
        </w:rPr>
        <w:t>povećana</w:t>
      </w:r>
      <w:r w:rsidR="00EA04BE">
        <w:rPr>
          <w:sz w:val="22"/>
          <w:szCs w:val="22"/>
        </w:rPr>
        <w:t xml:space="preserve"> su sredstva za rashode za usluge zaštite divljači za </w:t>
      </w:r>
      <w:r w:rsidR="00A73CE7">
        <w:rPr>
          <w:sz w:val="22"/>
          <w:szCs w:val="22"/>
        </w:rPr>
        <w:t>4.630</w:t>
      </w:r>
      <w:r w:rsidR="003C351D">
        <w:rPr>
          <w:sz w:val="22"/>
          <w:szCs w:val="22"/>
        </w:rPr>
        <w:t xml:space="preserve"> eura, dok su za </w:t>
      </w:r>
      <w:r w:rsidR="00A73CE7">
        <w:rPr>
          <w:sz w:val="22"/>
          <w:szCs w:val="22"/>
        </w:rPr>
        <w:t>450</w:t>
      </w:r>
      <w:r w:rsidR="003C351D">
        <w:rPr>
          <w:sz w:val="22"/>
          <w:szCs w:val="22"/>
        </w:rPr>
        <w:t xml:space="preserve"> eura </w:t>
      </w:r>
      <w:r w:rsidR="00A73CE7">
        <w:rPr>
          <w:sz w:val="22"/>
          <w:szCs w:val="22"/>
        </w:rPr>
        <w:t>smanjeni</w:t>
      </w:r>
      <w:r w:rsidR="003C351D">
        <w:rPr>
          <w:sz w:val="22"/>
          <w:szCs w:val="22"/>
        </w:rPr>
        <w:t xml:space="preserve"> rashodi za </w:t>
      </w:r>
      <w:r w:rsidR="00A73CE7">
        <w:rPr>
          <w:sz w:val="22"/>
          <w:szCs w:val="22"/>
        </w:rPr>
        <w:t>usluge tekućeg i investicijskog održavanja CDA meteorološke stanice</w:t>
      </w:r>
      <w:r w:rsidR="003C351D">
        <w:rPr>
          <w:sz w:val="22"/>
          <w:szCs w:val="22"/>
        </w:rPr>
        <w:t>.</w:t>
      </w:r>
    </w:p>
    <w:p w14:paraId="1DAE0018" w14:textId="035182D7" w:rsidR="003C0683" w:rsidRPr="003C0683" w:rsidRDefault="003C0683" w:rsidP="00EE06D3">
      <w:pPr>
        <w:tabs>
          <w:tab w:val="left" w:pos="5670"/>
        </w:tabs>
        <w:jc w:val="both"/>
        <w:rPr>
          <w:sz w:val="22"/>
          <w:szCs w:val="22"/>
        </w:rPr>
      </w:pPr>
      <w:r>
        <w:rPr>
          <w:sz w:val="22"/>
          <w:szCs w:val="22"/>
        </w:rPr>
        <w:t xml:space="preserve">          </w:t>
      </w:r>
      <w:r>
        <w:rPr>
          <w:b/>
          <w:bCs/>
          <w:sz w:val="22"/>
          <w:szCs w:val="22"/>
        </w:rPr>
        <w:t>Aktivnost: Upravljanje poljoprivrednim zemljištem</w:t>
      </w:r>
      <w:r w:rsidR="008F2A50">
        <w:rPr>
          <w:sz w:val="22"/>
          <w:szCs w:val="22"/>
        </w:rPr>
        <w:t xml:space="preserve"> </w:t>
      </w:r>
      <w:r w:rsidR="00D74583">
        <w:rPr>
          <w:sz w:val="22"/>
          <w:szCs w:val="22"/>
        </w:rPr>
        <w:t xml:space="preserve">obuhvaća rashode </w:t>
      </w:r>
      <w:r w:rsidR="00BD42FF">
        <w:rPr>
          <w:sz w:val="22"/>
          <w:szCs w:val="22"/>
        </w:rPr>
        <w:t xml:space="preserve">za </w:t>
      </w:r>
      <w:r w:rsidR="00D74583">
        <w:rPr>
          <w:sz w:val="22"/>
          <w:szCs w:val="22"/>
        </w:rPr>
        <w:t>upravljanje poljoprivrednim zemljište u vlasništvu Grada</w:t>
      </w:r>
      <w:r w:rsidR="00BD42FF">
        <w:rPr>
          <w:sz w:val="22"/>
          <w:szCs w:val="22"/>
        </w:rPr>
        <w:t xml:space="preserve"> Karlovca</w:t>
      </w:r>
      <w:r w:rsidR="00D74583">
        <w:rPr>
          <w:sz w:val="22"/>
          <w:szCs w:val="22"/>
        </w:rPr>
        <w:t xml:space="preserve"> i </w:t>
      </w:r>
      <w:bookmarkStart w:id="0" w:name="_Hlk148680742"/>
      <w:r w:rsidR="00D74583">
        <w:rPr>
          <w:sz w:val="22"/>
          <w:szCs w:val="22"/>
        </w:rPr>
        <w:t>R</w:t>
      </w:r>
      <w:r w:rsidR="00BD42FF">
        <w:rPr>
          <w:sz w:val="22"/>
          <w:szCs w:val="22"/>
        </w:rPr>
        <w:t xml:space="preserve">epublike </w:t>
      </w:r>
      <w:r w:rsidR="00D74583">
        <w:rPr>
          <w:sz w:val="22"/>
          <w:szCs w:val="22"/>
        </w:rPr>
        <w:t>H</w:t>
      </w:r>
      <w:r w:rsidR="00BD42FF">
        <w:rPr>
          <w:sz w:val="22"/>
          <w:szCs w:val="22"/>
        </w:rPr>
        <w:t>rvatske</w:t>
      </w:r>
      <w:bookmarkEnd w:id="0"/>
      <w:r w:rsidR="00D74583">
        <w:rPr>
          <w:sz w:val="22"/>
          <w:szCs w:val="22"/>
        </w:rPr>
        <w:t xml:space="preserve">, te </w:t>
      </w:r>
      <w:r w:rsidR="00185A8B">
        <w:rPr>
          <w:sz w:val="22"/>
          <w:szCs w:val="22"/>
        </w:rPr>
        <w:t>rashode za čišćenje poljoprivrednih površina i održavanje gradskih vrtova</w:t>
      </w:r>
      <w:r w:rsidR="00195C5F">
        <w:rPr>
          <w:sz w:val="22"/>
          <w:szCs w:val="22"/>
        </w:rPr>
        <w:t xml:space="preserve">. Ovi rashodi </w:t>
      </w:r>
      <w:r w:rsidR="00A73CE7">
        <w:rPr>
          <w:sz w:val="22"/>
          <w:szCs w:val="22"/>
        </w:rPr>
        <w:t>smanjeni</w:t>
      </w:r>
      <w:r w:rsidR="00195C5F">
        <w:rPr>
          <w:sz w:val="22"/>
          <w:szCs w:val="22"/>
        </w:rPr>
        <w:t xml:space="preserve"> su za </w:t>
      </w:r>
      <w:r w:rsidR="00A73CE7">
        <w:rPr>
          <w:sz w:val="22"/>
          <w:szCs w:val="22"/>
        </w:rPr>
        <w:t>9.461</w:t>
      </w:r>
      <w:r w:rsidR="00195C5F">
        <w:rPr>
          <w:sz w:val="22"/>
          <w:szCs w:val="22"/>
        </w:rPr>
        <w:t xml:space="preserve"> eura i novi plan iznosi </w:t>
      </w:r>
      <w:r w:rsidR="00A73CE7">
        <w:rPr>
          <w:sz w:val="22"/>
          <w:szCs w:val="22"/>
        </w:rPr>
        <w:t>15.497</w:t>
      </w:r>
      <w:r w:rsidR="00195C5F">
        <w:rPr>
          <w:sz w:val="22"/>
          <w:szCs w:val="22"/>
        </w:rPr>
        <w:t xml:space="preserve"> eura, a </w:t>
      </w:r>
      <w:r w:rsidR="00A73CE7">
        <w:rPr>
          <w:sz w:val="22"/>
          <w:szCs w:val="22"/>
        </w:rPr>
        <w:t>smanjenje</w:t>
      </w:r>
      <w:r w:rsidR="00195C5F">
        <w:rPr>
          <w:sz w:val="22"/>
          <w:szCs w:val="22"/>
        </w:rPr>
        <w:t xml:space="preserve"> se odnosi na rashode za usluge upravljanja poljoprivrednim zemljištem u vlasništvu </w:t>
      </w:r>
      <w:r w:rsidR="00BD42FF" w:rsidRPr="00BD42FF">
        <w:rPr>
          <w:sz w:val="22"/>
          <w:szCs w:val="22"/>
        </w:rPr>
        <w:t xml:space="preserve">Republike Hrvatske </w:t>
      </w:r>
      <w:r w:rsidR="00A73CE7">
        <w:rPr>
          <w:sz w:val="22"/>
          <w:szCs w:val="22"/>
        </w:rPr>
        <w:t>te usluge čišćenja poljoprivrednih površina.</w:t>
      </w:r>
    </w:p>
    <w:p w14:paraId="40CF3B26" w14:textId="77777777" w:rsidR="00EE06D3" w:rsidRPr="001A1F82" w:rsidRDefault="00EE06D3">
      <w:pPr>
        <w:tabs>
          <w:tab w:val="left" w:pos="5670"/>
        </w:tabs>
        <w:jc w:val="both"/>
        <w:rPr>
          <w:b/>
          <w:bCs/>
          <w:u w:val="single"/>
        </w:rPr>
      </w:pPr>
    </w:p>
    <w:p w14:paraId="27BC8495" w14:textId="021AE251" w:rsidR="007C2687" w:rsidRPr="00F22AB1" w:rsidRDefault="00407A1C">
      <w:pPr>
        <w:tabs>
          <w:tab w:val="left" w:pos="5670"/>
        </w:tabs>
        <w:jc w:val="both"/>
        <w:rPr>
          <w:sz w:val="22"/>
          <w:szCs w:val="22"/>
        </w:rPr>
      </w:pPr>
      <w:r w:rsidRPr="00F22AB1">
        <w:rPr>
          <w:b/>
          <w:sz w:val="22"/>
          <w:szCs w:val="22"/>
          <w:u w:val="single"/>
        </w:rPr>
        <w:t xml:space="preserve">PROGRAM </w:t>
      </w:r>
      <w:r w:rsidR="008A73B4">
        <w:rPr>
          <w:b/>
          <w:sz w:val="22"/>
          <w:szCs w:val="22"/>
          <w:u w:val="single"/>
        </w:rPr>
        <w:t xml:space="preserve">Poticanje razvoja turizma </w:t>
      </w:r>
      <w:r w:rsidR="008A73B4">
        <w:rPr>
          <w:bCs/>
          <w:sz w:val="22"/>
          <w:szCs w:val="22"/>
        </w:rPr>
        <w:t xml:space="preserve">planirano </w:t>
      </w:r>
      <w:r w:rsidRPr="00F22AB1">
        <w:rPr>
          <w:sz w:val="22"/>
          <w:szCs w:val="22"/>
        </w:rPr>
        <w:t xml:space="preserve">je </w:t>
      </w:r>
      <w:r w:rsidR="0071304F" w:rsidRPr="00F22AB1">
        <w:rPr>
          <w:sz w:val="22"/>
          <w:szCs w:val="22"/>
        </w:rPr>
        <w:t>povećanje</w:t>
      </w:r>
      <w:r w:rsidRPr="00F22AB1">
        <w:rPr>
          <w:sz w:val="22"/>
          <w:szCs w:val="22"/>
        </w:rPr>
        <w:t xml:space="preserve"> rashoda za </w:t>
      </w:r>
      <w:r w:rsidR="00A73CE7">
        <w:rPr>
          <w:sz w:val="22"/>
          <w:szCs w:val="22"/>
        </w:rPr>
        <w:t>162.563</w:t>
      </w:r>
      <w:r w:rsidR="00605F29">
        <w:rPr>
          <w:sz w:val="22"/>
          <w:szCs w:val="22"/>
        </w:rPr>
        <w:t xml:space="preserve"> eura</w:t>
      </w:r>
      <w:r w:rsidR="009D51EB" w:rsidRPr="00F22AB1">
        <w:rPr>
          <w:sz w:val="22"/>
          <w:szCs w:val="22"/>
        </w:rPr>
        <w:t xml:space="preserve"> ili za </w:t>
      </w:r>
      <w:r w:rsidR="00A73CE7">
        <w:rPr>
          <w:sz w:val="22"/>
          <w:szCs w:val="22"/>
        </w:rPr>
        <w:t>20,31</w:t>
      </w:r>
      <w:r w:rsidR="00605F29">
        <w:rPr>
          <w:sz w:val="22"/>
          <w:szCs w:val="22"/>
        </w:rPr>
        <w:t>%</w:t>
      </w:r>
      <w:r w:rsidRPr="00F22AB1">
        <w:rPr>
          <w:sz w:val="22"/>
          <w:szCs w:val="22"/>
        </w:rPr>
        <w:t xml:space="preserve"> u odnosu na </w:t>
      </w:r>
      <w:r w:rsidR="00BD42FF">
        <w:rPr>
          <w:sz w:val="22"/>
          <w:szCs w:val="22"/>
        </w:rPr>
        <w:t>plan</w:t>
      </w:r>
      <w:r w:rsidRPr="00F22AB1">
        <w:rPr>
          <w:sz w:val="22"/>
          <w:szCs w:val="22"/>
        </w:rPr>
        <w:t xml:space="preserve"> </w:t>
      </w:r>
      <w:r w:rsidR="00BD42FF">
        <w:rPr>
          <w:sz w:val="22"/>
          <w:szCs w:val="22"/>
        </w:rPr>
        <w:t>te</w:t>
      </w:r>
      <w:r w:rsidRPr="00F22AB1">
        <w:rPr>
          <w:sz w:val="22"/>
          <w:szCs w:val="22"/>
        </w:rPr>
        <w:t xml:space="preserve"> novi plan iznosi</w:t>
      </w:r>
      <w:r w:rsidR="009D51EB" w:rsidRPr="00F22AB1">
        <w:rPr>
          <w:sz w:val="22"/>
          <w:szCs w:val="22"/>
        </w:rPr>
        <w:t xml:space="preserve"> </w:t>
      </w:r>
      <w:r w:rsidR="00A73CE7">
        <w:rPr>
          <w:sz w:val="22"/>
          <w:szCs w:val="22"/>
        </w:rPr>
        <w:t>963.074</w:t>
      </w:r>
      <w:r w:rsidR="00605F29">
        <w:rPr>
          <w:sz w:val="22"/>
          <w:szCs w:val="22"/>
        </w:rPr>
        <w:t xml:space="preserve"> eura</w:t>
      </w:r>
      <w:r w:rsidRPr="00F22AB1">
        <w:rPr>
          <w:sz w:val="22"/>
          <w:szCs w:val="22"/>
        </w:rPr>
        <w:t>, a promjena je rezultat sljedeć</w:t>
      </w:r>
      <w:r w:rsidR="00A73CE7">
        <w:rPr>
          <w:sz w:val="22"/>
          <w:szCs w:val="22"/>
        </w:rPr>
        <w:t>ih</w:t>
      </w:r>
      <w:r w:rsidRPr="00F22AB1">
        <w:rPr>
          <w:sz w:val="22"/>
          <w:szCs w:val="22"/>
        </w:rPr>
        <w:t xml:space="preserve"> aktivnosti:       </w:t>
      </w:r>
    </w:p>
    <w:p w14:paraId="2372C8D5" w14:textId="4E13474D" w:rsidR="00EF3E1B" w:rsidRDefault="00407A1C">
      <w:pPr>
        <w:tabs>
          <w:tab w:val="left" w:pos="5670"/>
        </w:tabs>
        <w:jc w:val="both"/>
        <w:rPr>
          <w:sz w:val="22"/>
          <w:szCs w:val="22"/>
        </w:rPr>
      </w:pPr>
      <w:r w:rsidRPr="00F22AB1">
        <w:rPr>
          <w:sz w:val="22"/>
          <w:szCs w:val="22"/>
        </w:rPr>
        <w:t xml:space="preserve">         </w:t>
      </w:r>
      <w:r w:rsidR="0058277C">
        <w:rPr>
          <w:sz w:val="22"/>
          <w:szCs w:val="22"/>
        </w:rPr>
        <w:t xml:space="preserve"> </w:t>
      </w:r>
      <w:r w:rsidR="00A73CE7">
        <w:rPr>
          <w:b/>
          <w:sz w:val="22"/>
          <w:szCs w:val="22"/>
        </w:rPr>
        <w:t>Aktivnost</w:t>
      </w:r>
      <w:r w:rsidR="00A73CE7" w:rsidRPr="00F22AB1">
        <w:rPr>
          <w:b/>
          <w:sz w:val="22"/>
          <w:szCs w:val="22"/>
        </w:rPr>
        <w:t xml:space="preserve">: </w:t>
      </w:r>
      <w:r w:rsidR="00A73CE7">
        <w:rPr>
          <w:b/>
          <w:sz w:val="22"/>
          <w:szCs w:val="22"/>
        </w:rPr>
        <w:t>Manifestacija „Zvjezdano ljeto“</w:t>
      </w:r>
      <w:r w:rsidR="00A73CE7" w:rsidRPr="00F22AB1">
        <w:rPr>
          <w:sz w:val="22"/>
          <w:szCs w:val="22"/>
        </w:rPr>
        <w:t xml:space="preserve"> </w:t>
      </w:r>
      <w:r w:rsidR="00905170">
        <w:rPr>
          <w:sz w:val="22"/>
          <w:szCs w:val="22"/>
        </w:rPr>
        <w:t>smanjeni</w:t>
      </w:r>
      <w:r w:rsidR="00A73CE7" w:rsidRPr="00F22AB1">
        <w:rPr>
          <w:sz w:val="22"/>
          <w:szCs w:val="22"/>
        </w:rPr>
        <w:t xml:space="preserve"> su rashodi za </w:t>
      </w:r>
      <w:r w:rsidR="00905170">
        <w:rPr>
          <w:sz w:val="22"/>
          <w:szCs w:val="22"/>
        </w:rPr>
        <w:t>7.277</w:t>
      </w:r>
      <w:r w:rsidR="00A73CE7">
        <w:rPr>
          <w:sz w:val="22"/>
          <w:szCs w:val="22"/>
        </w:rPr>
        <w:t xml:space="preserve"> eura </w:t>
      </w:r>
      <w:r w:rsidR="00A73CE7" w:rsidRPr="00F22AB1">
        <w:rPr>
          <w:sz w:val="22"/>
          <w:szCs w:val="22"/>
        </w:rPr>
        <w:t xml:space="preserve"> i</w:t>
      </w:r>
      <w:r w:rsidR="00A73CE7">
        <w:rPr>
          <w:sz w:val="22"/>
          <w:szCs w:val="22"/>
        </w:rPr>
        <w:t xml:space="preserve">li za </w:t>
      </w:r>
      <w:r w:rsidR="00905170">
        <w:rPr>
          <w:sz w:val="22"/>
          <w:szCs w:val="22"/>
        </w:rPr>
        <w:t>2,57</w:t>
      </w:r>
      <w:r w:rsidR="00A73CE7">
        <w:rPr>
          <w:sz w:val="22"/>
          <w:szCs w:val="22"/>
        </w:rPr>
        <w:t xml:space="preserve">% </w:t>
      </w:r>
      <w:r w:rsidR="00BD42FF">
        <w:rPr>
          <w:sz w:val="22"/>
          <w:szCs w:val="22"/>
        </w:rPr>
        <w:t>čime</w:t>
      </w:r>
      <w:r w:rsidR="00A73CE7" w:rsidRPr="00F22AB1">
        <w:rPr>
          <w:sz w:val="22"/>
          <w:szCs w:val="22"/>
        </w:rPr>
        <w:t xml:space="preserve"> novi plan iznosi </w:t>
      </w:r>
      <w:r w:rsidR="00A73CE7">
        <w:rPr>
          <w:sz w:val="22"/>
          <w:szCs w:val="22"/>
        </w:rPr>
        <w:t>2</w:t>
      </w:r>
      <w:r w:rsidR="00905170">
        <w:rPr>
          <w:sz w:val="22"/>
          <w:szCs w:val="22"/>
        </w:rPr>
        <w:t>75.723</w:t>
      </w:r>
      <w:r w:rsidR="00A73CE7">
        <w:rPr>
          <w:sz w:val="22"/>
          <w:szCs w:val="22"/>
        </w:rPr>
        <w:t xml:space="preserve"> eura</w:t>
      </w:r>
      <w:r w:rsidR="00A73CE7" w:rsidRPr="00F22AB1">
        <w:rPr>
          <w:sz w:val="22"/>
          <w:szCs w:val="22"/>
        </w:rPr>
        <w:t xml:space="preserve">, a </w:t>
      </w:r>
      <w:r w:rsidR="00BD42FF">
        <w:rPr>
          <w:sz w:val="22"/>
          <w:szCs w:val="22"/>
        </w:rPr>
        <w:t xml:space="preserve">smanjenje se </w:t>
      </w:r>
      <w:r w:rsidR="00A73CE7" w:rsidRPr="00F22AB1">
        <w:rPr>
          <w:sz w:val="22"/>
          <w:szCs w:val="22"/>
        </w:rPr>
        <w:t>odnos</w:t>
      </w:r>
      <w:r w:rsidR="00BD42FF">
        <w:rPr>
          <w:sz w:val="22"/>
          <w:szCs w:val="22"/>
        </w:rPr>
        <w:t>i</w:t>
      </w:r>
      <w:r w:rsidR="00A73CE7" w:rsidRPr="00F22AB1">
        <w:rPr>
          <w:sz w:val="22"/>
          <w:szCs w:val="22"/>
        </w:rPr>
        <w:t xml:space="preserve"> na </w:t>
      </w:r>
      <w:r w:rsidR="00A73CE7">
        <w:rPr>
          <w:sz w:val="22"/>
          <w:szCs w:val="22"/>
        </w:rPr>
        <w:t>naknade troškova osobama izvan radnog odnosa, te</w:t>
      </w:r>
      <w:r w:rsidR="00BD42FF">
        <w:rPr>
          <w:sz w:val="22"/>
          <w:szCs w:val="22"/>
        </w:rPr>
        <w:t>kuće donacije u novcu te</w:t>
      </w:r>
      <w:r w:rsidR="00A73CE7">
        <w:rPr>
          <w:sz w:val="22"/>
          <w:szCs w:val="22"/>
        </w:rPr>
        <w:t xml:space="preserve"> ostale </w:t>
      </w:r>
      <w:r w:rsidR="00BD42FF">
        <w:rPr>
          <w:sz w:val="22"/>
          <w:szCs w:val="22"/>
        </w:rPr>
        <w:t>usluge</w:t>
      </w:r>
      <w:r w:rsidR="00A73CE7">
        <w:rPr>
          <w:sz w:val="22"/>
          <w:szCs w:val="22"/>
        </w:rPr>
        <w:t>, a sve u svrhu realizacije trotjednih kulturno-sportskih i zabavnih programa.</w:t>
      </w:r>
    </w:p>
    <w:p w14:paraId="57E53810" w14:textId="35F684F9" w:rsidR="00905170" w:rsidRDefault="00905170">
      <w:pPr>
        <w:tabs>
          <w:tab w:val="left" w:pos="5670"/>
        </w:tabs>
        <w:jc w:val="both"/>
        <w:rPr>
          <w:sz w:val="22"/>
          <w:szCs w:val="22"/>
        </w:rPr>
      </w:pPr>
      <w:r>
        <w:rPr>
          <w:b/>
          <w:sz w:val="22"/>
          <w:szCs w:val="22"/>
        </w:rPr>
        <w:t xml:space="preserve">         Aktivnost: Manifestacija „Dani piva“</w:t>
      </w:r>
      <w:r w:rsidRPr="007C2CA2">
        <w:rPr>
          <w:sz w:val="22"/>
          <w:szCs w:val="22"/>
        </w:rPr>
        <w:t xml:space="preserve"> </w:t>
      </w:r>
      <w:r>
        <w:rPr>
          <w:sz w:val="22"/>
          <w:szCs w:val="22"/>
        </w:rPr>
        <w:t xml:space="preserve">povećani su rashodi za 29.383 eura odnosno za 14,69% i novi plan iznosi 229.383 eura. </w:t>
      </w:r>
      <w:r w:rsidRPr="00600468">
        <w:rPr>
          <w:sz w:val="22"/>
          <w:szCs w:val="22"/>
        </w:rPr>
        <w:t>Ova sredstva utroš</w:t>
      </w:r>
      <w:r w:rsidR="00790FB6">
        <w:rPr>
          <w:sz w:val="22"/>
          <w:szCs w:val="22"/>
        </w:rPr>
        <w:t>ena su</w:t>
      </w:r>
      <w:r w:rsidRPr="00600468">
        <w:rPr>
          <w:sz w:val="22"/>
          <w:szCs w:val="22"/>
        </w:rPr>
        <w:t xml:space="preserve"> za organizaciju tradicionalne manifestacije Dani Piva Karlovac kojoj je organizator Grad Karlovac.</w:t>
      </w:r>
    </w:p>
    <w:p w14:paraId="39B3A3D2" w14:textId="2A540714" w:rsidR="00905170" w:rsidRPr="00905170" w:rsidRDefault="00905170">
      <w:pPr>
        <w:tabs>
          <w:tab w:val="left" w:pos="5670"/>
        </w:tabs>
        <w:jc w:val="both"/>
        <w:rPr>
          <w:bCs/>
          <w:sz w:val="22"/>
          <w:szCs w:val="22"/>
        </w:rPr>
      </w:pPr>
      <w:r>
        <w:rPr>
          <w:b/>
          <w:sz w:val="22"/>
          <w:szCs w:val="22"/>
        </w:rPr>
        <w:t xml:space="preserve">         Aktivnost: Manifestacija „Advent“ </w:t>
      </w:r>
      <w:r>
        <w:rPr>
          <w:bCs/>
          <w:sz w:val="22"/>
          <w:szCs w:val="22"/>
        </w:rPr>
        <w:t>povećani su rashodi za 148.500 eura te ukupan plan iznosi 248.500 eura, a sredstva će se utrošiti za organizaciju spomenute manifestacije</w:t>
      </w:r>
      <w:r w:rsidR="009A4B33">
        <w:rPr>
          <w:bCs/>
          <w:sz w:val="22"/>
          <w:szCs w:val="22"/>
        </w:rPr>
        <w:t xml:space="preserve"> s pratećim aktivnostima.</w:t>
      </w:r>
    </w:p>
    <w:p w14:paraId="721CD1E2" w14:textId="6287D1BF" w:rsidR="00905170" w:rsidRDefault="00905170">
      <w:pPr>
        <w:tabs>
          <w:tab w:val="left" w:pos="5670"/>
        </w:tabs>
        <w:jc w:val="both"/>
        <w:rPr>
          <w:sz w:val="22"/>
          <w:szCs w:val="22"/>
        </w:rPr>
      </w:pPr>
      <w:r>
        <w:rPr>
          <w:b/>
          <w:bCs/>
          <w:sz w:val="22"/>
          <w:szCs w:val="22"/>
        </w:rPr>
        <w:t xml:space="preserve">       </w:t>
      </w:r>
      <w:r>
        <w:rPr>
          <w:b/>
          <w:sz w:val="22"/>
          <w:szCs w:val="22"/>
        </w:rPr>
        <w:t>Aktivnost</w:t>
      </w:r>
      <w:r w:rsidRPr="00971A2A">
        <w:rPr>
          <w:b/>
          <w:bCs/>
          <w:sz w:val="22"/>
          <w:szCs w:val="22"/>
        </w:rPr>
        <w:t>: Ostale manifestacij</w:t>
      </w:r>
      <w:r w:rsidR="00AD17A4">
        <w:rPr>
          <w:b/>
          <w:bCs/>
          <w:sz w:val="22"/>
          <w:szCs w:val="22"/>
        </w:rPr>
        <w:t>e</w:t>
      </w:r>
      <w:r>
        <w:rPr>
          <w:sz w:val="22"/>
          <w:szCs w:val="22"/>
        </w:rPr>
        <w:t xml:space="preserve"> rashodi se smanjuju za 4.043 eura ili za 4,21% i novi plan iznosi 92.043 eura, a sredstvima se financiraju različite manje manifestacije tijekom godine kojima je Grad</w:t>
      </w:r>
      <w:r w:rsidR="00AD17A4">
        <w:rPr>
          <w:sz w:val="22"/>
          <w:szCs w:val="22"/>
        </w:rPr>
        <w:t xml:space="preserve"> Karlovac</w:t>
      </w:r>
      <w:r>
        <w:rPr>
          <w:sz w:val="22"/>
          <w:szCs w:val="22"/>
        </w:rPr>
        <w:t xml:space="preserve"> organizator poput </w:t>
      </w:r>
      <w:r w:rsidRPr="00905170">
        <w:rPr>
          <w:sz w:val="22"/>
          <w:szCs w:val="22"/>
        </w:rPr>
        <w:t>2. Quatro River Rally, Prvomajska biciklijada, Noć tvrđava, Dan državnosti, Karlovački cener, Finale HAKL lige i dr.</w:t>
      </w:r>
    </w:p>
    <w:p w14:paraId="063702F4" w14:textId="4489DB62" w:rsidR="007C2687" w:rsidRPr="00F22AB1" w:rsidRDefault="00EF3E1B">
      <w:pPr>
        <w:tabs>
          <w:tab w:val="left" w:pos="5670"/>
        </w:tabs>
        <w:jc w:val="both"/>
        <w:rPr>
          <w:sz w:val="22"/>
          <w:szCs w:val="22"/>
        </w:rPr>
      </w:pPr>
      <w:r>
        <w:rPr>
          <w:sz w:val="22"/>
          <w:szCs w:val="22"/>
        </w:rPr>
        <w:t xml:space="preserve">        </w:t>
      </w:r>
      <w:r w:rsidR="00905170">
        <w:rPr>
          <w:b/>
          <w:sz w:val="22"/>
          <w:szCs w:val="22"/>
        </w:rPr>
        <w:t>Tekući projekt</w:t>
      </w:r>
      <w:r w:rsidR="00407A1C" w:rsidRPr="00F22AB1">
        <w:rPr>
          <w:b/>
          <w:sz w:val="22"/>
          <w:szCs w:val="22"/>
        </w:rPr>
        <w:t xml:space="preserve">: Turistička infrastruktura </w:t>
      </w:r>
      <w:r w:rsidR="00407A1C" w:rsidRPr="00F22AB1">
        <w:rPr>
          <w:sz w:val="22"/>
          <w:szCs w:val="22"/>
        </w:rPr>
        <w:t xml:space="preserve">predloženo je </w:t>
      </w:r>
      <w:r w:rsidR="00905170">
        <w:rPr>
          <w:sz w:val="22"/>
          <w:szCs w:val="22"/>
        </w:rPr>
        <w:t>smanjenje</w:t>
      </w:r>
      <w:r w:rsidR="00407A1C" w:rsidRPr="00F22AB1">
        <w:rPr>
          <w:sz w:val="22"/>
          <w:szCs w:val="22"/>
        </w:rPr>
        <w:t xml:space="preserve"> rashoda za </w:t>
      </w:r>
      <w:r w:rsidR="00905170">
        <w:rPr>
          <w:sz w:val="22"/>
          <w:szCs w:val="22"/>
        </w:rPr>
        <w:t>4.000 eura</w:t>
      </w:r>
      <w:r w:rsidR="00407A1C" w:rsidRPr="00F22AB1">
        <w:rPr>
          <w:sz w:val="22"/>
          <w:szCs w:val="22"/>
        </w:rPr>
        <w:t xml:space="preserve"> ili za </w:t>
      </w:r>
      <w:r w:rsidR="006A325F">
        <w:rPr>
          <w:sz w:val="22"/>
          <w:szCs w:val="22"/>
        </w:rPr>
        <w:t>8,01</w:t>
      </w:r>
      <w:r>
        <w:rPr>
          <w:sz w:val="22"/>
          <w:szCs w:val="22"/>
        </w:rPr>
        <w:t>%</w:t>
      </w:r>
      <w:r w:rsidR="00407A1C" w:rsidRPr="00F22AB1">
        <w:rPr>
          <w:sz w:val="22"/>
          <w:szCs w:val="22"/>
        </w:rPr>
        <w:t xml:space="preserve"> i novi plan iznosi </w:t>
      </w:r>
      <w:r w:rsidR="006A325F">
        <w:rPr>
          <w:sz w:val="22"/>
          <w:szCs w:val="22"/>
        </w:rPr>
        <w:t>45.955</w:t>
      </w:r>
      <w:r w:rsidR="00407A1C" w:rsidRPr="00F22AB1">
        <w:rPr>
          <w:sz w:val="22"/>
          <w:szCs w:val="22"/>
        </w:rPr>
        <w:t xml:space="preserve"> </w:t>
      </w:r>
      <w:r w:rsidR="006A325F">
        <w:rPr>
          <w:sz w:val="22"/>
          <w:szCs w:val="22"/>
        </w:rPr>
        <w:t>eura</w:t>
      </w:r>
      <w:r w:rsidR="00407A1C" w:rsidRPr="00F22AB1">
        <w:rPr>
          <w:sz w:val="22"/>
          <w:szCs w:val="22"/>
        </w:rPr>
        <w:t>, a planiran</w:t>
      </w:r>
      <w:r w:rsidR="0041182B" w:rsidRPr="00F22AB1">
        <w:rPr>
          <w:sz w:val="22"/>
          <w:szCs w:val="22"/>
        </w:rPr>
        <w:t>o</w:t>
      </w:r>
      <w:r w:rsidR="00407A1C" w:rsidRPr="00F22AB1">
        <w:rPr>
          <w:sz w:val="22"/>
          <w:szCs w:val="22"/>
        </w:rPr>
        <w:t xml:space="preserve"> </w:t>
      </w:r>
      <w:r w:rsidR="006A325F">
        <w:rPr>
          <w:sz w:val="22"/>
          <w:szCs w:val="22"/>
        </w:rPr>
        <w:t>smanj</w:t>
      </w:r>
      <w:r w:rsidR="00AD17A4">
        <w:rPr>
          <w:sz w:val="22"/>
          <w:szCs w:val="22"/>
        </w:rPr>
        <w:t>e</w:t>
      </w:r>
      <w:r w:rsidR="006A325F">
        <w:rPr>
          <w:sz w:val="22"/>
          <w:szCs w:val="22"/>
        </w:rPr>
        <w:t>n</w:t>
      </w:r>
      <w:r w:rsidR="00AD17A4">
        <w:rPr>
          <w:sz w:val="22"/>
          <w:szCs w:val="22"/>
        </w:rPr>
        <w:t>j</w:t>
      </w:r>
      <w:r w:rsidR="006A325F">
        <w:rPr>
          <w:sz w:val="22"/>
          <w:szCs w:val="22"/>
        </w:rPr>
        <w:t>e</w:t>
      </w:r>
      <w:r w:rsidR="00407A1C" w:rsidRPr="00F22AB1">
        <w:rPr>
          <w:sz w:val="22"/>
          <w:szCs w:val="22"/>
        </w:rPr>
        <w:t xml:space="preserve"> se odnosi na </w:t>
      </w:r>
      <w:r w:rsidR="0096584E" w:rsidRPr="00F22AB1">
        <w:rPr>
          <w:sz w:val="22"/>
          <w:szCs w:val="22"/>
        </w:rPr>
        <w:t>rashode za usluge</w:t>
      </w:r>
      <w:r w:rsidR="002F1E91" w:rsidRPr="00F22AB1">
        <w:rPr>
          <w:sz w:val="22"/>
          <w:szCs w:val="22"/>
        </w:rPr>
        <w:t xml:space="preserve"> koje su planirane u iznosu od </w:t>
      </w:r>
      <w:r w:rsidR="006A325F">
        <w:rPr>
          <w:sz w:val="22"/>
          <w:szCs w:val="22"/>
        </w:rPr>
        <w:t xml:space="preserve">35.000 eura, dok su </w:t>
      </w:r>
      <w:r w:rsidR="00AD17A4">
        <w:rPr>
          <w:sz w:val="22"/>
          <w:szCs w:val="22"/>
        </w:rPr>
        <w:t xml:space="preserve">ovim izmjenama i dopunama </w:t>
      </w:r>
      <w:r w:rsidR="006A325F">
        <w:rPr>
          <w:sz w:val="22"/>
          <w:szCs w:val="22"/>
        </w:rPr>
        <w:t>planirana sredstva za obnovu interpretacijske ploče na poučnoj stazi Kozjača</w:t>
      </w:r>
      <w:r w:rsidR="00AD17A4">
        <w:rPr>
          <w:sz w:val="22"/>
          <w:szCs w:val="22"/>
        </w:rPr>
        <w:t xml:space="preserve"> u iznosu od 1.000 eura, a obnova će se </w:t>
      </w:r>
      <w:r w:rsidR="009A4B33">
        <w:rPr>
          <w:sz w:val="22"/>
          <w:szCs w:val="22"/>
        </w:rPr>
        <w:t>su</w:t>
      </w:r>
      <w:r w:rsidR="00AD17A4">
        <w:rPr>
          <w:sz w:val="22"/>
          <w:szCs w:val="22"/>
        </w:rPr>
        <w:t>financirati iz županijskog proračuna.</w:t>
      </w:r>
    </w:p>
    <w:p w14:paraId="07CDC663" w14:textId="2815621F" w:rsidR="00BE5D79" w:rsidRDefault="00407A1C">
      <w:pPr>
        <w:tabs>
          <w:tab w:val="left" w:pos="5670"/>
        </w:tabs>
        <w:jc w:val="both"/>
        <w:rPr>
          <w:sz w:val="22"/>
          <w:szCs w:val="22"/>
        </w:rPr>
      </w:pPr>
      <w:r w:rsidRPr="00F22AB1">
        <w:rPr>
          <w:b/>
          <w:sz w:val="22"/>
          <w:szCs w:val="22"/>
        </w:rPr>
        <w:t xml:space="preserve">         </w:t>
      </w:r>
    </w:p>
    <w:p w14:paraId="15565404" w14:textId="61B7B6F9" w:rsidR="007C2CA2" w:rsidRDefault="0018575F" w:rsidP="007C2CA2">
      <w:pPr>
        <w:jc w:val="both"/>
        <w:rPr>
          <w:sz w:val="22"/>
          <w:szCs w:val="22"/>
        </w:rPr>
      </w:pPr>
      <w:r>
        <w:rPr>
          <w:b/>
          <w:sz w:val="22"/>
          <w:szCs w:val="22"/>
        </w:rPr>
        <w:t xml:space="preserve">         </w:t>
      </w:r>
    </w:p>
    <w:p w14:paraId="1D687DF4" w14:textId="586B0DF8" w:rsidR="007C2687" w:rsidRPr="00F22AB1" w:rsidRDefault="00034559" w:rsidP="0054212F">
      <w:pPr>
        <w:jc w:val="both"/>
        <w:rPr>
          <w:sz w:val="22"/>
          <w:szCs w:val="22"/>
        </w:rPr>
      </w:pPr>
      <w:r>
        <w:rPr>
          <w:sz w:val="22"/>
          <w:szCs w:val="22"/>
        </w:rPr>
        <w:t xml:space="preserve">         </w:t>
      </w:r>
      <w:r w:rsidR="00407A1C" w:rsidRPr="00F22AB1">
        <w:rPr>
          <w:b/>
          <w:sz w:val="22"/>
          <w:szCs w:val="22"/>
        </w:rPr>
        <w:t xml:space="preserve">GLAVA 02 AQUATIKA – SLATKOVODNI AKVARIJ KARLOVAC </w:t>
      </w:r>
    </w:p>
    <w:p w14:paraId="4CB4B103" w14:textId="77777777" w:rsidR="007C2687" w:rsidRPr="00F22AB1" w:rsidRDefault="00407A1C">
      <w:pPr>
        <w:tabs>
          <w:tab w:val="left" w:pos="5670"/>
        </w:tabs>
        <w:jc w:val="both"/>
        <w:rPr>
          <w:sz w:val="22"/>
          <w:szCs w:val="22"/>
        </w:rPr>
      </w:pPr>
      <w:r w:rsidRPr="00F22AB1">
        <w:rPr>
          <w:sz w:val="22"/>
          <w:szCs w:val="22"/>
        </w:rPr>
        <w:t xml:space="preserve">           </w:t>
      </w:r>
    </w:p>
    <w:p w14:paraId="45B21359" w14:textId="1D8E68A6" w:rsidR="0087690C" w:rsidRPr="00F22AB1" w:rsidRDefault="00493CC0">
      <w:pPr>
        <w:tabs>
          <w:tab w:val="left" w:pos="5670"/>
        </w:tabs>
        <w:jc w:val="both"/>
        <w:rPr>
          <w:sz w:val="22"/>
          <w:szCs w:val="22"/>
        </w:rPr>
      </w:pPr>
      <w:r>
        <w:rPr>
          <w:sz w:val="22"/>
          <w:szCs w:val="22"/>
        </w:rPr>
        <w:t xml:space="preserve">            </w:t>
      </w:r>
      <w:r w:rsidR="00407A1C" w:rsidRPr="00F22AB1">
        <w:rPr>
          <w:sz w:val="22"/>
          <w:szCs w:val="22"/>
        </w:rPr>
        <w:t xml:space="preserve">Djelatnost proračunskog korisnika Aquatika – slatkovodni akvarij Karlovac provodi se kroz </w:t>
      </w:r>
      <w:r w:rsidR="004224CD">
        <w:rPr>
          <w:sz w:val="22"/>
          <w:szCs w:val="22"/>
        </w:rPr>
        <w:t xml:space="preserve">program Poticanje razvoja turizma budući da je to primarno turistička atrakcija. Za </w:t>
      </w:r>
      <w:r w:rsidR="00205DD8">
        <w:rPr>
          <w:sz w:val="22"/>
          <w:szCs w:val="22"/>
        </w:rPr>
        <w:t>provedbu programa</w:t>
      </w:r>
      <w:r w:rsidR="003A7BA4" w:rsidRPr="00F22AB1">
        <w:rPr>
          <w:sz w:val="22"/>
          <w:szCs w:val="22"/>
        </w:rPr>
        <w:t xml:space="preserve"> planirana </w:t>
      </w:r>
      <w:r w:rsidR="00205DD8">
        <w:rPr>
          <w:sz w:val="22"/>
          <w:szCs w:val="22"/>
        </w:rPr>
        <w:t xml:space="preserve">su sredstva </w:t>
      </w:r>
      <w:r w:rsidR="003A7BA4" w:rsidRPr="00F22AB1">
        <w:rPr>
          <w:sz w:val="22"/>
          <w:szCs w:val="22"/>
        </w:rPr>
        <w:t xml:space="preserve"> u iznosu većem za </w:t>
      </w:r>
      <w:r w:rsidR="006A325F">
        <w:rPr>
          <w:sz w:val="22"/>
          <w:szCs w:val="22"/>
        </w:rPr>
        <w:t>110.000</w:t>
      </w:r>
      <w:r w:rsidR="00480070">
        <w:rPr>
          <w:sz w:val="22"/>
          <w:szCs w:val="22"/>
        </w:rPr>
        <w:t xml:space="preserve"> eura</w:t>
      </w:r>
      <w:r w:rsidR="003A7BA4" w:rsidRPr="00F22AB1">
        <w:rPr>
          <w:sz w:val="22"/>
          <w:szCs w:val="22"/>
        </w:rPr>
        <w:t xml:space="preserve"> u odnosu na </w:t>
      </w:r>
      <w:r w:rsidR="006A325F">
        <w:rPr>
          <w:sz w:val="22"/>
          <w:szCs w:val="22"/>
        </w:rPr>
        <w:t xml:space="preserve">prethodni </w:t>
      </w:r>
      <w:r w:rsidR="003A7BA4" w:rsidRPr="00F22AB1">
        <w:rPr>
          <w:sz w:val="22"/>
          <w:szCs w:val="22"/>
        </w:rPr>
        <w:t>plan</w:t>
      </w:r>
      <w:r w:rsidR="006A325F">
        <w:rPr>
          <w:sz w:val="22"/>
          <w:szCs w:val="22"/>
        </w:rPr>
        <w:t xml:space="preserve"> za</w:t>
      </w:r>
      <w:r w:rsidR="003A7BA4" w:rsidRPr="00F22AB1">
        <w:rPr>
          <w:sz w:val="22"/>
          <w:szCs w:val="22"/>
        </w:rPr>
        <w:t xml:space="preserve"> 202</w:t>
      </w:r>
      <w:r w:rsidR="00480070">
        <w:rPr>
          <w:sz w:val="22"/>
          <w:szCs w:val="22"/>
        </w:rPr>
        <w:t>3</w:t>
      </w:r>
      <w:r w:rsidR="003A7BA4" w:rsidRPr="00F22AB1">
        <w:rPr>
          <w:sz w:val="22"/>
          <w:szCs w:val="22"/>
        </w:rPr>
        <w:t xml:space="preserve">. godinu i novi plan iznosi </w:t>
      </w:r>
      <w:r w:rsidR="006A325F">
        <w:rPr>
          <w:sz w:val="22"/>
          <w:szCs w:val="22"/>
        </w:rPr>
        <w:t>983.009</w:t>
      </w:r>
      <w:r w:rsidR="007F0435">
        <w:rPr>
          <w:sz w:val="22"/>
          <w:szCs w:val="22"/>
        </w:rPr>
        <w:t xml:space="preserve"> eura.</w:t>
      </w:r>
      <w:r w:rsidR="00E668C3" w:rsidRPr="00F22AB1">
        <w:rPr>
          <w:sz w:val="22"/>
          <w:szCs w:val="22"/>
        </w:rPr>
        <w:t xml:space="preserve"> </w:t>
      </w:r>
    </w:p>
    <w:p w14:paraId="3D6087D4" w14:textId="5D66C376" w:rsidR="003A7BA4" w:rsidRPr="00F22AB1" w:rsidRDefault="003A7BA4" w:rsidP="003A7BA4">
      <w:pPr>
        <w:tabs>
          <w:tab w:val="left" w:pos="5670"/>
        </w:tabs>
        <w:jc w:val="both"/>
        <w:rPr>
          <w:sz w:val="22"/>
          <w:szCs w:val="22"/>
        </w:rPr>
      </w:pPr>
    </w:p>
    <w:p w14:paraId="24302064" w14:textId="2C095315" w:rsidR="00827C19" w:rsidRDefault="00407A1C">
      <w:pPr>
        <w:tabs>
          <w:tab w:val="left" w:pos="5670"/>
        </w:tabs>
        <w:jc w:val="both"/>
        <w:rPr>
          <w:bCs/>
          <w:sz w:val="22"/>
          <w:szCs w:val="22"/>
        </w:rPr>
      </w:pPr>
      <w:r w:rsidRPr="00F22AB1">
        <w:rPr>
          <w:b/>
          <w:sz w:val="22"/>
          <w:szCs w:val="22"/>
          <w:u w:val="single"/>
        </w:rPr>
        <w:t xml:space="preserve">PROGRAM </w:t>
      </w:r>
      <w:r w:rsidR="007F0435">
        <w:rPr>
          <w:b/>
          <w:sz w:val="22"/>
          <w:szCs w:val="22"/>
          <w:u w:val="single"/>
        </w:rPr>
        <w:t xml:space="preserve">Poticanje razvoja turizma </w:t>
      </w:r>
      <w:r w:rsidR="00273911">
        <w:rPr>
          <w:bCs/>
          <w:sz w:val="22"/>
          <w:szCs w:val="22"/>
        </w:rPr>
        <w:t>provodi se kroz nekoliko aktivnosti i projekata</w:t>
      </w:r>
      <w:r w:rsidR="00C11D28">
        <w:rPr>
          <w:bCs/>
          <w:sz w:val="22"/>
          <w:szCs w:val="22"/>
        </w:rPr>
        <w:t xml:space="preserve"> od kojih </w:t>
      </w:r>
      <w:r w:rsidR="006A325F">
        <w:rPr>
          <w:bCs/>
          <w:sz w:val="22"/>
          <w:szCs w:val="22"/>
        </w:rPr>
        <w:t>se</w:t>
      </w:r>
      <w:r w:rsidR="00C11D28">
        <w:rPr>
          <w:bCs/>
          <w:sz w:val="22"/>
          <w:szCs w:val="22"/>
        </w:rPr>
        <w:t xml:space="preserve"> promjene u ovom rebalansu </w:t>
      </w:r>
      <w:r w:rsidR="006A325F">
        <w:rPr>
          <w:bCs/>
          <w:sz w:val="22"/>
          <w:szCs w:val="22"/>
        </w:rPr>
        <w:t>odnose na dvije</w:t>
      </w:r>
      <w:r w:rsidR="00827C19">
        <w:rPr>
          <w:bCs/>
          <w:sz w:val="22"/>
          <w:szCs w:val="22"/>
        </w:rPr>
        <w:t xml:space="preserve"> aktivnost</w:t>
      </w:r>
      <w:r w:rsidR="006A325F">
        <w:rPr>
          <w:bCs/>
          <w:sz w:val="22"/>
          <w:szCs w:val="22"/>
        </w:rPr>
        <w:t>i</w:t>
      </w:r>
    </w:p>
    <w:p w14:paraId="402E57BB" w14:textId="74B4189D" w:rsidR="007C2687" w:rsidRDefault="00221748">
      <w:pPr>
        <w:tabs>
          <w:tab w:val="left" w:pos="5670"/>
        </w:tabs>
        <w:jc w:val="both"/>
        <w:rPr>
          <w:sz w:val="22"/>
          <w:szCs w:val="22"/>
        </w:rPr>
      </w:pPr>
      <w:r>
        <w:rPr>
          <w:bCs/>
          <w:sz w:val="22"/>
          <w:szCs w:val="22"/>
        </w:rPr>
        <w:t xml:space="preserve">           </w:t>
      </w:r>
      <w:r w:rsidR="00831314" w:rsidRPr="00221748">
        <w:rPr>
          <w:b/>
          <w:sz w:val="22"/>
          <w:szCs w:val="22"/>
        </w:rPr>
        <w:t>Aktivnost: Materijalni i financijski rashodi poslovanja</w:t>
      </w:r>
      <w:r w:rsidR="00831314">
        <w:rPr>
          <w:bCs/>
          <w:sz w:val="22"/>
          <w:szCs w:val="22"/>
        </w:rPr>
        <w:t xml:space="preserve"> </w:t>
      </w:r>
      <w:r w:rsidR="00B40BA6">
        <w:rPr>
          <w:bCs/>
          <w:sz w:val="22"/>
          <w:szCs w:val="22"/>
        </w:rPr>
        <w:t xml:space="preserve"> su povećani za </w:t>
      </w:r>
      <w:r w:rsidR="006A325F">
        <w:rPr>
          <w:bCs/>
          <w:sz w:val="22"/>
          <w:szCs w:val="22"/>
        </w:rPr>
        <w:t>53.000</w:t>
      </w:r>
      <w:r w:rsidR="00B40BA6">
        <w:rPr>
          <w:bCs/>
          <w:sz w:val="22"/>
          <w:szCs w:val="22"/>
        </w:rPr>
        <w:t xml:space="preserve"> eura i novi plan iznosi </w:t>
      </w:r>
      <w:r w:rsidR="006A325F">
        <w:rPr>
          <w:bCs/>
          <w:sz w:val="22"/>
          <w:szCs w:val="22"/>
        </w:rPr>
        <w:t>527.022</w:t>
      </w:r>
      <w:r w:rsidR="00B40BA6">
        <w:rPr>
          <w:bCs/>
          <w:sz w:val="22"/>
          <w:szCs w:val="22"/>
        </w:rPr>
        <w:t xml:space="preserve"> eura</w:t>
      </w:r>
      <w:r w:rsidR="00FD5E77">
        <w:rPr>
          <w:bCs/>
          <w:sz w:val="22"/>
          <w:szCs w:val="22"/>
        </w:rPr>
        <w:t>, a odnose se na troškove redovnog poslovanja ustanove</w:t>
      </w:r>
      <w:r w:rsidR="00050FB8">
        <w:rPr>
          <w:bCs/>
          <w:sz w:val="22"/>
          <w:szCs w:val="22"/>
        </w:rPr>
        <w:t xml:space="preserve"> i troškove upravnog vijeća. Povećanje rashoda odnosi se na materijal i energiju, rashode za usluge</w:t>
      </w:r>
      <w:r w:rsidR="00C2240F">
        <w:rPr>
          <w:bCs/>
          <w:sz w:val="22"/>
          <w:szCs w:val="22"/>
        </w:rPr>
        <w:t xml:space="preserve"> te ostale nespomenute rashode poslovanja.</w:t>
      </w:r>
    </w:p>
    <w:p w14:paraId="37FFF38B" w14:textId="15C7AD1A" w:rsidR="009F54E7" w:rsidRPr="00C2240F" w:rsidRDefault="00862F8B" w:rsidP="00057A23">
      <w:pPr>
        <w:tabs>
          <w:tab w:val="left" w:pos="5670"/>
        </w:tabs>
        <w:jc w:val="both"/>
        <w:rPr>
          <w:b/>
          <w:bCs/>
          <w:sz w:val="22"/>
          <w:szCs w:val="22"/>
        </w:rPr>
      </w:pPr>
      <w:r>
        <w:rPr>
          <w:sz w:val="22"/>
          <w:szCs w:val="22"/>
        </w:rPr>
        <w:t xml:space="preserve">           </w:t>
      </w:r>
      <w:r w:rsidR="00C2240F" w:rsidRPr="00221748">
        <w:rPr>
          <w:b/>
          <w:sz w:val="22"/>
          <w:szCs w:val="22"/>
        </w:rPr>
        <w:t>Aktivnost</w:t>
      </w:r>
      <w:r w:rsidR="00532D39" w:rsidRPr="00B05599">
        <w:rPr>
          <w:b/>
          <w:bCs/>
          <w:sz w:val="22"/>
          <w:szCs w:val="22"/>
        </w:rPr>
        <w:t xml:space="preserve">: </w:t>
      </w:r>
      <w:r w:rsidR="00C2240F">
        <w:rPr>
          <w:b/>
          <w:bCs/>
          <w:sz w:val="22"/>
          <w:szCs w:val="22"/>
        </w:rPr>
        <w:t xml:space="preserve">Rashodi za zaposlene </w:t>
      </w:r>
      <w:r w:rsidR="00532D39">
        <w:rPr>
          <w:sz w:val="22"/>
          <w:szCs w:val="22"/>
        </w:rPr>
        <w:t xml:space="preserve">se povećavaju za </w:t>
      </w:r>
      <w:r w:rsidR="00C2240F">
        <w:rPr>
          <w:sz w:val="22"/>
          <w:szCs w:val="22"/>
        </w:rPr>
        <w:t>57</w:t>
      </w:r>
      <w:r w:rsidR="00532D39">
        <w:rPr>
          <w:sz w:val="22"/>
          <w:szCs w:val="22"/>
        </w:rPr>
        <w:t xml:space="preserve">.000 eura i novi plan iznosi </w:t>
      </w:r>
      <w:r w:rsidR="00C2240F">
        <w:rPr>
          <w:sz w:val="22"/>
          <w:szCs w:val="22"/>
        </w:rPr>
        <w:t>387</w:t>
      </w:r>
      <w:r w:rsidR="00532D39">
        <w:rPr>
          <w:sz w:val="22"/>
          <w:szCs w:val="22"/>
        </w:rPr>
        <w:t>.000 eura</w:t>
      </w:r>
    </w:p>
    <w:p w14:paraId="2A0EF669" w14:textId="77777777" w:rsidR="009A1343" w:rsidRDefault="009A1343" w:rsidP="009A1343">
      <w:pPr>
        <w:ind w:left="720"/>
        <w:jc w:val="center"/>
      </w:pPr>
      <w:bookmarkStart w:id="1" w:name="_Hlk134448014"/>
      <w:r w:rsidRPr="00CC7B32">
        <w:rPr>
          <w:b/>
        </w:rPr>
        <w:lastRenderedPageBreak/>
        <w:t>RAZDJEL 008   UPRAVNI ODJEL ZA DRUŠTVENE DJELATNOSTI</w:t>
      </w:r>
    </w:p>
    <w:p w14:paraId="1B0FED3E" w14:textId="77777777" w:rsidR="009A1343" w:rsidRDefault="009A1343" w:rsidP="009A1343">
      <w:pPr>
        <w:ind w:firstLine="708"/>
        <w:jc w:val="both"/>
      </w:pPr>
    </w:p>
    <w:p w14:paraId="4D0D27DC" w14:textId="4F16B550" w:rsidR="009A1343" w:rsidRPr="00AD17A4" w:rsidRDefault="009A1343" w:rsidP="0064620F">
      <w:pPr>
        <w:ind w:firstLine="708"/>
        <w:jc w:val="both"/>
        <w:rPr>
          <w:sz w:val="22"/>
          <w:szCs w:val="22"/>
        </w:rPr>
      </w:pPr>
      <w:r w:rsidRPr="00AD17A4">
        <w:rPr>
          <w:sz w:val="22"/>
          <w:szCs w:val="22"/>
        </w:rPr>
        <w:t xml:space="preserve">Prijedlogom </w:t>
      </w:r>
      <w:r w:rsidR="00AD17A4">
        <w:rPr>
          <w:sz w:val="22"/>
          <w:szCs w:val="22"/>
        </w:rPr>
        <w:t>D</w:t>
      </w:r>
      <w:r w:rsidR="00C41E15" w:rsidRPr="00AD17A4">
        <w:rPr>
          <w:sz w:val="22"/>
          <w:szCs w:val="22"/>
        </w:rPr>
        <w:t>rugih</w:t>
      </w:r>
      <w:r w:rsidRPr="00AD17A4">
        <w:rPr>
          <w:sz w:val="22"/>
          <w:szCs w:val="22"/>
        </w:rPr>
        <w:t xml:space="preserve"> Izmjena i dopuna financijskog plana za 2023. godinu </w:t>
      </w:r>
      <w:r w:rsidR="003B52A5">
        <w:rPr>
          <w:sz w:val="22"/>
          <w:szCs w:val="22"/>
        </w:rPr>
        <w:t xml:space="preserve">rashodi </w:t>
      </w:r>
      <w:r w:rsidRPr="00AD17A4">
        <w:rPr>
          <w:sz w:val="22"/>
          <w:szCs w:val="22"/>
        </w:rPr>
        <w:t>Upravn</w:t>
      </w:r>
      <w:r w:rsidR="003B52A5">
        <w:rPr>
          <w:sz w:val="22"/>
          <w:szCs w:val="22"/>
        </w:rPr>
        <w:t>og</w:t>
      </w:r>
      <w:r w:rsidRPr="00AD17A4">
        <w:rPr>
          <w:sz w:val="22"/>
          <w:szCs w:val="22"/>
        </w:rPr>
        <w:t xml:space="preserve"> odjel</w:t>
      </w:r>
      <w:r w:rsidR="003B52A5">
        <w:rPr>
          <w:sz w:val="22"/>
          <w:szCs w:val="22"/>
        </w:rPr>
        <w:t>a</w:t>
      </w:r>
      <w:r w:rsidRPr="00AD17A4">
        <w:rPr>
          <w:sz w:val="22"/>
          <w:szCs w:val="22"/>
        </w:rPr>
        <w:t xml:space="preserve"> za društvene djelatnosti planiran</w:t>
      </w:r>
      <w:r w:rsidR="003B52A5">
        <w:rPr>
          <w:sz w:val="22"/>
          <w:szCs w:val="22"/>
        </w:rPr>
        <w:t>i su</w:t>
      </w:r>
      <w:r w:rsidRPr="00AD17A4">
        <w:rPr>
          <w:sz w:val="22"/>
          <w:szCs w:val="22"/>
        </w:rPr>
        <w:t xml:space="preserve"> u ukupnom iznosu od </w:t>
      </w:r>
      <w:r w:rsidR="00F523BF" w:rsidRPr="00AD17A4">
        <w:rPr>
          <w:sz w:val="22"/>
          <w:szCs w:val="22"/>
        </w:rPr>
        <w:t>2</w:t>
      </w:r>
      <w:r w:rsidR="00C41E15" w:rsidRPr="00AD17A4">
        <w:rPr>
          <w:sz w:val="22"/>
          <w:szCs w:val="22"/>
        </w:rPr>
        <w:t>9</w:t>
      </w:r>
      <w:r w:rsidR="00F523BF" w:rsidRPr="00AD17A4">
        <w:rPr>
          <w:sz w:val="22"/>
          <w:szCs w:val="22"/>
        </w:rPr>
        <w:t>.</w:t>
      </w:r>
      <w:r w:rsidR="00C41E15" w:rsidRPr="00AD17A4">
        <w:rPr>
          <w:sz w:val="22"/>
          <w:szCs w:val="22"/>
        </w:rPr>
        <w:t>645</w:t>
      </w:r>
      <w:r w:rsidR="00F523BF" w:rsidRPr="00AD17A4">
        <w:rPr>
          <w:sz w:val="22"/>
          <w:szCs w:val="22"/>
        </w:rPr>
        <w:t>.</w:t>
      </w:r>
      <w:r w:rsidR="00C41E15" w:rsidRPr="00AD17A4">
        <w:rPr>
          <w:sz w:val="22"/>
          <w:szCs w:val="22"/>
        </w:rPr>
        <w:t>955</w:t>
      </w:r>
      <w:r w:rsidRPr="00AD17A4">
        <w:rPr>
          <w:sz w:val="22"/>
          <w:szCs w:val="22"/>
        </w:rPr>
        <w:t xml:space="preserve"> eura, odnosno povećan</w:t>
      </w:r>
      <w:r w:rsidR="003B52A5">
        <w:rPr>
          <w:sz w:val="22"/>
          <w:szCs w:val="22"/>
        </w:rPr>
        <w:t>i</w:t>
      </w:r>
      <w:r w:rsidRPr="00AD17A4">
        <w:rPr>
          <w:sz w:val="22"/>
          <w:szCs w:val="22"/>
        </w:rPr>
        <w:t xml:space="preserve"> </w:t>
      </w:r>
      <w:r w:rsidR="003B52A5">
        <w:rPr>
          <w:sz w:val="22"/>
          <w:szCs w:val="22"/>
        </w:rPr>
        <w:t>su</w:t>
      </w:r>
      <w:r w:rsidRPr="00AD17A4">
        <w:rPr>
          <w:sz w:val="22"/>
          <w:szCs w:val="22"/>
        </w:rPr>
        <w:t xml:space="preserve"> za </w:t>
      </w:r>
      <w:r w:rsidR="00C41E15" w:rsidRPr="00AD17A4">
        <w:rPr>
          <w:sz w:val="22"/>
          <w:szCs w:val="22"/>
        </w:rPr>
        <w:t>1.791.350</w:t>
      </w:r>
      <w:r w:rsidRPr="00AD17A4">
        <w:rPr>
          <w:sz w:val="22"/>
          <w:szCs w:val="22"/>
        </w:rPr>
        <w:t xml:space="preserve"> eura ili </w:t>
      </w:r>
      <w:r w:rsidR="00C41E15" w:rsidRPr="00AD17A4">
        <w:rPr>
          <w:sz w:val="22"/>
          <w:szCs w:val="22"/>
        </w:rPr>
        <w:t>6</w:t>
      </w:r>
      <w:r w:rsidRPr="00AD17A4">
        <w:rPr>
          <w:sz w:val="22"/>
          <w:szCs w:val="22"/>
        </w:rPr>
        <w:t>,</w:t>
      </w:r>
      <w:r w:rsidR="00C41E15" w:rsidRPr="00AD17A4">
        <w:rPr>
          <w:sz w:val="22"/>
          <w:szCs w:val="22"/>
        </w:rPr>
        <w:t>43</w:t>
      </w:r>
      <w:r w:rsidRPr="00AD17A4">
        <w:rPr>
          <w:sz w:val="22"/>
          <w:szCs w:val="22"/>
        </w:rPr>
        <w:t>%.</w:t>
      </w:r>
    </w:p>
    <w:p w14:paraId="13F9AD47" w14:textId="77777777" w:rsidR="009A1343" w:rsidRDefault="009A1343" w:rsidP="009A1343">
      <w:pPr>
        <w:rPr>
          <w:b/>
        </w:rPr>
      </w:pPr>
    </w:p>
    <w:p w14:paraId="6C792C38" w14:textId="77777777" w:rsidR="009A1343" w:rsidRPr="00C214FA" w:rsidRDefault="009A1343" w:rsidP="009A1343">
      <w:pPr>
        <w:ind w:firstLine="708"/>
        <w:rPr>
          <w:sz w:val="22"/>
          <w:szCs w:val="22"/>
        </w:rPr>
      </w:pPr>
      <w:r w:rsidRPr="002A1BA5">
        <w:rPr>
          <w:b/>
          <w:sz w:val="22"/>
          <w:szCs w:val="22"/>
        </w:rPr>
        <w:t>GLAVA 01  DRUŠTVENE DJELATNOSTI</w:t>
      </w:r>
    </w:p>
    <w:p w14:paraId="7FA25FB8" w14:textId="77777777" w:rsidR="009A1343" w:rsidRDefault="009A1343" w:rsidP="009A1343">
      <w:pPr>
        <w:jc w:val="both"/>
      </w:pPr>
    </w:p>
    <w:p w14:paraId="181B2EF9" w14:textId="2777DE05" w:rsidR="00F523BF" w:rsidRDefault="003B52A5" w:rsidP="0064620F">
      <w:pPr>
        <w:ind w:firstLine="708"/>
        <w:jc w:val="both"/>
      </w:pPr>
      <w:r>
        <w:rPr>
          <w:sz w:val="22"/>
          <w:szCs w:val="22"/>
        </w:rPr>
        <w:t>Planirani r</w:t>
      </w:r>
      <w:r w:rsidR="009A1343" w:rsidRPr="003B52A5">
        <w:rPr>
          <w:sz w:val="22"/>
          <w:szCs w:val="22"/>
        </w:rPr>
        <w:t xml:space="preserve">ashodi </w:t>
      </w:r>
      <w:r>
        <w:rPr>
          <w:sz w:val="22"/>
          <w:szCs w:val="22"/>
        </w:rPr>
        <w:t>G</w:t>
      </w:r>
      <w:r w:rsidR="009A1343" w:rsidRPr="003B52A5">
        <w:rPr>
          <w:sz w:val="22"/>
          <w:szCs w:val="22"/>
        </w:rPr>
        <w:t xml:space="preserve">lave </w:t>
      </w:r>
      <w:r>
        <w:rPr>
          <w:sz w:val="22"/>
          <w:szCs w:val="22"/>
        </w:rPr>
        <w:t xml:space="preserve">01 </w:t>
      </w:r>
      <w:r w:rsidR="009A1343" w:rsidRPr="003B52A5">
        <w:rPr>
          <w:sz w:val="22"/>
          <w:szCs w:val="22"/>
        </w:rPr>
        <w:t>U</w:t>
      </w:r>
      <w:r>
        <w:rPr>
          <w:sz w:val="22"/>
          <w:szCs w:val="22"/>
        </w:rPr>
        <w:t>pravnog odjela</w:t>
      </w:r>
      <w:r w:rsidR="009A1343" w:rsidRPr="003B52A5">
        <w:rPr>
          <w:sz w:val="22"/>
          <w:szCs w:val="22"/>
        </w:rPr>
        <w:t xml:space="preserve"> za društvene djelatnosti veći </w:t>
      </w:r>
      <w:r>
        <w:rPr>
          <w:sz w:val="22"/>
          <w:szCs w:val="22"/>
        </w:rPr>
        <w:t xml:space="preserve">su </w:t>
      </w:r>
      <w:r w:rsidR="009A1343" w:rsidRPr="003B52A5">
        <w:rPr>
          <w:sz w:val="22"/>
          <w:szCs w:val="22"/>
        </w:rPr>
        <w:t xml:space="preserve">za </w:t>
      </w:r>
      <w:r w:rsidR="008A2533" w:rsidRPr="003B52A5">
        <w:rPr>
          <w:sz w:val="22"/>
          <w:szCs w:val="22"/>
        </w:rPr>
        <w:t>361.718</w:t>
      </w:r>
      <w:r w:rsidR="009A1343" w:rsidRPr="003B52A5">
        <w:rPr>
          <w:sz w:val="22"/>
          <w:szCs w:val="22"/>
        </w:rPr>
        <w:t xml:space="preserve"> eura ili za </w:t>
      </w:r>
      <w:r w:rsidR="008A2533" w:rsidRPr="003B52A5">
        <w:rPr>
          <w:sz w:val="22"/>
          <w:szCs w:val="22"/>
        </w:rPr>
        <w:t>10,38</w:t>
      </w:r>
      <w:r w:rsidR="009A1343" w:rsidRPr="003B52A5">
        <w:rPr>
          <w:sz w:val="22"/>
          <w:szCs w:val="22"/>
        </w:rPr>
        <w:t xml:space="preserve">% te novi plan iznosi </w:t>
      </w:r>
      <w:r w:rsidR="00C74216" w:rsidRPr="003B52A5">
        <w:rPr>
          <w:sz w:val="22"/>
          <w:szCs w:val="22"/>
        </w:rPr>
        <w:t>3.</w:t>
      </w:r>
      <w:r w:rsidR="008A2533" w:rsidRPr="003B52A5">
        <w:rPr>
          <w:sz w:val="22"/>
          <w:szCs w:val="22"/>
        </w:rPr>
        <w:t>847</w:t>
      </w:r>
      <w:r w:rsidR="00C74216" w:rsidRPr="003B52A5">
        <w:rPr>
          <w:sz w:val="22"/>
          <w:szCs w:val="22"/>
        </w:rPr>
        <w:t>.</w:t>
      </w:r>
      <w:r w:rsidR="008A2533" w:rsidRPr="003B52A5">
        <w:rPr>
          <w:sz w:val="22"/>
          <w:szCs w:val="22"/>
        </w:rPr>
        <w:t>531</w:t>
      </w:r>
      <w:r w:rsidR="009A1343" w:rsidRPr="003B52A5">
        <w:rPr>
          <w:sz w:val="22"/>
          <w:szCs w:val="22"/>
        </w:rPr>
        <w:t xml:space="preserve"> eura</w:t>
      </w:r>
      <w:r>
        <w:rPr>
          <w:sz w:val="22"/>
          <w:szCs w:val="22"/>
        </w:rPr>
        <w:t>, što je vidljivo iz</w:t>
      </w:r>
      <w:r w:rsidRPr="003B52A5">
        <w:rPr>
          <w:sz w:val="22"/>
          <w:szCs w:val="22"/>
        </w:rPr>
        <w:t xml:space="preserve"> tablice u nastavku</w:t>
      </w:r>
      <w:r>
        <w:rPr>
          <w:sz w:val="22"/>
          <w:szCs w:val="22"/>
        </w:rPr>
        <w:t>.</w:t>
      </w:r>
    </w:p>
    <w:p w14:paraId="0369410C" w14:textId="77777777" w:rsidR="00C41E15" w:rsidRDefault="009A1343" w:rsidP="009A1343">
      <w:pPr>
        <w:ind w:firstLine="708"/>
        <w:jc w:val="both"/>
      </w:pPr>
      <w:r>
        <w:t xml:space="preserve"> </w:t>
      </w:r>
    </w:p>
    <w:tbl>
      <w:tblPr>
        <w:tblW w:w="10126" w:type="dxa"/>
        <w:tblLook w:val="04A0" w:firstRow="1" w:lastRow="0" w:firstColumn="1" w:lastColumn="0" w:noHBand="0" w:noVBand="1"/>
      </w:tblPr>
      <w:tblGrid>
        <w:gridCol w:w="1701"/>
        <w:gridCol w:w="3495"/>
        <w:gridCol w:w="1151"/>
        <w:gridCol w:w="1335"/>
        <w:gridCol w:w="1105"/>
        <w:gridCol w:w="1339"/>
      </w:tblGrid>
      <w:tr w:rsidR="00C41E15" w14:paraId="4841A532" w14:textId="77777777" w:rsidTr="00C41E15">
        <w:trPr>
          <w:trHeight w:val="299"/>
        </w:trPr>
        <w:tc>
          <w:tcPr>
            <w:tcW w:w="1701" w:type="dxa"/>
            <w:tcBorders>
              <w:top w:val="single" w:sz="4" w:space="0" w:color="000000"/>
              <w:left w:val="nil"/>
              <w:bottom w:val="single" w:sz="4" w:space="0" w:color="000000"/>
              <w:right w:val="nil"/>
            </w:tcBorders>
            <w:shd w:val="clear" w:color="auto" w:fill="auto"/>
            <w:vAlign w:val="center"/>
            <w:hideMark/>
          </w:tcPr>
          <w:p w14:paraId="77F11F01" w14:textId="77777777" w:rsidR="00C41E15" w:rsidRDefault="00C41E15">
            <w:pPr>
              <w:rPr>
                <w:rFonts w:ascii="Arial" w:hAnsi="Arial" w:cs="Arial"/>
                <w:sz w:val="16"/>
                <w:szCs w:val="16"/>
              </w:rPr>
            </w:pPr>
            <w:r>
              <w:rPr>
                <w:rFonts w:ascii="Arial" w:hAnsi="Arial" w:cs="Arial"/>
                <w:sz w:val="16"/>
                <w:szCs w:val="16"/>
              </w:rPr>
              <w:t>BROJ KONTA</w:t>
            </w:r>
          </w:p>
        </w:tc>
        <w:tc>
          <w:tcPr>
            <w:tcW w:w="3495" w:type="dxa"/>
            <w:tcBorders>
              <w:top w:val="single" w:sz="4" w:space="0" w:color="000000"/>
              <w:left w:val="nil"/>
              <w:bottom w:val="single" w:sz="4" w:space="0" w:color="000000"/>
              <w:right w:val="nil"/>
            </w:tcBorders>
            <w:shd w:val="clear" w:color="auto" w:fill="auto"/>
            <w:vAlign w:val="center"/>
            <w:hideMark/>
          </w:tcPr>
          <w:p w14:paraId="783F6BA9" w14:textId="77777777" w:rsidR="00C41E15" w:rsidRDefault="00C41E15">
            <w:pPr>
              <w:rPr>
                <w:rFonts w:ascii="Arial" w:hAnsi="Arial" w:cs="Arial"/>
                <w:sz w:val="16"/>
                <w:szCs w:val="16"/>
              </w:rPr>
            </w:pPr>
            <w:r>
              <w:rPr>
                <w:rFonts w:ascii="Arial" w:hAnsi="Arial" w:cs="Arial"/>
                <w:sz w:val="16"/>
                <w:szCs w:val="16"/>
              </w:rPr>
              <w:t>VRSTA RASHODA / IZDATAKA</w:t>
            </w:r>
          </w:p>
        </w:tc>
        <w:tc>
          <w:tcPr>
            <w:tcW w:w="1151" w:type="dxa"/>
            <w:tcBorders>
              <w:top w:val="single" w:sz="4" w:space="0" w:color="000000"/>
              <w:left w:val="nil"/>
              <w:bottom w:val="single" w:sz="4" w:space="0" w:color="000000"/>
              <w:right w:val="nil"/>
            </w:tcBorders>
            <w:shd w:val="clear" w:color="auto" w:fill="auto"/>
            <w:vAlign w:val="center"/>
            <w:hideMark/>
          </w:tcPr>
          <w:p w14:paraId="34122DCD" w14:textId="77777777" w:rsidR="00C41E15" w:rsidRDefault="00C41E15">
            <w:pPr>
              <w:jc w:val="right"/>
              <w:rPr>
                <w:rFonts w:ascii="Arial" w:hAnsi="Arial" w:cs="Arial"/>
                <w:sz w:val="16"/>
                <w:szCs w:val="16"/>
              </w:rPr>
            </w:pPr>
            <w:r>
              <w:rPr>
                <w:rFonts w:ascii="Arial" w:hAnsi="Arial" w:cs="Arial"/>
                <w:sz w:val="16"/>
                <w:szCs w:val="16"/>
              </w:rPr>
              <w:t>PLANIRANO</w:t>
            </w:r>
          </w:p>
        </w:tc>
        <w:tc>
          <w:tcPr>
            <w:tcW w:w="1335" w:type="dxa"/>
            <w:tcBorders>
              <w:top w:val="single" w:sz="4" w:space="0" w:color="000000"/>
              <w:left w:val="nil"/>
              <w:bottom w:val="single" w:sz="4" w:space="0" w:color="000000"/>
              <w:right w:val="nil"/>
            </w:tcBorders>
            <w:shd w:val="clear" w:color="auto" w:fill="auto"/>
            <w:vAlign w:val="center"/>
            <w:hideMark/>
          </w:tcPr>
          <w:p w14:paraId="3873F19B" w14:textId="77777777" w:rsidR="00C41E15" w:rsidRDefault="00C41E15">
            <w:pPr>
              <w:jc w:val="right"/>
              <w:rPr>
                <w:rFonts w:ascii="Arial" w:hAnsi="Arial" w:cs="Arial"/>
                <w:sz w:val="16"/>
                <w:szCs w:val="16"/>
              </w:rPr>
            </w:pPr>
            <w:r>
              <w:rPr>
                <w:rFonts w:ascii="Arial" w:hAnsi="Arial" w:cs="Arial"/>
                <w:sz w:val="16"/>
                <w:szCs w:val="16"/>
              </w:rPr>
              <w:t>PROMJENA IZNOS</w:t>
            </w:r>
          </w:p>
        </w:tc>
        <w:tc>
          <w:tcPr>
            <w:tcW w:w="1105" w:type="dxa"/>
            <w:tcBorders>
              <w:top w:val="single" w:sz="4" w:space="0" w:color="000000"/>
              <w:left w:val="nil"/>
              <w:bottom w:val="single" w:sz="4" w:space="0" w:color="000000"/>
              <w:right w:val="nil"/>
            </w:tcBorders>
            <w:shd w:val="clear" w:color="auto" w:fill="auto"/>
            <w:vAlign w:val="center"/>
            <w:hideMark/>
          </w:tcPr>
          <w:p w14:paraId="5308A2DF" w14:textId="77777777" w:rsidR="00C41E15" w:rsidRDefault="00C41E15">
            <w:pPr>
              <w:jc w:val="right"/>
              <w:rPr>
                <w:rFonts w:ascii="Arial" w:hAnsi="Arial" w:cs="Arial"/>
                <w:sz w:val="16"/>
                <w:szCs w:val="16"/>
              </w:rPr>
            </w:pPr>
            <w:r>
              <w:rPr>
                <w:rFonts w:ascii="Arial" w:hAnsi="Arial" w:cs="Arial"/>
                <w:sz w:val="16"/>
                <w:szCs w:val="16"/>
              </w:rPr>
              <w:t>PROMJENA (%)</w:t>
            </w:r>
          </w:p>
        </w:tc>
        <w:tc>
          <w:tcPr>
            <w:tcW w:w="1339" w:type="dxa"/>
            <w:tcBorders>
              <w:top w:val="single" w:sz="4" w:space="0" w:color="000000"/>
              <w:left w:val="nil"/>
              <w:bottom w:val="single" w:sz="4" w:space="0" w:color="000000"/>
              <w:right w:val="nil"/>
            </w:tcBorders>
            <w:shd w:val="clear" w:color="auto" w:fill="auto"/>
            <w:vAlign w:val="center"/>
            <w:hideMark/>
          </w:tcPr>
          <w:p w14:paraId="0D5D1D81" w14:textId="77777777" w:rsidR="00C41E15" w:rsidRDefault="00C41E15">
            <w:pPr>
              <w:jc w:val="right"/>
              <w:rPr>
                <w:rFonts w:ascii="Arial" w:hAnsi="Arial" w:cs="Arial"/>
                <w:sz w:val="16"/>
                <w:szCs w:val="16"/>
              </w:rPr>
            </w:pPr>
            <w:r>
              <w:rPr>
                <w:rFonts w:ascii="Arial" w:hAnsi="Arial" w:cs="Arial"/>
                <w:sz w:val="16"/>
                <w:szCs w:val="16"/>
              </w:rPr>
              <w:t>NOVI IZNOS</w:t>
            </w:r>
          </w:p>
        </w:tc>
      </w:tr>
      <w:tr w:rsidR="00C41E15" w14:paraId="50E4F32A" w14:textId="77777777" w:rsidTr="00C41E15">
        <w:trPr>
          <w:trHeight w:val="299"/>
        </w:trPr>
        <w:tc>
          <w:tcPr>
            <w:tcW w:w="1701" w:type="dxa"/>
            <w:tcBorders>
              <w:top w:val="nil"/>
              <w:left w:val="nil"/>
              <w:bottom w:val="nil"/>
              <w:right w:val="nil"/>
            </w:tcBorders>
            <w:shd w:val="clear" w:color="696969" w:fill="696969"/>
            <w:vAlign w:val="center"/>
            <w:hideMark/>
          </w:tcPr>
          <w:p w14:paraId="196B4602" w14:textId="77777777" w:rsidR="00C41E15" w:rsidRDefault="00C41E15">
            <w:pPr>
              <w:rPr>
                <w:rFonts w:ascii="Arial" w:hAnsi="Arial" w:cs="Arial"/>
                <w:b/>
                <w:bCs/>
                <w:color w:val="FFFFFF"/>
                <w:sz w:val="16"/>
                <w:szCs w:val="16"/>
              </w:rPr>
            </w:pPr>
            <w:r>
              <w:rPr>
                <w:rFonts w:ascii="Arial" w:hAnsi="Arial" w:cs="Arial"/>
                <w:b/>
                <w:bCs/>
                <w:color w:val="FFFFFF"/>
                <w:sz w:val="16"/>
                <w:szCs w:val="16"/>
              </w:rPr>
              <w:t> </w:t>
            </w:r>
          </w:p>
        </w:tc>
        <w:tc>
          <w:tcPr>
            <w:tcW w:w="3495" w:type="dxa"/>
            <w:tcBorders>
              <w:top w:val="nil"/>
              <w:left w:val="nil"/>
              <w:bottom w:val="nil"/>
              <w:right w:val="nil"/>
            </w:tcBorders>
            <w:shd w:val="clear" w:color="696969" w:fill="696969"/>
            <w:vAlign w:val="center"/>
            <w:hideMark/>
          </w:tcPr>
          <w:p w14:paraId="43698235" w14:textId="77777777" w:rsidR="00C41E15" w:rsidRDefault="00C41E15">
            <w:pPr>
              <w:rPr>
                <w:rFonts w:ascii="Arial" w:hAnsi="Arial" w:cs="Arial"/>
                <w:b/>
                <w:bCs/>
                <w:color w:val="FFFFFF"/>
                <w:sz w:val="16"/>
                <w:szCs w:val="16"/>
              </w:rPr>
            </w:pPr>
            <w:r>
              <w:rPr>
                <w:rFonts w:ascii="Arial" w:hAnsi="Arial" w:cs="Arial"/>
                <w:b/>
                <w:bCs/>
                <w:color w:val="FFFFFF"/>
                <w:sz w:val="16"/>
                <w:szCs w:val="16"/>
              </w:rPr>
              <w:t>SVEUKUPNO RASHODI / IZDACI</w:t>
            </w:r>
          </w:p>
        </w:tc>
        <w:tc>
          <w:tcPr>
            <w:tcW w:w="1151" w:type="dxa"/>
            <w:tcBorders>
              <w:top w:val="nil"/>
              <w:left w:val="nil"/>
              <w:bottom w:val="nil"/>
              <w:right w:val="nil"/>
            </w:tcBorders>
            <w:shd w:val="clear" w:color="696969" w:fill="696969"/>
            <w:vAlign w:val="center"/>
            <w:hideMark/>
          </w:tcPr>
          <w:p w14:paraId="41B51008" w14:textId="77777777" w:rsidR="00C41E15" w:rsidRDefault="00C41E15">
            <w:pPr>
              <w:jc w:val="right"/>
              <w:rPr>
                <w:rFonts w:ascii="Arial" w:hAnsi="Arial" w:cs="Arial"/>
                <w:b/>
                <w:bCs/>
                <w:color w:val="FFFFFF"/>
                <w:sz w:val="16"/>
                <w:szCs w:val="16"/>
              </w:rPr>
            </w:pPr>
            <w:r>
              <w:rPr>
                <w:rFonts w:ascii="Arial" w:hAnsi="Arial" w:cs="Arial"/>
                <w:b/>
                <w:bCs/>
                <w:color w:val="FFFFFF"/>
                <w:sz w:val="16"/>
                <w:szCs w:val="16"/>
              </w:rPr>
              <w:t>3.485.813,00</w:t>
            </w:r>
          </w:p>
        </w:tc>
        <w:tc>
          <w:tcPr>
            <w:tcW w:w="1335" w:type="dxa"/>
            <w:tcBorders>
              <w:top w:val="nil"/>
              <w:left w:val="nil"/>
              <w:bottom w:val="nil"/>
              <w:right w:val="nil"/>
            </w:tcBorders>
            <w:shd w:val="clear" w:color="696969" w:fill="696969"/>
            <w:vAlign w:val="center"/>
            <w:hideMark/>
          </w:tcPr>
          <w:p w14:paraId="5A34E882" w14:textId="77777777" w:rsidR="00C41E15" w:rsidRDefault="00C41E15">
            <w:pPr>
              <w:jc w:val="right"/>
              <w:rPr>
                <w:rFonts w:ascii="Arial" w:hAnsi="Arial" w:cs="Arial"/>
                <w:b/>
                <w:bCs/>
                <w:color w:val="FFFFFF"/>
                <w:sz w:val="16"/>
                <w:szCs w:val="16"/>
              </w:rPr>
            </w:pPr>
            <w:r>
              <w:rPr>
                <w:rFonts w:ascii="Arial" w:hAnsi="Arial" w:cs="Arial"/>
                <w:b/>
                <w:bCs/>
                <w:color w:val="FFFFFF"/>
                <w:sz w:val="16"/>
                <w:szCs w:val="16"/>
              </w:rPr>
              <w:t>361.718,00</w:t>
            </w:r>
          </w:p>
        </w:tc>
        <w:tc>
          <w:tcPr>
            <w:tcW w:w="1105" w:type="dxa"/>
            <w:tcBorders>
              <w:top w:val="nil"/>
              <w:left w:val="nil"/>
              <w:bottom w:val="nil"/>
              <w:right w:val="nil"/>
            </w:tcBorders>
            <w:shd w:val="clear" w:color="696969" w:fill="696969"/>
            <w:vAlign w:val="center"/>
            <w:hideMark/>
          </w:tcPr>
          <w:p w14:paraId="3AC8A8C1" w14:textId="77777777" w:rsidR="00C41E15" w:rsidRDefault="00C41E15">
            <w:pPr>
              <w:jc w:val="right"/>
              <w:rPr>
                <w:rFonts w:ascii="Arial" w:hAnsi="Arial" w:cs="Arial"/>
                <w:b/>
                <w:bCs/>
                <w:color w:val="FFFFFF"/>
                <w:sz w:val="16"/>
                <w:szCs w:val="16"/>
              </w:rPr>
            </w:pPr>
            <w:r>
              <w:rPr>
                <w:rFonts w:ascii="Arial" w:hAnsi="Arial" w:cs="Arial"/>
                <w:b/>
                <w:bCs/>
                <w:color w:val="FFFFFF"/>
                <w:sz w:val="16"/>
                <w:szCs w:val="16"/>
              </w:rPr>
              <w:t>10,38</w:t>
            </w:r>
          </w:p>
        </w:tc>
        <w:tc>
          <w:tcPr>
            <w:tcW w:w="1339" w:type="dxa"/>
            <w:tcBorders>
              <w:top w:val="nil"/>
              <w:left w:val="nil"/>
              <w:bottom w:val="nil"/>
              <w:right w:val="nil"/>
            </w:tcBorders>
            <w:shd w:val="clear" w:color="696969" w:fill="696969"/>
            <w:vAlign w:val="center"/>
            <w:hideMark/>
          </w:tcPr>
          <w:p w14:paraId="3EFED2AC" w14:textId="77777777" w:rsidR="00C41E15" w:rsidRDefault="00C41E15">
            <w:pPr>
              <w:jc w:val="right"/>
              <w:rPr>
                <w:rFonts w:ascii="Arial" w:hAnsi="Arial" w:cs="Arial"/>
                <w:b/>
                <w:bCs/>
                <w:color w:val="FFFFFF"/>
                <w:sz w:val="16"/>
                <w:szCs w:val="16"/>
              </w:rPr>
            </w:pPr>
            <w:r>
              <w:rPr>
                <w:rFonts w:ascii="Arial" w:hAnsi="Arial" w:cs="Arial"/>
                <w:b/>
                <w:bCs/>
                <w:color w:val="FFFFFF"/>
                <w:sz w:val="16"/>
                <w:szCs w:val="16"/>
              </w:rPr>
              <w:t>3.847.531,00</w:t>
            </w:r>
          </w:p>
        </w:tc>
      </w:tr>
      <w:tr w:rsidR="00C41E15" w14:paraId="35618F83" w14:textId="77777777" w:rsidTr="00C41E15">
        <w:trPr>
          <w:trHeight w:val="299"/>
        </w:trPr>
        <w:tc>
          <w:tcPr>
            <w:tcW w:w="1701" w:type="dxa"/>
            <w:tcBorders>
              <w:top w:val="nil"/>
              <w:left w:val="nil"/>
              <w:bottom w:val="nil"/>
              <w:right w:val="nil"/>
            </w:tcBorders>
            <w:shd w:val="clear" w:color="000080" w:fill="D9D9D9"/>
            <w:vAlign w:val="center"/>
            <w:hideMark/>
          </w:tcPr>
          <w:p w14:paraId="7A51748F" w14:textId="77777777" w:rsidR="00C41E15" w:rsidRDefault="00C41E15">
            <w:pPr>
              <w:rPr>
                <w:rFonts w:ascii="Arial" w:hAnsi="Arial" w:cs="Arial"/>
                <w:b/>
                <w:bCs/>
                <w:sz w:val="16"/>
                <w:szCs w:val="16"/>
              </w:rPr>
            </w:pPr>
            <w:r>
              <w:rPr>
                <w:rFonts w:ascii="Arial" w:hAnsi="Arial" w:cs="Arial"/>
                <w:b/>
                <w:bCs/>
                <w:sz w:val="16"/>
                <w:szCs w:val="16"/>
              </w:rPr>
              <w:t>Razdjel 008</w:t>
            </w:r>
          </w:p>
        </w:tc>
        <w:tc>
          <w:tcPr>
            <w:tcW w:w="3495" w:type="dxa"/>
            <w:tcBorders>
              <w:top w:val="nil"/>
              <w:left w:val="nil"/>
              <w:bottom w:val="nil"/>
              <w:right w:val="nil"/>
            </w:tcBorders>
            <w:shd w:val="clear" w:color="000080" w:fill="D9D9D9"/>
            <w:vAlign w:val="center"/>
            <w:hideMark/>
          </w:tcPr>
          <w:p w14:paraId="21F19E24" w14:textId="77777777" w:rsidR="00C41E15" w:rsidRDefault="00C41E15">
            <w:pPr>
              <w:rPr>
                <w:rFonts w:ascii="Arial" w:hAnsi="Arial" w:cs="Arial"/>
                <w:b/>
                <w:bCs/>
                <w:sz w:val="16"/>
                <w:szCs w:val="16"/>
              </w:rPr>
            </w:pPr>
            <w:r>
              <w:rPr>
                <w:rFonts w:ascii="Arial" w:hAnsi="Arial" w:cs="Arial"/>
                <w:b/>
                <w:bCs/>
                <w:sz w:val="16"/>
                <w:szCs w:val="16"/>
              </w:rPr>
              <w:t>UPRAVNI ODJEL ZA DRUŠTVENE DJELATNOSTI</w:t>
            </w:r>
          </w:p>
        </w:tc>
        <w:tc>
          <w:tcPr>
            <w:tcW w:w="1151" w:type="dxa"/>
            <w:tcBorders>
              <w:top w:val="nil"/>
              <w:left w:val="nil"/>
              <w:bottom w:val="nil"/>
              <w:right w:val="nil"/>
            </w:tcBorders>
            <w:shd w:val="clear" w:color="000080" w:fill="D9D9D9"/>
            <w:vAlign w:val="center"/>
            <w:hideMark/>
          </w:tcPr>
          <w:p w14:paraId="4D4C9F39" w14:textId="77777777" w:rsidR="00C41E15" w:rsidRDefault="00C41E15">
            <w:pPr>
              <w:jc w:val="right"/>
              <w:rPr>
                <w:rFonts w:ascii="Arial" w:hAnsi="Arial" w:cs="Arial"/>
                <w:b/>
                <w:bCs/>
                <w:sz w:val="16"/>
                <w:szCs w:val="16"/>
              </w:rPr>
            </w:pPr>
            <w:r>
              <w:rPr>
                <w:rFonts w:ascii="Arial" w:hAnsi="Arial" w:cs="Arial"/>
                <w:b/>
                <w:bCs/>
                <w:sz w:val="16"/>
                <w:szCs w:val="16"/>
              </w:rPr>
              <w:t>3.485.813,00</w:t>
            </w:r>
          </w:p>
        </w:tc>
        <w:tc>
          <w:tcPr>
            <w:tcW w:w="1335" w:type="dxa"/>
            <w:tcBorders>
              <w:top w:val="nil"/>
              <w:left w:val="nil"/>
              <w:bottom w:val="nil"/>
              <w:right w:val="nil"/>
            </w:tcBorders>
            <w:shd w:val="clear" w:color="000080" w:fill="D9D9D9"/>
            <w:vAlign w:val="center"/>
            <w:hideMark/>
          </w:tcPr>
          <w:p w14:paraId="0F8526E0" w14:textId="77777777" w:rsidR="00C41E15" w:rsidRDefault="00C41E15">
            <w:pPr>
              <w:jc w:val="right"/>
              <w:rPr>
                <w:rFonts w:ascii="Arial" w:hAnsi="Arial" w:cs="Arial"/>
                <w:b/>
                <w:bCs/>
                <w:sz w:val="16"/>
                <w:szCs w:val="16"/>
              </w:rPr>
            </w:pPr>
            <w:r>
              <w:rPr>
                <w:rFonts w:ascii="Arial" w:hAnsi="Arial" w:cs="Arial"/>
                <w:b/>
                <w:bCs/>
                <w:sz w:val="16"/>
                <w:szCs w:val="16"/>
              </w:rPr>
              <w:t>361.718,00</w:t>
            </w:r>
          </w:p>
        </w:tc>
        <w:tc>
          <w:tcPr>
            <w:tcW w:w="1105" w:type="dxa"/>
            <w:tcBorders>
              <w:top w:val="nil"/>
              <w:left w:val="nil"/>
              <w:bottom w:val="nil"/>
              <w:right w:val="nil"/>
            </w:tcBorders>
            <w:shd w:val="clear" w:color="000080" w:fill="D9D9D9"/>
            <w:vAlign w:val="center"/>
            <w:hideMark/>
          </w:tcPr>
          <w:p w14:paraId="023118B3" w14:textId="77777777" w:rsidR="00C41E15" w:rsidRDefault="00C41E15">
            <w:pPr>
              <w:jc w:val="right"/>
              <w:rPr>
                <w:rFonts w:ascii="Arial" w:hAnsi="Arial" w:cs="Arial"/>
                <w:b/>
                <w:bCs/>
                <w:sz w:val="16"/>
                <w:szCs w:val="16"/>
              </w:rPr>
            </w:pPr>
            <w:r>
              <w:rPr>
                <w:rFonts w:ascii="Arial" w:hAnsi="Arial" w:cs="Arial"/>
                <w:b/>
                <w:bCs/>
                <w:sz w:val="16"/>
                <w:szCs w:val="16"/>
              </w:rPr>
              <w:t>10,38</w:t>
            </w:r>
          </w:p>
        </w:tc>
        <w:tc>
          <w:tcPr>
            <w:tcW w:w="1339" w:type="dxa"/>
            <w:tcBorders>
              <w:top w:val="nil"/>
              <w:left w:val="nil"/>
              <w:bottom w:val="nil"/>
              <w:right w:val="nil"/>
            </w:tcBorders>
            <w:shd w:val="clear" w:color="000080" w:fill="D9D9D9"/>
            <w:vAlign w:val="center"/>
            <w:hideMark/>
          </w:tcPr>
          <w:p w14:paraId="308D3CC8" w14:textId="77777777" w:rsidR="00C41E15" w:rsidRDefault="00C41E15">
            <w:pPr>
              <w:jc w:val="right"/>
              <w:rPr>
                <w:rFonts w:ascii="Arial" w:hAnsi="Arial" w:cs="Arial"/>
                <w:b/>
                <w:bCs/>
                <w:sz w:val="16"/>
                <w:szCs w:val="16"/>
              </w:rPr>
            </w:pPr>
            <w:r>
              <w:rPr>
                <w:rFonts w:ascii="Arial" w:hAnsi="Arial" w:cs="Arial"/>
                <w:b/>
                <w:bCs/>
                <w:sz w:val="16"/>
                <w:szCs w:val="16"/>
              </w:rPr>
              <w:t>3.847.531,00</w:t>
            </w:r>
          </w:p>
        </w:tc>
      </w:tr>
      <w:tr w:rsidR="00C41E15" w14:paraId="66FEB59F" w14:textId="77777777" w:rsidTr="00C41E15">
        <w:trPr>
          <w:trHeight w:val="299"/>
        </w:trPr>
        <w:tc>
          <w:tcPr>
            <w:tcW w:w="1701" w:type="dxa"/>
            <w:tcBorders>
              <w:top w:val="nil"/>
              <w:left w:val="nil"/>
              <w:bottom w:val="nil"/>
              <w:right w:val="nil"/>
            </w:tcBorders>
            <w:shd w:val="clear" w:color="0000CE" w:fill="F2DCDB"/>
            <w:vAlign w:val="center"/>
            <w:hideMark/>
          </w:tcPr>
          <w:p w14:paraId="7ACB70AC" w14:textId="77777777" w:rsidR="00C41E15" w:rsidRDefault="00C41E15">
            <w:pPr>
              <w:rPr>
                <w:rFonts w:ascii="Arial" w:hAnsi="Arial" w:cs="Arial"/>
                <w:b/>
                <w:bCs/>
                <w:sz w:val="16"/>
                <w:szCs w:val="16"/>
              </w:rPr>
            </w:pPr>
            <w:r>
              <w:rPr>
                <w:rFonts w:ascii="Arial" w:hAnsi="Arial" w:cs="Arial"/>
                <w:b/>
                <w:bCs/>
                <w:sz w:val="16"/>
                <w:szCs w:val="16"/>
              </w:rPr>
              <w:t>Glava 00801</w:t>
            </w:r>
          </w:p>
        </w:tc>
        <w:tc>
          <w:tcPr>
            <w:tcW w:w="3495" w:type="dxa"/>
            <w:tcBorders>
              <w:top w:val="nil"/>
              <w:left w:val="nil"/>
              <w:bottom w:val="nil"/>
              <w:right w:val="nil"/>
            </w:tcBorders>
            <w:shd w:val="clear" w:color="0000CE" w:fill="F2DCDB"/>
            <w:vAlign w:val="center"/>
            <w:hideMark/>
          </w:tcPr>
          <w:p w14:paraId="69AE7FC0" w14:textId="77777777" w:rsidR="00C41E15" w:rsidRDefault="00C41E15">
            <w:pPr>
              <w:rPr>
                <w:rFonts w:ascii="Arial" w:hAnsi="Arial" w:cs="Arial"/>
                <w:b/>
                <w:bCs/>
                <w:sz w:val="16"/>
                <w:szCs w:val="16"/>
              </w:rPr>
            </w:pPr>
            <w:r>
              <w:rPr>
                <w:rFonts w:ascii="Arial" w:hAnsi="Arial" w:cs="Arial"/>
                <w:b/>
                <w:bCs/>
                <w:sz w:val="16"/>
                <w:szCs w:val="16"/>
              </w:rPr>
              <w:t>UO ZA DRUŠTVENE DJELATNOSTI</w:t>
            </w:r>
          </w:p>
        </w:tc>
        <w:tc>
          <w:tcPr>
            <w:tcW w:w="1151" w:type="dxa"/>
            <w:tcBorders>
              <w:top w:val="nil"/>
              <w:left w:val="nil"/>
              <w:bottom w:val="nil"/>
              <w:right w:val="nil"/>
            </w:tcBorders>
            <w:shd w:val="clear" w:color="0000CE" w:fill="F2DCDB"/>
            <w:vAlign w:val="center"/>
            <w:hideMark/>
          </w:tcPr>
          <w:p w14:paraId="6667DFF5" w14:textId="77777777" w:rsidR="00C41E15" w:rsidRDefault="00C41E15">
            <w:pPr>
              <w:jc w:val="right"/>
              <w:rPr>
                <w:rFonts w:ascii="Arial" w:hAnsi="Arial" w:cs="Arial"/>
                <w:b/>
                <w:bCs/>
                <w:sz w:val="16"/>
                <w:szCs w:val="16"/>
              </w:rPr>
            </w:pPr>
            <w:r>
              <w:rPr>
                <w:rFonts w:ascii="Arial" w:hAnsi="Arial" w:cs="Arial"/>
                <w:b/>
                <w:bCs/>
                <w:sz w:val="16"/>
                <w:szCs w:val="16"/>
              </w:rPr>
              <w:t>3.485.813,00</w:t>
            </w:r>
          </w:p>
        </w:tc>
        <w:tc>
          <w:tcPr>
            <w:tcW w:w="1335" w:type="dxa"/>
            <w:tcBorders>
              <w:top w:val="nil"/>
              <w:left w:val="nil"/>
              <w:bottom w:val="nil"/>
              <w:right w:val="nil"/>
            </w:tcBorders>
            <w:shd w:val="clear" w:color="0000CE" w:fill="F2DCDB"/>
            <w:vAlign w:val="center"/>
            <w:hideMark/>
          </w:tcPr>
          <w:p w14:paraId="3A07B9D5" w14:textId="77777777" w:rsidR="00C41E15" w:rsidRDefault="00C41E15">
            <w:pPr>
              <w:jc w:val="right"/>
              <w:rPr>
                <w:rFonts w:ascii="Arial" w:hAnsi="Arial" w:cs="Arial"/>
                <w:b/>
                <w:bCs/>
                <w:sz w:val="16"/>
                <w:szCs w:val="16"/>
              </w:rPr>
            </w:pPr>
            <w:r>
              <w:rPr>
                <w:rFonts w:ascii="Arial" w:hAnsi="Arial" w:cs="Arial"/>
                <w:b/>
                <w:bCs/>
                <w:sz w:val="16"/>
                <w:szCs w:val="16"/>
              </w:rPr>
              <w:t>361.718,00</w:t>
            </w:r>
          </w:p>
        </w:tc>
        <w:tc>
          <w:tcPr>
            <w:tcW w:w="1105" w:type="dxa"/>
            <w:tcBorders>
              <w:top w:val="nil"/>
              <w:left w:val="nil"/>
              <w:bottom w:val="nil"/>
              <w:right w:val="nil"/>
            </w:tcBorders>
            <w:shd w:val="clear" w:color="0000CE" w:fill="F2DCDB"/>
            <w:vAlign w:val="center"/>
            <w:hideMark/>
          </w:tcPr>
          <w:p w14:paraId="5570F592" w14:textId="77777777" w:rsidR="00C41E15" w:rsidRDefault="00C41E15">
            <w:pPr>
              <w:jc w:val="right"/>
              <w:rPr>
                <w:rFonts w:ascii="Arial" w:hAnsi="Arial" w:cs="Arial"/>
                <w:b/>
                <w:bCs/>
                <w:sz w:val="16"/>
                <w:szCs w:val="16"/>
              </w:rPr>
            </w:pPr>
            <w:r>
              <w:rPr>
                <w:rFonts w:ascii="Arial" w:hAnsi="Arial" w:cs="Arial"/>
                <w:b/>
                <w:bCs/>
                <w:sz w:val="16"/>
                <w:szCs w:val="16"/>
              </w:rPr>
              <w:t>10,38</w:t>
            </w:r>
          </w:p>
        </w:tc>
        <w:tc>
          <w:tcPr>
            <w:tcW w:w="1339" w:type="dxa"/>
            <w:tcBorders>
              <w:top w:val="nil"/>
              <w:left w:val="nil"/>
              <w:bottom w:val="nil"/>
              <w:right w:val="nil"/>
            </w:tcBorders>
            <w:shd w:val="clear" w:color="0000CE" w:fill="F2DCDB"/>
            <w:vAlign w:val="center"/>
            <w:hideMark/>
          </w:tcPr>
          <w:p w14:paraId="6989D008" w14:textId="77777777" w:rsidR="00C41E15" w:rsidRDefault="00C41E15">
            <w:pPr>
              <w:jc w:val="right"/>
              <w:rPr>
                <w:rFonts w:ascii="Arial" w:hAnsi="Arial" w:cs="Arial"/>
                <w:b/>
                <w:bCs/>
                <w:sz w:val="16"/>
                <w:szCs w:val="16"/>
              </w:rPr>
            </w:pPr>
            <w:r>
              <w:rPr>
                <w:rFonts w:ascii="Arial" w:hAnsi="Arial" w:cs="Arial"/>
                <w:b/>
                <w:bCs/>
                <w:sz w:val="16"/>
                <w:szCs w:val="16"/>
              </w:rPr>
              <w:t>3.847.531,00</w:t>
            </w:r>
          </w:p>
        </w:tc>
      </w:tr>
      <w:tr w:rsidR="00C41E15" w14:paraId="2E063C8C" w14:textId="77777777" w:rsidTr="00C41E15">
        <w:trPr>
          <w:trHeight w:val="299"/>
        </w:trPr>
        <w:tc>
          <w:tcPr>
            <w:tcW w:w="1701" w:type="dxa"/>
            <w:tcBorders>
              <w:top w:val="nil"/>
              <w:left w:val="nil"/>
              <w:bottom w:val="nil"/>
              <w:right w:val="nil"/>
            </w:tcBorders>
            <w:shd w:val="clear" w:color="C1C1FF" w:fill="EBF1DE"/>
            <w:vAlign w:val="center"/>
            <w:hideMark/>
          </w:tcPr>
          <w:p w14:paraId="548A721F" w14:textId="77777777" w:rsidR="00C41E15" w:rsidRDefault="00C41E15">
            <w:pPr>
              <w:rPr>
                <w:rFonts w:ascii="Arial" w:hAnsi="Arial" w:cs="Arial"/>
                <w:b/>
                <w:bCs/>
                <w:sz w:val="16"/>
                <w:szCs w:val="16"/>
              </w:rPr>
            </w:pPr>
            <w:r>
              <w:rPr>
                <w:rFonts w:ascii="Arial" w:hAnsi="Arial" w:cs="Arial"/>
                <w:b/>
                <w:bCs/>
                <w:sz w:val="16"/>
                <w:szCs w:val="16"/>
              </w:rPr>
              <w:t>Program 2000</w:t>
            </w:r>
          </w:p>
        </w:tc>
        <w:tc>
          <w:tcPr>
            <w:tcW w:w="3495" w:type="dxa"/>
            <w:tcBorders>
              <w:top w:val="nil"/>
              <w:left w:val="nil"/>
              <w:bottom w:val="nil"/>
              <w:right w:val="nil"/>
            </w:tcBorders>
            <w:shd w:val="clear" w:color="C1C1FF" w:fill="EBF1DE"/>
            <w:vAlign w:val="center"/>
            <w:hideMark/>
          </w:tcPr>
          <w:p w14:paraId="5E48F58A" w14:textId="77777777" w:rsidR="00C41E15" w:rsidRDefault="00C41E15">
            <w:pPr>
              <w:rPr>
                <w:rFonts w:ascii="Arial" w:hAnsi="Arial" w:cs="Arial"/>
                <w:b/>
                <w:bCs/>
                <w:sz w:val="16"/>
                <w:szCs w:val="16"/>
              </w:rPr>
            </w:pPr>
            <w:r>
              <w:rPr>
                <w:rFonts w:ascii="Arial" w:hAnsi="Arial" w:cs="Arial"/>
                <w:b/>
                <w:bCs/>
                <w:sz w:val="16"/>
                <w:szCs w:val="16"/>
              </w:rPr>
              <w:t>CIVILNA ZAŠTITA I SPAŠAVANJE</w:t>
            </w:r>
          </w:p>
        </w:tc>
        <w:tc>
          <w:tcPr>
            <w:tcW w:w="1151" w:type="dxa"/>
            <w:tcBorders>
              <w:top w:val="nil"/>
              <w:left w:val="nil"/>
              <w:bottom w:val="nil"/>
              <w:right w:val="nil"/>
            </w:tcBorders>
            <w:shd w:val="clear" w:color="C1C1FF" w:fill="EBF1DE"/>
            <w:vAlign w:val="center"/>
            <w:hideMark/>
          </w:tcPr>
          <w:p w14:paraId="300086A6" w14:textId="77777777" w:rsidR="00C41E15" w:rsidRDefault="00C41E15">
            <w:pPr>
              <w:jc w:val="right"/>
              <w:rPr>
                <w:rFonts w:ascii="Arial" w:hAnsi="Arial" w:cs="Arial"/>
                <w:b/>
                <w:bCs/>
                <w:sz w:val="16"/>
                <w:szCs w:val="16"/>
              </w:rPr>
            </w:pPr>
            <w:r>
              <w:rPr>
                <w:rFonts w:ascii="Arial" w:hAnsi="Arial" w:cs="Arial"/>
                <w:b/>
                <w:bCs/>
                <w:sz w:val="16"/>
                <w:szCs w:val="16"/>
              </w:rPr>
              <w:t>9.954,00</w:t>
            </w:r>
          </w:p>
        </w:tc>
        <w:tc>
          <w:tcPr>
            <w:tcW w:w="1335" w:type="dxa"/>
            <w:tcBorders>
              <w:top w:val="nil"/>
              <w:left w:val="nil"/>
              <w:bottom w:val="nil"/>
              <w:right w:val="nil"/>
            </w:tcBorders>
            <w:shd w:val="clear" w:color="C1C1FF" w:fill="EBF1DE"/>
            <w:vAlign w:val="center"/>
            <w:hideMark/>
          </w:tcPr>
          <w:p w14:paraId="1F3A6E24" w14:textId="77777777" w:rsidR="00C41E15" w:rsidRDefault="00C41E15">
            <w:pPr>
              <w:jc w:val="right"/>
              <w:rPr>
                <w:rFonts w:ascii="Arial" w:hAnsi="Arial" w:cs="Arial"/>
                <w:b/>
                <w:bCs/>
                <w:sz w:val="16"/>
                <w:szCs w:val="16"/>
              </w:rPr>
            </w:pPr>
            <w:r>
              <w:rPr>
                <w:rFonts w:ascii="Arial" w:hAnsi="Arial" w:cs="Arial"/>
                <w:b/>
                <w:bCs/>
                <w:sz w:val="16"/>
                <w:szCs w:val="16"/>
              </w:rPr>
              <w:t>0,00</w:t>
            </w:r>
          </w:p>
        </w:tc>
        <w:tc>
          <w:tcPr>
            <w:tcW w:w="1105" w:type="dxa"/>
            <w:tcBorders>
              <w:top w:val="nil"/>
              <w:left w:val="nil"/>
              <w:bottom w:val="nil"/>
              <w:right w:val="nil"/>
            </w:tcBorders>
            <w:shd w:val="clear" w:color="C1C1FF" w:fill="EBF1DE"/>
            <w:vAlign w:val="center"/>
            <w:hideMark/>
          </w:tcPr>
          <w:p w14:paraId="1FA01AC5" w14:textId="77777777" w:rsidR="00C41E15" w:rsidRDefault="00C41E15">
            <w:pPr>
              <w:jc w:val="right"/>
              <w:rPr>
                <w:rFonts w:ascii="Arial" w:hAnsi="Arial" w:cs="Arial"/>
                <w:b/>
                <w:bCs/>
                <w:sz w:val="16"/>
                <w:szCs w:val="16"/>
              </w:rPr>
            </w:pPr>
            <w:r>
              <w:rPr>
                <w:rFonts w:ascii="Arial" w:hAnsi="Arial" w:cs="Arial"/>
                <w:b/>
                <w:bCs/>
                <w:sz w:val="16"/>
                <w:szCs w:val="16"/>
              </w:rPr>
              <w:t>0,00</w:t>
            </w:r>
          </w:p>
        </w:tc>
        <w:tc>
          <w:tcPr>
            <w:tcW w:w="1339" w:type="dxa"/>
            <w:tcBorders>
              <w:top w:val="nil"/>
              <w:left w:val="nil"/>
              <w:bottom w:val="nil"/>
              <w:right w:val="nil"/>
            </w:tcBorders>
            <w:shd w:val="clear" w:color="C1C1FF" w:fill="EBF1DE"/>
            <w:vAlign w:val="center"/>
            <w:hideMark/>
          </w:tcPr>
          <w:p w14:paraId="5C2FBA2D" w14:textId="77777777" w:rsidR="00C41E15" w:rsidRDefault="00C41E15">
            <w:pPr>
              <w:jc w:val="right"/>
              <w:rPr>
                <w:rFonts w:ascii="Arial" w:hAnsi="Arial" w:cs="Arial"/>
                <w:b/>
                <w:bCs/>
                <w:sz w:val="16"/>
                <w:szCs w:val="16"/>
              </w:rPr>
            </w:pPr>
            <w:r>
              <w:rPr>
                <w:rFonts w:ascii="Arial" w:hAnsi="Arial" w:cs="Arial"/>
                <w:b/>
                <w:bCs/>
                <w:sz w:val="16"/>
                <w:szCs w:val="16"/>
              </w:rPr>
              <w:t>9.954,00</w:t>
            </w:r>
          </w:p>
        </w:tc>
      </w:tr>
      <w:tr w:rsidR="00C41E15" w14:paraId="28C341B5" w14:textId="77777777" w:rsidTr="00C41E15">
        <w:trPr>
          <w:trHeight w:val="299"/>
        </w:trPr>
        <w:tc>
          <w:tcPr>
            <w:tcW w:w="1701" w:type="dxa"/>
            <w:tcBorders>
              <w:top w:val="nil"/>
              <w:left w:val="nil"/>
              <w:bottom w:val="nil"/>
              <w:right w:val="nil"/>
            </w:tcBorders>
            <w:shd w:val="clear" w:color="auto" w:fill="auto"/>
            <w:vAlign w:val="center"/>
            <w:hideMark/>
          </w:tcPr>
          <w:p w14:paraId="404D856D" w14:textId="77777777" w:rsidR="00C41E15" w:rsidRDefault="00C41E15">
            <w:pPr>
              <w:rPr>
                <w:rFonts w:ascii="Arial" w:hAnsi="Arial" w:cs="Arial"/>
                <w:b/>
                <w:bCs/>
                <w:sz w:val="16"/>
                <w:szCs w:val="16"/>
              </w:rPr>
            </w:pPr>
            <w:r>
              <w:rPr>
                <w:rFonts w:ascii="Arial" w:hAnsi="Arial" w:cs="Arial"/>
                <w:b/>
                <w:bCs/>
                <w:sz w:val="16"/>
                <w:szCs w:val="16"/>
              </w:rPr>
              <w:t>Aktivnost A200001</w:t>
            </w:r>
          </w:p>
        </w:tc>
        <w:tc>
          <w:tcPr>
            <w:tcW w:w="3495" w:type="dxa"/>
            <w:tcBorders>
              <w:top w:val="nil"/>
              <w:left w:val="nil"/>
              <w:bottom w:val="nil"/>
              <w:right w:val="nil"/>
            </w:tcBorders>
            <w:shd w:val="clear" w:color="auto" w:fill="auto"/>
            <w:vAlign w:val="center"/>
            <w:hideMark/>
          </w:tcPr>
          <w:p w14:paraId="790473C5" w14:textId="77777777" w:rsidR="00C41E15" w:rsidRDefault="00C41E15">
            <w:pPr>
              <w:rPr>
                <w:rFonts w:ascii="Arial" w:hAnsi="Arial" w:cs="Arial"/>
                <w:b/>
                <w:bCs/>
                <w:sz w:val="16"/>
                <w:szCs w:val="16"/>
              </w:rPr>
            </w:pPr>
            <w:r>
              <w:rPr>
                <w:rFonts w:ascii="Arial" w:hAnsi="Arial" w:cs="Arial"/>
                <w:b/>
                <w:bCs/>
                <w:sz w:val="16"/>
                <w:szCs w:val="16"/>
              </w:rPr>
              <w:t>Hitne mjere za ublažavanje posljedica šteta od potresa</w:t>
            </w:r>
          </w:p>
        </w:tc>
        <w:tc>
          <w:tcPr>
            <w:tcW w:w="1151" w:type="dxa"/>
            <w:tcBorders>
              <w:top w:val="nil"/>
              <w:left w:val="nil"/>
              <w:bottom w:val="nil"/>
              <w:right w:val="nil"/>
            </w:tcBorders>
            <w:shd w:val="clear" w:color="auto" w:fill="auto"/>
            <w:vAlign w:val="center"/>
            <w:hideMark/>
          </w:tcPr>
          <w:p w14:paraId="3ADA5037" w14:textId="77777777" w:rsidR="00C41E15" w:rsidRDefault="00C41E15">
            <w:pPr>
              <w:jc w:val="right"/>
              <w:rPr>
                <w:rFonts w:ascii="Arial" w:hAnsi="Arial" w:cs="Arial"/>
                <w:b/>
                <w:bCs/>
                <w:sz w:val="16"/>
                <w:szCs w:val="16"/>
              </w:rPr>
            </w:pPr>
            <w:r>
              <w:rPr>
                <w:rFonts w:ascii="Arial" w:hAnsi="Arial" w:cs="Arial"/>
                <w:b/>
                <w:bCs/>
                <w:sz w:val="16"/>
                <w:szCs w:val="16"/>
              </w:rPr>
              <w:t>9.954,00</w:t>
            </w:r>
          </w:p>
        </w:tc>
        <w:tc>
          <w:tcPr>
            <w:tcW w:w="1335" w:type="dxa"/>
            <w:tcBorders>
              <w:top w:val="nil"/>
              <w:left w:val="nil"/>
              <w:bottom w:val="nil"/>
              <w:right w:val="nil"/>
            </w:tcBorders>
            <w:shd w:val="clear" w:color="auto" w:fill="auto"/>
            <w:vAlign w:val="center"/>
            <w:hideMark/>
          </w:tcPr>
          <w:p w14:paraId="64442D5D" w14:textId="77777777" w:rsidR="00C41E15" w:rsidRDefault="00C41E15">
            <w:pPr>
              <w:jc w:val="right"/>
              <w:rPr>
                <w:rFonts w:ascii="Arial" w:hAnsi="Arial" w:cs="Arial"/>
                <w:b/>
                <w:bCs/>
                <w:sz w:val="16"/>
                <w:szCs w:val="16"/>
              </w:rPr>
            </w:pPr>
            <w:r>
              <w:rPr>
                <w:rFonts w:ascii="Arial" w:hAnsi="Arial" w:cs="Arial"/>
                <w:b/>
                <w:bCs/>
                <w:sz w:val="16"/>
                <w:szCs w:val="16"/>
              </w:rPr>
              <w:t>0,00</w:t>
            </w:r>
          </w:p>
        </w:tc>
        <w:tc>
          <w:tcPr>
            <w:tcW w:w="1105" w:type="dxa"/>
            <w:tcBorders>
              <w:top w:val="nil"/>
              <w:left w:val="nil"/>
              <w:bottom w:val="nil"/>
              <w:right w:val="nil"/>
            </w:tcBorders>
            <w:shd w:val="clear" w:color="auto" w:fill="auto"/>
            <w:vAlign w:val="center"/>
            <w:hideMark/>
          </w:tcPr>
          <w:p w14:paraId="268D2B65" w14:textId="77777777" w:rsidR="00C41E15" w:rsidRDefault="00C41E15">
            <w:pPr>
              <w:jc w:val="right"/>
              <w:rPr>
                <w:rFonts w:ascii="Arial" w:hAnsi="Arial" w:cs="Arial"/>
                <w:b/>
                <w:bCs/>
                <w:sz w:val="16"/>
                <w:szCs w:val="16"/>
              </w:rPr>
            </w:pPr>
            <w:r>
              <w:rPr>
                <w:rFonts w:ascii="Arial" w:hAnsi="Arial" w:cs="Arial"/>
                <w:b/>
                <w:bCs/>
                <w:sz w:val="16"/>
                <w:szCs w:val="16"/>
              </w:rPr>
              <w:t>0,00</w:t>
            </w:r>
          </w:p>
        </w:tc>
        <w:tc>
          <w:tcPr>
            <w:tcW w:w="1339" w:type="dxa"/>
            <w:tcBorders>
              <w:top w:val="nil"/>
              <w:left w:val="nil"/>
              <w:bottom w:val="nil"/>
              <w:right w:val="nil"/>
            </w:tcBorders>
            <w:shd w:val="clear" w:color="auto" w:fill="auto"/>
            <w:vAlign w:val="center"/>
            <w:hideMark/>
          </w:tcPr>
          <w:p w14:paraId="10C676AB" w14:textId="77777777" w:rsidR="00C41E15" w:rsidRDefault="00C41E15">
            <w:pPr>
              <w:jc w:val="right"/>
              <w:rPr>
                <w:rFonts w:ascii="Arial" w:hAnsi="Arial" w:cs="Arial"/>
                <w:b/>
                <w:bCs/>
                <w:sz w:val="16"/>
                <w:szCs w:val="16"/>
              </w:rPr>
            </w:pPr>
            <w:r>
              <w:rPr>
                <w:rFonts w:ascii="Arial" w:hAnsi="Arial" w:cs="Arial"/>
                <w:b/>
                <w:bCs/>
                <w:sz w:val="16"/>
                <w:szCs w:val="16"/>
              </w:rPr>
              <w:t>9.954,00</w:t>
            </w:r>
          </w:p>
        </w:tc>
      </w:tr>
      <w:tr w:rsidR="00C41E15" w14:paraId="22788435" w14:textId="77777777" w:rsidTr="00C41E15">
        <w:trPr>
          <w:trHeight w:val="299"/>
        </w:trPr>
        <w:tc>
          <w:tcPr>
            <w:tcW w:w="1701" w:type="dxa"/>
            <w:tcBorders>
              <w:top w:val="nil"/>
              <w:left w:val="nil"/>
              <w:bottom w:val="nil"/>
              <w:right w:val="nil"/>
            </w:tcBorders>
            <w:shd w:val="clear" w:color="C1C1FF" w:fill="EBF1DE"/>
            <w:vAlign w:val="center"/>
            <w:hideMark/>
          </w:tcPr>
          <w:p w14:paraId="65BC9072" w14:textId="77777777" w:rsidR="00C41E15" w:rsidRDefault="00C41E15">
            <w:pPr>
              <w:rPr>
                <w:rFonts w:ascii="Arial" w:hAnsi="Arial" w:cs="Arial"/>
                <w:b/>
                <w:bCs/>
                <w:sz w:val="16"/>
                <w:szCs w:val="16"/>
              </w:rPr>
            </w:pPr>
            <w:r>
              <w:rPr>
                <w:rFonts w:ascii="Arial" w:hAnsi="Arial" w:cs="Arial"/>
                <w:b/>
                <w:bCs/>
                <w:sz w:val="16"/>
                <w:szCs w:val="16"/>
              </w:rPr>
              <w:t>Program 6000</w:t>
            </w:r>
          </w:p>
        </w:tc>
        <w:tc>
          <w:tcPr>
            <w:tcW w:w="3495" w:type="dxa"/>
            <w:tcBorders>
              <w:top w:val="nil"/>
              <w:left w:val="nil"/>
              <w:bottom w:val="nil"/>
              <w:right w:val="nil"/>
            </w:tcBorders>
            <w:shd w:val="clear" w:color="C1C1FF" w:fill="EBF1DE"/>
            <w:vAlign w:val="center"/>
            <w:hideMark/>
          </w:tcPr>
          <w:p w14:paraId="0DFE6180" w14:textId="77777777" w:rsidR="00C41E15" w:rsidRDefault="00C41E15">
            <w:pPr>
              <w:rPr>
                <w:rFonts w:ascii="Arial" w:hAnsi="Arial" w:cs="Arial"/>
                <w:b/>
                <w:bCs/>
                <w:sz w:val="16"/>
                <w:szCs w:val="16"/>
              </w:rPr>
            </w:pPr>
            <w:r>
              <w:rPr>
                <w:rFonts w:ascii="Arial" w:hAnsi="Arial" w:cs="Arial"/>
                <w:b/>
                <w:bCs/>
                <w:sz w:val="16"/>
                <w:szCs w:val="16"/>
              </w:rPr>
              <w:t>PREDŠKOLSKI ODGOJ I OBRAZOVANJE</w:t>
            </w:r>
          </w:p>
        </w:tc>
        <w:tc>
          <w:tcPr>
            <w:tcW w:w="1151" w:type="dxa"/>
            <w:tcBorders>
              <w:top w:val="nil"/>
              <w:left w:val="nil"/>
              <w:bottom w:val="nil"/>
              <w:right w:val="nil"/>
            </w:tcBorders>
            <w:shd w:val="clear" w:color="C1C1FF" w:fill="EBF1DE"/>
            <w:vAlign w:val="center"/>
            <w:hideMark/>
          </w:tcPr>
          <w:p w14:paraId="72EF172E" w14:textId="77777777" w:rsidR="00C41E15" w:rsidRDefault="00C41E15">
            <w:pPr>
              <w:jc w:val="right"/>
              <w:rPr>
                <w:rFonts w:ascii="Arial" w:hAnsi="Arial" w:cs="Arial"/>
                <w:b/>
                <w:bCs/>
                <w:sz w:val="16"/>
                <w:szCs w:val="16"/>
              </w:rPr>
            </w:pPr>
            <w:r>
              <w:rPr>
                <w:rFonts w:ascii="Arial" w:hAnsi="Arial" w:cs="Arial"/>
                <w:b/>
                <w:bCs/>
                <w:sz w:val="16"/>
                <w:szCs w:val="16"/>
              </w:rPr>
              <w:t>158.894,00</w:t>
            </w:r>
          </w:p>
        </w:tc>
        <w:tc>
          <w:tcPr>
            <w:tcW w:w="1335" w:type="dxa"/>
            <w:tcBorders>
              <w:top w:val="nil"/>
              <w:left w:val="nil"/>
              <w:bottom w:val="nil"/>
              <w:right w:val="nil"/>
            </w:tcBorders>
            <w:shd w:val="clear" w:color="C1C1FF" w:fill="EBF1DE"/>
            <w:vAlign w:val="center"/>
            <w:hideMark/>
          </w:tcPr>
          <w:p w14:paraId="59593BF1" w14:textId="77777777" w:rsidR="00C41E15" w:rsidRDefault="00C41E15">
            <w:pPr>
              <w:jc w:val="right"/>
              <w:rPr>
                <w:rFonts w:ascii="Arial" w:hAnsi="Arial" w:cs="Arial"/>
                <w:b/>
                <w:bCs/>
                <w:sz w:val="16"/>
                <w:szCs w:val="16"/>
              </w:rPr>
            </w:pPr>
            <w:r>
              <w:rPr>
                <w:rFonts w:ascii="Arial" w:hAnsi="Arial" w:cs="Arial"/>
                <w:b/>
                <w:bCs/>
                <w:sz w:val="16"/>
                <w:szCs w:val="16"/>
              </w:rPr>
              <w:t>4.000,00</w:t>
            </w:r>
          </w:p>
        </w:tc>
        <w:tc>
          <w:tcPr>
            <w:tcW w:w="1105" w:type="dxa"/>
            <w:tcBorders>
              <w:top w:val="nil"/>
              <w:left w:val="nil"/>
              <w:bottom w:val="nil"/>
              <w:right w:val="nil"/>
            </w:tcBorders>
            <w:shd w:val="clear" w:color="C1C1FF" w:fill="EBF1DE"/>
            <w:vAlign w:val="center"/>
            <w:hideMark/>
          </w:tcPr>
          <w:p w14:paraId="4F5D6CAF" w14:textId="77777777" w:rsidR="00C41E15" w:rsidRDefault="00C41E15">
            <w:pPr>
              <w:jc w:val="right"/>
              <w:rPr>
                <w:rFonts w:ascii="Arial" w:hAnsi="Arial" w:cs="Arial"/>
                <w:b/>
                <w:bCs/>
                <w:sz w:val="16"/>
                <w:szCs w:val="16"/>
              </w:rPr>
            </w:pPr>
            <w:r>
              <w:rPr>
                <w:rFonts w:ascii="Arial" w:hAnsi="Arial" w:cs="Arial"/>
                <w:b/>
                <w:bCs/>
                <w:sz w:val="16"/>
                <w:szCs w:val="16"/>
              </w:rPr>
              <w:t>2,52</w:t>
            </w:r>
          </w:p>
        </w:tc>
        <w:tc>
          <w:tcPr>
            <w:tcW w:w="1339" w:type="dxa"/>
            <w:tcBorders>
              <w:top w:val="nil"/>
              <w:left w:val="nil"/>
              <w:bottom w:val="nil"/>
              <w:right w:val="nil"/>
            </w:tcBorders>
            <w:shd w:val="clear" w:color="C1C1FF" w:fill="EBF1DE"/>
            <w:vAlign w:val="center"/>
            <w:hideMark/>
          </w:tcPr>
          <w:p w14:paraId="4E1F5123" w14:textId="77777777" w:rsidR="00C41E15" w:rsidRDefault="00C41E15">
            <w:pPr>
              <w:jc w:val="right"/>
              <w:rPr>
                <w:rFonts w:ascii="Arial" w:hAnsi="Arial" w:cs="Arial"/>
                <w:b/>
                <w:bCs/>
                <w:sz w:val="16"/>
                <w:szCs w:val="16"/>
              </w:rPr>
            </w:pPr>
            <w:r>
              <w:rPr>
                <w:rFonts w:ascii="Arial" w:hAnsi="Arial" w:cs="Arial"/>
                <w:b/>
                <w:bCs/>
                <w:sz w:val="16"/>
                <w:szCs w:val="16"/>
              </w:rPr>
              <w:t>162.894,00</w:t>
            </w:r>
          </w:p>
        </w:tc>
      </w:tr>
      <w:tr w:rsidR="00C41E15" w14:paraId="1CEFCB71" w14:textId="77777777" w:rsidTr="00C41E15">
        <w:trPr>
          <w:trHeight w:val="299"/>
        </w:trPr>
        <w:tc>
          <w:tcPr>
            <w:tcW w:w="1701" w:type="dxa"/>
            <w:tcBorders>
              <w:top w:val="nil"/>
              <w:left w:val="nil"/>
              <w:bottom w:val="nil"/>
              <w:right w:val="nil"/>
            </w:tcBorders>
            <w:shd w:val="clear" w:color="auto" w:fill="auto"/>
            <w:vAlign w:val="center"/>
            <w:hideMark/>
          </w:tcPr>
          <w:p w14:paraId="0474AC97" w14:textId="77777777" w:rsidR="00C41E15" w:rsidRDefault="00C41E15">
            <w:pPr>
              <w:rPr>
                <w:rFonts w:ascii="Arial" w:hAnsi="Arial" w:cs="Arial"/>
                <w:b/>
                <w:bCs/>
                <w:sz w:val="16"/>
                <w:szCs w:val="16"/>
              </w:rPr>
            </w:pPr>
            <w:r>
              <w:rPr>
                <w:rFonts w:ascii="Arial" w:hAnsi="Arial" w:cs="Arial"/>
                <w:b/>
                <w:bCs/>
                <w:sz w:val="16"/>
                <w:szCs w:val="16"/>
              </w:rPr>
              <w:t>Aktivnost A600001</w:t>
            </w:r>
          </w:p>
        </w:tc>
        <w:tc>
          <w:tcPr>
            <w:tcW w:w="3495" w:type="dxa"/>
            <w:tcBorders>
              <w:top w:val="nil"/>
              <w:left w:val="nil"/>
              <w:bottom w:val="nil"/>
              <w:right w:val="nil"/>
            </w:tcBorders>
            <w:shd w:val="clear" w:color="auto" w:fill="auto"/>
            <w:vAlign w:val="center"/>
            <w:hideMark/>
          </w:tcPr>
          <w:p w14:paraId="0B0DCD56" w14:textId="77777777" w:rsidR="00C41E15" w:rsidRDefault="00C41E15">
            <w:pPr>
              <w:rPr>
                <w:rFonts w:ascii="Arial" w:hAnsi="Arial" w:cs="Arial"/>
                <w:b/>
                <w:bCs/>
                <w:sz w:val="16"/>
                <w:szCs w:val="16"/>
              </w:rPr>
            </w:pPr>
            <w:r>
              <w:rPr>
                <w:rFonts w:ascii="Arial" w:hAnsi="Arial" w:cs="Arial"/>
                <w:b/>
                <w:bCs/>
                <w:sz w:val="16"/>
                <w:szCs w:val="16"/>
              </w:rPr>
              <w:t>Sufinanciranje smještaja djece u privatnim vrtićima</w:t>
            </w:r>
          </w:p>
        </w:tc>
        <w:tc>
          <w:tcPr>
            <w:tcW w:w="1151" w:type="dxa"/>
            <w:tcBorders>
              <w:top w:val="nil"/>
              <w:left w:val="nil"/>
              <w:bottom w:val="nil"/>
              <w:right w:val="nil"/>
            </w:tcBorders>
            <w:shd w:val="clear" w:color="auto" w:fill="auto"/>
            <w:vAlign w:val="center"/>
            <w:hideMark/>
          </w:tcPr>
          <w:p w14:paraId="2B8B23BA" w14:textId="77777777" w:rsidR="00C41E15" w:rsidRDefault="00C41E15">
            <w:pPr>
              <w:jc w:val="right"/>
              <w:rPr>
                <w:rFonts w:ascii="Arial" w:hAnsi="Arial" w:cs="Arial"/>
                <w:b/>
                <w:bCs/>
                <w:sz w:val="16"/>
                <w:szCs w:val="16"/>
              </w:rPr>
            </w:pPr>
            <w:r>
              <w:rPr>
                <w:rFonts w:ascii="Arial" w:hAnsi="Arial" w:cs="Arial"/>
                <w:b/>
                <w:bCs/>
                <w:sz w:val="16"/>
                <w:szCs w:val="16"/>
              </w:rPr>
              <w:t>136.000,00</w:t>
            </w:r>
          </w:p>
        </w:tc>
        <w:tc>
          <w:tcPr>
            <w:tcW w:w="1335" w:type="dxa"/>
            <w:tcBorders>
              <w:top w:val="nil"/>
              <w:left w:val="nil"/>
              <w:bottom w:val="nil"/>
              <w:right w:val="nil"/>
            </w:tcBorders>
            <w:shd w:val="clear" w:color="auto" w:fill="auto"/>
            <w:vAlign w:val="center"/>
            <w:hideMark/>
          </w:tcPr>
          <w:p w14:paraId="13E654FD" w14:textId="77777777" w:rsidR="00C41E15" w:rsidRDefault="00C41E15">
            <w:pPr>
              <w:jc w:val="right"/>
              <w:rPr>
                <w:rFonts w:ascii="Arial" w:hAnsi="Arial" w:cs="Arial"/>
                <w:b/>
                <w:bCs/>
                <w:sz w:val="16"/>
                <w:szCs w:val="16"/>
              </w:rPr>
            </w:pPr>
            <w:r>
              <w:rPr>
                <w:rFonts w:ascii="Arial" w:hAnsi="Arial" w:cs="Arial"/>
                <w:b/>
                <w:bCs/>
                <w:sz w:val="16"/>
                <w:szCs w:val="16"/>
              </w:rPr>
              <w:t>4.000,00</w:t>
            </w:r>
          </w:p>
        </w:tc>
        <w:tc>
          <w:tcPr>
            <w:tcW w:w="1105" w:type="dxa"/>
            <w:tcBorders>
              <w:top w:val="nil"/>
              <w:left w:val="nil"/>
              <w:bottom w:val="nil"/>
              <w:right w:val="nil"/>
            </w:tcBorders>
            <w:shd w:val="clear" w:color="auto" w:fill="auto"/>
            <w:vAlign w:val="center"/>
            <w:hideMark/>
          </w:tcPr>
          <w:p w14:paraId="06572D27" w14:textId="77777777" w:rsidR="00C41E15" w:rsidRDefault="00C41E15">
            <w:pPr>
              <w:jc w:val="right"/>
              <w:rPr>
                <w:rFonts w:ascii="Arial" w:hAnsi="Arial" w:cs="Arial"/>
                <w:b/>
                <w:bCs/>
                <w:sz w:val="16"/>
                <w:szCs w:val="16"/>
              </w:rPr>
            </w:pPr>
            <w:r>
              <w:rPr>
                <w:rFonts w:ascii="Arial" w:hAnsi="Arial" w:cs="Arial"/>
                <w:b/>
                <w:bCs/>
                <w:sz w:val="16"/>
                <w:szCs w:val="16"/>
              </w:rPr>
              <w:t>2,94</w:t>
            </w:r>
          </w:p>
        </w:tc>
        <w:tc>
          <w:tcPr>
            <w:tcW w:w="1339" w:type="dxa"/>
            <w:tcBorders>
              <w:top w:val="nil"/>
              <w:left w:val="nil"/>
              <w:bottom w:val="nil"/>
              <w:right w:val="nil"/>
            </w:tcBorders>
            <w:shd w:val="clear" w:color="auto" w:fill="auto"/>
            <w:vAlign w:val="center"/>
            <w:hideMark/>
          </w:tcPr>
          <w:p w14:paraId="596BF055" w14:textId="77777777" w:rsidR="00C41E15" w:rsidRDefault="00C41E15">
            <w:pPr>
              <w:jc w:val="right"/>
              <w:rPr>
                <w:rFonts w:ascii="Arial" w:hAnsi="Arial" w:cs="Arial"/>
                <w:b/>
                <w:bCs/>
                <w:sz w:val="16"/>
                <w:szCs w:val="16"/>
              </w:rPr>
            </w:pPr>
            <w:r>
              <w:rPr>
                <w:rFonts w:ascii="Arial" w:hAnsi="Arial" w:cs="Arial"/>
                <w:b/>
                <w:bCs/>
                <w:sz w:val="16"/>
                <w:szCs w:val="16"/>
              </w:rPr>
              <w:t>140.000,00</w:t>
            </w:r>
          </w:p>
        </w:tc>
      </w:tr>
      <w:tr w:rsidR="00C41E15" w14:paraId="6156A46F" w14:textId="77777777" w:rsidTr="00C41E15">
        <w:trPr>
          <w:trHeight w:val="449"/>
        </w:trPr>
        <w:tc>
          <w:tcPr>
            <w:tcW w:w="1701" w:type="dxa"/>
            <w:tcBorders>
              <w:top w:val="nil"/>
              <w:left w:val="nil"/>
              <w:bottom w:val="nil"/>
              <w:right w:val="nil"/>
            </w:tcBorders>
            <w:shd w:val="clear" w:color="auto" w:fill="auto"/>
            <w:vAlign w:val="center"/>
            <w:hideMark/>
          </w:tcPr>
          <w:p w14:paraId="365C6A5E" w14:textId="77777777" w:rsidR="00C41E15" w:rsidRDefault="00C41E15">
            <w:pPr>
              <w:rPr>
                <w:rFonts w:ascii="Arial" w:hAnsi="Arial" w:cs="Arial"/>
                <w:b/>
                <w:bCs/>
                <w:sz w:val="16"/>
                <w:szCs w:val="16"/>
              </w:rPr>
            </w:pPr>
            <w:r>
              <w:rPr>
                <w:rFonts w:ascii="Arial" w:hAnsi="Arial" w:cs="Arial"/>
                <w:b/>
                <w:bCs/>
                <w:sz w:val="16"/>
                <w:szCs w:val="16"/>
              </w:rPr>
              <w:t>Tekući projekt T600001</w:t>
            </w:r>
          </w:p>
        </w:tc>
        <w:tc>
          <w:tcPr>
            <w:tcW w:w="3495" w:type="dxa"/>
            <w:tcBorders>
              <w:top w:val="nil"/>
              <w:left w:val="nil"/>
              <w:bottom w:val="nil"/>
              <w:right w:val="nil"/>
            </w:tcBorders>
            <w:shd w:val="clear" w:color="auto" w:fill="auto"/>
            <w:vAlign w:val="center"/>
            <w:hideMark/>
          </w:tcPr>
          <w:p w14:paraId="12697A75" w14:textId="77777777" w:rsidR="00C41E15" w:rsidRDefault="00C41E15">
            <w:pPr>
              <w:rPr>
                <w:rFonts w:ascii="Arial" w:hAnsi="Arial" w:cs="Arial"/>
                <w:b/>
                <w:bCs/>
                <w:sz w:val="16"/>
                <w:szCs w:val="16"/>
              </w:rPr>
            </w:pPr>
            <w:r>
              <w:rPr>
                <w:rFonts w:ascii="Arial" w:hAnsi="Arial" w:cs="Arial"/>
                <w:b/>
                <w:bCs/>
                <w:sz w:val="16"/>
                <w:szCs w:val="16"/>
              </w:rPr>
              <w:t>Unaprjeđenje kvalitete predškolskog odgoja i obrazovanja</w:t>
            </w:r>
          </w:p>
        </w:tc>
        <w:tc>
          <w:tcPr>
            <w:tcW w:w="1151" w:type="dxa"/>
            <w:tcBorders>
              <w:top w:val="nil"/>
              <w:left w:val="nil"/>
              <w:bottom w:val="nil"/>
              <w:right w:val="nil"/>
            </w:tcBorders>
            <w:shd w:val="clear" w:color="auto" w:fill="auto"/>
            <w:vAlign w:val="center"/>
            <w:hideMark/>
          </w:tcPr>
          <w:p w14:paraId="738B99F7" w14:textId="77777777" w:rsidR="00C41E15" w:rsidRDefault="00C41E15">
            <w:pPr>
              <w:jc w:val="right"/>
              <w:rPr>
                <w:rFonts w:ascii="Arial" w:hAnsi="Arial" w:cs="Arial"/>
                <w:b/>
                <w:bCs/>
                <w:sz w:val="16"/>
                <w:szCs w:val="16"/>
              </w:rPr>
            </w:pPr>
            <w:r>
              <w:rPr>
                <w:rFonts w:ascii="Arial" w:hAnsi="Arial" w:cs="Arial"/>
                <w:b/>
                <w:bCs/>
                <w:sz w:val="16"/>
                <w:szCs w:val="16"/>
              </w:rPr>
              <w:t>22.894,00</w:t>
            </w:r>
          </w:p>
        </w:tc>
        <w:tc>
          <w:tcPr>
            <w:tcW w:w="1335" w:type="dxa"/>
            <w:tcBorders>
              <w:top w:val="nil"/>
              <w:left w:val="nil"/>
              <w:bottom w:val="nil"/>
              <w:right w:val="nil"/>
            </w:tcBorders>
            <w:shd w:val="clear" w:color="auto" w:fill="auto"/>
            <w:vAlign w:val="center"/>
            <w:hideMark/>
          </w:tcPr>
          <w:p w14:paraId="4D9E932A" w14:textId="77777777" w:rsidR="00C41E15" w:rsidRDefault="00C41E15">
            <w:pPr>
              <w:jc w:val="right"/>
              <w:rPr>
                <w:rFonts w:ascii="Arial" w:hAnsi="Arial" w:cs="Arial"/>
                <w:b/>
                <w:bCs/>
                <w:sz w:val="16"/>
                <w:szCs w:val="16"/>
              </w:rPr>
            </w:pPr>
            <w:r>
              <w:rPr>
                <w:rFonts w:ascii="Arial" w:hAnsi="Arial" w:cs="Arial"/>
                <w:b/>
                <w:bCs/>
                <w:sz w:val="16"/>
                <w:szCs w:val="16"/>
              </w:rPr>
              <w:t>0,00</w:t>
            </w:r>
          </w:p>
        </w:tc>
        <w:tc>
          <w:tcPr>
            <w:tcW w:w="1105" w:type="dxa"/>
            <w:tcBorders>
              <w:top w:val="nil"/>
              <w:left w:val="nil"/>
              <w:bottom w:val="nil"/>
              <w:right w:val="nil"/>
            </w:tcBorders>
            <w:shd w:val="clear" w:color="auto" w:fill="auto"/>
            <w:vAlign w:val="center"/>
            <w:hideMark/>
          </w:tcPr>
          <w:p w14:paraId="5780849A" w14:textId="77777777" w:rsidR="00C41E15" w:rsidRDefault="00C41E15">
            <w:pPr>
              <w:jc w:val="right"/>
              <w:rPr>
                <w:rFonts w:ascii="Arial" w:hAnsi="Arial" w:cs="Arial"/>
                <w:b/>
                <w:bCs/>
                <w:sz w:val="16"/>
                <w:szCs w:val="16"/>
              </w:rPr>
            </w:pPr>
            <w:r>
              <w:rPr>
                <w:rFonts w:ascii="Arial" w:hAnsi="Arial" w:cs="Arial"/>
                <w:b/>
                <w:bCs/>
                <w:sz w:val="16"/>
                <w:szCs w:val="16"/>
              </w:rPr>
              <w:t>0,00</w:t>
            </w:r>
          </w:p>
        </w:tc>
        <w:tc>
          <w:tcPr>
            <w:tcW w:w="1339" w:type="dxa"/>
            <w:tcBorders>
              <w:top w:val="nil"/>
              <w:left w:val="nil"/>
              <w:bottom w:val="nil"/>
              <w:right w:val="nil"/>
            </w:tcBorders>
            <w:shd w:val="clear" w:color="auto" w:fill="auto"/>
            <w:vAlign w:val="center"/>
            <w:hideMark/>
          </w:tcPr>
          <w:p w14:paraId="786BF9AF" w14:textId="77777777" w:rsidR="00C41E15" w:rsidRDefault="00C41E15">
            <w:pPr>
              <w:jc w:val="right"/>
              <w:rPr>
                <w:rFonts w:ascii="Arial" w:hAnsi="Arial" w:cs="Arial"/>
                <w:b/>
                <w:bCs/>
                <w:sz w:val="16"/>
                <w:szCs w:val="16"/>
              </w:rPr>
            </w:pPr>
            <w:r>
              <w:rPr>
                <w:rFonts w:ascii="Arial" w:hAnsi="Arial" w:cs="Arial"/>
                <w:b/>
                <w:bCs/>
                <w:sz w:val="16"/>
                <w:szCs w:val="16"/>
              </w:rPr>
              <w:t>22.894,00</w:t>
            </w:r>
          </w:p>
        </w:tc>
      </w:tr>
      <w:tr w:rsidR="00C41E15" w14:paraId="39AA496E" w14:textId="77777777" w:rsidTr="00C41E15">
        <w:trPr>
          <w:trHeight w:val="299"/>
        </w:trPr>
        <w:tc>
          <w:tcPr>
            <w:tcW w:w="1701" w:type="dxa"/>
            <w:tcBorders>
              <w:top w:val="nil"/>
              <w:left w:val="nil"/>
              <w:bottom w:val="nil"/>
              <w:right w:val="nil"/>
            </w:tcBorders>
            <w:shd w:val="clear" w:color="C1C1FF" w:fill="EBF1DE"/>
            <w:vAlign w:val="center"/>
            <w:hideMark/>
          </w:tcPr>
          <w:p w14:paraId="53EF2BE3" w14:textId="77777777" w:rsidR="00C41E15" w:rsidRDefault="00C41E15">
            <w:pPr>
              <w:rPr>
                <w:rFonts w:ascii="Arial" w:hAnsi="Arial" w:cs="Arial"/>
                <w:b/>
                <w:bCs/>
                <w:sz w:val="16"/>
                <w:szCs w:val="16"/>
              </w:rPr>
            </w:pPr>
            <w:r>
              <w:rPr>
                <w:rFonts w:ascii="Arial" w:hAnsi="Arial" w:cs="Arial"/>
                <w:b/>
                <w:bCs/>
                <w:sz w:val="16"/>
                <w:szCs w:val="16"/>
              </w:rPr>
              <w:t>Program 6001</w:t>
            </w:r>
          </w:p>
        </w:tc>
        <w:tc>
          <w:tcPr>
            <w:tcW w:w="3495" w:type="dxa"/>
            <w:tcBorders>
              <w:top w:val="nil"/>
              <w:left w:val="nil"/>
              <w:bottom w:val="nil"/>
              <w:right w:val="nil"/>
            </w:tcBorders>
            <w:shd w:val="clear" w:color="C1C1FF" w:fill="EBF1DE"/>
            <w:vAlign w:val="center"/>
            <w:hideMark/>
          </w:tcPr>
          <w:p w14:paraId="19737D15" w14:textId="77777777" w:rsidR="00C41E15" w:rsidRDefault="00C41E15">
            <w:pPr>
              <w:rPr>
                <w:rFonts w:ascii="Arial" w:hAnsi="Arial" w:cs="Arial"/>
                <w:b/>
                <w:bCs/>
                <w:sz w:val="16"/>
                <w:szCs w:val="16"/>
              </w:rPr>
            </w:pPr>
            <w:r>
              <w:rPr>
                <w:rFonts w:ascii="Arial" w:hAnsi="Arial" w:cs="Arial"/>
                <w:b/>
                <w:bCs/>
                <w:sz w:val="16"/>
                <w:szCs w:val="16"/>
              </w:rPr>
              <w:t>OSNOVNOŠKOLSKO OBRAZOVANJE</w:t>
            </w:r>
          </w:p>
        </w:tc>
        <w:tc>
          <w:tcPr>
            <w:tcW w:w="1151" w:type="dxa"/>
            <w:tcBorders>
              <w:top w:val="nil"/>
              <w:left w:val="nil"/>
              <w:bottom w:val="nil"/>
              <w:right w:val="nil"/>
            </w:tcBorders>
            <w:shd w:val="clear" w:color="C1C1FF" w:fill="EBF1DE"/>
            <w:vAlign w:val="center"/>
            <w:hideMark/>
          </w:tcPr>
          <w:p w14:paraId="7E924B64" w14:textId="77777777" w:rsidR="00C41E15" w:rsidRDefault="00C41E15">
            <w:pPr>
              <w:jc w:val="right"/>
              <w:rPr>
                <w:rFonts w:ascii="Arial" w:hAnsi="Arial" w:cs="Arial"/>
                <w:b/>
                <w:bCs/>
                <w:sz w:val="16"/>
                <w:szCs w:val="16"/>
              </w:rPr>
            </w:pPr>
            <w:r>
              <w:rPr>
                <w:rFonts w:ascii="Arial" w:hAnsi="Arial" w:cs="Arial"/>
                <w:b/>
                <w:bCs/>
                <w:sz w:val="16"/>
                <w:szCs w:val="16"/>
              </w:rPr>
              <w:t>106.138,00</w:t>
            </w:r>
          </w:p>
        </w:tc>
        <w:tc>
          <w:tcPr>
            <w:tcW w:w="1335" w:type="dxa"/>
            <w:tcBorders>
              <w:top w:val="nil"/>
              <w:left w:val="nil"/>
              <w:bottom w:val="nil"/>
              <w:right w:val="nil"/>
            </w:tcBorders>
            <w:shd w:val="clear" w:color="C1C1FF" w:fill="EBF1DE"/>
            <w:vAlign w:val="center"/>
            <w:hideMark/>
          </w:tcPr>
          <w:p w14:paraId="4D634772" w14:textId="77777777" w:rsidR="00C41E15" w:rsidRDefault="00C41E15">
            <w:pPr>
              <w:jc w:val="right"/>
              <w:rPr>
                <w:rFonts w:ascii="Arial" w:hAnsi="Arial" w:cs="Arial"/>
                <w:b/>
                <w:bCs/>
                <w:sz w:val="16"/>
                <w:szCs w:val="16"/>
              </w:rPr>
            </w:pPr>
            <w:r>
              <w:rPr>
                <w:rFonts w:ascii="Arial" w:hAnsi="Arial" w:cs="Arial"/>
                <w:b/>
                <w:bCs/>
                <w:sz w:val="16"/>
                <w:szCs w:val="16"/>
              </w:rPr>
              <w:t>- 713,00</w:t>
            </w:r>
          </w:p>
        </w:tc>
        <w:tc>
          <w:tcPr>
            <w:tcW w:w="1105" w:type="dxa"/>
            <w:tcBorders>
              <w:top w:val="nil"/>
              <w:left w:val="nil"/>
              <w:bottom w:val="nil"/>
              <w:right w:val="nil"/>
            </w:tcBorders>
            <w:shd w:val="clear" w:color="C1C1FF" w:fill="EBF1DE"/>
            <w:vAlign w:val="center"/>
            <w:hideMark/>
          </w:tcPr>
          <w:p w14:paraId="74B8ADAA" w14:textId="77777777" w:rsidR="00C41E15" w:rsidRDefault="00C41E15">
            <w:pPr>
              <w:jc w:val="right"/>
              <w:rPr>
                <w:rFonts w:ascii="Arial" w:hAnsi="Arial" w:cs="Arial"/>
                <w:b/>
                <w:bCs/>
                <w:sz w:val="16"/>
                <w:szCs w:val="16"/>
              </w:rPr>
            </w:pPr>
            <w:r>
              <w:rPr>
                <w:rFonts w:ascii="Arial" w:hAnsi="Arial" w:cs="Arial"/>
                <w:b/>
                <w:bCs/>
                <w:sz w:val="16"/>
                <w:szCs w:val="16"/>
              </w:rPr>
              <w:t>- 0,67</w:t>
            </w:r>
          </w:p>
        </w:tc>
        <w:tc>
          <w:tcPr>
            <w:tcW w:w="1339" w:type="dxa"/>
            <w:tcBorders>
              <w:top w:val="nil"/>
              <w:left w:val="nil"/>
              <w:bottom w:val="nil"/>
              <w:right w:val="nil"/>
            </w:tcBorders>
            <w:shd w:val="clear" w:color="C1C1FF" w:fill="EBF1DE"/>
            <w:vAlign w:val="center"/>
            <w:hideMark/>
          </w:tcPr>
          <w:p w14:paraId="6BEB3702" w14:textId="77777777" w:rsidR="00C41E15" w:rsidRDefault="00C41E15">
            <w:pPr>
              <w:jc w:val="right"/>
              <w:rPr>
                <w:rFonts w:ascii="Arial" w:hAnsi="Arial" w:cs="Arial"/>
                <w:b/>
                <w:bCs/>
                <w:sz w:val="16"/>
                <w:szCs w:val="16"/>
              </w:rPr>
            </w:pPr>
            <w:r>
              <w:rPr>
                <w:rFonts w:ascii="Arial" w:hAnsi="Arial" w:cs="Arial"/>
                <w:b/>
                <w:bCs/>
                <w:sz w:val="16"/>
                <w:szCs w:val="16"/>
              </w:rPr>
              <w:t>105.425,00</w:t>
            </w:r>
          </w:p>
        </w:tc>
      </w:tr>
      <w:tr w:rsidR="00C41E15" w14:paraId="0E68C88D" w14:textId="77777777" w:rsidTr="00C41E15">
        <w:trPr>
          <w:trHeight w:val="299"/>
        </w:trPr>
        <w:tc>
          <w:tcPr>
            <w:tcW w:w="1701" w:type="dxa"/>
            <w:tcBorders>
              <w:top w:val="nil"/>
              <w:left w:val="nil"/>
              <w:bottom w:val="nil"/>
              <w:right w:val="nil"/>
            </w:tcBorders>
            <w:shd w:val="clear" w:color="auto" w:fill="auto"/>
            <w:vAlign w:val="center"/>
            <w:hideMark/>
          </w:tcPr>
          <w:p w14:paraId="54CFC49F" w14:textId="77777777" w:rsidR="00C41E15" w:rsidRDefault="00C41E15">
            <w:pPr>
              <w:rPr>
                <w:rFonts w:ascii="Arial" w:hAnsi="Arial" w:cs="Arial"/>
                <w:b/>
                <w:bCs/>
                <w:sz w:val="16"/>
                <w:szCs w:val="16"/>
              </w:rPr>
            </w:pPr>
            <w:r>
              <w:rPr>
                <w:rFonts w:ascii="Arial" w:hAnsi="Arial" w:cs="Arial"/>
                <w:b/>
                <w:bCs/>
                <w:sz w:val="16"/>
                <w:szCs w:val="16"/>
              </w:rPr>
              <w:t>Aktivnost A600105</w:t>
            </w:r>
          </w:p>
        </w:tc>
        <w:tc>
          <w:tcPr>
            <w:tcW w:w="3495" w:type="dxa"/>
            <w:tcBorders>
              <w:top w:val="nil"/>
              <w:left w:val="nil"/>
              <w:bottom w:val="nil"/>
              <w:right w:val="nil"/>
            </w:tcBorders>
            <w:shd w:val="clear" w:color="auto" w:fill="auto"/>
            <w:vAlign w:val="center"/>
            <w:hideMark/>
          </w:tcPr>
          <w:p w14:paraId="41B6E26D" w14:textId="77777777" w:rsidR="00C41E15" w:rsidRDefault="00C41E15">
            <w:pPr>
              <w:rPr>
                <w:rFonts w:ascii="Arial" w:hAnsi="Arial" w:cs="Arial"/>
                <w:b/>
                <w:bCs/>
                <w:sz w:val="16"/>
                <w:szCs w:val="16"/>
              </w:rPr>
            </w:pPr>
            <w:r>
              <w:rPr>
                <w:rFonts w:ascii="Arial" w:hAnsi="Arial" w:cs="Arial"/>
                <w:b/>
                <w:bCs/>
                <w:sz w:val="16"/>
                <w:szCs w:val="16"/>
              </w:rPr>
              <w:t>Rad s darovitim učenicima</w:t>
            </w:r>
          </w:p>
        </w:tc>
        <w:tc>
          <w:tcPr>
            <w:tcW w:w="1151" w:type="dxa"/>
            <w:tcBorders>
              <w:top w:val="nil"/>
              <w:left w:val="nil"/>
              <w:bottom w:val="nil"/>
              <w:right w:val="nil"/>
            </w:tcBorders>
            <w:shd w:val="clear" w:color="auto" w:fill="auto"/>
            <w:vAlign w:val="center"/>
            <w:hideMark/>
          </w:tcPr>
          <w:p w14:paraId="20194132" w14:textId="77777777" w:rsidR="00C41E15" w:rsidRDefault="00C41E15">
            <w:pPr>
              <w:jc w:val="right"/>
              <w:rPr>
                <w:rFonts w:ascii="Arial" w:hAnsi="Arial" w:cs="Arial"/>
                <w:b/>
                <w:bCs/>
                <w:sz w:val="16"/>
                <w:szCs w:val="16"/>
              </w:rPr>
            </w:pPr>
            <w:r>
              <w:rPr>
                <w:rFonts w:ascii="Arial" w:hAnsi="Arial" w:cs="Arial"/>
                <w:b/>
                <w:bCs/>
                <w:sz w:val="16"/>
                <w:szCs w:val="16"/>
              </w:rPr>
              <w:t>5.563,00</w:t>
            </w:r>
          </w:p>
        </w:tc>
        <w:tc>
          <w:tcPr>
            <w:tcW w:w="1335" w:type="dxa"/>
            <w:tcBorders>
              <w:top w:val="nil"/>
              <w:left w:val="nil"/>
              <w:bottom w:val="nil"/>
              <w:right w:val="nil"/>
            </w:tcBorders>
            <w:shd w:val="clear" w:color="auto" w:fill="auto"/>
            <w:vAlign w:val="center"/>
            <w:hideMark/>
          </w:tcPr>
          <w:p w14:paraId="03E6ED97" w14:textId="77777777" w:rsidR="00C41E15" w:rsidRDefault="00C41E15">
            <w:pPr>
              <w:jc w:val="right"/>
              <w:rPr>
                <w:rFonts w:ascii="Arial" w:hAnsi="Arial" w:cs="Arial"/>
                <w:b/>
                <w:bCs/>
                <w:sz w:val="16"/>
                <w:szCs w:val="16"/>
              </w:rPr>
            </w:pPr>
            <w:r>
              <w:rPr>
                <w:rFonts w:ascii="Arial" w:hAnsi="Arial" w:cs="Arial"/>
                <w:b/>
                <w:bCs/>
                <w:sz w:val="16"/>
                <w:szCs w:val="16"/>
              </w:rPr>
              <w:t>- 15,00</w:t>
            </w:r>
          </w:p>
        </w:tc>
        <w:tc>
          <w:tcPr>
            <w:tcW w:w="1105" w:type="dxa"/>
            <w:tcBorders>
              <w:top w:val="nil"/>
              <w:left w:val="nil"/>
              <w:bottom w:val="nil"/>
              <w:right w:val="nil"/>
            </w:tcBorders>
            <w:shd w:val="clear" w:color="auto" w:fill="auto"/>
            <w:vAlign w:val="center"/>
            <w:hideMark/>
          </w:tcPr>
          <w:p w14:paraId="4D3565D7" w14:textId="77777777" w:rsidR="00C41E15" w:rsidRDefault="00C41E15">
            <w:pPr>
              <w:jc w:val="right"/>
              <w:rPr>
                <w:rFonts w:ascii="Arial" w:hAnsi="Arial" w:cs="Arial"/>
                <w:b/>
                <w:bCs/>
                <w:sz w:val="16"/>
                <w:szCs w:val="16"/>
              </w:rPr>
            </w:pPr>
            <w:r>
              <w:rPr>
                <w:rFonts w:ascii="Arial" w:hAnsi="Arial" w:cs="Arial"/>
                <w:b/>
                <w:bCs/>
                <w:sz w:val="16"/>
                <w:szCs w:val="16"/>
              </w:rPr>
              <w:t>- 0,27</w:t>
            </w:r>
          </w:p>
        </w:tc>
        <w:tc>
          <w:tcPr>
            <w:tcW w:w="1339" w:type="dxa"/>
            <w:tcBorders>
              <w:top w:val="nil"/>
              <w:left w:val="nil"/>
              <w:bottom w:val="nil"/>
              <w:right w:val="nil"/>
            </w:tcBorders>
            <w:shd w:val="clear" w:color="auto" w:fill="auto"/>
            <w:vAlign w:val="center"/>
            <w:hideMark/>
          </w:tcPr>
          <w:p w14:paraId="1490B47C" w14:textId="77777777" w:rsidR="00C41E15" w:rsidRDefault="00C41E15">
            <w:pPr>
              <w:jc w:val="right"/>
              <w:rPr>
                <w:rFonts w:ascii="Arial" w:hAnsi="Arial" w:cs="Arial"/>
                <w:b/>
                <w:bCs/>
                <w:sz w:val="16"/>
                <w:szCs w:val="16"/>
              </w:rPr>
            </w:pPr>
            <w:r>
              <w:rPr>
                <w:rFonts w:ascii="Arial" w:hAnsi="Arial" w:cs="Arial"/>
                <w:b/>
                <w:bCs/>
                <w:sz w:val="16"/>
                <w:szCs w:val="16"/>
              </w:rPr>
              <w:t>5.548,00</w:t>
            </w:r>
          </w:p>
        </w:tc>
      </w:tr>
      <w:tr w:rsidR="00C41E15" w14:paraId="37AA4FA4" w14:textId="77777777" w:rsidTr="00C41E15">
        <w:trPr>
          <w:trHeight w:val="299"/>
        </w:trPr>
        <w:tc>
          <w:tcPr>
            <w:tcW w:w="1701" w:type="dxa"/>
            <w:tcBorders>
              <w:top w:val="nil"/>
              <w:left w:val="nil"/>
              <w:bottom w:val="nil"/>
              <w:right w:val="nil"/>
            </w:tcBorders>
            <w:shd w:val="clear" w:color="auto" w:fill="auto"/>
            <w:vAlign w:val="center"/>
            <w:hideMark/>
          </w:tcPr>
          <w:p w14:paraId="64E271FB" w14:textId="77777777" w:rsidR="00C41E15" w:rsidRDefault="00C41E15">
            <w:pPr>
              <w:rPr>
                <w:rFonts w:ascii="Arial" w:hAnsi="Arial" w:cs="Arial"/>
                <w:b/>
                <w:bCs/>
                <w:sz w:val="16"/>
                <w:szCs w:val="16"/>
              </w:rPr>
            </w:pPr>
            <w:r>
              <w:rPr>
                <w:rFonts w:ascii="Arial" w:hAnsi="Arial" w:cs="Arial"/>
                <w:b/>
                <w:bCs/>
                <w:sz w:val="16"/>
                <w:szCs w:val="16"/>
              </w:rPr>
              <w:t>Aktivnost A600109</w:t>
            </w:r>
          </w:p>
        </w:tc>
        <w:tc>
          <w:tcPr>
            <w:tcW w:w="3495" w:type="dxa"/>
            <w:tcBorders>
              <w:top w:val="nil"/>
              <w:left w:val="nil"/>
              <w:bottom w:val="nil"/>
              <w:right w:val="nil"/>
            </w:tcBorders>
            <w:shd w:val="clear" w:color="auto" w:fill="auto"/>
            <w:vAlign w:val="center"/>
            <w:hideMark/>
          </w:tcPr>
          <w:p w14:paraId="5E3BA331" w14:textId="77777777" w:rsidR="00C41E15" w:rsidRDefault="00C41E15">
            <w:pPr>
              <w:rPr>
                <w:rFonts w:ascii="Arial" w:hAnsi="Arial" w:cs="Arial"/>
                <w:b/>
                <w:bCs/>
                <w:sz w:val="16"/>
                <w:szCs w:val="16"/>
              </w:rPr>
            </w:pPr>
            <w:r>
              <w:rPr>
                <w:rFonts w:ascii="Arial" w:hAnsi="Arial" w:cs="Arial"/>
                <w:b/>
                <w:bCs/>
                <w:sz w:val="16"/>
                <w:szCs w:val="16"/>
              </w:rPr>
              <w:t>Prijevoz učenika</w:t>
            </w:r>
          </w:p>
        </w:tc>
        <w:tc>
          <w:tcPr>
            <w:tcW w:w="1151" w:type="dxa"/>
            <w:tcBorders>
              <w:top w:val="nil"/>
              <w:left w:val="nil"/>
              <w:bottom w:val="nil"/>
              <w:right w:val="nil"/>
            </w:tcBorders>
            <w:shd w:val="clear" w:color="auto" w:fill="auto"/>
            <w:vAlign w:val="center"/>
            <w:hideMark/>
          </w:tcPr>
          <w:p w14:paraId="30F0760E" w14:textId="77777777" w:rsidR="00C41E15" w:rsidRDefault="00C41E15">
            <w:pPr>
              <w:jc w:val="right"/>
              <w:rPr>
                <w:rFonts w:ascii="Arial" w:hAnsi="Arial" w:cs="Arial"/>
                <w:b/>
                <w:bCs/>
                <w:sz w:val="16"/>
                <w:szCs w:val="16"/>
              </w:rPr>
            </w:pPr>
            <w:r>
              <w:rPr>
                <w:rFonts w:ascii="Arial" w:hAnsi="Arial" w:cs="Arial"/>
                <w:b/>
                <w:bCs/>
                <w:sz w:val="16"/>
                <w:szCs w:val="16"/>
              </w:rPr>
              <w:t>61.728,00</w:t>
            </w:r>
          </w:p>
        </w:tc>
        <w:tc>
          <w:tcPr>
            <w:tcW w:w="1335" w:type="dxa"/>
            <w:tcBorders>
              <w:top w:val="nil"/>
              <w:left w:val="nil"/>
              <w:bottom w:val="nil"/>
              <w:right w:val="nil"/>
            </w:tcBorders>
            <w:shd w:val="clear" w:color="auto" w:fill="auto"/>
            <w:vAlign w:val="center"/>
            <w:hideMark/>
          </w:tcPr>
          <w:p w14:paraId="13EDB61B" w14:textId="77777777" w:rsidR="00C41E15" w:rsidRDefault="00C41E15">
            <w:pPr>
              <w:jc w:val="right"/>
              <w:rPr>
                <w:rFonts w:ascii="Arial" w:hAnsi="Arial" w:cs="Arial"/>
                <w:b/>
                <w:bCs/>
                <w:sz w:val="16"/>
                <w:szCs w:val="16"/>
              </w:rPr>
            </w:pPr>
            <w:r>
              <w:rPr>
                <w:rFonts w:ascii="Arial" w:hAnsi="Arial" w:cs="Arial"/>
                <w:b/>
                <w:bCs/>
                <w:sz w:val="16"/>
                <w:szCs w:val="16"/>
              </w:rPr>
              <w:t>4.272,00</w:t>
            </w:r>
          </w:p>
        </w:tc>
        <w:tc>
          <w:tcPr>
            <w:tcW w:w="1105" w:type="dxa"/>
            <w:tcBorders>
              <w:top w:val="nil"/>
              <w:left w:val="nil"/>
              <w:bottom w:val="nil"/>
              <w:right w:val="nil"/>
            </w:tcBorders>
            <w:shd w:val="clear" w:color="auto" w:fill="auto"/>
            <w:vAlign w:val="center"/>
            <w:hideMark/>
          </w:tcPr>
          <w:p w14:paraId="216FD412" w14:textId="77777777" w:rsidR="00C41E15" w:rsidRDefault="00C41E15">
            <w:pPr>
              <w:jc w:val="right"/>
              <w:rPr>
                <w:rFonts w:ascii="Arial" w:hAnsi="Arial" w:cs="Arial"/>
                <w:b/>
                <w:bCs/>
                <w:sz w:val="16"/>
                <w:szCs w:val="16"/>
              </w:rPr>
            </w:pPr>
            <w:r>
              <w:rPr>
                <w:rFonts w:ascii="Arial" w:hAnsi="Arial" w:cs="Arial"/>
                <w:b/>
                <w:bCs/>
                <w:sz w:val="16"/>
                <w:szCs w:val="16"/>
              </w:rPr>
              <w:t>6,92</w:t>
            </w:r>
          </w:p>
        </w:tc>
        <w:tc>
          <w:tcPr>
            <w:tcW w:w="1339" w:type="dxa"/>
            <w:tcBorders>
              <w:top w:val="nil"/>
              <w:left w:val="nil"/>
              <w:bottom w:val="nil"/>
              <w:right w:val="nil"/>
            </w:tcBorders>
            <w:shd w:val="clear" w:color="auto" w:fill="auto"/>
            <w:vAlign w:val="center"/>
            <w:hideMark/>
          </w:tcPr>
          <w:p w14:paraId="5A277B19" w14:textId="77777777" w:rsidR="00C41E15" w:rsidRDefault="00C41E15">
            <w:pPr>
              <w:jc w:val="right"/>
              <w:rPr>
                <w:rFonts w:ascii="Arial" w:hAnsi="Arial" w:cs="Arial"/>
                <w:b/>
                <w:bCs/>
                <w:sz w:val="16"/>
                <w:szCs w:val="16"/>
              </w:rPr>
            </w:pPr>
            <w:r>
              <w:rPr>
                <w:rFonts w:ascii="Arial" w:hAnsi="Arial" w:cs="Arial"/>
                <w:b/>
                <w:bCs/>
                <w:sz w:val="16"/>
                <w:szCs w:val="16"/>
              </w:rPr>
              <w:t>66.000,00</w:t>
            </w:r>
          </w:p>
        </w:tc>
      </w:tr>
      <w:tr w:rsidR="00C41E15" w14:paraId="6C687AD8" w14:textId="77777777" w:rsidTr="00C41E15">
        <w:trPr>
          <w:trHeight w:val="449"/>
        </w:trPr>
        <w:tc>
          <w:tcPr>
            <w:tcW w:w="1701" w:type="dxa"/>
            <w:tcBorders>
              <w:top w:val="nil"/>
              <w:left w:val="nil"/>
              <w:bottom w:val="nil"/>
              <w:right w:val="nil"/>
            </w:tcBorders>
            <w:shd w:val="clear" w:color="auto" w:fill="auto"/>
            <w:vAlign w:val="center"/>
            <w:hideMark/>
          </w:tcPr>
          <w:p w14:paraId="1BBE0D17" w14:textId="77777777" w:rsidR="00C41E15" w:rsidRDefault="00C41E15">
            <w:pPr>
              <w:rPr>
                <w:rFonts w:ascii="Arial" w:hAnsi="Arial" w:cs="Arial"/>
                <w:b/>
                <w:bCs/>
                <w:sz w:val="16"/>
                <w:szCs w:val="16"/>
              </w:rPr>
            </w:pPr>
            <w:r>
              <w:rPr>
                <w:rFonts w:ascii="Arial" w:hAnsi="Arial" w:cs="Arial"/>
                <w:b/>
                <w:bCs/>
                <w:sz w:val="16"/>
                <w:szCs w:val="16"/>
              </w:rPr>
              <w:t>Tekući projekt T600101</w:t>
            </w:r>
          </w:p>
        </w:tc>
        <w:tc>
          <w:tcPr>
            <w:tcW w:w="3495" w:type="dxa"/>
            <w:tcBorders>
              <w:top w:val="nil"/>
              <w:left w:val="nil"/>
              <w:bottom w:val="nil"/>
              <w:right w:val="nil"/>
            </w:tcBorders>
            <w:shd w:val="clear" w:color="auto" w:fill="auto"/>
            <w:vAlign w:val="center"/>
            <w:hideMark/>
          </w:tcPr>
          <w:p w14:paraId="6508DBE8" w14:textId="77777777" w:rsidR="00C41E15" w:rsidRDefault="00C41E15">
            <w:pPr>
              <w:rPr>
                <w:rFonts w:ascii="Arial" w:hAnsi="Arial" w:cs="Arial"/>
                <w:b/>
                <w:bCs/>
                <w:sz w:val="16"/>
                <w:szCs w:val="16"/>
              </w:rPr>
            </w:pPr>
            <w:r>
              <w:rPr>
                <w:rFonts w:ascii="Arial" w:hAnsi="Arial" w:cs="Arial"/>
                <w:b/>
                <w:bCs/>
                <w:sz w:val="16"/>
                <w:szCs w:val="16"/>
              </w:rPr>
              <w:t>Pomoćnici u nastavi V</w:t>
            </w:r>
          </w:p>
        </w:tc>
        <w:tc>
          <w:tcPr>
            <w:tcW w:w="1151" w:type="dxa"/>
            <w:tcBorders>
              <w:top w:val="nil"/>
              <w:left w:val="nil"/>
              <w:bottom w:val="nil"/>
              <w:right w:val="nil"/>
            </w:tcBorders>
            <w:shd w:val="clear" w:color="auto" w:fill="auto"/>
            <w:vAlign w:val="center"/>
            <w:hideMark/>
          </w:tcPr>
          <w:p w14:paraId="1FE94819" w14:textId="77777777" w:rsidR="00C41E15" w:rsidRDefault="00C41E15">
            <w:pPr>
              <w:jc w:val="right"/>
              <w:rPr>
                <w:rFonts w:ascii="Arial" w:hAnsi="Arial" w:cs="Arial"/>
                <w:b/>
                <w:bCs/>
                <w:sz w:val="16"/>
                <w:szCs w:val="16"/>
              </w:rPr>
            </w:pPr>
            <w:r>
              <w:rPr>
                <w:rFonts w:ascii="Arial" w:hAnsi="Arial" w:cs="Arial"/>
                <w:b/>
                <w:bCs/>
                <w:sz w:val="16"/>
                <w:szCs w:val="16"/>
              </w:rPr>
              <w:t>19.602,00</w:t>
            </w:r>
          </w:p>
        </w:tc>
        <w:tc>
          <w:tcPr>
            <w:tcW w:w="1335" w:type="dxa"/>
            <w:tcBorders>
              <w:top w:val="nil"/>
              <w:left w:val="nil"/>
              <w:bottom w:val="nil"/>
              <w:right w:val="nil"/>
            </w:tcBorders>
            <w:shd w:val="clear" w:color="auto" w:fill="auto"/>
            <w:vAlign w:val="center"/>
            <w:hideMark/>
          </w:tcPr>
          <w:p w14:paraId="537FA160" w14:textId="77777777" w:rsidR="00C41E15" w:rsidRDefault="00C41E15">
            <w:pPr>
              <w:jc w:val="right"/>
              <w:rPr>
                <w:rFonts w:ascii="Arial" w:hAnsi="Arial" w:cs="Arial"/>
                <w:b/>
                <w:bCs/>
                <w:sz w:val="16"/>
                <w:szCs w:val="16"/>
              </w:rPr>
            </w:pPr>
            <w:r>
              <w:rPr>
                <w:rFonts w:ascii="Arial" w:hAnsi="Arial" w:cs="Arial"/>
                <w:b/>
                <w:bCs/>
                <w:sz w:val="16"/>
                <w:szCs w:val="16"/>
              </w:rPr>
              <w:t>- 5.141,00</w:t>
            </w:r>
          </w:p>
        </w:tc>
        <w:tc>
          <w:tcPr>
            <w:tcW w:w="1105" w:type="dxa"/>
            <w:tcBorders>
              <w:top w:val="nil"/>
              <w:left w:val="nil"/>
              <w:bottom w:val="nil"/>
              <w:right w:val="nil"/>
            </w:tcBorders>
            <w:shd w:val="clear" w:color="auto" w:fill="auto"/>
            <w:vAlign w:val="center"/>
            <w:hideMark/>
          </w:tcPr>
          <w:p w14:paraId="625EC5DA" w14:textId="77777777" w:rsidR="00C41E15" w:rsidRDefault="00C41E15">
            <w:pPr>
              <w:jc w:val="right"/>
              <w:rPr>
                <w:rFonts w:ascii="Arial" w:hAnsi="Arial" w:cs="Arial"/>
                <w:b/>
                <w:bCs/>
                <w:sz w:val="16"/>
                <w:szCs w:val="16"/>
              </w:rPr>
            </w:pPr>
            <w:r>
              <w:rPr>
                <w:rFonts w:ascii="Arial" w:hAnsi="Arial" w:cs="Arial"/>
                <w:b/>
                <w:bCs/>
                <w:sz w:val="16"/>
                <w:szCs w:val="16"/>
              </w:rPr>
              <w:t>- 26,23</w:t>
            </w:r>
          </w:p>
        </w:tc>
        <w:tc>
          <w:tcPr>
            <w:tcW w:w="1339" w:type="dxa"/>
            <w:tcBorders>
              <w:top w:val="nil"/>
              <w:left w:val="nil"/>
              <w:bottom w:val="nil"/>
              <w:right w:val="nil"/>
            </w:tcBorders>
            <w:shd w:val="clear" w:color="auto" w:fill="auto"/>
            <w:vAlign w:val="center"/>
            <w:hideMark/>
          </w:tcPr>
          <w:p w14:paraId="68D91E33" w14:textId="77777777" w:rsidR="00C41E15" w:rsidRDefault="00C41E15">
            <w:pPr>
              <w:jc w:val="right"/>
              <w:rPr>
                <w:rFonts w:ascii="Arial" w:hAnsi="Arial" w:cs="Arial"/>
                <w:b/>
                <w:bCs/>
                <w:sz w:val="16"/>
                <w:szCs w:val="16"/>
              </w:rPr>
            </w:pPr>
            <w:r>
              <w:rPr>
                <w:rFonts w:ascii="Arial" w:hAnsi="Arial" w:cs="Arial"/>
                <w:b/>
                <w:bCs/>
                <w:sz w:val="16"/>
                <w:szCs w:val="16"/>
              </w:rPr>
              <w:t>14.461,00</w:t>
            </w:r>
          </w:p>
        </w:tc>
      </w:tr>
      <w:tr w:rsidR="00C41E15" w14:paraId="454989A5" w14:textId="77777777" w:rsidTr="00C41E15">
        <w:trPr>
          <w:trHeight w:val="449"/>
        </w:trPr>
        <w:tc>
          <w:tcPr>
            <w:tcW w:w="1701" w:type="dxa"/>
            <w:tcBorders>
              <w:top w:val="nil"/>
              <w:left w:val="nil"/>
              <w:bottom w:val="nil"/>
              <w:right w:val="nil"/>
            </w:tcBorders>
            <w:shd w:val="clear" w:color="auto" w:fill="auto"/>
            <w:vAlign w:val="center"/>
            <w:hideMark/>
          </w:tcPr>
          <w:p w14:paraId="7F3D9505" w14:textId="77777777" w:rsidR="00C41E15" w:rsidRDefault="00C41E15">
            <w:pPr>
              <w:rPr>
                <w:rFonts w:ascii="Arial" w:hAnsi="Arial" w:cs="Arial"/>
                <w:b/>
                <w:bCs/>
                <w:sz w:val="16"/>
                <w:szCs w:val="16"/>
              </w:rPr>
            </w:pPr>
            <w:r>
              <w:rPr>
                <w:rFonts w:ascii="Arial" w:hAnsi="Arial" w:cs="Arial"/>
                <w:b/>
                <w:bCs/>
                <w:sz w:val="16"/>
                <w:szCs w:val="16"/>
              </w:rPr>
              <w:t>Tekući projekt T600102</w:t>
            </w:r>
          </w:p>
        </w:tc>
        <w:tc>
          <w:tcPr>
            <w:tcW w:w="3495" w:type="dxa"/>
            <w:tcBorders>
              <w:top w:val="nil"/>
              <w:left w:val="nil"/>
              <w:bottom w:val="nil"/>
              <w:right w:val="nil"/>
            </w:tcBorders>
            <w:shd w:val="clear" w:color="auto" w:fill="auto"/>
            <w:vAlign w:val="center"/>
            <w:hideMark/>
          </w:tcPr>
          <w:p w14:paraId="788AD806" w14:textId="77777777" w:rsidR="00C41E15" w:rsidRDefault="00C41E15">
            <w:pPr>
              <w:rPr>
                <w:rFonts w:ascii="Arial" w:hAnsi="Arial" w:cs="Arial"/>
                <w:b/>
                <w:bCs/>
                <w:sz w:val="16"/>
                <w:szCs w:val="16"/>
              </w:rPr>
            </w:pPr>
            <w:r>
              <w:rPr>
                <w:rFonts w:ascii="Arial" w:hAnsi="Arial" w:cs="Arial"/>
                <w:b/>
                <w:bCs/>
                <w:sz w:val="16"/>
                <w:szCs w:val="16"/>
              </w:rPr>
              <w:t>Školski obrok za svako dijete</w:t>
            </w:r>
          </w:p>
        </w:tc>
        <w:tc>
          <w:tcPr>
            <w:tcW w:w="1151" w:type="dxa"/>
            <w:tcBorders>
              <w:top w:val="nil"/>
              <w:left w:val="nil"/>
              <w:bottom w:val="nil"/>
              <w:right w:val="nil"/>
            </w:tcBorders>
            <w:shd w:val="clear" w:color="auto" w:fill="auto"/>
            <w:vAlign w:val="center"/>
            <w:hideMark/>
          </w:tcPr>
          <w:p w14:paraId="018E5E16" w14:textId="77777777" w:rsidR="00C41E15" w:rsidRDefault="00C41E15">
            <w:pPr>
              <w:jc w:val="right"/>
              <w:rPr>
                <w:rFonts w:ascii="Arial" w:hAnsi="Arial" w:cs="Arial"/>
                <w:b/>
                <w:bCs/>
                <w:sz w:val="16"/>
                <w:szCs w:val="16"/>
              </w:rPr>
            </w:pPr>
            <w:r>
              <w:rPr>
                <w:rFonts w:ascii="Arial" w:hAnsi="Arial" w:cs="Arial"/>
                <w:b/>
                <w:bCs/>
                <w:sz w:val="16"/>
                <w:szCs w:val="16"/>
              </w:rPr>
              <w:t>5.973,00</w:t>
            </w:r>
          </w:p>
        </w:tc>
        <w:tc>
          <w:tcPr>
            <w:tcW w:w="1335" w:type="dxa"/>
            <w:tcBorders>
              <w:top w:val="nil"/>
              <w:left w:val="nil"/>
              <w:bottom w:val="nil"/>
              <w:right w:val="nil"/>
            </w:tcBorders>
            <w:shd w:val="clear" w:color="auto" w:fill="auto"/>
            <w:vAlign w:val="center"/>
            <w:hideMark/>
          </w:tcPr>
          <w:p w14:paraId="4DBC27DD" w14:textId="77777777" w:rsidR="00C41E15" w:rsidRDefault="00C41E15">
            <w:pPr>
              <w:jc w:val="right"/>
              <w:rPr>
                <w:rFonts w:ascii="Arial" w:hAnsi="Arial" w:cs="Arial"/>
                <w:b/>
                <w:bCs/>
                <w:sz w:val="16"/>
                <w:szCs w:val="16"/>
              </w:rPr>
            </w:pPr>
            <w:r>
              <w:rPr>
                <w:rFonts w:ascii="Arial" w:hAnsi="Arial" w:cs="Arial"/>
                <w:b/>
                <w:bCs/>
                <w:sz w:val="16"/>
                <w:szCs w:val="16"/>
              </w:rPr>
              <w:t>0,00</w:t>
            </w:r>
          </w:p>
        </w:tc>
        <w:tc>
          <w:tcPr>
            <w:tcW w:w="1105" w:type="dxa"/>
            <w:tcBorders>
              <w:top w:val="nil"/>
              <w:left w:val="nil"/>
              <w:bottom w:val="nil"/>
              <w:right w:val="nil"/>
            </w:tcBorders>
            <w:shd w:val="clear" w:color="auto" w:fill="auto"/>
            <w:vAlign w:val="center"/>
            <w:hideMark/>
          </w:tcPr>
          <w:p w14:paraId="46523A21" w14:textId="77777777" w:rsidR="00C41E15" w:rsidRDefault="00C41E15">
            <w:pPr>
              <w:jc w:val="right"/>
              <w:rPr>
                <w:rFonts w:ascii="Arial" w:hAnsi="Arial" w:cs="Arial"/>
                <w:b/>
                <w:bCs/>
                <w:sz w:val="16"/>
                <w:szCs w:val="16"/>
              </w:rPr>
            </w:pPr>
            <w:r>
              <w:rPr>
                <w:rFonts w:ascii="Arial" w:hAnsi="Arial" w:cs="Arial"/>
                <w:b/>
                <w:bCs/>
                <w:sz w:val="16"/>
                <w:szCs w:val="16"/>
              </w:rPr>
              <w:t>0,00</w:t>
            </w:r>
          </w:p>
        </w:tc>
        <w:tc>
          <w:tcPr>
            <w:tcW w:w="1339" w:type="dxa"/>
            <w:tcBorders>
              <w:top w:val="nil"/>
              <w:left w:val="nil"/>
              <w:bottom w:val="nil"/>
              <w:right w:val="nil"/>
            </w:tcBorders>
            <w:shd w:val="clear" w:color="auto" w:fill="auto"/>
            <w:vAlign w:val="center"/>
            <w:hideMark/>
          </w:tcPr>
          <w:p w14:paraId="5B8CD80E" w14:textId="77777777" w:rsidR="00C41E15" w:rsidRDefault="00C41E15">
            <w:pPr>
              <w:jc w:val="right"/>
              <w:rPr>
                <w:rFonts w:ascii="Arial" w:hAnsi="Arial" w:cs="Arial"/>
                <w:b/>
                <w:bCs/>
                <w:sz w:val="16"/>
                <w:szCs w:val="16"/>
              </w:rPr>
            </w:pPr>
            <w:r>
              <w:rPr>
                <w:rFonts w:ascii="Arial" w:hAnsi="Arial" w:cs="Arial"/>
                <w:b/>
                <w:bCs/>
                <w:sz w:val="16"/>
                <w:szCs w:val="16"/>
              </w:rPr>
              <w:t>5.973,00</w:t>
            </w:r>
          </w:p>
        </w:tc>
      </w:tr>
      <w:tr w:rsidR="00C41E15" w14:paraId="5A28A8B9" w14:textId="77777777" w:rsidTr="00C41E15">
        <w:trPr>
          <w:trHeight w:val="449"/>
        </w:trPr>
        <w:tc>
          <w:tcPr>
            <w:tcW w:w="1701" w:type="dxa"/>
            <w:tcBorders>
              <w:top w:val="nil"/>
              <w:left w:val="nil"/>
              <w:bottom w:val="nil"/>
              <w:right w:val="nil"/>
            </w:tcBorders>
            <w:shd w:val="clear" w:color="auto" w:fill="auto"/>
            <w:vAlign w:val="center"/>
            <w:hideMark/>
          </w:tcPr>
          <w:p w14:paraId="313262BF" w14:textId="77777777" w:rsidR="00C41E15" w:rsidRDefault="00C41E15">
            <w:pPr>
              <w:rPr>
                <w:rFonts w:ascii="Arial" w:hAnsi="Arial" w:cs="Arial"/>
                <w:b/>
                <w:bCs/>
                <w:sz w:val="16"/>
                <w:szCs w:val="16"/>
              </w:rPr>
            </w:pPr>
            <w:r>
              <w:rPr>
                <w:rFonts w:ascii="Arial" w:hAnsi="Arial" w:cs="Arial"/>
                <w:b/>
                <w:bCs/>
                <w:sz w:val="16"/>
                <w:szCs w:val="16"/>
              </w:rPr>
              <w:t>Tekući projekt T600103</w:t>
            </w:r>
          </w:p>
        </w:tc>
        <w:tc>
          <w:tcPr>
            <w:tcW w:w="3495" w:type="dxa"/>
            <w:tcBorders>
              <w:top w:val="nil"/>
              <w:left w:val="nil"/>
              <w:bottom w:val="nil"/>
              <w:right w:val="nil"/>
            </w:tcBorders>
            <w:shd w:val="clear" w:color="auto" w:fill="auto"/>
            <w:vAlign w:val="center"/>
            <w:hideMark/>
          </w:tcPr>
          <w:p w14:paraId="75031120" w14:textId="77777777" w:rsidR="00C41E15" w:rsidRDefault="00C41E15">
            <w:pPr>
              <w:rPr>
                <w:rFonts w:ascii="Arial" w:hAnsi="Arial" w:cs="Arial"/>
                <w:b/>
                <w:bCs/>
                <w:sz w:val="16"/>
                <w:szCs w:val="16"/>
              </w:rPr>
            </w:pPr>
            <w:r>
              <w:rPr>
                <w:rFonts w:ascii="Arial" w:hAnsi="Arial" w:cs="Arial"/>
                <w:b/>
                <w:bCs/>
                <w:sz w:val="16"/>
                <w:szCs w:val="16"/>
              </w:rPr>
              <w:t>Škola u prirodi</w:t>
            </w:r>
          </w:p>
        </w:tc>
        <w:tc>
          <w:tcPr>
            <w:tcW w:w="1151" w:type="dxa"/>
            <w:tcBorders>
              <w:top w:val="nil"/>
              <w:left w:val="nil"/>
              <w:bottom w:val="nil"/>
              <w:right w:val="nil"/>
            </w:tcBorders>
            <w:shd w:val="clear" w:color="auto" w:fill="auto"/>
            <w:vAlign w:val="center"/>
            <w:hideMark/>
          </w:tcPr>
          <w:p w14:paraId="11B4ED5E" w14:textId="77777777" w:rsidR="00C41E15" w:rsidRDefault="00C41E15">
            <w:pPr>
              <w:jc w:val="right"/>
              <w:rPr>
                <w:rFonts w:ascii="Arial" w:hAnsi="Arial" w:cs="Arial"/>
                <w:b/>
                <w:bCs/>
                <w:sz w:val="16"/>
                <w:szCs w:val="16"/>
              </w:rPr>
            </w:pPr>
            <w:r>
              <w:rPr>
                <w:rFonts w:ascii="Arial" w:hAnsi="Arial" w:cs="Arial"/>
                <w:b/>
                <w:bCs/>
                <w:sz w:val="16"/>
                <w:szCs w:val="16"/>
              </w:rPr>
              <w:t>13.272,00</w:t>
            </w:r>
          </w:p>
        </w:tc>
        <w:tc>
          <w:tcPr>
            <w:tcW w:w="1335" w:type="dxa"/>
            <w:tcBorders>
              <w:top w:val="nil"/>
              <w:left w:val="nil"/>
              <w:bottom w:val="nil"/>
              <w:right w:val="nil"/>
            </w:tcBorders>
            <w:shd w:val="clear" w:color="auto" w:fill="auto"/>
            <w:vAlign w:val="center"/>
            <w:hideMark/>
          </w:tcPr>
          <w:p w14:paraId="6502E29F" w14:textId="77777777" w:rsidR="00C41E15" w:rsidRDefault="00C41E15">
            <w:pPr>
              <w:jc w:val="right"/>
              <w:rPr>
                <w:rFonts w:ascii="Arial" w:hAnsi="Arial" w:cs="Arial"/>
                <w:b/>
                <w:bCs/>
                <w:sz w:val="16"/>
                <w:szCs w:val="16"/>
              </w:rPr>
            </w:pPr>
            <w:r>
              <w:rPr>
                <w:rFonts w:ascii="Arial" w:hAnsi="Arial" w:cs="Arial"/>
                <w:b/>
                <w:bCs/>
                <w:sz w:val="16"/>
                <w:szCs w:val="16"/>
              </w:rPr>
              <w:t>- 2.385,00</w:t>
            </w:r>
          </w:p>
        </w:tc>
        <w:tc>
          <w:tcPr>
            <w:tcW w:w="1105" w:type="dxa"/>
            <w:tcBorders>
              <w:top w:val="nil"/>
              <w:left w:val="nil"/>
              <w:bottom w:val="nil"/>
              <w:right w:val="nil"/>
            </w:tcBorders>
            <w:shd w:val="clear" w:color="auto" w:fill="auto"/>
            <w:vAlign w:val="center"/>
            <w:hideMark/>
          </w:tcPr>
          <w:p w14:paraId="3ABCE5CC" w14:textId="77777777" w:rsidR="00C41E15" w:rsidRDefault="00C41E15">
            <w:pPr>
              <w:jc w:val="right"/>
              <w:rPr>
                <w:rFonts w:ascii="Arial" w:hAnsi="Arial" w:cs="Arial"/>
                <w:b/>
                <w:bCs/>
                <w:sz w:val="16"/>
                <w:szCs w:val="16"/>
              </w:rPr>
            </w:pPr>
            <w:r>
              <w:rPr>
                <w:rFonts w:ascii="Arial" w:hAnsi="Arial" w:cs="Arial"/>
                <w:b/>
                <w:bCs/>
                <w:sz w:val="16"/>
                <w:szCs w:val="16"/>
              </w:rPr>
              <w:t>- 17,97</w:t>
            </w:r>
          </w:p>
        </w:tc>
        <w:tc>
          <w:tcPr>
            <w:tcW w:w="1339" w:type="dxa"/>
            <w:tcBorders>
              <w:top w:val="nil"/>
              <w:left w:val="nil"/>
              <w:bottom w:val="nil"/>
              <w:right w:val="nil"/>
            </w:tcBorders>
            <w:shd w:val="clear" w:color="auto" w:fill="auto"/>
            <w:vAlign w:val="center"/>
            <w:hideMark/>
          </w:tcPr>
          <w:p w14:paraId="7BC89C7F" w14:textId="77777777" w:rsidR="00C41E15" w:rsidRDefault="00C41E15">
            <w:pPr>
              <w:jc w:val="right"/>
              <w:rPr>
                <w:rFonts w:ascii="Arial" w:hAnsi="Arial" w:cs="Arial"/>
                <w:b/>
                <w:bCs/>
                <w:sz w:val="16"/>
                <w:szCs w:val="16"/>
              </w:rPr>
            </w:pPr>
            <w:r>
              <w:rPr>
                <w:rFonts w:ascii="Arial" w:hAnsi="Arial" w:cs="Arial"/>
                <w:b/>
                <w:bCs/>
                <w:sz w:val="16"/>
                <w:szCs w:val="16"/>
              </w:rPr>
              <w:t>10.887,00</w:t>
            </w:r>
          </w:p>
        </w:tc>
      </w:tr>
      <w:tr w:rsidR="00C41E15" w14:paraId="76F2FE54" w14:textId="77777777" w:rsidTr="00C41E15">
        <w:trPr>
          <w:trHeight w:val="449"/>
        </w:trPr>
        <w:tc>
          <w:tcPr>
            <w:tcW w:w="1701" w:type="dxa"/>
            <w:tcBorders>
              <w:top w:val="nil"/>
              <w:left w:val="nil"/>
              <w:bottom w:val="nil"/>
              <w:right w:val="nil"/>
            </w:tcBorders>
            <w:shd w:val="clear" w:color="auto" w:fill="auto"/>
            <w:vAlign w:val="center"/>
            <w:hideMark/>
          </w:tcPr>
          <w:p w14:paraId="64DDB352" w14:textId="77777777" w:rsidR="00C41E15" w:rsidRDefault="00C41E15">
            <w:pPr>
              <w:rPr>
                <w:rFonts w:ascii="Arial" w:hAnsi="Arial" w:cs="Arial"/>
                <w:b/>
                <w:bCs/>
                <w:sz w:val="16"/>
                <w:szCs w:val="16"/>
              </w:rPr>
            </w:pPr>
            <w:r>
              <w:rPr>
                <w:rFonts w:ascii="Arial" w:hAnsi="Arial" w:cs="Arial"/>
                <w:b/>
                <w:bCs/>
                <w:sz w:val="16"/>
                <w:szCs w:val="16"/>
              </w:rPr>
              <w:t>Tekući projekt T600105</w:t>
            </w:r>
          </w:p>
        </w:tc>
        <w:tc>
          <w:tcPr>
            <w:tcW w:w="3495" w:type="dxa"/>
            <w:tcBorders>
              <w:top w:val="nil"/>
              <w:left w:val="nil"/>
              <w:bottom w:val="nil"/>
              <w:right w:val="nil"/>
            </w:tcBorders>
            <w:shd w:val="clear" w:color="auto" w:fill="auto"/>
            <w:vAlign w:val="center"/>
            <w:hideMark/>
          </w:tcPr>
          <w:p w14:paraId="28354322" w14:textId="77777777" w:rsidR="00C41E15" w:rsidRDefault="00C41E15">
            <w:pPr>
              <w:rPr>
                <w:rFonts w:ascii="Arial" w:hAnsi="Arial" w:cs="Arial"/>
                <w:b/>
                <w:bCs/>
                <w:sz w:val="16"/>
                <w:szCs w:val="16"/>
              </w:rPr>
            </w:pPr>
            <w:r>
              <w:rPr>
                <w:rFonts w:ascii="Arial" w:hAnsi="Arial" w:cs="Arial"/>
                <w:b/>
                <w:bCs/>
                <w:sz w:val="16"/>
                <w:szCs w:val="16"/>
              </w:rPr>
              <w:t>Pomoćnici u nastavi VI</w:t>
            </w:r>
          </w:p>
        </w:tc>
        <w:tc>
          <w:tcPr>
            <w:tcW w:w="1151" w:type="dxa"/>
            <w:tcBorders>
              <w:top w:val="nil"/>
              <w:left w:val="nil"/>
              <w:bottom w:val="nil"/>
              <w:right w:val="nil"/>
            </w:tcBorders>
            <w:shd w:val="clear" w:color="auto" w:fill="auto"/>
            <w:vAlign w:val="center"/>
            <w:hideMark/>
          </w:tcPr>
          <w:p w14:paraId="1E5D29DF" w14:textId="77777777" w:rsidR="00C41E15" w:rsidRDefault="00C41E15">
            <w:pPr>
              <w:jc w:val="right"/>
              <w:rPr>
                <w:rFonts w:ascii="Arial" w:hAnsi="Arial" w:cs="Arial"/>
                <w:b/>
                <w:bCs/>
                <w:sz w:val="16"/>
                <w:szCs w:val="16"/>
              </w:rPr>
            </w:pPr>
            <w:r>
              <w:rPr>
                <w:rFonts w:ascii="Arial" w:hAnsi="Arial" w:cs="Arial"/>
                <w:b/>
                <w:bCs/>
                <w:sz w:val="16"/>
                <w:szCs w:val="16"/>
              </w:rPr>
              <w:t>0,00</w:t>
            </w:r>
          </w:p>
        </w:tc>
        <w:tc>
          <w:tcPr>
            <w:tcW w:w="1335" w:type="dxa"/>
            <w:tcBorders>
              <w:top w:val="nil"/>
              <w:left w:val="nil"/>
              <w:bottom w:val="nil"/>
              <w:right w:val="nil"/>
            </w:tcBorders>
            <w:shd w:val="clear" w:color="auto" w:fill="auto"/>
            <w:vAlign w:val="center"/>
            <w:hideMark/>
          </w:tcPr>
          <w:p w14:paraId="771C2487" w14:textId="77777777" w:rsidR="00C41E15" w:rsidRDefault="00C41E15">
            <w:pPr>
              <w:jc w:val="right"/>
              <w:rPr>
                <w:rFonts w:ascii="Arial" w:hAnsi="Arial" w:cs="Arial"/>
                <w:b/>
                <w:bCs/>
                <w:sz w:val="16"/>
                <w:szCs w:val="16"/>
              </w:rPr>
            </w:pPr>
            <w:r>
              <w:rPr>
                <w:rFonts w:ascii="Arial" w:hAnsi="Arial" w:cs="Arial"/>
                <w:b/>
                <w:bCs/>
                <w:sz w:val="16"/>
                <w:szCs w:val="16"/>
              </w:rPr>
              <w:t>2.556,00</w:t>
            </w:r>
          </w:p>
        </w:tc>
        <w:tc>
          <w:tcPr>
            <w:tcW w:w="1105" w:type="dxa"/>
            <w:tcBorders>
              <w:top w:val="nil"/>
              <w:left w:val="nil"/>
              <w:bottom w:val="nil"/>
              <w:right w:val="nil"/>
            </w:tcBorders>
            <w:shd w:val="clear" w:color="auto" w:fill="auto"/>
            <w:vAlign w:val="center"/>
            <w:hideMark/>
          </w:tcPr>
          <w:p w14:paraId="0DB24B0D" w14:textId="77777777" w:rsidR="00C41E15" w:rsidRDefault="00C41E15">
            <w:pPr>
              <w:jc w:val="right"/>
              <w:rPr>
                <w:rFonts w:ascii="Arial" w:hAnsi="Arial" w:cs="Arial"/>
                <w:b/>
                <w:bCs/>
                <w:sz w:val="16"/>
                <w:szCs w:val="16"/>
              </w:rPr>
            </w:pPr>
            <w:r>
              <w:rPr>
                <w:rFonts w:ascii="Arial" w:hAnsi="Arial" w:cs="Arial"/>
                <w:b/>
                <w:bCs/>
                <w:sz w:val="16"/>
                <w:szCs w:val="16"/>
              </w:rPr>
              <w:t>100,00</w:t>
            </w:r>
          </w:p>
        </w:tc>
        <w:tc>
          <w:tcPr>
            <w:tcW w:w="1339" w:type="dxa"/>
            <w:tcBorders>
              <w:top w:val="nil"/>
              <w:left w:val="nil"/>
              <w:bottom w:val="nil"/>
              <w:right w:val="nil"/>
            </w:tcBorders>
            <w:shd w:val="clear" w:color="auto" w:fill="auto"/>
            <w:vAlign w:val="center"/>
            <w:hideMark/>
          </w:tcPr>
          <w:p w14:paraId="0BF5FCE1" w14:textId="77777777" w:rsidR="00C41E15" w:rsidRDefault="00C41E15">
            <w:pPr>
              <w:jc w:val="right"/>
              <w:rPr>
                <w:rFonts w:ascii="Arial" w:hAnsi="Arial" w:cs="Arial"/>
                <w:b/>
                <w:bCs/>
                <w:sz w:val="16"/>
                <w:szCs w:val="16"/>
              </w:rPr>
            </w:pPr>
            <w:r>
              <w:rPr>
                <w:rFonts w:ascii="Arial" w:hAnsi="Arial" w:cs="Arial"/>
                <w:b/>
                <w:bCs/>
                <w:sz w:val="16"/>
                <w:szCs w:val="16"/>
              </w:rPr>
              <w:t>2.556,00</w:t>
            </w:r>
          </w:p>
        </w:tc>
      </w:tr>
      <w:tr w:rsidR="00C41E15" w14:paraId="23DFDC85" w14:textId="77777777" w:rsidTr="00C41E15">
        <w:trPr>
          <w:trHeight w:val="299"/>
        </w:trPr>
        <w:tc>
          <w:tcPr>
            <w:tcW w:w="1701" w:type="dxa"/>
            <w:tcBorders>
              <w:top w:val="nil"/>
              <w:left w:val="nil"/>
              <w:bottom w:val="nil"/>
              <w:right w:val="nil"/>
            </w:tcBorders>
            <w:shd w:val="clear" w:color="C1C1FF" w:fill="EBF1DE"/>
            <w:vAlign w:val="center"/>
            <w:hideMark/>
          </w:tcPr>
          <w:p w14:paraId="6313DE5D" w14:textId="77777777" w:rsidR="00C41E15" w:rsidRDefault="00C41E15">
            <w:pPr>
              <w:rPr>
                <w:rFonts w:ascii="Arial" w:hAnsi="Arial" w:cs="Arial"/>
                <w:b/>
                <w:bCs/>
                <w:sz w:val="16"/>
                <w:szCs w:val="16"/>
              </w:rPr>
            </w:pPr>
            <w:r>
              <w:rPr>
                <w:rFonts w:ascii="Arial" w:hAnsi="Arial" w:cs="Arial"/>
                <w:b/>
                <w:bCs/>
                <w:sz w:val="16"/>
                <w:szCs w:val="16"/>
              </w:rPr>
              <w:t>Program 6002</w:t>
            </w:r>
          </w:p>
        </w:tc>
        <w:tc>
          <w:tcPr>
            <w:tcW w:w="3495" w:type="dxa"/>
            <w:tcBorders>
              <w:top w:val="nil"/>
              <w:left w:val="nil"/>
              <w:bottom w:val="nil"/>
              <w:right w:val="nil"/>
            </w:tcBorders>
            <w:shd w:val="clear" w:color="C1C1FF" w:fill="EBF1DE"/>
            <w:vAlign w:val="center"/>
            <w:hideMark/>
          </w:tcPr>
          <w:p w14:paraId="0C468DC0" w14:textId="77777777" w:rsidR="00C41E15" w:rsidRDefault="00C41E15">
            <w:pPr>
              <w:rPr>
                <w:rFonts w:ascii="Arial" w:hAnsi="Arial" w:cs="Arial"/>
                <w:b/>
                <w:bCs/>
                <w:sz w:val="16"/>
                <w:szCs w:val="16"/>
              </w:rPr>
            </w:pPr>
            <w:r>
              <w:rPr>
                <w:rFonts w:ascii="Arial" w:hAnsi="Arial" w:cs="Arial"/>
                <w:b/>
                <w:bCs/>
                <w:sz w:val="16"/>
                <w:szCs w:val="16"/>
              </w:rPr>
              <w:t>PROGRAMI ZA DJECU I MLADE</w:t>
            </w:r>
          </w:p>
        </w:tc>
        <w:tc>
          <w:tcPr>
            <w:tcW w:w="1151" w:type="dxa"/>
            <w:tcBorders>
              <w:top w:val="nil"/>
              <w:left w:val="nil"/>
              <w:bottom w:val="nil"/>
              <w:right w:val="nil"/>
            </w:tcBorders>
            <w:shd w:val="clear" w:color="C1C1FF" w:fill="EBF1DE"/>
            <w:vAlign w:val="center"/>
            <w:hideMark/>
          </w:tcPr>
          <w:p w14:paraId="09B8AAD0" w14:textId="77777777" w:rsidR="00C41E15" w:rsidRDefault="00C41E15">
            <w:pPr>
              <w:jc w:val="right"/>
              <w:rPr>
                <w:rFonts w:ascii="Arial" w:hAnsi="Arial" w:cs="Arial"/>
                <w:b/>
                <w:bCs/>
                <w:sz w:val="16"/>
                <w:szCs w:val="16"/>
              </w:rPr>
            </w:pPr>
            <w:r>
              <w:rPr>
                <w:rFonts w:ascii="Arial" w:hAnsi="Arial" w:cs="Arial"/>
                <w:b/>
                <w:bCs/>
                <w:sz w:val="16"/>
                <w:szCs w:val="16"/>
              </w:rPr>
              <w:t>334.925,00</w:t>
            </w:r>
          </w:p>
        </w:tc>
        <w:tc>
          <w:tcPr>
            <w:tcW w:w="1335" w:type="dxa"/>
            <w:tcBorders>
              <w:top w:val="nil"/>
              <w:left w:val="nil"/>
              <w:bottom w:val="nil"/>
              <w:right w:val="nil"/>
            </w:tcBorders>
            <w:shd w:val="clear" w:color="C1C1FF" w:fill="EBF1DE"/>
            <w:vAlign w:val="center"/>
            <w:hideMark/>
          </w:tcPr>
          <w:p w14:paraId="0C7D998D" w14:textId="77777777" w:rsidR="00C41E15" w:rsidRDefault="00C41E15">
            <w:pPr>
              <w:jc w:val="right"/>
              <w:rPr>
                <w:rFonts w:ascii="Arial" w:hAnsi="Arial" w:cs="Arial"/>
                <w:b/>
                <w:bCs/>
                <w:sz w:val="16"/>
                <w:szCs w:val="16"/>
              </w:rPr>
            </w:pPr>
            <w:r>
              <w:rPr>
                <w:rFonts w:ascii="Arial" w:hAnsi="Arial" w:cs="Arial"/>
                <w:b/>
                <w:bCs/>
                <w:sz w:val="16"/>
                <w:szCs w:val="16"/>
              </w:rPr>
              <w:t>46.538,00</w:t>
            </w:r>
          </w:p>
        </w:tc>
        <w:tc>
          <w:tcPr>
            <w:tcW w:w="1105" w:type="dxa"/>
            <w:tcBorders>
              <w:top w:val="nil"/>
              <w:left w:val="nil"/>
              <w:bottom w:val="nil"/>
              <w:right w:val="nil"/>
            </w:tcBorders>
            <w:shd w:val="clear" w:color="C1C1FF" w:fill="EBF1DE"/>
            <w:vAlign w:val="center"/>
            <w:hideMark/>
          </w:tcPr>
          <w:p w14:paraId="49785B3D" w14:textId="77777777" w:rsidR="00C41E15" w:rsidRDefault="00C41E15">
            <w:pPr>
              <w:jc w:val="right"/>
              <w:rPr>
                <w:rFonts w:ascii="Arial" w:hAnsi="Arial" w:cs="Arial"/>
                <w:b/>
                <w:bCs/>
                <w:sz w:val="16"/>
                <w:szCs w:val="16"/>
              </w:rPr>
            </w:pPr>
            <w:r>
              <w:rPr>
                <w:rFonts w:ascii="Arial" w:hAnsi="Arial" w:cs="Arial"/>
                <w:b/>
                <w:bCs/>
                <w:sz w:val="16"/>
                <w:szCs w:val="16"/>
              </w:rPr>
              <w:t>13,90</w:t>
            </w:r>
          </w:p>
        </w:tc>
        <w:tc>
          <w:tcPr>
            <w:tcW w:w="1339" w:type="dxa"/>
            <w:tcBorders>
              <w:top w:val="nil"/>
              <w:left w:val="nil"/>
              <w:bottom w:val="nil"/>
              <w:right w:val="nil"/>
            </w:tcBorders>
            <w:shd w:val="clear" w:color="C1C1FF" w:fill="EBF1DE"/>
            <w:vAlign w:val="center"/>
            <w:hideMark/>
          </w:tcPr>
          <w:p w14:paraId="295102A9" w14:textId="77777777" w:rsidR="00C41E15" w:rsidRDefault="00C41E15">
            <w:pPr>
              <w:jc w:val="right"/>
              <w:rPr>
                <w:rFonts w:ascii="Arial" w:hAnsi="Arial" w:cs="Arial"/>
                <w:b/>
                <w:bCs/>
                <w:sz w:val="16"/>
                <w:szCs w:val="16"/>
              </w:rPr>
            </w:pPr>
            <w:r>
              <w:rPr>
                <w:rFonts w:ascii="Arial" w:hAnsi="Arial" w:cs="Arial"/>
                <w:b/>
                <w:bCs/>
                <w:sz w:val="16"/>
                <w:szCs w:val="16"/>
              </w:rPr>
              <w:t>381.463,00</w:t>
            </w:r>
          </w:p>
        </w:tc>
      </w:tr>
      <w:tr w:rsidR="00C41E15" w14:paraId="2FEAF145" w14:textId="77777777" w:rsidTr="00C41E15">
        <w:trPr>
          <w:trHeight w:val="299"/>
        </w:trPr>
        <w:tc>
          <w:tcPr>
            <w:tcW w:w="1701" w:type="dxa"/>
            <w:tcBorders>
              <w:top w:val="nil"/>
              <w:left w:val="nil"/>
              <w:bottom w:val="nil"/>
              <w:right w:val="nil"/>
            </w:tcBorders>
            <w:shd w:val="clear" w:color="auto" w:fill="auto"/>
            <w:vAlign w:val="center"/>
            <w:hideMark/>
          </w:tcPr>
          <w:p w14:paraId="5E1BACF6" w14:textId="77777777" w:rsidR="00C41E15" w:rsidRDefault="00C41E15">
            <w:pPr>
              <w:rPr>
                <w:rFonts w:ascii="Arial" w:hAnsi="Arial" w:cs="Arial"/>
                <w:b/>
                <w:bCs/>
                <w:sz w:val="16"/>
                <w:szCs w:val="16"/>
              </w:rPr>
            </w:pPr>
            <w:r>
              <w:rPr>
                <w:rFonts w:ascii="Arial" w:hAnsi="Arial" w:cs="Arial"/>
                <w:b/>
                <w:bCs/>
                <w:sz w:val="16"/>
                <w:szCs w:val="16"/>
              </w:rPr>
              <w:t>Aktivnost A600201</w:t>
            </w:r>
          </w:p>
        </w:tc>
        <w:tc>
          <w:tcPr>
            <w:tcW w:w="3495" w:type="dxa"/>
            <w:tcBorders>
              <w:top w:val="nil"/>
              <w:left w:val="nil"/>
              <w:bottom w:val="nil"/>
              <w:right w:val="nil"/>
            </w:tcBorders>
            <w:shd w:val="clear" w:color="auto" w:fill="auto"/>
            <w:vAlign w:val="center"/>
            <w:hideMark/>
          </w:tcPr>
          <w:p w14:paraId="66C7409E" w14:textId="77777777" w:rsidR="00C41E15" w:rsidRDefault="00C41E15">
            <w:pPr>
              <w:rPr>
                <w:rFonts w:ascii="Arial" w:hAnsi="Arial" w:cs="Arial"/>
                <w:b/>
                <w:bCs/>
                <w:sz w:val="16"/>
                <w:szCs w:val="16"/>
              </w:rPr>
            </w:pPr>
            <w:r>
              <w:rPr>
                <w:rFonts w:ascii="Arial" w:hAnsi="Arial" w:cs="Arial"/>
                <w:b/>
                <w:bCs/>
                <w:sz w:val="16"/>
                <w:szCs w:val="16"/>
              </w:rPr>
              <w:t>Potpore za novorođenu djecu</w:t>
            </w:r>
          </w:p>
        </w:tc>
        <w:tc>
          <w:tcPr>
            <w:tcW w:w="1151" w:type="dxa"/>
            <w:tcBorders>
              <w:top w:val="nil"/>
              <w:left w:val="nil"/>
              <w:bottom w:val="nil"/>
              <w:right w:val="nil"/>
            </w:tcBorders>
            <w:shd w:val="clear" w:color="auto" w:fill="auto"/>
            <w:vAlign w:val="center"/>
            <w:hideMark/>
          </w:tcPr>
          <w:p w14:paraId="0506D2C8" w14:textId="77777777" w:rsidR="00C41E15" w:rsidRDefault="00C41E15">
            <w:pPr>
              <w:jc w:val="right"/>
              <w:rPr>
                <w:rFonts w:ascii="Arial" w:hAnsi="Arial" w:cs="Arial"/>
                <w:b/>
                <w:bCs/>
                <w:sz w:val="16"/>
                <w:szCs w:val="16"/>
              </w:rPr>
            </w:pPr>
            <w:r>
              <w:rPr>
                <w:rFonts w:ascii="Arial" w:hAnsi="Arial" w:cs="Arial"/>
                <w:b/>
                <w:bCs/>
                <w:sz w:val="16"/>
                <w:szCs w:val="16"/>
              </w:rPr>
              <w:t>91.442,00</w:t>
            </w:r>
          </w:p>
        </w:tc>
        <w:tc>
          <w:tcPr>
            <w:tcW w:w="1335" w:type="dxa"/>
            <w:tcBorders>
              <w:top w:val="nil"/>
              <w:left w:val="nil"/>
              <w:bottom w:val="nil"/>
              <w:right w:val="nil"/>
            </w:tcBorders>
            <w:shd w:val="clear" w:color="auto" w:fill="auto"/>
            <w:vAlign w:val="center"/>
            <w:hideMark/>
          </w:tcPr>
          <w:p w14:paraId="71D0ECEA" w14:textId="77777777" w:rsidR="00C41E15" w:rsidRDefault="00C41E15">
            <w:pPr>
              <w:jc w:val="right"/>
              <w:rPr>
                <w:rFonts w:ascii="Arial" w:hAnsi="Arial" w:cs="Arial"/>
                <w:b/>
                <w:bCs/>
                <w:sz w:val="16"/>
                <w:szCs w:val="16"/>
              </w:rPr>
            </w:pPr>
            <w:r>
              <w:rPr>
                <w:rFonts w:ascii="Arial" w:hAnsi="Arial" w:cs="Arial"/>
                <w:b/>
                <w:bCs/>
                <w:sz w:val="16"/>
                <w:szCs w:val="16"/>
              </w:rPr>
              <w:t>25.000,00</w:t>
            </w:r>
          </w:p>
        </w:tc>
        <w:tc>
          <w:tcPr>
            <w:tcW w:w="1105" w:type="dxa"/>
            <w:tcBorders>
              <w:top w:val="nil"/>
              <w:left w:val="nil"/>
              <w:bottom w:val="nil"/>
              <w:right w:val="nil"/>
            </w:tcBorders>
            <w:shd w:val="clear" w:color="auto" w:fill="auto"/>
            <w:vAlign w:val="center"/>
            <w:hideMark/>
          </w:tcPr>
          <w:p w14:paraId="771DB7ED" w14:textId="77777777" w:rsidR="00C41E15" w:rsidRDefault="00C41E15">
            <w:pPr>
              <w:jc w:val="right"/>
              <w:rPr>
                <w:rFonts w:ascii="Arial" w:hAnsi="Arial" w:cs="Arial"/>
                <w:b/>
                <w:bCs/>
                <w:sz w:val="16"/>
                <w:szCs w:val="16"/>
              </w:rPr>
            </w:pPr>
            <w:r>
              <w:rPr>
                <w:rFonts w:ascii="Arial" w:hAnsi="Arial" w:cs="Arial"/>
                <w:b/>
                <w:bCs/>
                <w:sz w:val="16"/>
                <w:szCs w:val="16"/>
              </w:rPr>
              <w:t>27,34</w:t>
            </w:r>
          </w:p>
        </w:tc>
        <w:tc>
          <w:tcPr>
            <w:tcW w:w="1339" w:type="dxa"/>
            <w:tcBorders>
              <w:top w:val="nil"/>
              <w:left w:val="nil"/>
              <w:bottom w:val="nil"/>
              <w:right w:val="nil"/>
            </w:tcBorders>
            <w:shd w:val="clear" w:color="auto" w:fill="auto"/>
            <w:vAlign w:val="center"/>
            <w:hideMark/>
          </w:tcPr>
          <w:p w14:paraId="4A260718" w14:textId="77777777" w:rsidR="00C41E15" w:rsidRDefault="00C41E15">
            <w:pPr>
              <w:jc w:val="right"/>
              <w:rPr>
                <w:rFonts w:ascii="Arial" w:hAnsi="Arial" w:cs="Arial"/>
                <w:b/>
                <w:bCs/>
                <w:sz w:val="16"/>
                <w:szCs w:val="16"/>
              </w:rPr>
            </w:pPr>
            <w:r>
              <w:rPr>
                <w:rFonts w:ascii="Arial" w:hAnsi="Arial" w:cs="Arial"/>
                <w:b/>
                <w:bCs/>
                <w:sz w:val="16"/>
                <w:szCs w:val="16"/>
              </w:rPr>
              <w:t>116.442,00</w:t>
            </w:r>
          </w:p>
        </w:tc>
      </w:tr>
      <w:tr w:rsidR="00C41E15" w14:paraId="53349D82" w14:textId="77777777" w:rsidTr="00C41E15">
        <w:trPr>
          <w:trHeight w:val="299"/>
        </w:trPr>
        <w:tc>
          <w:tcPr>
            <w:tcW w:w="1701" w:type="dxa"/>
            <w:tcBorders>
              <w:top w:val="nil"/>
              <w:left w:val="nil"/>
              <w:bottom w:val="nil"/>
              <w:right w:val="nil"/>
            </w:tcBorders>
            <w:shd w:val="clear" w:color="auto" w:fill="auto"/>
            <w:vAlign w:val="center"/>
            <w:hideMark/>
          </w:tcPr>
          <w:p w14:paraId="6336BDD4" w14:textId="77777777" w:rsidR="00C41E15" w:rsidRDefault="00C41E15">
            <w:pPr>
              <w:rPr>
                <w:rFonts w:ascii="Arial" w:hAnsi="Arial" w:cs="Arial"/>
                <w:b/>
                <w:bCs/>
                <w:sz w:val="16"/>
                <w:szCs w:val="16"/>
              </w:rPr>
            </w:pPr>
            <w:r>
              <w:rPr>
                <w:rFonts w:ascii="Arial" w:hAnsi="Arial" w:cs="Arial"/>
                <w:b/>
                <w:bCs/>
                <w:sz w:val="16"/>
                <w:szCs w:val="16"/>
              </w:rPr>
              <w:t>Aktivnost A600202</w:t>
            </w:r>
          </w:p>
        </w:tc>
        <w:tc>
          <w:tcPr>
            <w:tcW w:w="3495" w:type="dxa"/>
            <w:tcBorders>
              <w:top w:val="nil"/>
              <w:left w:val="nil"/>
              <w:bottom w:val="nil"/>
              <w:right w:val="nil"/>
            </w:tcBorders>
            <w:shd w:val="clear" w:color="auto" w:fill="auto"/>
            <w:vAlign w:val="center"/>
            <w:hideMark/>
          </w:tcPr>
          <w:p w14:paraId="461D5F15" w14:textId="77777777" w:rsidR="00C41E15" w:rsidRDefault="00C41E15">
            <w:pPr>
              <w:rPr>
                <w:rFonts w:ascii="Arial" w:hAnsi="Arial" w:cs="Arial"/>
                <w:b/>
                <w:bCs/>
                <w:sz w:val="16"/>
                <w:szCs w:val="16"/>
              </w:rPr>
            </w:pPr>
            <w:r>
              <w:rPr>
                <w:rFonts w:ascii="Arial" w:hAnsi="Arial" w:cs="Arial"/>
                <w:b/>
                <w:bCs/>
                <w:sz w:val="16"/>
                <w:szCs w:val="16"/>
              </w:rPr>
              <w:t>Stipendije Grada Karlovca</w:t>
            </w:r>
          </w:p>
        </w:tc>
        <w:tc>
          <w:tcPr>
            <w:tcW w:w="1151" w:type="dxa"/>
            <w:tcBorders>
              <w:top w:val="nil"/>
              <w:left w:val="nil"/>
              <w:bottom w:val="nil"/>
              <w:right w:val="nil"/>
            </w:tcBorders>
            <w:shd w:val="clear" w:color="auto" w:fill="auto"/>
            <w:vAlign w:val="center"/>
            <w:hideMark/>
          </w:tcPr>
          <w:p w14:paraId="6FD58623" w14:textId="77777777" w:rsidR="00C41E15" w:rsidRDefault="00C41E15">
            <w:pPr>
              <w:jc w:val="right"/>
              <w:rPr>
                <w:rFonts w:ascii="Arial" w:hAnsi="Arial" w:cs="Arial"/>
                <w:b/>
                <w:bCs/>
                <w:sz w:val="16"/>
                <w:szCs w:val="16"/>
              </w:rPr>
            </w:pPr>
            <w:r>
              <w:rPr>
                <w:rFonts w:ascii="Arial" w:hAnsi="Arial" w:cs="Arial"/>
                <w:b/>
                <w:bCs/>
                <w:sz w:val="16"/>
                <w:szCs w:val="16"/>
              </w:rPr>
              <w:t>77.643,00</w:t>
            </w:r>
          </w:p>
        </w:tc>
        <w:tc>
          <w:tcPr>
            <w:tcW w:w="1335" w:type="dxa"/>
            <w:tcBorders>
              <w:top w:val="nil"/>
              <w:left w:val="nil"/>
              <w:bottom w:val="nil"/>
              <w:right w:val="nil"/>
            </w:tcBorders>
            <w:shd w:val="clear" w:color="auto" w:fill="auto"/>
            <w:vAlign w:val="center"/>
            <w:hideMark/>
          </w:tcPr>
          <w:p w14:paraId="6D87E0ED" w14:textId="77777777" w:rsidR="00C41E15" w:rsidRDefault="00C41E15">
            <w:pPr>
              <w:jc w:val="right"/>
              <w:rPr>
                <w:rFonts w:ascii="Arial" w:hAnsi="Arial" w:cs="Arial"/>
                <w:b/>
                <w:bCs/>
                <w:sz w:val="16"/>
                <w:szCs w:val="16"/>
              </w:rPr>
            </w:pPr>
            <w:r>
              <w:rPr>
                <w:rFonts w:ascii="Arial" w:hAnsi="Arial" w:cs="Arial"/>
                <w:b/>
                <w:bCs/>
                <w:sz w:val="16"/>
                <w:szCs w:val="16"/>
              </w:rPr>
              <w:t>3.500,00</w:t>
            </w:r>
          </w:p>
        </w:tc>
        <w:tc>
          <w:tcPr>
            <w:tcW w:w="1105" w:type="dxa"/>
            <w:tcBorders>
              <w:top w:val="nil"/>
              <w:left w:val="nil"/>
              <w:bottom w:val="nil"/>
              <w:right w:val="nil"/>
            </w:tcBorders>
            <w:shd w:val="clear" w:color="auto" w:fill="auto"/>
            <w:vAlign w:val="center"/>
            <w:hideMark/>
          </w:tcPr>
          <w:p w14:paraId="10CCD9D0" w14:textId="77777777" w:rsidR="00C41E15" w:rsidRDefault="00C41E15">
            <w:pPr>
              <w:jc w:val="right"/>
              <w:rPr>
                <w:rFonts w:ascii="Arial" w:hAnsi="Arial" w:cs="Arial"/>
                <w:b/>
                <w:bCs/>
                <w:sz w:val="16"/>
                <w:szCs w:val="16"/>
              </w:rPr>
            </w:pPr>
            <w:r>
              <w:rPr>
                <w:rFonts w:ascii="Arial" w:hAnsi="Arial" w:cs="Arial"/>
                <w:b/>
                <w:bCs/>
                <w:sz w:val="16"/>
                <w:szCs w:val="16"/>
              </w:rPr>
              <w:t>4,51</w:t>
            </w:r>
          </w:p>
        </w:tc>
        <w:tc>
          <w:tcPr>
            <w:tcW w:w="1339" w:type="dxa"/>
            <w:tcBorders>
              <w:top w:val="nil"/>
              <w:left w:val="nil"/>
              <w:bottom w:val="nil"/>
              <w:right w:val="nil"/>
            </w:tcBorders>
            <w:shd w:val="clear" w:color="auto" w:fill="auto"/>
            <w:vAlign w:val="center"/>
            <w:hideMark/>
          </w:tcPr>
          <w:p w14:paraId="1DCCC1D4" w14:textId="77777777" w:rsidR="00C41E15" w:rsidRDefault="00C41E15">
            <w:pPr>
              <w:jc w:val="right"/>
              <w:rPr>
                <w:rFonts w:ascii="Arial" w:hAnsi="Arial" w:cs="Arial"/>
                <w:b/>
                <w:bCs/>
                <w:sz w:val="16"/>
                <w:szCs w:val="16"/>
              </w:rPr>
            </w:pPr>
            <w:r>
              <w:rPr>
                <w:rFonts w:ascii="Arial" w:hAnsi="Arial" w:cs="Arial"/>
                <w:b/>
                <w:bCs/>
                <w:sz w:val="16"/>
                <w:szCs w:val="16"/>
              </w:rPr>
              <w:t>81.143,00</w:t>
            </w:r>
          </w:p>
        </w:tc>
      </w:tr>
      <w:tr w:rsidR="00C41E15" w14:paraId="33EF9984" w14:textId="77777777" w:rsidTr="00C41E15">
        <w:trPr>
          <w:trHeight w:val="299"/>
        </w:trPr>
        <w:tc>
          <w:tcPr>
            <w:tcW w:w="1701" w:type="dxa"/>
            <w:tcBorders>
              <w:top w:val="nil"/>
              <w:left w:val="nil"/>
              <w:bottom w:val="nil"/>
              <w:right w:val="nil"/>
            </w:tcBorders>
            <w:shd w:val="clear" w:color="auto" w:fill="auto"/>
            <w:vAlign w:val="center"/>
            <w:hideMark/>
          </w:tcPr>
          <w:p w14:paraId="248B669C" w14:textId="77777777" w:rsidR="00C41E15" w:rsidRDefault="00C41E15">
            <w:pPr>
              <w:rPr>
                <w:rFonts w:ascii="Arial" w:hAnsi="Arial" w:cs="Arial"/>
                <w:b/>
                <w:bCs/>
                <w:sz w:val="16"/>
                <w:szCs w:val="16"/>
              </w:rPr>
            </w:pPr>
            <w:r>
              <w:rPr>
                <w:rFonts w:ascii="Arial" w:hAnsi="Arial" w:cs="Arial"/>
                <w:b/>
                <w:bCs/>
                <w:sz w:val="16"/>
                <w:szCs w:val="16"/>
              </w:rPr>
              <w:t>Aktivnost A600203</w:t>
            </w:r>
          </w:p>
        </w:tc>
        <w:tc>
          <w:tcPr>
            <w:tcW w:w="3495" w:type="dxa"/>
            <w:tcBorders>
              <w:top w:val="nil"/>
              <w:left w:val="nil"/>
              <w:bottom w:val="nil"/>
              <w:right w:val="nil"/>
            </w:tcBorders>
            <w:shd w:val="clear" w:color="auto" w:fill="auto"/>
            <w:vAlign w:val="center"/>
            <w:hideMark/>
          </w:tcPr>
          <w:p w14:paraId="12EC351C" w14:textId="77777777" w:rsidR="00C41E15" w:rsidRDefault="00C41E15">
            <w:pPr>
              <w:rPr>
                <w:rFonts w:ascii="Arial" w:hAnsi="Arial" w:cs="Arial"/>
                <w:b/>
                <w:bCs/>
                <w:sz w:val="16"/>
                <w:szCs w:val="16"/>
              </w:rPr>
            </w:pPr>
            <w:r>
              <w:rPr>
                <w:rFonts w:ascii="Arial" w:hAnsi="Arial" w:cs="Arial"/>
                <w:b/>
                <w:bCs/>
                <w:sz w:val="16"/>
                <w:szCs w:val="16"/>
              </w:rPr>
              <w:t>Zaklada izvrsnosti i inovativnosti Grada Karlovca</w:t>
            </w:r>
          </w:p>
        </w:tc>
        <w:tc>
          <w:tcPr>
            <w:tcW w:w="1151" w:type="dxa"/>
            <w:tcBorders>
              <w:top w:val="nil"/>
              <w:left w:val="nil"/>
              <w:bottom w:val="nil"/>
              <w:right w:val="nil"/>
            </w:tcBorders>
            <w:shd w:val="clear" w:color="auto" w:fill="auto"/>
            <w:vAlign w:val="center"/>
            <w:hideMark/>
          </w:tcPr>
          <w:p w14:paraId="0ABE1CC3" w14:textId="77777777" w:rsidR="00C41E15" w:rsidRDefault="00C41E15">
            <w:pPr>
              <w:jc w:val="right"/>
              <w:rPr>
                <w:rFonts w:ascii="Arial" w:hAnsi="Arial" w:cs="Arial"/>
                <w:b/>
                <w:bCs/>
                <w:sz w:val="16"/>
                <w:szCs w:val="16"/>
              </w:rPr>
            </w:pPr>
            <w:r>
              <w:rPr>
                <w:rFonts w:ascii="Arial" w:hAnsi="Arial" w:cs="Arial"/>
                <w:b/>
                <w:bCs/>
                <w:sz w:val="16"/>
                <w:szCs w:val="16"/>
              </w:rPr>
              <w:t>5.650,00</w:t>
            </w:r>
          </w:p>
        </w:tc>
        <w:tc>
          <w:tcPr>
            <w:tcW w:w="1335" w:type="dxa"/>
            <w:tcBorders>
              <w:top w:val="nil"/>
              <w:left w:val="nil"/>
              <w:bottom w:val="nil"/>
              <w:right w:val="nil"/>
            </w:tcBorders>
            <w:shd w:val="clear" w:color="auto" w:fill="auto"/>
            <w:vAlign w:val="center"/>
            <w:hideMark/>
          </w:tcPr>
          <w:p w14:paraId="3A62110C" w14:textId="77777777" w:rsidR="00C41E15" w:rsidRDefault="00C41E15">
            <w:pPr>
              <w:jc w:val="right"/>
              <w:rPr>
                <w:rFonts w:ascii="Arial" w:hAnsi="Arial" w:cs="Arial"/>
                <w:b/>
                <w:bCs/>
                <w:sz w:val="16"/>
                <w:szCs w:val="16"/>
              </w:rPr>
            </w:pPr>
            <w:r>
              <w:rPr>
                <w:rFonts w:ascii="Arial" w:hAnsi="Arial" w:cs="Arial"/>
                <w:b/>
                <w:bCs/>
                <w:sz w:val="16"/>
                <w:szCs w:val="16"/>
              </w:rPr>
              <w:t>0,00</w:t>
            </w:r>
          </w:p>
        </w:tc>
        <w:tc>
          <w:tcPr>
            <w:tcW w:w="1105" w:type="dxa"/>
            <w:tcBorders>
              <w:top w:val="nil"/>
              <w:left w:val="nil"/>
              <w:bottom w:val="nil"/>
              <w:right w:val="nil"/>
            </w:tcBorders>
            <w:shd w:val="clear" w:color="auto" w:fill="auto"/>
            <w:vAlign w:val="center"/>
            <w:hideMark/>
          </w:tcPr>
          <w:p w14:paraId="5F34D9A4" w14:textId="77777777" w:rsidR="00C41E15" w:rsidRDefault="00C41E15">
            <w:pPr>
              <w:jc w:val="right"/>
              <w:rPr>
                <w:rFonts w:ascii="Arial" w:hAnsi="Arial" w:cs="Arial"/>
                <w:b/>
                <w:bCs/>
                <w:sz w:val="16"/>
                <w:szCs w:val="16"/>
              </w:rPr>
            </w:pPr>
            <w:r>
              <w:rPr>
                <w:rFonts w:ascii="Arial" w:hAnsi="Arial" w:cs="Arial"/>
                <w:b/>
                <w:bCs/>
                <w:sz w:val="16"/>
                <w:szCs w:val="16"/>
              </w:rPr>
              <w:t>0,00</w:t>
            </w:r>
          </w:p>
        </w:tc>
        <w:tc>
          <w:tcPr>
            <w:tcW w:w="1339" w:type="dxa"/>
            <w:tcBorders>
              <w:top w:val="nil"/>
              <w:left w:val="nil"/>
              <w:bottom w:val="nil"/>
              <w:right w:val="nil"/>
            </w:tcBorders>
            <w:shd w:val="clear" w:color="auto" w:fill="auto"/>
            <w:vAlign w:val="center"/>
            <w:hideMark/>
          </w:tcPr>
          <w:p w14:paraId="098E5215" w14:textId="77777777" w:rsidR="00C41E15" w:rsidRDefault="00C41E15">
            <w:pPr>
              <w:jc w:val="right"/>
              <w:rPr>
                <w:rFonts w:ascii="Arial" w:hAnsi="Arial" w:cs="Arial"/>
                <w:b/>
                <w:bCs/>
                <w:sz w:val="16"/>
                <w:szCs w:val="16"/>
              </w:rPr>
            </w:pPr>
            <w:r>
              <w:rPr>
                <w:rFonts w:ascii="Arial" w:hAnsi="Arial" w:cs="Arial"/>
                <w:b/>
                <w:bCs/>
                <w:sz w:val="16"/>
                <w:szCs w:val="16"/>
              </w:rPr>
              <w:t>5.650,00</w:t>
            </w:r>
          </w:p>
        </w:tc>
      </w:tr>
      <w:tr w:rsidR="00C41E15" w14:paraId="68976D89" w14:textId="77777777" w:rsidTr="00C41E15">
        <w:trPr>
          <w:trHeight w:val="299"/>
        </w:trPr>
        <w:tc>
          <w:tcPr>
            <w:tcW w:w="1701" w:type="dxa"/>
            <w:tcBorders>
              <w:top w:val="nil"/>
              <w:left w:val="nil"/>
              <w:bottom w:val="nil"/>
              <w:right w:val="nil"/>
            </w:tcBorders>
            <w:shd w:val="clear" w:color="auto" w:fill="auto"/>
            <w:vAlign w:val="center"/>
            <w:hideMark/>
          </w:tcPr>
          <w:p w14:paraId="09E1250A" w14:textId="77777777" w:rsidR="00C41E15" w:rsidRDefault="00C41E15">
            <w:pPr>
              <w:rPr>
                <w:rFonts w:ascii="Arial" w:hAnsi="Arial" w:cs="Arial"/>
                <w:b/>
                <w:bCs/>
                <w:sz w:val="16"/>
                <w:szCs w:val="16"/>
              </w:rPr>
            </w:pPr>
            <w:r>
              <w:rPr>
                <w:rFonts w:ascii="Arial" w:hAnsi="Arial" w:cs="Arial"/>
                <w:b/>
                <w:bCs/>
                <w:sz w:val="16"/>
                <w:szCs w:val="16"/>
              </w:rPr>
              <w:t>Aktivnost A600204</w:t>
            </w:r>
          </w:p>
        </w:tc>
        <w:tc>
          <w:tcPr>
            <w:tcW w:w="3495" w:type="dxa"/>
            <w:tcBorders>
              <w:top w:val="nil"/>
              <w:left w:val="nil"/>
              <w:bottom w:val="nil"/>
              <w:right w:val="nil"/>
            </w:tcBorders>
            <w:shd w:val="clear" w:color="auto" w:fill="auto"/>
            <w:vAlign w:val="center"/>
            <w:hideMark/>
          </w:tcPr>
          <w:p w14:paraId="1D569A12" w14:textId="77777777" w:rsidR="00C41E15" w:rsidRDefault="00C41E15">
            <w:pPr>
              <w:rPr>
                <w:rFonts w:ascii="Arial" w:hAnsi="Arial" w:cs="Arial"/>
                <w:b/>
                <w:bCs/>
                <w:sz w:val="16"/>
                <w:szCs w:val="16"/>
              </w:rPr>
            </w:pPr>
            <w:r>
              <w:rPr>
                <w:rFonts w:ascii="Arial" w:hAnsi="Arial" w:cs="Arial"/>
                <w:b/>
                <w:bCs/>
                <w:sz w:val="16"/>
                <w:szCs w:val="16"/>
              </w:rPr>
              <w:t>Prijevoz učenika srednjih škola</w:t>
            </w:r>
          </w:p>
        </w:tc>
        <w:tc>
          <w:tcPr>
            <w:tcW w:w="1151" w:type="dxa"/>
            <w:tcBorders>
              <w:top w:val="nil"/>
              <w:left w:val="nil"/>
              <w:bottom w:val="nil"/>
              <w:right w:val="nil"/>
            </w:tcBorders>
            <w:shd w:val="clear" w:color="auto" w:fill="auto"/>
            <w:vAlign w:val="center"/>
            <w:hideMark/>
          </w:tcPr>
          <w:p w14:paraId="1E61692D" w14:textId="77777777" w:rsidR="00C41E15" w:rsidRDefault="00C41E15">
            <w:pPr>
              <w:jc w:val="right"/>
              <w:rPr>
                <w:rFonts w:ascii="Arial" w:hAnsi="Arial" w:cs="Arial"/>
                <w:b/>
                <w:bCs/>
                <w:sz w:val="16"/>
                <w:szCs w:val="16"/>
              </w:rPr>
            </w:pPr>
            <w:r>
              <w:rPr>
                <w:rFonts w:ascii="Arial" w:hAnsi="Arial" w:cs="Arial"/>
                <w:b/>
                <w:bCs/>
                <w:sz w:val="16"/>
                <w:szCs w:val="16"/>
              </w:rPr>
              <w:t>58.000,00</w:t>
            </w:r>
          </w:p>
        </w:tc>
        <w:tc>
          <w:tcPr>
            <w:tcW w:w="1335" w:type="dxa"/>
            <w:tcBorders>
              <w:top w:val="nil"/>
              <w:left w:val="nil"/>
              <w:bottom w:val="nil"/>
              <w:right w:val="nil"/>
            </w:tcBorders>
            <w:shd w:val="clear" w:color="auto" w:fill="auto"/>
            <w:vAlign w:val="center"/>
            <w:hideMark/>
          </w:tcPr>
          <w:p w14:paraId="1A0CA583" w14:textId="77777777" w:rsidR="00C41E15" w:rsidRDefault="00C41E15">
            <w:pPr>
              <w:jc w:val="right"/>
              <w:rPr>
                <w:rFonts w:ascii="Arial" w:hAnsi="Arial" w:cs="Arial"/>
                <w:b/>
                <w:bCs/>
                <w:sz w:val="16"/>
                <w:szCs w:val="16"/>
              </w:rPr>
            </w:pPr>
            <w:r>
              <w:rPr>
                <w:rFonts w:ascii="Arial" w:hAnsi="Arial" w:cs="Arial"/>
                <w:b/>
                <w:bCs/>
                <w:sz w:val="16"/>
                <w:szCs w:val="16"/>
              </w:rPr>
              <w:t>0,00</w:t>
            </w:r>
          </w:p>
        </w:tc>
        <w:tc>
          <w:tcPr>
            <w:tcW w:w="1105" w:type="dxa"/>
            <w:tcBorders>
              <w:top w:val="nil"/>
              <w:left w:val="nil"/>
              <w:bottom w:val="nil"/>
              <w:right w:val="nil"/>
            </w:tcBorders>
            <w:shd w:val="clear" w:color="auto" w:fill="auto"/>
            <w:vAlign w:val="center"/>
            <w:hideMark/>
          </w:tcPr>
          <w:p w14:paraId="723654F9" w14:textId="77777777" w:rsidR="00C41E15" w:rsidRDefault="00C41E15">
            <w:pPr>
              <w:jc w:val="right"/>
              <w:rPr>
                <w:rFonts w:ascii="Arial" w:hAnsi="Arial" w:cs="Arial"/>
                <w:b/>
                <w:bCs/>
                <w:sz w:val="16"/>
                <w:szCs w:val="16"/>
              </w:rPr>
            </w:pPr>
            <w:r>
              <w:rPr>
                <w:rFonts w:ascii="Arial" w:hAnsi="Arial" w:cs="Arial"/>
                <w:b/>
                <w:bCs/>
                <w:sz w:val="16"/>
                <w:szCs w:val="16"/>
              </w:rPr>
              <w:t>0,00</w:t>
            </w:r>
          </w:p>
        </w:tc>
        <w:tc>
          <w:tcPr>
            <w:tcW w:w="1339" w:type="dxa"/>
            <w:tcBorders>
              <w:top w:val="nil"/>
              <w:left w:val="nil"/>
              <w:bottom w:val="nil"/>
              <w:right w:val="nil"/>
            </w:tcBorders>
            <w:shd w:val="clear" w:color="auto" w:fill="auto"/>
            <w:vAlign w:val="center"/>
            <w:hideMark/>
          </w:tcPr>
          <w:p w14:paraId="2966D21D" w14:textId="77777777" w:rsidR="00C41E15" w:rsidRDefault="00C41E15">
            <w:pPr>
              <w:jc w:val="right"/>
              <w:rPr>
                <w:rFonts w:ascii="Arial" w:hAnsi="Arial" w:cs="Arial"/>
                <w:b/>
                <w:bCs/>
                <w:sz w:val="16"/>
                <w:szCs w:val="16"/>
              </w:rPr>
            </w:pPr>
            <w:r>
              <w:rPr>
                <w:rFonts w:ascii="Arial" w:hAnsi="Arial" w:cs="Arial"/>
                <w:b/>
                <w:bCs/>
                <w:sz w:val="16"/>
                <w:szCs w:val="16"/>
              </w:rPr>
              <w:t>58.000,00</w:t>
            </w:r>
          </w:p>
        </w:tc>
      </w:tr>
      <w:tr w:rsidR="00C41E15" w14:paraId="2F9F4282" w14:textId="77777777" w:rsidTr="00C41E15">
        <w:trPr>
          <w:trHeight w:val="299"/>
        </w:trPr>
        <w:tc>
          <w:tcPr>
            <w:tcW w:w="1701" w:type="dxa"/>
            <w:tcBorders>
              <w:top w:val="nil"/>
              <w:left w:val="nil"/>
              <w:bottom w:val="nil"/>
              <w:right w:val="nil"/>
            </w:tcBorders>
            <w:shd w:val="clear" w:color="auto" w:fill="auto"/>
            <w:vAlign w:val="center"/>
            <w:hideMark/>
          </w:tcPr>
          <w:p w14:paraId="14521A28" w14:textId="77777777" w:rsidR="00C41E15" w:rsidRDefault="00C41E15">
            <w:pPr>
              <w:rPr>
                <w:rFonts w:ascii="Arial" w:hAnsi="Arial" w:cs="Arial"/>
                <w:b/>
                <w:bCs/>
                <w:sz w:val="16"/>
                <w:szCs w:val="16"/>
              </w:rPr>
            </w:pPr>
            <w:r>
              <w:rPr>
                <w:rFonts w:ascii="Arial" w:hAnsi="Arial" w:cs="Arial"/>
                <w:b/>
                <w:bCs/>
                <w:sz w:val="16"/>
                <w:szCs w:val="16"/>
              </w:rPr>
              <w:t>Aktivnost A600205</w:t>
            </w:r>
          </w:p>
        </w:tc>
        <w:tc>
          <w:tcPr>
            <w:tcW w:w="3495" w:type="dxa"/>
            <w:tcBorders>
              <w:top w:val="nil"/>
              <w:left w:val="nil"/>
              <w:bottom w:val="nil"/>
              <w:right w:val="nil"/>
            </w:tcBorders>
            <w:shd w:val="clear" w:color="auto" w:fill="auto"/>
            <w:vAlign w:val="center"/>
            <w:hideMark/>
          </w:tcPr>
          <w:p w14:paraId="2CC22DE6" w14:textId="77777777" w:rsidR="00C41E15" w:rsidRDefault="00C41E15">
            <w:pPr>
              <w:rPr>
                <w:rFonts w:ascii="Arial" w:hAnsi="Arial" w:cs="Arial"/>
                <w:b/>
                <w:bCs/>
                <w:sz w:val="16"/>
                <w:szCs w:val="16"/>
              </w:rPr>
            </w:pPr>
            <w:r>
              <w:rPr>
                <w:rFonts w:ascii="Arial" w:hAnsi="Arial" w:cs="Arial"/>
                <w:b/>
                <w:bCs/>
                <w:sz w:val="16"/>
                <w:szCs w:val="16"/>
              </w:rPr>
              <w:t>Sufinanciranje studentske prehrane</w:t>
            </w:r>
          </w:p>
        </w:tc>
        <w:tc>
          <w:tcPr>
            <w:tcW w:w="1151" w:type="dxa"/>
            <w:tcBorders>
              <w:top w:val="nil"/>
              <w:left w:val="nil"/>
              <w:bottom w:val="nil"/>
              <w:right w:val="nil"/>
            </w:tcBorders>
            <w:shd w:val="clear" w:color="auto" w:fill="auto"/>
            <w:vAlign w:val="center"/>
            <w:hideMark/>
          </w:tcPr>
          <w:p w14:paraId="3067A154" w14:textId="77777777" w:rsidR="00C41E15" w:rsidRDefault="00C41E15">
            <w:pPr>
              <w:jc w:val="right"/>
              <w:rPr>
                <w:rFonts w:ascii="Arial" w:hAnsi="Arial" w:cs="Arial"/>
                <w:b/>
                <w:bCs/>
                <w:sz w:val="16"/>
                <w:szCs w:val="16"/>
              </w:rPr>
            </w:pPr>
            <w:r>
              <w:rPr>
                <w:rFonts w:ascii="Arial" w:hAnsi="Arial" w:cs="Arial"/>
                <w:b/>
                <w:bCs/>
                <w:sz w:val="16"/>
                <w:szCs w:val="16"/>
              </w:rPr>
              <w:t>6.636,00</w:t>
            </w:r>
          </w:p>
        </w:tc>
        <w:tc>
          <w:tcPr>
            <w:tcW w:w="1335" w:type="dxa"/>
            <w:tcBorders>
              <w:top w:val="nil"/>
              <w:left w:val="nil"/>
              <w:bottom w:val="nil"/>
              <w:right w:val="nil"/>
            </w:tcBorders>
            <w:shd w:val="clear" w:color="auto" w:fill="auto"/>
            <w:vAlign w:val="center"/>
            <w:hideMark/>
          </w:tcPr>
          <w:p w14:paraId="12A4E604" w14:textId="77777777" w:rsidR="00C41E15" w:rsidRDefault="00C41E15">
            <w:pPr>
              <w:jc w:val="right"/>
              <w:rPr>
                <w:rFonts w:ascii="Arial" w:hAnsi="Arial" w:cs="Arial"/>
                <w:b/>
                <w:bCs/>
                <w:sz w:val="16"/>
                <w:szCs w:val="16"/>
              </w:rPr>
            </w:pPr>
            <w:r>
              <w:rPr>
                <w:rFonts w:ascii="Arial" w:hAnsi="Arial" w:cs="Arial"/>
                <w:b/>
                <w:bCs/>
                <w:sz w:val="16"/>
                <w:szCs w:val="16"/>
              </w:rPr>
              <w:t>0,00</w:t>
            </w:r>
          </w:p>
        </w:tc>
        <w:tc>
          <w:tcPr>
            <w:tcW w:w="1105" w:type="dxa"/>
            <w:tcBorders>
              <w:top w:val="nil"/>
              <w:left w:val="nil"/>
              <w:bottom w:val="nil"/>
              <w:right w:val="nil"/>
            </w:tcBorders>
            <w:shd w:val="clear" w:color="auto" w:fill="auto"/>
            <w:vAlign w:val="center"/>
            <w:hideMark/>
          </w:tcPr>
          <w:p w14:paraId="5B18DA67" w14:textId="77777777" w:rsidR="00C41E15" w:rsidRDefault="00C41E15">
            <w:pPr>
              <w:jc w:val="right"/>
              <w:rPr>
                <w:rFonts w:ascii="Arial" w:hAnsi="Arial" w:cs="Arial"/>
                <w:b/>
                <w:bCs/>
                <w:sz w:val="16"/>
                <w:szCs w:val="16"/>
              </w:rPr>
            </w:pPr>
            <w:r>
              <w:rPr>
                <w:rFonts w:ascii="Arial" w:hAnsi="Arial" w:cs="Arial"/>
                <w:b/>
                <w:bCs/>
                <w:sz w:val="16"/>
                <w:szCs w:val="16"/>
              </w:rPr>
              <w:t>0,00</w:t>
            </w:r>
          </w:p>
        </w:tc>
        <w:tc>
          <w:tcPr>
            <w:tcW w:w="1339" w:type="dxa"/>
            <w:tcBorders>
              <w:top w:val="nil"/>
              <w:left w:val="nil"/>
              <w:bottom w:val="nil"/>
              <w:right w:val="nil"/>
            </w:tcBorders>
            <w:shd w:val="clear" w:color="auto" w:fill="auto"/>
            <w:vAlign w:val="center"/>
            <w:hideMark/>
          </w:tcPr>
          <w:p w14:paraId="637F8F09" w14:textId="77777777" w:rsidR="00C41E15" w:rsidRDefault="00C41E15">
            <w:pPr>
              <w:jc w:val="right"/>
              <w:rPr>
                <w:rFonts w:ascii="Arial" w:hAnsi="Arial" w:cs="Arial"/>
                <w:b/>
                <w:bCs/>
                <w:sz w:val="16"/>
                <w:szCs w:val="16"/>
              </w:rPr>
            </w:pPr>
            <w:r>
              <w:rPr>
                <w:rFonts w:ascii="Arial" w:hAnsi="Arial" w:cs="Arial"/>
                <w:b/>
                <w:bCs/>
                <w:sz w:val="16"/>
                <w:szCs w:val="16"/>
              </w:rPr>
              <w:t>6.636,00</w:t>
            </w:r>
          </w:p>
        </w:tc>
      </w:tr>
      <w:tr w:rsidR="00C41E15" w14:paraId="0C4243C4" w14:textId="77777777" w:rsidTr="00C41E15">
        <w:trPr>
          <w:trHeight w:val="299"/>
        </w:trPr>
        <w:tc>
          <w:tcPr>
            <w:tcW w:w="1701" w:type="dxa"/>
            <w:tcBorders>
              <w:top w:val="nil"/>
              <w:left w:val="nil"/>
              <w:bottom w:val="nil"/>
              <w:right w:val="nil"/>
            </w:tcBorders>
            <w:shd w:val="clear" w:color="auto" w:fill="auto"/>
            <w:vAlign w:val="center"/>
            <w:hideMark/>
          </w:tcPr>
          <w:p w14:paraId="0BC740D5" w14:textId="77777777" w:rsidR="00C41E15" w:rsidRDefault="00C41E15">
            <w:pPr>
              <w:rPr>
                <w:rFonts w:ascii="Arial" w:hAnsi="Arial" w:cs="Arial"/>
                <w:b/>
                <w:bCs/>
                <w:sz w:val="16"/>
                <w:szCs w:val="16"/>
              </w:rPr>
            </w:pPr>
            <w:r>
              <w:rPr>
                <w:rFonts w:ascii="Arial" w:hAnsi="Arial" w:cs="Arial"/>
                <w:b/>
                <w:bCs/>
                <w:sz w:val="16"/>
                <w:szCs w:val="16"/>
              </w:rPr>
              <w:t>Aktivnost A600206</w:t>
            </w:r>
          </w:p>
        </w:tc>
        <w:tc>
          <w:tcPr>
            <w:tcW w:w="3495" w:type="dxa"/>
            <w:tcBorders>
              <w:top w:val="nil"/>
              <w:left w:val="nil"/>
              <w:bottom w:val="nil"/>
              <w:right w:val="nil"/>
            </w:tcBorders>
            <w:shd w:val="clear" w:color="auto" w:fill="auto"/>
            <w:vAlign w:val="center"/>
            <w:hideMark/>
          </w:tcPr>
          <w:p w14:paraId="760EE96B" w14:textId="77777777" w:rsidR="00C41E15" w:rsidRDefault="00C41E15">
            <w:pPr>
              <w:rPr>
                <w:rFonts w:ascii="Arial" w:hAnsi="Arial" w:cs="Arial"/>
                <w:b/>
                <w:bCs/>
                <w:sz w:val="16"/>
                <w:szCs w:val="16"/>
              </w:rPr>
            </w:pPr>
            <w:r>
              <w:rPr>
                <w:rFonts w:ascii="Arial" w:hAnsi="Arial" w:cs="Arial"/>
                <w:b/>
                <w:bCs/>
                <w:sz w:val="16"/>
                <w:szCs w:val="16"/>
              </w:rPr>
              <w:t>Pomoći proračunskim korisnicima u školstvu</w:t>
            </w:r>
          </w:p>
        </w:tc>
        <w:tc>
          <w:tcPr>
            <w:tcW w:w="1151" w:type="dxa"/>
            <w:tcBorders>
              <w:top w:val="nil"/>
              <w:left w:val="nil"/>
              <w:bottom w:val="nil"/>
              <w:right w:val="nil"/>
            </w:tcBorders>
            <w:shd w:val="clear" w:color="auto" w:fill="auto"/>
            <w:vAlign w:val="center"/>
            <w:hideMark/>
          </w:tcPr>
          <w:p w14:paraId="351D96FF" w14:textId="77777777" w:rsidR="00C41E15" w:rsidRDefault="00C41E15">
            <w:pPr>
              <w:jc w:val="right"/>
              <w:rPr>
                <w:rFonts w:ascii="Arial" w:hAnsi="Arial" w:cs="Arial"/>
                <w:b/>
                <w:bCs/>
                <w:sz w:val="16"/>
                <w:szCs w:val="16"/>
              </w:rPr>
            </w:pPr>
            <w:r>
              <w:rPr>
                <w:rFonts w:ascii="Arial" w:hAnsi="Arial" w:cs="Arial"/>
                <w:b/>
                <w:bCs/>
                <w:sz w:val="16"/>
                <w:szCs w:val="16"/>
              </w:rPr>
              <w:t>33.761,00</w:t>
            </w:r>
          </w:p>
        </w:tc>
        <w:tc>
          <w:tcPr>
            <w:tcW w:w="1335" w:type="dxa"/>
            <w:tcBorders>
              <w:top w:val="nil"/>
              <w:left w:val="nil"/>
              <w:bottom w:val="nil"/>
              <w:right w:val="nil"/>
            </w:tcBorders>
            <w:shd w:val="clear" w:color="auto" w:fill="auto"/>
            <w:vAlign w:val="center"/>
            <w:hideMark/>
          </w:tcPr>
          <w:p w14:paraId="4B36887B" w14:textId="77777777" w:rsidR="00C41E15" w:rsidRDefault="00C41E15">
            <w:pPr>
              <w:jc w:val="right"/>
              <w:rPr>
                <w:rFonts w:ascii="Arial" w:hAnsi="Arial" w:cs="Arial"/>
                <w:b/>
                <w:bCs/>
                <w:sz w:val="16"/>
                <w:szCs w:val="16"/>
              </w:rPr>
            </w:pPr>
            <w:r>
              <w:rPr>
                <w:rFonts w:ascii="Arial" w:hAnsi="Arial" w:cs="Arial"/>
                <w:b/>
                <w:bCs/>
                <w:sz w:val="16"/>
                <w:szCs w:val="16"/>
              </w:rPr>
              <w:t>9.500,00</w:t>
            </w:r>
          </w:p>
        </w:tc>
        <w:tc>
          <w:tcPr>
            <w:tcW w:w="1105" w:type="dxa"/>
            <w:tcBorders>
              <w:top w:val="nil"/>
              <w:left w:val="nil"/>
              <w:bottom w:val="nil"/>
              <w:right w:val="nil"/>
            </w:tcBorders>
            <w:shd w:val="clear" w:color="auto" w:fill="auto"/>
            <w:vAlign w:val="center"/>
            <w:hideMark/>
          </w:tcPr>
          <w:p w14:paraId="061EBA58" w14:textId="77777777" w:rsidR="00C41E15" w:rsidRDefault="00C41E15">
            <w:pPr>
              <w:jc w:val="right"/>
              <w:rPr>
                <w:rFonts w:ascii="Arial" w:hAnsi="Arial" w:cs="Arial"/>
                <w:b/>
                <w:bCs/>
                <w:sz w:val="16"/>
                <w:szCs w:val="16"/>
              </w:rPr>
            </w:pPr>
            <w:r>
              <w:rPr>
                <w:rFonts w:ascii="Arial" w:hAnsi="Arial" w:cs="Arial"/>
                <w:b/>
                <w:bCs/>
                <w:sz w:val="16"/>
                <w:szCs w:val="16"/>
              </w:rPr>
              <w:t>28,14</w:t>
            </w:r>
          </w:p>
        </w:tc>
        <w:tc>
          <w:tcPr>
            <w:tcW w:w="1339" w:type="dxa"/>
            <w:tcBorders>
              <w:top w:val="nil"/>
              <w:left w:val="nil"/>
              <w:bottom w:val="nil"/>
              <w:right w:val="nil"/>
            </w:tcBorders>
            <w:shd w:val="clear" w:color="auto" w:fill="auto"/>
            <w:vAlign w:val="center"/>
            <w:hideMark/>
          </w:tcPr>
          <w:p w14:paraId="63DF6568" w14:textId="77777777" w:rsidR="00C41E15" w:rsidRDefault="00C41E15">
            <w:pPr>
              <w:jc w:val="right"/>
              <w:rPr>
                <w:rFonts w:ascii="Arial" w:hAnsi="Arial" w:cs="Arial"/>
                <w:b/>
                <w:bCs/>
                <w:sz w:val="16"/>
                <w:szCs w:val="16"/>
              </w:rPr>
            </w:pPr>
            <w:r>
              <w:rPr>
                <w:rFonts w:ascii="Arial" w:hAnsi="Arial" w:cs="Arial"/>
                <w:b/>
                <w:bCs/>
                <w:sz w:val="16"/>
                <w:szCs w:val="16"/>
              </w:rPr>
              <w:t>43.261,00</w:t>
            </w:r>
          </w:p>
        </w:tc>
      </w:tr>
      <w:tr w:rsidR="00C41E15" w14:paraId="0DA5B88A" w14:textId="77777777" w:rsidTr="00C41E15">
        <w:trPr>
          <w:trHeight w:val="299"/>
        </w:trPr>
        <w:tc>
          <w:tcPr>
            <w:tcW w:w="1701" w:type="dxa"/>
            <w:tcBorders>
              <w:top w:val="nil"/>
              <w:left w:val="nil"/>
              <w:bottom w:val="nil"/>
              <w:right w:val="nil"/>
            </w:tcBorders>
            <w:shd w:val="clear" w:color="auto" w:fill="auto"/>
            <w:vAlign w:val="center"/>
            <w:hideMark/>
          </w:tcPr>
          <w:p w14:paraId="652E68C7" w14:textId="77777777" w:rsidR="00C41E15" w:rsidRDefault="00C41E15">
            <w:pPr>
              <w:rPr>
                <w:rFonts w:ascii="Arial" w:hAnsi="Arial" w:cs="Arial"/>
                <w:b/>
                <w:bCs/>
                <w:sz w:val="16"/>
                <w:szCs w:val="16"/>
              </w:rPr>
            </w:pPr>
            <w:r>
              <w:rPr>
                <w:rFonts w:ascii="Arial" w:hAnsi="Arial" w:cs="Arial"/>
                <w:b/>
                <w:bCs/>
                <w:sz w:val="16"/>
                <w:szCs w:val="16"/>
              </w:rPr>
              <w:t>Aktivnost A600207</w:t>
            </w:r>
          </w:p>
        </w:tc>
        <w:tc>
          <w:tcPr>
            <w:tcW w:w="3495" w:type="dxa"/>
            <w:tcBorders>
              <w:top w:val="nil"/>
              <w:left w:val="nil"/>
              <w:bottom w:val="nil"/>
              <w:right w:val="nil"/>
            </w:tcBorders>
            <w:shd w:val="clear" w:color="auto" w:fill="auto"/>
            <w:vAlign w:val="center"/>
            <w:hideMark/>
          </w:tcPr>
          <w:p w14:paraId="40768B6F" w14:textId="77777777" w:rsidR="00C41E15" w:rsidRDefault="00C41E15">
            <w:pPr>
              <w:rPr>
                <w:rFonts w:ascii="Arial" w:hAnsi="Arial" w:cs="Arial"/>
                <w:b/>
                <w:bCs/>
                <w:sz w:val="16"/>
                <w:szCs w:val="16"/>
              </w:rPr>
            </w:pPr>
            <w:r>
              <w:rPr>
                <w:rFonts w:ascii="Arial" w:hAnsi="Arial" w:cs="Arial"/>
                <w:b/>
                <w:bCs/>
                <w:sz w:val="16"/>
                <w:szCs w:val="16"/>
              </w:rPr>
              <w:t>Provedba gradskog programa za mlade</w:t>
            </w:r>
          </w:p>
        </w:tc>
        <w:tc>
          <w:tcPr>
            <w:tcW w:w="1151" w:type="dxa"/>
            <w:tcBorders>
              <w:top w:val="nil"/>
              <w:left w:val="nil"/>
              <w:bottom w:val="nil"/>
              <w:right w:val="nil"/>
            </w:tcBorders>
            <w:shd w:val="clear" w:color="auto" w:fill="auto"/>
            <w:vAlign w:val="center"/>
            <w:hideMark/>
          </w:tcPr>
          <w:p w14:paraId="1ED005CE" w14:textId="77777777" w:rsidR="00C41E15" w:rsidRDefault="00C41E15">
            <w:pPr>
              <w:jc w:val="right"/>
              <w:rPr>
                <w:rFonts w:ascii="Arial" w:hAnsi="Arial" w:cs="Arial"/>
                <w:b/>
                <w:bCs/>
                <w:sz w:val="16"/>
                <w:szCs w:val="16"/>
              </w:rPr>
            </w:pPr>
            <w:r>
              <w:rPr>
                <w:rFonts w:ascii="Arial" w:hAnsi="Arial" w:cs="Arial"/>
                <w:b/>
                <w:bCs/>
                <w:sz w:val="16"/>
                <w:szCs w:val="16"/>
              </w:rPr>
              <w:t>50.157,00</w:t>
            </w:r>
          </w:p>
        </w:tc>
        <w:tc>
          <w:tcPr>
            <w:tcW w:w="1335" w:type="dxa"/>
            <w:tcBorders>
              <w:top w:val="nil"/>
              <w:left w:val="nil"/>
              <w:bottom w:val="nil"/>
              <w:right w:val="nil"/>
            </w:tcBorders>
            <w:shd w:val="clear" w:color="auto" w:fill="auto"/>
            <w:vAlign w:val="center"/>
            <w:hideMark/>
          </w:tcPr>
          <w:p w14:paraId="2D7B7991" w14:textId="77777777" w:rsidR="00C41E15" w:rsidRDefault="00C41E15">
            <w:pPr>
              <w:jc w:val="right"/>
              <w:rPr>
                <w:rFonts w:ascii="Arial" w:hAnsi="Arial" w:cs="Arial"/>
                <w:b/>
                <w:bCs/>
                <w:sz w:val="16"/>
                <w:szCs w:val="16"/>
              </w:rPr>
            </w:pPr>
            <w:r>
              <w:rPr>
                <w:rFonts w:ascii="Arial" w:hAnsi="Arial" w:cs="Arial"/>
                <w:b/>
                <w:bCs/>
                <w:sz w:val="16"/>
                <w:szCs w:val="16"/>
              </w:rPr>
              <w:t>8.538,00</w:t>
            </w:r>
          </w:p>
        </w:tc>
        <w:tc>
          <w:tcPr>
            <w:tcW w:w="1105" w:type="dxa"/>
            <w:tcBorders>
              <w:top w:val="nil"/>
              <w:left w:val="nil"/>
              <w:bottom w:val="nil"/>
              <w:right w:val="nil"/>
            </w:tcBorders>
            <w:shd w:val="clear" w:color="auto" w:fill="auto"/>
            <w:vAlign w:val="center"/>
            <w:hideMark/>
          </w:tcPr>
          <w:p w14:paraId="74F37F52" w14:textId="77777777" w:rsidR="00C41E15" w:rsidRDefault="00C41E15">
            <w:pPr>
              <w:jc w:val="right"/>
              <w:rPr>
                <w:rFonts w:ascii="Arial" w:hAnsi="Arial" w:cs="Arial"/>
                <w:b/>
                <w:bCs/>
                <w:sz w:val="16"/>
                <w:szCs w:val="16"/>
              </w:rPr>
            </w:pPr>
            <w:r>
              <w:rPr>
                <w:rFonts w:ascii="Arial" w:hAnsi="Arial" w:cs="Arial"/>
                <w:b/>
                <w:bCs/>
                <w:sz w:val="16"/>
                <w:szCs w:val="16"/>
              </w:rPr>
              <w:t>17,02</w:t>
            </w:r>
          </w:p>
        </w:tc>
        <w:tc>
          <w:tcPr>
            <w:tcW w:w="1339" w:type="dxa"/>
            <w:tcBorders>
              <w:top w:val="nil"/>
              <w:left w:val="nil"/>
              <w:bottom w:val="nil"/>
              <w:right w:val="nil"/>
            </w:tcBorders>
            <w:shd w:val="clear" w:color="auto" w:fill="auto"/>
            <w:vAlign w:val="center"/>
            <w:hideMark/>
          </w:tcPr>
          <w:p w14:paraId="3C687037" w14:textId="77777777" w:rsidR="00C41E15" w:rsidRDefault="00C41E15">
            <w:pPr>
              <w:jc w:val="right"/>
              <w:rPr>
                <w:rFonts w:ascii="Arial" w:hAnsi="Arial" w:cs="Arial"/>
                <w:b/>
                <w:bCs/>
                <w:sz w:val="16"/>
                <w:szCs w:val="16"/>
              </w:rPr>
            </w:pPr>
            <w:r>
              <w:rPr>
                <w:rFonts w:ascii="Arial" w:hAnsi="Arial" w:cs="Arial"/>
                <w:b/>
                <w:bCs/>
                <w:sz w:val="16"/>
                <w:szCs w:val="16"/>
              </w:rPr>
              <w:t>58.695,00</w:t>
            </w:r>
          </w:p>
        </w:tc>
      </w:tr>
      <w:tr w:rsidR="00C41E15" w14:paraId="5BB59351" w14:textId="77777777" w:rsidTr="00C41E15">
        <w:trPr>
          <w:trHeight w:val="449"/>
        </w:trPr>
        <w:tc>
          <w:tcPr>
            <w:tcW w:w="1701" w:type="dxa"/>
            <w:tcBorders>
              <w:top w:val="nil"/>
              <w:left w:val="nil"/>
              <w:bottom w:val="nil"/>
              <w:right w:val="nil"/>
            </w:tcBorders>
            <w:shd w:val="clear" w:color="auto" w:fill="auto"/>
            <w:vAlign w:val="center"/>
            <w:hideMark/>
          </w:tcPr>
          <w:p w14:paraId="29A52F58" w14:textId="77777777" w:rsidR="00C41E15" w:rsidRDefault="00C41E15">
            <w:pPr>
              <w:rPr>
                <w:rFonts w:ascii="Arial" w:hAnsi="Arial" w:cs="Arial"/>
                <w:b/>
                <w:bCs/>
                <w:sz w:val="16"/>
                <w:szCs w:val="16"/>
              </w:rPr>
            </w:pPr>
            <w:r>
              <w:rPr>
                <w:rFonts w:ascii="Arial" w:hAnsi="Arial" w:cs="Arial"/>
                <w:b/>
                <w:bCs/>
                <w:sz w:val="16"/>
                <w:szCs w:val="16"/>
              </w:rPr>
              <w:t>Tekući projekt T600201</w:t>
            </w:r>
          </w:p>
        </w:tc>
        <w:tc>
          <w:tcPr>
            <w:tcW w:w="3495" w:type="dxa"/>
            <w:tcBorders>
              <w:top w:val="nil"/>
              <w:left w:val="nil"/>
              <w:bottom w:val="nil"/>
              <w:right w:val="nil"/>
            </w:tcBorders>
            <w:shd w:val="clear" w:color="auto" w:fill="auto"/>
            <w:vAlign w:val="center"/>
            <w:hideMark/>
          </w:tcPr>
          <w:p w14:paraId="41161910" w14:textId="77777777" w:rsidR="00C41E15" w:rsidRDefault="00C41E15">
            <w:pPr>
              <w:rPr>
                <w:rFonts w:ascii="Arial" w:hAnsi="Arial" w:cs="Arial"/>
                <w:b/>
                <w:bCs/>
                <w:sz w:val="16"/>
                <w:szCs w:val="16"/>
              </w:rPr>
            </w:pPr>
            <w:r>
              <w:rPr>
                <w:rFonts w:ascii="Arial" w:hAnsi="Arial" w:cs="Arial"/>
                <w:b/>
                <w:bCs/>
                <w:sz w:val="16"/>
                <w:szCs w:val="16"/>
              </w:rPr>
              <w:t>Grad - prijatelj djece</w:t>
            </w:r>
          </w:p>
        </w:tc>
        <w:tc>
          <w:tcPr>
            <w:tcW w:w="1151" w:type="dxa"/>
            <w:tcBorders>
              <w:top w:val="nil"/>
              <w:left w:val="nil"/>
              <w:bottom w:val="nil"/>
              <w:right w:val="nil"/>
            </w:tcBorders>
            <w:shd w:val="clear" w:color="auto" w:fill="auto"/>
            <w:vAlign w:val="center"/>
            <w:hideMark/>
          </w:tcPr>
          <w:p w14:paraId="07CC4957" w14:textId="77777777" w:rsidR="00C41E15" w:rsidRDefault="00C41E15">
            <w:pPr>
              <w:jc w:val="right"/>
              <w:rPr>
                <w:rFonts w:ascii="Arial" w:hAnsi="Arial" w:cs="Arial"/>
                <w:b/>
                <w:bCs/>
                <w:sz w:val="16"/>
                <w:szCs w:val="16"/>
              </w:rPr>
            </w:pPr>
            <w:r>
              <w:rPr>
                <w:rFonts w:ascii="Arial" w:hAnsi="Arial" w:cs="Arial"/>
                <w:b/>
                <w:bCs/>
                <w:sz w:val="16"/>
                <w:szCs w:val="16"/>
              </w:rPr>
              <w:t>11.636,00</w:t>
            </w:r>
          </w:p>
        </w:tc>
        <w:tc>
          <w:tcPr>
            <w:tcW w:w="1335" w:type="dxa"/>
            <w:tcBorders>
              <w:top w:val="nil"/>
              <w:left w:val="nil"/>
              <w:bottom w:val="nil"/>
              <w:right w:val="nil"/>
            </w:tcBorders>
            <w:shd w:val="clear" w:color="auto" w:fill="auto"/>
            <w:vAlign w:val="center"/>
            <w:hideMark/>
          </w:tcPr>
          <w:p w14:paraId="43264FDE" w14:textId="77777777" w:rsidR="00C41E15" w:rsidRDefault="00C41E15">
            <w:pPr>
              <w:jc w:val="right"/>
              <w:rPr>
                <w:rFonts w:ascii="Arial" w:hAnsi="Arial" w:cs="Arial"/>
                <w:b/>
                <w:bCs/>
                <w:sz w:val="16"/>
                <w:szCs w:val="16"/>
              </w:rPr>
            </w:pPr>
            <w:r>
              <w:rPr>
                <w:rFonts w:ascii="Arial" w:hAnsi="Arial" w:cs="Arial"/>
                <w:b/>
                <w:bCs/>
                <w:sz w:val="16"/>
                <w:szCs w:val="16"/>
              </w:rPr>
              <w:t>0,00</w:t>
            </w:r>
          </w:p>
        </w:tc>
        <w:tc>
          <w:tcPr>
            <w:tcW w:w="1105" w:type="dxa"/>
            <w:tcBorders>
              <w:top w:val="nil"/>
              <w:left w:val="nil"/>
              <w:bottom w:val="nil"/>
              <w:right w:val="nil"/>
            </w:tcBorders>
            <w:shd w:val="clear" w:color="auto" w:fill="auto"/>
            <w:vAlign w:val="center"/>
            <w:hideMark/>
          </w:tcPr>
          <w:p w14:paraId="2FD2D982" w14:textId="77777777" w:rsidR="00C41E15" w:rsidRDefault="00C41E15">
            <w:pPr>
              <w:jc w:val="right"/>
              <w:rPr>
                <w:rFonts w:ascii="Arial" w:hAnsi="Arial" w:cs="Arial"/>
                <w:b/>
                <w:bCs/>
                <w:sz w:val="16"/>
                <w:szCs w:val="16"/>
              </w:rPr>
            </w:pPr>
            <w:r>
              <w:rPr>
                <w:rFonts w:ascii="Arial" w:hAnsi="Arial" w:cs="Arial"/>
                <w:b/>
                <w:bCs/>
                <w:sz w:val="16"/>
                <w:szCs w:val="16"/>
              </w:rPr>
              <w:t>0,00</w:t>
            </w:r>
          </w:p>
        </w:tc>
        <w:tc>
          <w:tcPr>
            <w:tcW w:w="1339" w:type="dxa"/>
            <w:tcBorders>
              <w:top w:val="nil"/>
              <w:left w:val="nil"/>
              <w:bottom w:val="nil"/>
              <w:right w:val="nil"/>
            </w:tcBorders>
            <w:shd w:val="clear" w:color="auto" w:fill="auto"/>
            <w:vAlign w:val="center"/>
            <w:hideMark/>
          </w:tcPr>
          <w:p w14:paraId="46EF0C3E" w14:textId="77777777" w:rsidR="00C41E15" w:rsidRDefault="00C41E15">
            <w:pPr>
              <w:jc w:val="right"/>
              <w:rPr>
                <w:rFonts w:ascii="Arial" w:hAnsi="Arial" w:cs="Arial"/>
                <w:b/>
                <w:bCs/>
                <w:sz w:val="16"/>
                <w:szCs w:val="16"/>
              </w:rPr>
            </w:pPr>
            <w:r>
              <w:rPr>
                <w:rFonts w:ascii="Arial" w:hAnsi="Arial" w:cs="Arial"/>
                <w:b/>
                <w:bCs/>
                <w:sz w:val="16"/>
                <w:szCs w:val="16"/>
              </w:rPr>
              <w:t>11.636,00</w:t>
            </w:r>
          </w:p>
        </w:tc>
      </w:tr>
      <w:tr w:rsidR="00C41E15" w14:paraId="246E4DBB" w14:textId="77777777" w:rsidTr="00C41E15">
        <w:trPr>
          <w:trHeight w:val="299"/>
        </w:trPr>
        <w:tc>
          <w:tcPr>
            <w:tcW w:w="1701" w:type="dxa"/>
            <w:tcBorders>
              <w:top w:val="nil"/>
              <w:left w:val="nil"/>
              <w:bottom w:val="nil"/>
              <w:right w:val="nil"/>
            </w:tcBorders>
            <w:shd w:val="clear" w:color="C1C1FF" w:fill="EBF1DE"/>
            <w:vAlign w:val="center"/>
            <w:hideMark/>
          </w:tcPr>
          <w:p w14:paraId="5FE180BC" w14:textId="77777777" w:rsidR="00C41E15" w:rsidRDefault="00C41E15">
            <w:pPr>
              <w:rPr>
                <w:rFonts w:ascii="Arial" w:hAnsi="Arial" w:cs="Arial"/>
                <w:b/>
                <w:bCs/>
                <w:sz w:val="16"/>
                <w:szCs w:val="16"/>
              </w:rPr>
            </w:pPr>
            <w:r>
              <w:rPr>
                <w:rFonts w:ascii="Arial" w:hAnsi="Arial" w:cs="Arial"/>
                <w:b/>
                <w:bCs/>
                <w:sz w:val="16"/>
                <w:szCs w:val="16"/>
              </w:rPr>
              <w:t>Program 6003</w:t>
            </w:r>
          </w:p>
        </w:tc>
        <w:tc>
          <w:tcPr>
            <w:tcW w:w="3495" w:type="dxa"/>
            <w:tcBorders>
              <w:top w:val="nil"/>
              <w:left w:val="nil"/>
              <w:bottom w:val="nil"/>
              <w:right w:val="nil"/>
            </w:tcBorders>
            <w:shd w:val="clear" w:color="C1C1FF" w:fill="EBF1DE"/>
            <w:vAlign w:val="center"/>
            <w:hideMark/>
          </w:tcPr>
          <w:p w14:paraId="6914A53B" w14:textId="77777777" w:rsidR="00C41E15" w:rsidRDefault="00C41E15">
            <w:pPr>
              <w:rPr>
                <w:rFonts w:ascii="Arial" w:hAnsi="Arial" w:cs="Arial"/>
                <w:b/>
                <w:bCs/>
                <w:sz w:val="16"/>
                <w:szCs w:val="16"/>
              </w:rPr>
            </w:pPr>
            <w:r>
              <w:rPr>
                <w:rFonts w:ascii="Arial" w:hAnsi="Arial" w:cs="Arial"/>
                <w:b/>
                <w:bCs/>
                <w:sz w:val="16"/>
                <w:szCs w:val="16"/>
              </w:rPr>
              <w:t>RAZVOJ SPORTA I REKREACIJE</w:t>
            </w:r>
          </w:p>
        </w:tc>
        <w:tc>
          <w:tcPr>
            <w:tcW w:w="1151" w:type="dxa"/>
            <w:tcBorders>
              <w:top w:val="nil"/>
              <w:left w:val="nil"/>
              <w:bottom w:val="nil"/>
              <w:right w:val="nil"/>
            </w:tcBorders>
            <w:shd w:val="clear" w:color="C1C1FF" w:fill="EBF1DE"/>
            <w:vAlign w:val="center"/>
            <w:hideMark/>
          </w:tcPr>
          <w:p w14:paraId="5813A8B7" w14:textId="77777777" w:rsidR="00C41E15" w:rsidRDefault="00C41E15">
            <w:pPr>
              <w:jc w:val="right"/>
              <w:rPr>
                <w:rFonts w:ascii="Arial" w:hAnsi="Arial" w:cs="Arial"/>
                <w:b/>
                <w:bCs/>
                <w:sz w:val="16"/>
                <w:szCs w:val="16"/>
              </w:rPr>
            </w:pPr>
            <w:r>
              <w:rPr>
                <w:rFonts w:ascii="Arial" w:hAnsi="Arial" w:cs="Arial"/>
                <w:b/>
                <w:bCs/>
                <w:sz w:val="16"/>
                <w:szCs w:val="16"/>
              </w:rPr>
              <w:t>1.493.069,00</w:t>
            </w:r>
          </w:p>
        </w:tc>
        <w:tc>
          <w:tcPr>
            <w:tcW w:w="1335" w:type="dxa"/>
            <w:tcBorders>
              <w:top w:val="nil"/>
              <w:left w:val="nil"/>
              <w:bottom w:val="nil"/>
              <w:right w:val="nil"/>
            </w:tcBorders>
            <w:shd w:val="clear" w:color="C1C1FF" w:fill="EBF1DE"/>
            <w:vAlign w:val="center"/>
            <w:hideMark/>
          </w:tcPr>
          <w:p w14:paraId="053C5DFC" w14:textId="77777777" w:rsidR="00C41E15" w:rsidRDefault="00C41E15">
            <w:pPr>
              <w:jc w:val="right"/>
              <w:rPr>
                <w:rFonts w:ascii="Arial" w:hAnsi="Arial" w:cs="Arial"/>
                <w:b/>
                <w:bCs/>
                <w:sz w:val="16"/>
                <w:szCs w:val="16"/>
              </w:rPr>
            </w:pPr>
            <w:r>
              <w:rPr>
                <w:rFonts w:ascii="Arial" w:hAnsi="Arial" w:cs="Arial"/>
                <w:b/>
                <w:bCs/>
                <w:sz w:val="16"/>
                <w:szCs w:val="16"/>
              </w:rPr>
              <w:t>40.000,00</w:t>
            </w:r>
          </w:p>
        </w:tc>
        <w:tc>
          <w:tcPr>
            <w:tcW w:w="1105" w:type="dxa"/>
            <w:tcBorders>
              <w:top w:val="nil"/>
              <w:left w:val="nil"/>
              <w:bottom w:val="nil"/>
              <w:right w:val="nil"/>
            </w:tcBorders>
            <w:shd w:val="clear" w:color="C1C1FF" w:fill="EBF1DE"/>
            <w:vAlign w:val="center"/>
            <w:hideMark/>
          </w:tcPr>
          <w:p w14:paraId="77EE366E" w14:textId="77777777" w:rsidR="00C41E15" w:rsidRDefault="00C41E15">
            <w:pPr>
              <w:jc w:val="right"/>
              <w:rPr>
                <w:rFonts w:ascii="Arial" w:hAnsi="Arial" w:cs="Arial"/>
                <w:b/>
                <w:bCs/>
                <w:sz w:val="16"/>
                <w:szCs w:val="16"/>
              </w:rPr>
            </w:pPr>
            <w:r>
              <w:rPr>
                <w:rFonts w:ascii="Arial" w:hAnsi="Arial" w:cs="Arial"/>
                <w:b/>
                <w:bCs/>
                <w:sz w:val="16"/>
                <w:szCs w:val="16"/>
              </w:rPr>
              <w:t>2,68</w:t>
            </w:r>
          </w:p>
        </w:tc>
        <w:tc>
          <w:tcPr>
            <w:tcW w:w="1339" w:type="dxa"/>
            <w:tcBorders>
              <w:top w:val="nil"/>
              <w:left w:val="nil"/>
              <w:bottom w:val="nil"/>
              <w:right w:val="nil"/>
            </w:tcBorders>
            <w:shd w:val="clear" w:color="C1C1FF" w:fill="EBF1DE"/>
            <w:vAlign w:val="center"/>
            <w:hideMark/>
          </w:tcPr>
          <w:p w14:paraId="08AB0869" w14:textId="77777777" w:rsidR="00C41E15" w:rsidRDefault="00C41E15">
            <w:pPr>
              <w:jc w:val="right"/>
              <w:rPr>
                <w:rFonts w:ascii="Arial" w:hAnsi="Arial" w:cs="Arial"/>
                <w:b/>
                <w:bCs/>
                <w:sz w:val="16"/>
                <w:szCs w:val="16"/>
              </w:rPr>
            </w:pPr>
            <w:r>
              <w:rPr>
                <w:rFonts w:ascii="Arial" w:hAnsi="Arial" w:cs="Arial"/>
                <w:b/>
                <w:bCs/>
                <w:sz w:val="16"/>
                <w:szCs w:val="16"/>
              </w:rPr>
              <w:t>1.533.069,00</w:t>
            </w:r>
          </w:p>
        </w:tc>
      </w:tr>
      <w:tr w:rsidR="00C41E15" w14:paraId="76724499" w14:textId="77777777" w:rsidTr="00C41E15">
        <w:trPr>
          <w:trHeight w:val="299"/>
        </w:trPr>
        <w:tc>
          <w:tcPr>
            <w:tcW w:w="1701" w:type="dxa"/>
            <w:tcBorders>
              <w:top w:val="nil"/>
              <w:left w:val="nil"/>
              <w:bottom w:val="nil"/>
              <w:right w:val="nil"/>
            </w:tcBorders>
            <w:shd w:val="clear" w:color="auto" w:fill="auto"/>
            <w:vAlign w:val="center"/>
            <w:hideMark/>
          </w:tcPr>
          <w:p w14:paraId="36A8D181" w14:textId="77777777" w:rsidR="00C41E15" w:rsidRDefault="00C41E15">
            <w:pPr>
              <w:rPr>
                <w:rFonts w:ascii="Arial" w:hAnsi="Arial" w:cs="Arial"/>
                <w:b/>
                <w:bCs/>
                <w:sz w:val="16"/>
                <w:szCs w:val="16"/>
              </w:rPr>
            </w:pPr>
            <w:r>
              <w:rPr>
                <w:rFonts w:ascii="Arial" w:hAnsi="Arial" w:cs="Arial"/>
                <w:b/>
                <w:bCs/>
                <w:sz w:val="16"/>
                <w:szCs w:val="16"/>
              </w:rPr>
              <w:t>Aktivnost A600301</w:t>
            </w:r>
          </w:p>
        </w:tc>
        <w:tc>
          <w:tcPr>
            <w:tcW w:w="3495" w:type="dxa"/>
            <w:tcBorders>
              <w:top w:val="nil"/>
              <w:left w:val="nil"/>
              <w:bottom w:val="nil"/>
              <w:right w:val="nil"/>
            </w:tcBorders>
            <w:shd w:val="clear" w:color="auto" w:fill="auto"/>
            <w:vAlign w:val="center"/>
            <w:hideMark/>
          </w:tcPr>
          <w:p w14:paraId="057A2226" w14:textId="77777777" w:rsidR="00C41E15" w:rsidRDefault="00C41E15">
            <w:pPr>
              <w:rPr>
                <w:rFonts w:ascii="Arial" w:hAnsi="Arial" w:cs="Arial"/>
                <w:b/>
                <w:bCs/>
                <w:sz w:val="16"/>
                <w:szCs w:val="16"/>
              </w:rPr>
            </w:pPr>
            <w:r>
              <w:rPr>
                <w:rFonts w:ascii="Arial" w:hAnsi="Arial" w:cs="Arial"/>
                <w:b/>
                <w:bCs/>
                <w:sz w:val="16"/>
                <w:szCs w:val="16"/>
              </w:rPr>
              <w:t>Javne potrebe u sportu</w:t>
            </w:r>
          </w:p>
        </w:tc>
        <w:tc>
          <w:tcPr>
            <w:tcW w:w="1151" w:type="dxa"/>
            <w:tcBorders>
              <w:top w:val="nil"/>
              <w:left w:val="nil"/>
              <w:bottom w:val="nil"/>
              <w:right w:val="nil"/>
            </w:tcBorders>
            <w:shd w:val="clear" w:color="auto" w:fill="auto"/>
            <w:vAlign w:val="center"/>
            <w:hideMark/>
          </w:tcPr>
          <w:p w14:paraId="397CCEF1" w14:textId="77777777" w:rsidR="00C41E15" w:rsidRDefault="00C41E15">
            <w:pPr>
              <w:jc w:val="right"/>
              <w:rPr>
                <w:rFonts w:ascii="Arial" w:hAnsi="Arial" w:cs="Arial"/>
                <w:b/>
                <w:bCs/>
                <w:sz w:val="16"/>
                <w:szCs w:val="16"/>
              </w:rPr>
            </w:pPr>
            <w:r>
              <w:rPr>
                <w:rFonts w:ascii="Arial" w:hAnsi="Arial" w:cs="Arial"/>
                <w:b/>
                <w:bCs/>
                <w:sz w:val="16"/>
                <w:szCs w:val="16"/>
              </w:rPr>
              <w:t>1.493.069,00</w:t>
            </w:r>
          </w:p>
        </w:tc>
        <w:tc>
          <w:tcPr>
            <w:tcW w:w="1335" w:type="dxa"/>
            <w:tcBorders>
              <w:top w:val="nil"/>
              <w:left w:val="nil"/>
              <w:bottom w:val="nil"/>
              <w:right w:val="nil"/>
            </w:tcBorders>
            <w:shd w:val="clear" w:color="auto" w:fill="auto"/>
            <w:vAlign w:val="center"/>
            <w:hideMark/>
          </w:tcPr>
          <w:p w14:paraId="041BC3CE" w14:textId="77777777" w:rsidR="00C41E15" w:rsidRDefault="00C41E15">
            <w:pPr>
              <w:jc w:val="right"/>
              <w:rPr>
                <w:rFonts w:ascii="Arial" w:hAnsi="Arial" w:cs="Arial"/>
                <w:b/>
                <w:bCs/>
                <w:sz w:val="16"/>
                <w:szCs w:val="16"/>
              </w:rPr>
            </w:pPr>
            <w:r>
              <w:rPr>
                <w:rFonts w:ascii="Arial" w:hAnsi="Arial" w:cs="Arial"/>
                <w:b/>
                <w:bCs/>
                <w:sz w:val="16"/>
                <w:szCs w:val="16"/>
              </w:rPr>
              <w:t>40.000,00</w:t>
            </w:r>
          </w:p>
        </w:tc>
        <w:tc>
          <w:tcPr>
            <w:tcW w:w="1105" w:type="dxa"/>
            <w:tcBorders>
              <w:top w:val="nil"/>
              <w:left w:val="nil"/>
              <w:bottom w:val="nil"/>
              <w:right w:val="nil"/>
            </w:tcBorders>
            <w:shd w:val="clear" w:color="auto" w:fill="auto"/>
            <w:vAlign w:val="center"/>
            <w:hideMark/>
          </w:tcPr>
          <w:p w14:paraId="3833578E" w14:textId="77777777" w:rsidR="00C41E15" w:rsidRDefault="00C41E15">
            <w:pPr>
              <w:jc w:val="right"/>
              <w:rPr>
                <w:rFonts w:ascii="Arial" w:hAnsi="Arial" w:cs="Arial"/>
                <w:b/>
                <w:bCs/>
                <w:sz w:val="16"/>
                <w:szCs w:val="16"/>
              </w:rPr>
            </w:pPr>
            <w:r>
              <w:rPr>
                <w:rFonts w:ascii="Arial" w:hAnsi="Arial" w:cs="Arial"/>
                <w:b/>
                <w:bCs/>
                <w:sz w:val="16"/>
                <w:szCs w:val="16"/>
              </w:rPr>
              <w:t>2,68</w:t>
            </w:r>
          </w:p>
        </w:tc>
        <w:tc>
          <w:tcPr>
            <w:tcW w:w="1339" w:type="dxa"/>
            <w:tcBorders>
              <w:top w:val="nil"/>
              <w:left w:val="nil"/>
              <w:bottom w:val="nil"/>
              <w:right w:val="nil"/>
            </w:tcBorders>
            <w:shd w:val="clear" w:color="auto" w:fill="auto"/>
            <w:vAlign w:val="center"/>
            <w:hideMark/>
          </w:tcPr>
          <w:p w14:paraId="24B2B263" w14:textId="77777777" w:rsidR="00C41E15" w:rsidRDefault="00C41E15">
            <w:pPr>
              <w:jc w:val="right"/>
              <w:rPr>
                <w:rFonts w:ascii="Arial" w:hAnsi="Arial" w:cs="Arial"/>
                <w:b/>
                <w:bCs/>
                <w:sz w:val="16"/>
                <w:szCs w:val="16"/>
              </w:rPr>
            </w:pPr>
            <w:r>
              <w:rPr>
                <w:rFonts w:ascii="Arial" w:hAnsi="Arial" w:cs="Arial"/>
                <w:b/>
                <w:bCs/>
                <w:sz w:val="16"/>
                <w:szCs w:val="16"/>
              </w:rPr>
              <w:t>1.533.069,00</w:t>
            </w:r>
          </w:p>
        </w:tc>
      </w:tr>
      <w:tr w:rsidR="00C41E15" w14:paraId="0E1A36FA" w14:textId="77777777" w:rsidTr="00C41E15">
        <w:trPr>
          <w:trHeight w:val="299"/>
        </w:trPr>
        <w:tc>
          <w:tcPr>
            <w:tcW w:w="1701" w:type="dxa"/>
            <w:tcBorders>
              <w:top w:val="nil"/>
              <w:left w:val="nil"/>
              <w:bottom w:val="nil"/>
              <w:right w:val="nil"/>
            </w:tcBorders>
            <w:shd w:val="clear" w:color="C1C1FF" w:fill="EBF1DE"/>
            <w:vAlign w:val="center"/>
            <w:hideMark/>
          </w:tcPr>
          <w:p w14:paraId="18BE8A1C" w14:textId="77777777" w:rsidR="00C41E15" w:rsidRDefault="00C41E15">
            <w:pPr>
              <w:rPr>
                <w:rFonts w:ascii="Arial" w:hAnsi="Arial" w:cs="Arial"/>
                <w:b/>
                <w:bCs/>
                <w:sz w:val="16"/>
                <w:szCs w:val="16"/>
              </w:rPr>
            </w:pPr>
            <w:r>
              <w:rPr>
                <w:rFonts w:ascii="Arial" w:hAnsi="Arial" w:cs="Arial"/>
                <w:b/>
                <w:bCs/>
                <w:sz w:val="16"/>
                <w:szCs w:val="16"/>
              </w:rPr>
              <w:t>Program 6004</w:t>
            </w:r>
          </w:p>
        </w:tc>
        <w:tc>
          <w:tcPr>
            <w:tcW w:w="3495" w:type="dxa"/>
            <w:tcBorders>
              <w:top w:val="nil"/>
              <w:left w:val="nil"/>
              <w:bottom w:val="nil"/>
              <w:right w:val="nil"/>
            </w:tcBorders>
            <w:shd w:val="clear" w:color="C1C1FF" w:fill="EBF1DE"/>
            <w:vAlign w:val="center"/>
            <w:hideMark/>
          </w:tcPr>
          <w:p w14:paraId="60C516A2" w14:textId="77777777" w:rsidR="00C41E15" w:rsidRDefault="00C41E15">
            <w:pPr>
              <w:rPr>
                <w:rFonts w:ascii="Arial" w:hAnsi="Arial" w:cs="Arial"/>
                <w:b/>
                <w:bCs/>
                <w:sz w:val="16"/>
                <w:szCs w:val="16"/>
              </w:rPr>
            </w:pPr>
            <w:r>
              <w:rPr>
                <w:rFonts w:ascii="Arial" w:hAnsi="Arial" w:cs="Arial"/>
                <w:b/>
                <w:bCs/>
                <w:sz w:val="16"/>
                <w:szCs w:val="16"/>
              </w:rPr>
              <w:t>PROMICANJE KULTURE</w:t>
            </w:r>
          </w:p>
        </w:tc>
        <w:tc>
          <w:tcPr>
            <w:tcW w:w="1151" w:type="dxa"/>
            <w:tcBorders>
              <w:top w:val="nil"/>
              <w:left w:val="nil"/>
              <w:bottom w:val="nil"/>
              <w:right w:val="nil"/>
            </w:tcBorders>
            <w:shd w:val="clear" w:color="C1C1FF" w:fill="EBF1DE"/>
            <w:vAlign w:val="center"/>
            <w:hideMark/>
          </w:tcPr>
          <w:p w14:paraId="0402231E" w14:textId="77777777" w:rsidR="00C41E15" w:rsidRDefault="00C41E15">
            <w:pPr>
              <w:jc w:val="right"/>
              <w:rPr>
                <w:rFonts w:ascii="Arial" w:hAnsi="Arial" w:cs="Arial"/>
                <w:b/>
                <w:bCs/>
                <w:sz w:val="16"/>
                <w:szCs w:val="16"/>
              </w:rPr>
            </w:pPr>
            <w:r>
              <w:rPr>
                <w:rFonts w:ascii="Arial" w:hAnsi="Arial" w:cs="Arial"/>
                <w:b/>
                <w:bCs/>
                <w:sz w:val="16"/>
                <w:szCs w:val="16"/>
              </w:rPr>
              <w:t>253.997,00</w:t>
            </w:r>
          </w:p>
        </w:tc>
        <w:tc>
          <w:tcPr>
            <w:tcW w:w="1335" w:type="dxa"/>
            <w:tcBorders>
              <w:top w:val="nil"/>
              <w:left w:val="nil"/>
              <w:bottom w:val="nil"/>
              <w:right w:val="nil"/>
            </w:tcBorders>
            <w:shd w:val="clear" w:color="C1C1FF" w:fill="EBF1DE"/>
            <w:vAlign w:val="center"/>
            <w:hideMark/>
          </w:tcPr>
          <w:p w14:paraId="6109D657" w14:textId="77777777" w:rsidR="00C41E15" w:rsidRDefault="00C41E15">
            <w:pPr>
              <w:jc w:val="right"/>
              <w:rPr>
                <w:rFonts w:ascii="Arial" w:hAnsi="Arial" w:cs="Arial"/>
                <w:b/>
                <w:bCs/>
                <w:sz w:val="16"/>
                <w:szCs w:val="16"/>
              </w:rPr>
            </w:pPr>
            <w:r>
              <w:rPr>
                <w:rFonts w:ascii="Arial" w:hAnsi="Arial" w:cs="Arial"/>
                <w:b/>
                <w:bCs/>
                <w:sz w:val="16"/>
                <w:szCs w:val="16"/>
              </w:rPr>
              <w:t>12.305,00</w:t>
            </w:r>
          </w:p>
        </w:tc>
        <w:tc>
          <w:tcPr>
            <w:tcW w:w="1105" w:type="dxa"/>
            <w:tcBorders>
              <w:top w:val="nil"/>
              <w:left w:val="nil"/>
              <w:bottom w:val="nil"/>
              <w:right w:val="nil"/>
            </w:tcBorders>
            <w:shd w:val="clear" w:color="C1C1FF" w:fill="EBF1DE"/>
            <w:vAlign w:val="center"/>
            <w:hideMark/>
          </w:tcPr>
          <w:p w14:paraId="5170BA65" w14:textId="77777777" w:rsidR="00C41E15" w:rsidRDefault="00C41E15">
            <w:pPr>
              <w:jc w:val="right"/>
              <w:rPr>
                <w:rFonts w:ascii="Arial" w:hAnsi="Arial" w:cs="Arial"/>
                <w:b/>
                <w:bCs/>
                <w:sz w:val="16"/>
                <w:szCs w:val="16"/>
              </w:rPr>
            </w:pPr>
            <w:r>
              <w:rPr>
                <w:rFonts w:ascii="Arial" w:hAnsi="Arial" w:cs="Arial"/>
                <w:b/>
                <w:bCs/>
                <w:sz w:val="16"/>
                <w:szCs w:val="16"/>
              </w:rPr>
              <w:t>4,84</w:t>
            </w:r>
          </w:p>
        </w:tc>
        <w:tc>
          <w:tcPr>
            <w:tcW w:w="1339" w:type="dxa"/>
            <w:tcBorders>
              <w:top w:val="nil"/>
              <w:left w:val="nil"/>
              <w:bottom w:val="nil"/>
              <w:right w:val="nil"/>
            </w:tcBorders>
            <w:shd w:val="clear" w:color="C1C1FF" w:fill="EBF1DE"/>
            <w:vAlign w:val="center"/>
            <w:hideMark/>
          </w:tcPr>
          <w:p w14:paraId="6CAB9905" w14:textId="77777777" w:rsidR="00C41E15" w:rsidRDefault="00C41E15">
            <w:pPr>
              <w:jc w:val="right"/>
              <w:rPr>
                <w:rFonts w:ascii="Arial" w:hAnsi="Arial" w:cs="Arial"/>
                <w:b/>
                <w:bCs/>
                <w:sz w:val="16"/>
                <w:szCs w:val="16"/>
              </w:rPr>
            </w:pPr>
            <w:r>
              <w:rPr>
                <w:rFonts w:ascii="Arial" w:hAnsi="Arial" w:cs="Arial"/>
                <w:b/>
                <w:bCs/>
                <w:sz w:val="16"/>
                <w:szCs w:val="16"/>
              </w:rPr>
              <w:t>266.302,00</w:t>
            </w:r>
          </w:p>
        </w:tc>
      </w:tr>
      <w:tr w:rsidR="00C41E15" w14:paraId="547433E8" w14:textId="77777777" w:rsidTr="00C41E15">
        <w:trPr>
          <w:trHeight w:val="299"/>
        </w:trPr>
        <w:tc>
          <w:tcPr>
            <w:tcW w:w="1701" w:type="dxa"/>
            <w:tcBorders>
              <w:top w:val="nil"/>
              <w:left w:val="nil"/>
              <w:bottom w:val="nil"/>
              <w:right w:val="nil"/>
            </w:tcBorders>
            <w:shd w:val="clear" w:color="auto" w:fill="auto"/>
            <w:vAlign w:val="center"/>
            <w:hideMark/>
          </w:tcPr>
          <w:p w14:paraId="1EBBC680" w14:textId="77777777" w:rsidR="00C41E15" w:rsidRDefault="00C41E15">
            <w:pPr>
              <w:rPr>
                <w:rFonts w:ascii="Arial" w:hAnsi="Arial" w:cs="Arial"/>
                <w:b/>
                <w:bCs/>
                <w:sz w:val="16"/>
                <w:szCs w:val="16"/>
              </w:rPr>
            </w:pPr>
            <w:r>
              <w:rPr>
                <w:rFonts w:ascii="Arial" w:hAnsi="Arial" w:cs="Arial"/>
                <w:b/>
                <w:bCs/>
                <w:sz w:val="16"/>
                <w:szCs w:val="16"/>
              </w:rPr>
              <w:t>Aktivnost A600401</w:t>
            </w:r>
          </w:p>
        </w:tc>
        <w:tc>
          <w:tcPr>
            <w:tcW w:w="3495" w:type="dxa"/>
            <w:tcBorders>
              <w:top w:val="nil"/>
              <w:left w:val="nil"/>
              <w:bottom w:val="nil"/>
              <w:right w:val="nil"/>
            </w:tcBorders>
            <w:shd w:val="clear" w:color="auto" w:fill="auto"/>
            <w:vAlign w:val="center"/>
            <w:hideMark/>
          </w:tcPr>
          <w:p w14:paraId="24BAE063" w14:textId="77777777" w:rsidR="00C41E15" w:rsidRDefault="00C41E15">
            <w:pPr>
              <w:rPr>
                <w:rFonts w:ascii="Arial" w:hAnsi="Arial" w:cs="Arial"/>
                <w:b/>
                <w:bCs/>
                <w:sz w:val="16"/>
                <w:szCs w:val="16"/>
              </w:rPr>
            </w:pPr>
            <w:r>
              <w:rPr>
                <w:rFonts w:ascii="Arial" w:hAnsi="Arial" w:cs="Arial"/>
                <w:b/>
                <w:bCs/>
                <w:sz w:val="16"/>
                <w:szCs w:val="16"/>
              </w:rPr>
              <w:t>Javne potrebe u kulturi</w:t>
            </w:r>
          </w:p>
        </w:tc>
        <w:tc>
          <w:tcPr>
            <w:tcW w:w="1151" w:type="dxa"/>
            <w:tcBorders>
              <w:top w:val="nil"/>
              <w:left w:val="nil"/>
              <w:bottom w:val="nil"/>
              <w:right w:val="nil"/>
            </w:tcBorders>
            <w:shd w:val="clear" w:color="auto" w:fill="auto"/>
            <w:vAlign w:val="center"/>
            <w:hideMark/>
          </w:tcPr>
          <w:p w14:paraId="303EFF2C" w14:textId="77777777" w:rsidR="00C41E15" w:rsidRDefault="00C41E15">
            <w:pPr>
              <w:jc w:val="right"/>
              <w:rPr>
                <w:rFonts w:ascii="Arial" w:hAnsi="Arial" w:cs="Arial"/>
                <w:b/>
                <w:bCs/>
                <w:sz w:val="16"/>
                <w:szCs w:val="16"/>
              </w:rPr>
            </w:pPr>
            <w:r>
              <w:rPr>
                <w:rFonts w:ascii="Arial" w:hAnsi="Arial" w:cs="Arial"/>
                <w:b/>
                <w:bCs/>
                <w:sz w:val="16"/>
                <w:szCs w:val="16"/>
              </w:rPr>
              <w:t>253.997,00</w:t>
            </w:r>
          </w:p>
        </w:tc>
        <w:tc>
          <w:tcPr>
            <w:tcW w:w="1335" w:type="dxa"/>
            <w:tcBorders>
              <w:top w:val="nil"/>
              <w:left w:val="nil"/>
              <w:bottom w:val="nil"/>
              <w:right w:val="nil"/>
            </w:tcBorders>
            <w:shd w:val="clear" w:color="auto" w:fill="auto"/>
            <w:vAlign w:val="center"/>
            <w:hideMark/>
          </w:tcPr>
          <w:p w14:paraId="7BD00037" w14:textId="77777777" w:rsidR="00C41E15" w:rsidRDefault="00C41E15">
            <w:pPr>
              <w:jc w:val="right"/>
              <w:rPr>
                <w:rFonts w:ascii="Arial" w:hAnsi="Arial" w:cs="Arial"/>
                <w:b/>
                <w:bCs/>
                <w:sz w:val="16"/>
                <w:szCs w:val="16"/>
              </w:rPr>
            </w:pPr>
            <w:r>
              <w:rPr>
                <w:rFonts w:ascii="Arial" w:hAnsi="Arial" w:cs="Arial"/>
                <w:b/>
                <w:bCs/>
                <w:sz w:val="16"/>
                <w:szCs w:val="16"/>
              </w:rPr>
              <w:t>12.305,00</w:t>
            </w:r>
          </w:p>
        </w:tc>
        <w:tc>
          <w:tcPr>
            <w:tcW w:w="1105" w:type="dxa"/>
            <w:tcBorders>
              <w:top w:val="nil"/>
              <w:left w:val="nil"/>
              <w:bottom w:val="nil"/>
              <w:right w:val="nil"/>
            </w:tcBorders>
            <w:shd w:val="clear" w:color="auto" w:fill="auto"/>
            <w:vAlign w:val="center"/>
            <w:hideMark/>
          </w:tcPr>
          <w:p w14:paraId="75A537E3" w14:textId="77777777" w:rsidR="00C41E15" w:rsidRDefault="00C41E15">
            <w:pPr>
              <w:jc w:val="right"/>
              <w:rPr>
                <w:rFonts w:ascii="Arial" w:hAnsi="Arial" w:cs="Arial"/>
                <w:b/>
                <w:bCs/>
                <w:sz w:val="16"/>
                <w:szCs w:val="16"/>
              </w:rPr>
            </w:pPr>
            <w:r>
              <w:rPr>
                <w:rFonts w:ascii="Arial" w:hAnsi="Arial" w:cs="Arial"/>
                <w:b/>
                <w:bCs/>
                <w:sz w:val="16"/>
                <w:szCs w:val="16"/>
              </w:rPr>
              <w:t>4,84</w:t>
            </w:r>
          </w:p>
        </w:tc>
        <w:tc>
          <w:tcPr>
            <w:tcW w:w="1339" w:type="dxa"/>
            <w:tcBorders>
              <w:top w:val="nil"/>
              <w:left w:val="nil"/>
              <w:bottom w:val="nil"/>
              <w:right w:val="nil"/>
            </w:tcBorders>
            <w:shd w:val="clear" w:color="auto" w:fill="auto"/>
            <w:vAlign w:val="center"/>
            <w:hideMark/>
          </w:tcPr>
          <w:p w14:paraId="5E5DEDAF" w14:textId="77777777" w:rsidR="00C41E15" w:rsidRDefault="00C41E15">
            <w:pPr>
              <w:jc w:val="right"/>
              <w:rPr>
                <w:rFonts w:ascii="Arial" w:hAnsi="Arial" w:cs="Arial"/>
                <w:b/>
                <w:bCs/>
                <w:sz w:val="16"/>
                <w:szCs w:val="16"/>
              </w:rPr>
            </w:pPr>
            <w:r>
              <w:rPr>
                <w:rFonts w:ascii="Arial" w:hAnsi="Arial" w:cs="Arial"/>
                <w:b/>
                <w:bCs/>
                <w:sz w:val="16"/>
                <w:szCs w:val="16"/>
              </w:rPr>
              <w:t>266.302,00</w:t>
            </w:r>
          </w:p>
        </w:tc>
      </w:tr>
      <w:tr w:rsidR="00C41E15" w14:paraId="224C146A" w14:textId="77777777" w:rsidTr="00C41E15">
        <w:trPr>
          <w:trHeight w:val="299"/>
        </w:trPr>
        <w:tc>
          <w:tcPr>
            <w:tcW w:w="1701" w:type="dxa"/>
            <w:tcBorders>
              <w:top w:val="nil"/>
              <w:left w:val="nil"/>
              <w:bottom w:val="nil"/>
              <w:right w:val="nil"/>
            </w:tcBorders>
            <w:shd w:val="clear" w:color="C1C1FF" w:fill="EBF1DE"/>
            <w:vAlign w:val="center"/>
            <w:hideMark/>
          </w:tcPr>
          <w:p w14:paraId="08F82340" w14:textId="77777777" w:rsidR="00C41E15" w:rsidRDefault="00C41E15">
            <w:pPr>
              <w:rPr>
                <w:rFonts w:ascii="Arial" w:hAnsi="Arial" w:cs="Arial"/>
                <w:b/>
                <w:bCs/>
                <w:sz w:val="16"/>
                <w:szCs w:val="16"/>
              </w:rPr>
            </w:pPr>
            <w:r>
              <w:rPr>
                <w:rFonts w:ascii="Arial" w:hAnsi="Arial" w:cs="Arial"/>
                <w:b/>
                <w:bCs/>
                <w:sz w:val="16"/>
                <w:szCs w:val="16"/>
              </w:rPr>
              <w:t>Program 6005</w:t>
            </w:r>
          </w:p>
        </w:tc>
        <w:tc>
          <w:tcPr>
            <w:tcW w:w="3495" w:type="dxa"/>
            <w:tcBorders>
              <w:top w:val="nil"/>
              <w:left w:val="nil"/>
              <w:bottom w:val="nil"/>
              <w:right w:val="nil"/>
            </w:tcBorders>
            <w:shd w:val="clear" w:color="C1C1FF" w:fill="EBF1DE"/>
            <w:vAlign w:val="center"/>
            <w:hideMark/>
          </w:tcPr>
          <w:p w14:paraId="326D0B2B" w14:textId="77777777" w:rsidR="00C41E15" w:rsidRDefault="00C41E15">
            <w:pPr>
              <w:rPr>
                <w:rFonts w:ascii="Arial" w:hAnsi="Arial" w:cs="Arial"/>
                <w:b/>
                <w:bCs/>
                <w:sz w:val="16"/>
                <w:szCs w:val="16"/>
              </w:rPr>
            </w:pPr>
            <w:r>
              <w:rPr>
                <w:rFonts w:ascii="Arial" w:hAnsi="Arial" w:cs="Arial"/>
                <w:b/>
                <w:bCs/>
                <w:sz w:val="16"/>
                <w:szCs w:val="16"/>
              </w:rPr>
              <w:t>SOCIJALNA SKRB</w:t>
            </w:r>
          </w:p>
        </w:tc>
        <w:tc>
          <w:tcPr>
            <w:tcW w:w="1151" w:type="dxa"/>
            <w:tcBorders>
              <w:top w:val="nil"/>
              <w:left w:val="nil"/>
              <w:bottom w:val="nil"/>
              <w:right w:val="nil"/>
            </w:tcBorders>
            <w:shd w:val="clear" w:color="C1C1FF" w:fill="EBF1DE"/>
            <w:vAlign w:val="center"/>
            <w:hideMark/>
          </w:tcPr>
          <w:p w14:paraId="1C523DF3" w14:textId="77777777" w:rsidR="00C41E15" w:rsidRDefault="00C41E15">
            <w:pPr>
              <w:jc w:val="right"/>
              <w:rPr>
                <w:rFonts w:ascii="Arial" w:hAnsi="Arial" w:cs="Arial"/>
                <w:b/>
                <w:bCs/>
                <w:sz w:val="16"/>
                <w:szCs w:val="16"/>
              </w:rPr>
            </w:pPr>
            <w:r>
              <w:rPr>
                <w:rFonts w:ascii="Arial" w:hAnsi="Arial" w:cs="Arial"/>
                <w:b/>
                <w:bCs/>
                <w:sz w:val="16"/>
                <w:szCs w:val="16"/>
              </w:rPr>
              <w:t>742.465,00</w:t>
            </w:r>
          </w:p>
        </w:tc>
        <w:tc>
          <w:tcPr>
            <w:tcW w:w="1335" w:type="dxa"/>
            <w:tcBorders>
              <w:top w:val="nil"/>
              <w:left w:val="nil"/>
              <w:bottom w:val="nil"/>
              <w:right w:val="nil"/>
            </w:tcBorders>
            <w:shd w:val="clear" w:color="C1C1FF" w:fill="EBF1DE"/>
            <w:vAlign w:val="center"/>
            <w:hideMark/>
          </w:tcPr>
          <w:p w14:paraId="1A1F5824" w14:textId="77777777" w:rsidR="00C41E15" w:rsidRDefault="00C41E15">
            <w:pPr>
              <w:jc w:val="right"/>
              <w:rPr>
                <w:rFonts w:ascii="Arial" w:hAnsi="Arial" w:cs="Arial"/>
                <w:b/>
                <w:bCs/>
                <w:sz w:val="16"/>
                <w:szCs w:val="16"/>
              </w:rPr>
            </w:pPr>
            <w:r>
              <w:rPr>
                <w:rFonts w:ascii="Arial" w:hAnsi="Arial" w:cs="Arial"/>
                <w:b/>
                <w:bCs/>
                <w:sz w:val="16"/>
                <w:szCs w:val="16"/>
              </w:rPr>
              <w:t>245.672,00</w:t>
            </w:r>
          </w:p>
        </w:tc>
        <w:tc>
          <w:tcPr>
            <w:tcW w:w="1105" w:type="dxa"/>
            <w:tcBorders>
              <w:top w:val="nil"/>
              <w:left w:val="nil"/>
              <w:bottom w:val="nil"/>
              <w:right w:val="nil"/>
            </w:tcBorders>
            <w:shd w:val="clear" w:color="C1C1FF" w:fill="EBF1DE"/>
            <w:vAlign w:val="center"/>
            <w:hideMark/>
          </w:tcPr>
          <w:p w14:paraId="3F850DC8" w14:textId="77777777" w:rsidR="00C41E15" w:rsidRDefault="00C41E15">
            <w:pPr>
              <w:jc w:val="right"/>
              <w:rPr>
                <w:rFonts w:ascii="Arial" w:hAnsi="Arial" w:cs="Arial"/>
                <w:b/>
                <w:bCs/>
                <w:sz w:val="16"/>
                <w:szCs w:val="16"/>
              </w:rPr>
            </w:pPr>
            <w:r>
              <w:rPr>
                <w:rFonts w:ascii="Arial" w:hAnsi="Arial" w:cs="Arial"/>
                <w:b/>
                <w:bCs/>
                <w:sz w:val="16"/>
                <w:szCs w:val="16"/>
              </w:rPr>
              <w:t>33,09</w:t>
            </w:r>
          </w:p>
        </w:tc>
        <w:tc>
          <w:tcPr>
            <w:tcW w:w="1339" w:type="dxa"/>
            <w:tcBorders>
              <w:top w:val="nil"/>
              <w:left w:val="nil"/>
              <w:bottom w:val="nil"/>
              <w:right w:val="nil"/>
            </w:tcBorders>
            <w:shd w:val="clear" w:color="C1C1FF" w:fill="EBF1DE"/>
            <w:vAlign w:val="center"/>
            <w:hideMark/>
          </w:tcPr>
          <w:p w14:paraId="6E6E8E0A" w14:textId="77777777" w:rsidR="00C41E15" w:rsidRDefault="00C41E15">
            <w:pPr>
              <w:jc w:val="right"/>
              <w:rPr>
                <w:rFonts w:ascii="Arial" w:hAnsi="Arial" w:cs="Arial"/>
                <w:b/>
                <w:bCs/>
                <w:sz w:val="16"/>
                <w:szCs w:val="16"/>
              </w:rPr>
            </w:pPr>
            <w:r>
              <w:rPr>
                <w:rFonts w:ascii="Arial" w:hAnsi="Arial" w:cs="Arial"/>
                <w:b/>
                <w:bCs/>
                <w:sz w:val="16"/>
                <w:szCs w:val="16"/>
              </w:rPr>
              <w:t>988.137,00</w:t>
            </w:r>
          </w:p>
        </w:tc>
      </w:tr>
      <w:tr w:rsidR="00C41E15" w14:paraId="43C40C4B" w14:textId="77777777" w:rsidTr="00C41E15">
        <w:trPr>
          <w:trHeight w:val="449"/>
        </w:trPr>
        <w:tc>
          <w:tcPr>
            <w:tcW w:w="1701" w:type="dxa"/>
            <w:tcBorders>
              <w:top w:val="nil"/>
              <w:left w:val="nil"/>
              <w:bottom w:val="nil"/>
              <w:right w:val="nil"/>
            </w:tcBorders>
            <w:shd w:val="clear" w:color="auto" w:fill="auto"/>
            <w:vAlign w:val="center"/>
            <w:hideMark/>
          </w:tcPr>
          <w:p w14:paraId="5BB7E6DF" w14:textId="77777777" w:rsidR="00C41E15" w:rsidRDefault="00C41E15">
            <w:pPr>
              <w:rPr>
                <w:rFonts w:ascii="Arial" w:hAnsi="Arial" w:cs="Arial"/>
                <w:b/>
                <w:bCs/>
                <w:sz w:val="16"/>
                <w:szCs w:val="16"/>
              </w:rPr>
            </w:pPr>
            <w:r>
              <w:rPr>
                <w:rFonts w:ascii="Arial" w:hAnsi="Arial" w:cs="Arial"/>
                <w:b/>
                <w:bCs/>
                <w:sz w:val="16"/>
                <w:szCs w:val="16"/>
              </w:rPr>
              <w:t>Aktivnost A600501</w:t>
            </w:r>
          </w:p>
        </w:tc>
        <w:tc>
          <w:tcPr>
            <w:tcW w:w="3495" w:type="dxa"/>
            <w:tcBorders>
              <w:top w:val="nil"/>
              <w:left w:val="nil"/>
              <w:bottom w:val="nil"/>
              <w:right w:val="nil"/>
            </w:tcBorders>
            <w:shd w:val="clear" w:color="auto" w:fill="auto"/>
            <w:vAlign w:val="center"/>
            <w:hideMark/>
          </w:tcPr>
          <w:p w14:paraId="3920D3FA" w14:textId="77777777" w:rsidR="00C41E15" w:rsidRDefault="00C41E15">
            <w:pPr>
              <w:rPr>
                <w:rFonts w:ascii="Arial" w:hAnsi="Arial" w:cs="Arial"/>
                <w:b/>
                <w:bCs/>
                <w:sz w:val="16"/>
                <w:szCs w:val="16"/>
              </w:rPr>
            </w:pPr>
            <w:r>
              <w:rPr>
                <w:rFonts w:ascii="Arial" w:hAnsi="Arial" w:cs="Arial"/>
                <w:b/>
                <w:bCs/>
                <w:sz w:val="16"/>
                <w:szCs w:val="16"/>
              </w:rPr>
              <w:t>Troškovi stanovanja za korisnike zajamčene minimalne naknade</w:t>
            </w:r>
          </w:p>
        </w:tc>
        <w:tc>
          <w:tcPr>
            <w:tcW w:w="1151" w:type="dxa"/>
            <w:tcBorders>
              <w:top w:val="nil"/>
              <w:left w:val="nil"/>
              <w:bottom w:val="nil"/>
              <w:right w:val="nil"/>
            </w:tcBorders>
            <w:shd w:val="clear" w:color="auto" w:fill="auto"/>
            <w:vAlign w:val="center"/>
            <w:hideMark/>
          </w:tcPr>
          <w:p w14:paraId="3B70E4EE" w14:textId="77777777" w:rsidR="00C41E15" w:rsidRDefault="00C41E15">
            <w:pPr>
              <w:jc w:val="right"/>
              <w:rPr>
                <w:rFonts w:ascii="Arial" w:hAnsi="Arial" w:cs="Arial"/>
                <w:b/>
                <w:bCs/>
                <w:sz w:val="16"/>
                <w:szCs w:val="16"/>
              </w:rPr>
            </w:pPr>
            <w:r>
              <w:rPr>
                <w:rFonts w:ascii="Arial" w:hAnsi="Arial" w:cs="Arial"/>
                <w:b/>
                <w:bCs/>
                <w:sz w:val="16"/>
                <w:szCs w:val="16"/>
              </w:rPr>
              <w:t>163.249,00</w:t>
            </w:r>
          </w:p>
        </w:tc>
        <w:tc>
          <w:tcPr>
            <w:tcW w:w="1335" w:type="dxa"/>
            <w:tcBorders>
              <w:top w:val="nil"/>
              <w:left w:val="nil"/>
              <w:bottom w:val="nil"/>
              <w:right w:val="nil"/>
            </w:tcBorders>
            <w:shd w:val="clear" w:color="auto" w:fill="auto"/>
            <w:vAlign w:val="center"/>
            <w:hideMark/>
          </w:tcPr>
          <w:p w14:paraId="750B4065" w14:textId="77777777" w:rsidR="00C41E15" w:rsidRDefault="00C41E15">
            <w:pPr>
              <w:jc w:val="right"/>
              <w:rPr>
                <w:rFonts w:ascii="Arial" w:hAnsi="Arial" w:cs="Arial"/>
                <w:b/>
                <w:bCs/>
                <w:sz w:val="16"/>
                <w:szCs w:val="16"/>
              </w:rPr>
            </w:pPr>
            <w:r>
              <w:rPr>
                <w:rFonts w:ascii="Arial" w:hAnsi="Arial" w:cs="Arial"/>
                <w:b/>
                <w:bCs/>
                <w:sz w:val="16"/>
                <w:szCs w:val="16"/>
              </w:rPr>
              <w:t>10.000,00</w:t>
            </w:r>
          </w:p>
        </w:tc>
        <w:tc>
          <w:tcPr>
            <w:tcW w:w="1105" w:type="dxa"/>
            <w:tcBorders>
              <w:top w:val="nil"/>
              <w:left w:val="nil"/>
              <w:bottom w:val="nil"/>
              <w:right w:val="nil"/>
            </w:tcBorders>
            <w:shd w:val="clear" w:color="auto" w:fill="auto"/>
            <w:vAlign w:val="center"/>
            <w:hideMark/>
          </w:tcPr>
          <w:p w14:paraId="4BB25CE6" w14:textId="77777777" w:rsidR="00C41E15" w:rsidRDefault="00C41E15">
            <w:pPr>
              <w:jc w:val="right"/>
              <w:rPr>
                <w:rFonts w:ascii="Arial" w:hAnsi="Arial" w:cs="Arial"/>
                <w:b/>
                <w:bCs/>
                <w:sz w:val="16"/>
                <w:szCs w:val="16"/>
              </w:rPr>
            </w:pPr>
            <w:r>
              <w:rPr>
                <w:rFonts w:ascii="Arial" w:hAnsi="Arial" w:cs="Arial"/>
                <w:b/>
                <w:bCs/>
                <w:sz w:val="16"/>
                <w:szCs w:val="16"/>
              </w:rPr>
              <w:t>6,13</w:t>
            </w:r>
          </w:p>
        </w:tc>
        <w:tc>
          <w:tcPr>
            <w:tcW w:w="1339" w:type="dxa"/>
            <w:tcBorders>
              <w:top w:val="nil"/>
              <w:left w:val="nil"/>
              <w:bottom w:val="nil"/>
              <w:right w:val="nil"/>
            </w:tcBorders>
            <w:shd w:val="clear" w:color="auto" w:fill="auto"/>
            <w:vAlign w:val="center"/>
            <w:hideMark/>
          </w:tcPr>
          <w:p w14:paraId="14A2C74A" w14:textId="77777777" w:rsidR="00C41E15" w:rsidRDefault="00C41E15">
            <w:pPr>
              <w:jc w:val="right"/>
              <w:rPr>
                <w:rFonts w:ascii="Arial" w:hAnsi="Arial" w:cs="Arial"/>
                <w:b/>
                <w:bCs/>
                <w:sz w:val="16"/>
                <w:szCs w:val="16"/>
              </w:rPr>
            </w:pPr>
            <w:r>
              <w:rPr>
                <w:rFonts w:ascii="Arial" w:hAnsi="Arial" w:cs="Arial"/>
                <w:b/>
                <w:bCs/>
                <w:sz w:val="16"/>
                <w:szCs w:val="16"/>
              </w:rPr>
              <w:t>173.249,00</w:t>
            </w:r>
          </w:p>
        </w:tc>
      </w:tr>
      <w:tr w:rsidR="00C41E15" w14:paraId="5E80E675" w14:textId="77777777" w:rsidTr="00C41E15">
        <w:trPr>
          <w:trHeight w:val="299"/>
        </w:trPr>
        <w:tc>
          <w:tcPr>
            <w:tcW w:w="1701" w:type="dxa"/>
            <w:tcBorders>
              <w:top w:val="nil"/>
              <w:left w:val="nil"/>
              <w:bottom w:val="nil"/>
              <w:right w:val="nil"/>
            </w:tcBorders>
            <w:shd w:val="clear" w:color="auto" w:fill="auto"/>
            <w:vAlign w:val="center"/>
            <w:hideMark/>
          </w:tcPr>
          <w:p w14:paraId="53186BBE" w14:textId="77777777" w:rsidR="00C41E15" w:rsidRDefault="00C41E15">
            <w:pPr>
              <w:rPr>
                <w:rFonts w:ascii="Arial" w:hAnsi="Arial" w:cs="Arial"/>
                <w:b/>
                <w:bCs/>
                <w:sz w:val="16"/>
                <w:szCs w:val="16"/>
              </w:rPr>
            </w:pPr>
            <w:r>
              <w:rPr>
                <w:rFonts w:ascii="Arial" w:hAnsi="Arial" w:cs="Arial"/>
                <w:b/>
                <w:bCs/>
                <w:sz w:val="16"/>
                <w:szCs w:val="16"/>
              </w:rPr>
              <w:t>Aktivnost A600502</w:t>
            </w:r>
          </w:p>
        </w:tc>
        <w:tc>
          <w:tcPr>
            <w:tcW w:w="3495" w:type="dxa"/>
            <w:tcBorders>
              <w:top w:val="nil"/>
              <w:left w:val="nil"/>
              <w:bottom w:val="nil"/>
              <w:right w:val="nil"/>
            </w:tcBorders>
            <w:shd w:val="clear" w:color="auto" w:fill="auto"/>
            <w:vAlign w:val="center"/>
            <w:hideMark/>
          </w:tcPr>
          <w:p w14:paraId="6AEA3156" w14:textId="77777777" w:rsidR="00C41E15" w:rsidRDefault="00C41E15">
            <w:pPr>
              <w:rPr>
                <w:rFonts w:ascii="Arial" w:hAnsi="Arial" w:cs="Arial"/>
                <w:b/>
                <w:bCs/>
                <w:sz w:val="16"/>
                <w:szCs w:val="16"/>
              </w:rPr>
            </w:pPr>
            <w:r>
              <w:rPr>
                <w:rFonts w:ascii="Arial" w:hAnsi="Arial" w:cs="Arial"/>
                <w:b/>
                <w:bCs/>
                <w:sz w:val="16"/>
                <w:szCs w:val="16"/>
              </w:rPr>
              <w:t>Skrb o socijalno ugroženoj djeci i mladima</w:t>
            </w:r>
          </w:p>
        </w:tc>
        <w:tc>
          <w:tcPr>
            <w:tcW w:w="1151" w:type="dxa"/>
            <w:tcBorders>
              <w:top w:val="nil"/>
              <w:left w:val="nil"/>
              <w:bottom w:val="nil"/>
              <w:right w:val="nil"/>
            </w:tcBorders>
            <w:shd w:val="clear" w:color="auto" w:fill="auto"/>
            <w:vAlign w:val="center"/>
            <w:hideMark/>
          </w:tcPr>
          <w:p w14:paraId="35739DDD" w14:textId="77777777" w:rsidR="00C41E15" w:rsidRDefault="00C41E15">
            <w:pPr>
              <w:jc w:val="right"/>
              <w:rPr>
                <w:rFonts w:ascii="Arial" w:hAnsi="Arial" w:cs="Arial"/>
                <w:b/>
                <w:bCs/>
                <w:sz w:val="16"/>
                <w:szCs w:val="16"/>
              </w:rPr>
            </w:pPr>
            <w:r>
              <w:rPr>
                <w:rFonts w:ascii="Arial" w:hAnsi="Arial" w:cs="Arial"/>
                <w:b/>
                <w:bCs/>
                <w:sz w:val="16"/>
                <w:szCs w:val="16"/>
              </w:rPr>
              <w:t>36.826,00</w:t>
            </w:r>
          </w:p>
        </w:tc>
        <w:tc>
          <w:tcPr>
            <w:tcW w:w="1335" w:type="dxa"/>
            <w:tcBorders>
              <w:top w:val="nil"/>
              <w:left w:val="nil"/>
              <w:bottom w:val="nil"/>
              <w:right w:val="nil"/>
            </w:tcBorders>
            <w:shd w:val="clear" w:color="auto" w:fill="auto"/>
            <w:vAlign w:val="center"/>
            <w:hideMark/>
          </w:tcPr>
          <w:p w14:paraId="2F7BF73C" w14:textId="77777777" w:rsidR="00C41E15" w:rsidRDefault="00C41E15">
            <w:pPr>
              <w:jc w:val="right"/>
              <w:rPr>
                <w:rFonts w:ascii="Arial" w:hAnsi="Arial" w:cs="Arial"/>
                <w:b/>
                <w:bCs/>
                <w:sz w:val="16"/>
                <w:szCs w:val="16"/>
              </w:rPr>
            </w:pPr>
            <w:r>
              <w:rPr>
                <w:rFonts w:ascii="Arial" w:hAnsi="Arial" w:cs="Arial"/>
                <w:b/>
                <w:bCs/>
                <w:sz w:val="16"/>
                <w:szCs w:val="16"/>
              </w:rPr>
              <w:t>- 15.440,00</w:t>
            </w:r>
          </w:p>
        </w:tc>
        <w:tc>
          <w:tcPr>
            <w:tcW w:w="1105" w:type="dxa"/>
            <w:tcBorders>
              <w:top w:val="nil"/>
              <w:left w:val="nil"/>
              <w:bottom w:val="nil"/>
              <w:right w:val="nil"/>
            </w:tcBorders>
            <w:shd w:val="clear" w:color="auto" w:fill="auto"/>
            <w:vAlign w:val="center"/>
            <w:hideMark/>
          </w:tcPr>
          <w:p w14:paraId="41C88B5E" w14:textId="77777777" w:rsidR="00C41E15" w:rsidRDefault="00C41E15">
            <w:pPr>
              <w:jc w:val="right"/>
              <w:rPr>
                <w:rFonts w:ascii="Arial" w:hAnsi="Arial" w:cs="Arial"/>
                <w:b/>
                <w:bCs/>
                <w:sz w:val="16"/>
                <w:szCs w:val="16"/>
              </w:rPr>
            </w:pPr>
            <w:r>
              <w:rPr>
                <w:rFonts w:ascii="Arial" w:hAnsi="Arial" w:cs="Arial"/>
                <w:b/>
                <w:bCs/>
                <w:sz w:val="16"/>
                <w:szCs w:val="16"/>
              </w:rPr>
              <w:t>- 41,93</w:t>
            </w:r>
          </w:p>
        </w:tc>
        <w:tc>
          <w:tcPr>
            <w:tcW w:w="1339" w:type="dxa"/>
            <w:tcBorders>
              <w:top w:val="nil"/>
              <w:left w:val="nil"/>
              <w:bottom w:val="nil"/>
              <w:right w:val="nil"/>
            </w:tcBorders>
            <w:shd w:val="clear" w:color="auto" w:fill="auto"/>
            <w:vAlign w:val="center"/>
            <w:hideMark/>
          </w:tcPr>
          <w:p w14:paraId="4597756E" w14:textId="77777777" w:rsidR="00C41E15" w:rsidRDefault="00C41E15">
            <w:pPr>
              <w:jc w:val="right"/>
              <w:rPr>
                <w:rFonts w:ascii="Arial" w:hAnsi="Arial" w:cs="Arial"/>
                <w:b/>
                <w:bCs/>
                <w:sz w:val="16"/>
                <w:szCs w:val="16"/>
              </w:rPr>
            </w:pPr>
            <w:r>
              <w:rPr>
                <w:rFonts w:ascii="Arial" w:hAnsi="Arial" w:cs="Arial"/>
                <w:b/>
                <w:bCs/>
                <w:sz w:val="16"/>
                <w:szCs w:val="16"/>
              </w:rPr>
              <w:t>21.386,00</w:t>
            </w:r>
          </w:p>
        </w:tc>
      </w:tr>
      <w:tr w:rsidR="00C41E15" w14:paraId="63638C5A" w14:textId="77777777" w:rsidTr="00C41E15">
        <w:trPr>
          <w:trHeight w:val="299"/>
        </w:trPr>
        <w:tc>
          <w:tcPr>
            <w:tcW w:w="1701" w:type="dxa"/>
            <w:tcBorders>
              <w:top w:val="nil"/>
              <w:left w:val="nil"/>
              <w:bottom w:val="nil"/>
              <w:right w:val="nil"/>
            </w:tcBorders>
            <w:shd w:val="clear" w:color="auto" w:fill="auto"/>
            <w:vAlign w:val="center"/>
            <w:hideMark/>
          </w:tcPr>
          <w:p w14:paraId="12160D1E" w14:textId="77777777" w:rsidR="00C41E15" w:rsidRDefault="00C41E15">
            <w:pPr>
              <w:rPr>
                <w:rFonts w:ascii="Arial" w:hAnsi="Arial" w:cs="Arial"/>
                <w:b/>
                <w:bCs/>
                <w:sz w:val="16"/>
                <w:szCs w:val="16"/>
              </w:rPr>
            </w:pPr>
            <w:r>
              <w:rPr>
                <w:rFonts w:ascii="Arial" w:hAnsi="Arial" w:cs="Arial"/>
                <w:b/>
                <w:bCs/>
                <w:sz w:val="16"/>
                <w:szCs w:val="16"/>
              </w:rPr>
              <w:t>Aktivnost A600503</w:t>
            </w:r>
          </w:p>
        </w:tc>
        <w:tc>
          <w:tcPr>
            <w:tcW w:w="3495" w:type="dxa"/>
            <w:tcBorders>
              <w:top w:val="nil"/>
              <w:left w:val="nil"/>
              <w:bottom w:val="nil"/>
              <w:right w:val="nil"/>
            </w:tcBorders>
            <w:shd w:val="clear" w:color="auto" w:fill="auto"/>
            <w:vAlign w:val="center"/>
            <w:hideMark/>
          </w:tcPr>
          <w:p w14:paraId="7301FFFA" w14:textId="77777777" w:rsidR="00C41E15" w:rsidRDefault="00C41E15">
            <w:pPr>
              <w:rPr>
                <w:rFonts w:ascii="Arial" w:hAnsi="Arial" w:cs="Arial"/>
                <w:b/>
                <w:bCs/>
                <w:sz w:val="16"/>
                <w:szCs w:val="16"/>
              </w:rPr>
            </w:pPr>
            <w:r>
              <w:rPr>
                <w:rFonts w:ascii="Arial" w:hAnsi="Arial" w:cs="Arial"/>
                <w:b/>
                <w:bCs/>
                <w:sz w:val="16"/>
                <w:szCs w:val="16"/>
              </w:rPr>
              <w:t>Troškovi stanovanja za socijalno ugrožene građane</w:t>
            </w:r>
          </w:p>
        </w:tc>
        <w:tc>
          <w:tcPr>
            <w:tcW w:w="1151" w:type="dxa"/>
            <w:tcBorders>
              <w:top w:val="nil"/>
              <w:left w:val="nil"/>
              <w:bottom w:val="nil"/>
              <w:right w:val="nil"/>
            </w:tcBorders>
            <w:shd w:val="clear" w:color="auto" w:fill="auto"/>
            <w:vAlign w:val="center"/>
            <w:hideMark/>
          </w:tcPr>
          <w:p w14:paraId="2EC60FFC" w14:textId="77777777" w:rsidR="00C41E15" w:rsidRDefault="00C41E15">
            <w:pPr>
              <w:jc w:val="right"/>
              <w:rPr>
                <w:rFonts w:ascii="Arial" w:hAnsi="Arial" w:cs="Arial"/>
                <w:b/>
                <w:bCs/>
                <w:sz w:val="16"/>
                <w:szCs w:val="16"/>
              </w:rPr>
            </w:pPr>
            <w:r>
              <w:rPr>
                <w:rFonts w:ascii="Arial" w:hAnsi="Arial" w:cs="Arial"/>
                <w:b/>
                <w:bCs/>
                <w:sz w:val="16"/>
                <w:szCs w:val="16"/>
              </w:rPr>
              <w:t>195.102,00</w:t>
            </w:r>
          </w:p>
        </w:tc>
        <w:tc>
          <w:tcPr>
            <w:tcW w:w="1335" w:type="dxa"/>
            <w:tcBorders>
              <w:top w:val="nil"/>
              <w:left w:val="nil"/>
              <w:bottom w:val="nil"/>
              <w:right w:val="nil"/>
            </w:tcBorders>
            <w:shd w:val="clear" w:color="auto" w:fill="auto"/>
            <w:vAlign w:val="center"/>
            <w:hideMark/>
          </w:tcPr>
          <w:p w14:paraId="7F5FFB41" w14:textId="77777777" w:rsidR="00C41E15" w:rsidRDefault="00C41E15">
            <w:pPr>
              <w:jc w:val="right"/>
              <w:rPr>
                <w:rFonts w:ascii="Arial" w:hAnsi="Arial" w:cs="Arial"/>
                <w:b/>
                <w:bCs/>
                <w:sz w:val="16"/>
                <w:szCs w:val="16"/>
              </w:rPr>
            </w:pPr>
            <w:r>
              <w:rPr>
                <w:rFonts w:ascii="Arial" w:hAnsi="Arial" w:cs="Arial"/>
                <w:b/>
                <w:bCs/>
                <w:sz w:val="16"/>
                <w:szCs w:val="16"/>
              </w:rPr>
              <w:t>5.600,00</w:t>
            </w:r>
          </w:p>
        </w:tc>
        <w:tc>
          <w:tcPr>
            <w:tcW w:w="1105" w:type="dxa"/>
            <w:tcBorders>
              <w:top w:val="nil"/>
              <w:left w:val="nil"/>
              <w:bottom w:val="nil"/>
              <w:right w:val="nil"/>
            </w:tcBorders>
            <w:shd w:val="clear" w:color="auto" w:fill="auto"/>
            <w:vAlign w:val="center"/>
            <w:hideMark/>
          </w:tcPr>
          <w:p w14:paraId="2036DC1C" w14:textId="77777777" w:rsidR="00C41E15" w:rsidRDefault="00C41E15">
            <w:pPr>
              <w:jc w:val="right"/>
              <w:rPr>
                <w:rFonts w:ascii="Arial" w:hAnsi="Arial" w:cs="Arial"/>
                <w:b/>
                <w:bCs/>
                <w:sz w:val="16"/>
                <w:szCs w:val="16"/>
              </w:rPr>
            </w:pPr>
            <w:r>
              <w:rPr>
                <w:rFonts w:ascii="Arial" w:hAnsi="Arial" w:cs="Arial"/>
                <w:b/>
                <w:bCs/>
                <w:sz w:val="16"/>
                <w:szCs w:val="16"/>
              </w:rPr>
              <w:t>2,87</w:t>
            </w:r>
          </w:p>
        </w:tc>
        <w:tc>
          <w:tcPr>
            <w:tcW w:w="1339" w:type="dxa"/>
            <w:tcBorders>
              <w:top w:val="nil"/>
              <w:left w:val="nil"/>
              <w:bottom w:val="nil"/>
              <w:right w:val="nil"/>
            </w:tcBorders>
            <w:shd w:val="clear" w:color="auto" w:fill="auto"/>
            <w:vAlign w:val="center"/>
            <w:hideMark/>
          </w:tcPr>
          <w:p w14:paraId="73A6DC6F" w14:textId="77777777" w:rsidR="00C41E15" w:rsidRDefault="00C41E15">
            <w:pPr>
              <w:jc w:val="right"/>
              <w:rPr>
                <w:rFonts w:ascii="Arial" w:hAnsi="Arial" w:cs="Arial"/>
                <w:b/>
                <w:bCs/>
                <w:sz w:val="16"/>
                <w:szCs w:val="16"/>
              </w:rPr>
            </w:pPr>
            <w:r>
              <w:rPr>
                <w:rFonts w:ascii="Arial" w:hAnsi="Arial" w:cs="Arial"/>
                <w:b/>
                <w:bCs/>
                <w:sz w:val="16"/>
                <w:szCs w:val="16"/>
              </w:rPr>
              <w:t>200.702,00</w:t>
            </w:r>
          </w:p>
        </w:tc>
      </w:tr>
      <w:tr w:rsidR="00C41E15" w14:paraId="1F3B1FC2" w14:textId="77777777" w:rsidTr="00C41E15">
        <w:trPr>
          <w:trHeight w:val="299"/>
        </w:trPr>
        <w:tc>
          <w:tcPr>
            <w:tcW w:w="1701" w:type="dxa"/>
            <w:tcBorders>
              <w:top w:val="nil"/>
              <w:left w:val="nil"/>
              <w:bottom w:val="nil"/>
              <w:right w:val="nil"/>
            </w:tcBorders>
            <w:shd w:val="clear" w:color="auto" w:fill="auto"/>
            <w:vAlign w:val="center"/>
            <w:hideMark/>
          </w:tcPr>
          <w:p w14:paraId="7D0C469D" w14:textId="77777777" w:rsidR="00C41E15" w:rsidRDefault="00C41E15">
            <w:pPr>
              <w:rPr>
                <w:rFonts w:ascii="Arial" w:hAnsi="Arial" w:cs="Arial"/>
                <w:b/>
                <w:bCs/>
                <w:sz w:val="16"/>
                <w:szCs w:val="16"/>
              </w:rPr>
            </w:pPr>
            <w:r>
              <w:rPr>
                <w:rFonts w:ascii="Arial" w:hAnsi="Arial" w:cs="Arial"/>
                <w:b/>
                <w:bCs/>
                <w:sz w:val="16"/>
                <w:szCs w:val="16"/>
              </w:rPr>
              <w:lastRenderedPageBreak/>
              <w:t>Aktivnost A600504</w:t>
            </w:r>
          </w:p>
        </w:tc>
        <w:tc>
          <w:tcPr>
            <w:tcW w:w="3495" w:type="dxa"/>
            <w:tcBorders>
              <w:top w:val="nil"/>
              <w:left w:val="nil"/>
              <w:bottom w:val="nil"/>
              <w:right w:val="nil"/>
            </w:tcBorders>
            <w:shd w:val="clear" w:color="auto" w:fill="auto"/>
            <w:vAlign w:val="center"/>
            <w:hideMark/>
          </w:tcPr>
          <w:p w14:paraId="5AFDE0C8" w14:textId="77777777" w:rsidR="00C41E15" w:rsidRDefault="00C41E15">
            <w:pPr>
              <w:rPr>
                <w:rFonts w:ascii="Arial" w:hAnsi="Arial" w:cs="Arial"/>
                <w:b/>
                <w:bCs/>
                <w:sz w:val="16"/>
                <w:szCs w:val="16"/>
              </w:rPr>
            </w:pPr>
            <w:r>
              <w:rPr>
                <w:rFonts w:ascii="Arial" w:hAnsi="Arial" w:cs="Arial"/>
                <w:b/>
                <w:bCs/>
                <w:sz w:val="16"/>
                <w:szCs w:val="16"/>
              </w:rPr>
              <w:t>Skrb o umirovljenicima</w:t>
            </w:r>
          </w:p>
        </w:tc>
        <w:tc>
          <w:tcPr>
            <w:tcW w:w="1151" w:type="dxa"/>
            <w:tcBorders>
              <w:top w:val="nil"/>
              <w:left w:val="nil"/>
              <w:bottom w:val="nil"/>
              <w:right w:val="nil"/>
            </w:tcBorders>
            <w:shd w:val="clear" w:color="auto" w:fill="auto"/>
            <w:vAlign w:val="center"/>
            <w:hideMark/>
          </w:tcPr>
          <w:p w14:paraId="58A53A49" w14:textId="77777777" w:rsidR="00C41E15" w:rsidRDefault="00C41E15">
            <w:pPr>
              <w:jc w:val="right"/>
              <w:rPr>
                <w:rFonts w:ascii="Arial" w:hAnsi="Arial" w:cs="Arial"/>
                <w:b/>
                <w:bCs/>
                <w:sz w:val="16"/>
                <w:szCs w:val="16"/>
              </w:rPr>
            </w:pPr>
            <w:r>
              <w:rPr>
                <w:rFonts w:ascii="Arial" w:hAnsi="Arial" w:cs="Arial"/>
                <w:b/>
                <w:bCs/>
                <w:sz w:val="16"/>
                <w:szCs w:val="16"/>
              </w:rPr>
              <w:t>85.161,00</w:t>
            </w:r>
          </w:p>
        </w:tc>
        <w:tc>
          <w:tcPr>
            <w:tcW w:w="1335" w:type="dxa"/>
            <w:tcBorders>
              <w:top w:val="nil"/>
              <w:left w:val="nil"/>
              <w:bottom w:val="nil"/>
              <w:right w:val="nil"/>
            </w:tcBorders>
            <w:shd w:val="clear" w:color="auto" w:fill="auto"/>
            <w:vAlign w:val="center"/>
            <w:hideMark/>
          </w:tcPr>
          <w:p w14:paraId="55B9F65C" w14:textId="77777777" w:rsidR="00C41E15" w:rsidRDefault="00C41E15">
            <w:pPr>
              <w:jc w:val="right"/>
              <w:rPr>
                <w:rFonts w:ascii="Arial" w:hAnsi="Arial" w:cs="Arial"/>
                <w:b/>
                <w:bCs/>
                <w:sz w:val="16"/>
                <w:szCs w:val="16"/>
              </w:rPr>
            </w:pPr>
            <w:r>
              <w:rPr>
                <w:rFonts w:ascii="Arial" w:hAnsi="Arial" w:cs="Arial"/>
                <w:b/>
                <w:bCs/>
                <w:sz w:val="16"/>
                <w:szCs w:val="16"/>
              </w:rPr>
              <w:t>255.411,00</w:t>
            </w:r>
          </w:p>
        </w:tc>
        <w:tc>
          <w:tcPr>
            <w:tcW w:w="1105" w:type="dxa"/>
            <w:tcBorders>
              <w:top w:val="nil"/>
              <w:left w:val="nil"/>
              <w:bottom w:val="nil"/>
              <w:right w:val="nil"/>
            </w:tcBorders>
            <w:shd w:val="clear" w:color="auto" w:fill="auto"/>
            <w:vAlign w:val="center"/>
            <w:hideMark/>
          </w:tcPr>
          <w:p w14:paraId="5A2CFA37" w14:textId="77777777" w:rsidR="00C41E15" w:rsidRDefault="00C41E15">
            <w:pPr>
              <w:jc w:val="right"/>
              <w:rPr>
                <w:rFonts w:ascii="Arial" w:hAnsi="Arial" w:cs="Arial"/>
                <w:b/>
                <w:bCs/>
                <w:sz w:val="16"/>
                <w:szCs w:val="16"/>
              </w:rPr>
            </w:pPr>
            <w:r>
              <w:rPr>
                <w:rFonts w:ascii="Arial" w:hAnsi="Arial" w:cs="Arial"/>
                <w:b/>
                <w:bCs/>
                <w:sz w:val="16"/>
                <w:szCs w:val="16"/>
              </w:rPr>
              <w:t>299,92</w:t>
            </w:r>
          </w:p>
        </w:tc>
        <w:tc>
          <w:tcPr>
            <w:tcW w:w="1339" w:type="dxa"/>
            <w:tcBorders>
              <w:top w:val="nil"/>
              <w:left w:val="nil"/>
              <w:bottom w:val="nil"/>
              <w:right w:val="nil"/>
            </w:tcBorders>
            <w:shd w:val="clear" w:color="auto" w:fill="auto"/>
            <w:vAlign w:val="center"/>
            <w:hideMark/>
          </w:tcPr>
          <w:p w14:paraId="0A88052C" w14:textId="77777777" w:rsidR="00C41E15" w:rsidRDefault="00C41E15">
            <w:pPr>
              <w:jc w:val="right"/>
              <w:rPr>
                <w:rFonts w:ascii="Arial" w:hAnsi="Arial" w:cs="Arial"/>
                <w:b/>
                <w:bCs/>
                <w:sz w:val="16"/>
                <w:szCs w:val="16"/>
              </w:rPr>
            </w:pPr>
            <w:r>
              <w:rPr>
                <w:rFonts w:ascii="Arial" w:hAnsi="Arial" w:cs="Arial"/>
                <w:b/>
                <w:bCs/>
                <w:sz w:val="16"/>
                <w:szCs w:val="16"/>
              </w:rPr>
              <w:t>340.572,00</w:t>
            </w:r>
          </w:p>
        </w:tc>
      </w:tr>
      <w:tr w:rsidR="00C41E15" w14:paraId="2F43A5C7" w14:textId="77777777" w:rsidTr="00C41E15">
        <w:trPr>
          <w:trHeight w:val="299"/>
        </w:trPr>
        <w:tc>
          <w:tcPr>
            <w:tcW w:w="1701" w:type="dxa"/>
            <w:tcBorders>
              <w:top w:val="nil"/>
              <w:left w:val="nil"/>
              <w:bottom w:val="nil"/>
              <w:right w:val="nil"/>
            </w:tcBorders>
            <w:shd w:val="clear" w:color="auto" w:fill="auto"/>
            <w:vAlign w:val="center"/>
            <w:hideMark/>
          </w:tcPr>
          <w:p w14:paraId="3A3E26D9" w14:textId="77777777" w:rsidR="00C41E15" w:rsidRDefault="00C41E15">
            <w:pPr>
              <w:rPr>
                <w:rFonts w:ascii="Arial" w:hAnsi="Arial" w:cs="Arial"/>
                <w:b/>
                <w:bCs/>
                <w:sz w:val="16"/>
                <w:szCs w:val="16"/>
              </w:rPr>
            </w:pPr>
            <w:r>
              <w:rPr>
                <w:rFonts w:ascii="Arial" w:hAnsi="Arial" w:cs="Arial"/>
                <w:b/>
                <w:bCs/>
                <w:sz w:val="16"/>
                <w:szCs w:val="16"/>
              </w:rPr>
              <w:t>Aktivnost A600505</w:t>
            </w:r>
          </w:p>
        </w:tc>
        <w:tc>
          <w:tcPr>
            <w:tcW w:w="3495" w:type="dxa"/>
            <w:tcBorders>
              <w:top w:val="nil"/>
              <w:left w:val="nil"/>
              <w:bottom w:val="nil"/>
              <w:right w:val="nil"/>
            </w:tcBorders>
            <w:shd w:val="clear" w:color="auto" w:fill="auto"/>
            <w:vAlign w:val="center"/>
            <w:hideMark/>
          </w:tcPr>
          <w:p w14:paraId="7D6536B5" w14:textId="77777777" w:rsidR="00C41E15" w:rsidRDefault="00C41E15">
            <w:pPr>
              <w:rPr>
                <w:rFonts w:ascii="Arial" w:hAnsi="Arial" w:cs="Arial"/>
                <w:b/>
                <w:bCs/>
                <w:sz w:val="16"/>
                <w:szCs w:val="16"/>
              </w:rPr>
            </w:pPr>
            <w:r>
              <w:rPr>
                <w:rFonts w:ascii="Arial" w:hAnsi="Arial" w:cs="Arial"/>
                <w:b/>
                <w:bCs/>
                <w:sz w:val="16"/>
                <w:szCs w:val="16"/>
              </w:rPr>
              <w:t>Skrb o prehrani</w:t>
            </w:r>
          </w:p>
        </w:tc>
        <w:tc>
          <w:tcPr>
            <w:tcW w:w="1151" w:type="dxa"/>
            <w:tcBorders>
              <w:top w:val="nil"/>
              <w:left w:val="nil"/>
              <w:bottom w:val="nil"/>
              <w:right w:val="nil"/>
            </w:tcBorders>
            <w:shd w:val="clear" w:color="auto" w:fill="auto"/>
            <w:vAlign w:val="center"/>
            <w:hideMark/>
          </w:tcPr>
          <w:p w14:paraId="2EF0C2D4" w14:textId="77777777" w:rsidR="00C41E15" w:rsidRDefault="00C41E15">
            <w:pPr>
              <w:jc w:val="right"/>
              <w:rPr>
                <w:rFonts w:ascii="Arial" w:hAnsi="Arial" w:cs="Arial"/>
                <w:b/>
                <w:bCs/>
                <w:sz w:val="16"/>
                <w:szCs w:val="16"/>
              </w:rPr>
            </w:pPr>
            <w:r>
              <w:rPr>
                <w:rFonts w:ascii="Arial" w:hAnsi="Arial" w:cs="Arial"/>
                <w:b/>
                <w:bCs/>
                <w:sz w:val="16"/>
                <w:szCs w:val="16"/>
              </w:rPr>
              <w:t>108.833,00</w:t>
            </w:r>
          </w:p>
        </w:tc>
        <w:tc>
          <w:tcPr>
            <w:tcW w:w="1335" w:type="dxa"/>
            <w:tcBorders>
              <w:top w:val="nil"/>
              <w:left w:val="nil"/>
              <w:bottom w:val="nil"/>
              <w:right w:val="nil"/>
            </w:tcBorders>
            <w:shd w:val="clear" w:color="auto" w:fill="auto"/>
            <w:vAlign w:val="center"/>
            <w:hideMark/>
          </w:tcPr>
          <w:p w14:paraId="656F0945" w14:textId="77777777" w:rsidR="00C41E15" w:rsidRDefault="00C41E15">
            <w:pPr>
              <w:jc w:val="right"/>
              <w:rPr>
                <w:rFonts w:ascii="Arial" w:hAnsi="Arial" w:cs="Arial"/>
                <w:b/>
                <w:bCs/>
                <w:sz w:val="16"/>
                <w:szCs w:val="16"/>
              </w:rPr>
            </w:pPr>
            <w:r>
              <w:rPr>
                <w:rFonts w:ascii="Arial" w:hAnsi="Arial" w:cs="Arial"/>
                <w:b/>
                <w:bCs/>
                <w:sz w:val="16"/>
                <w:szCs w:val="16"/>
              </w:rPr>
              <w:t>- 3.100,00</w:t>
            </w:r>
          </w:p>
        </w:tc>
        <w:tc>
          <w:tcPr>
            <w:tcW w:w="1105" w:type="dxa"/>
            <w:tcBorders>
              <w:top w:val="nil"/>
              <w:left w:val="nil"/>
              <w:bottom w:val="nil"/>
              <w:right w:val="nil"/>
            </w:tcBorders>
            <w:shd w:val="clear" w:color="auto" w:fill="auto"/>
            <w:vAlign w:val="center"/>
            <w:hideMark/>
          </w:tcPr>
          <w:p w14:paraId="6FC37621" w14:textId="77777777" w:rsidR="00C41E15" w:rsidRDefault="00C41E15">
            <w:pPr>
              <w:jc w:val="right"/>
              <w:rPr>
                <w:rFonts w:ascii="Arial" w:hAnsi="Arial" w:cs="Arial"/>
                <w:b/>
                <w:bCs/>
                <w:sz w:val="16"/>
                <w:szCs w:val="16"/>
              </w:rPr>
            </w:pPr>
            <w:r>
              <w:rPr>
                <w:rFonts w:ascii="Arial" w:hAnsi="Arial" w:cs="Arial"/>
                <w:b/>
                <w:bCs/>
                <w:sz w:val="16"/>
                <w:szCs w:val="16"/>
              </w:rPr>
              <w:t>- 2,85</w:t>
            </w:r>
          </w:p>
        </w:tc>
        <w:tc>
          <w:tcPr>
            <w:tcW w:w="1339" w:type="dxa"/>
            <w:tcBorders>
              <w:top w:val="nil"/>
              <w:left w:val="nil"/>
              <w:bottom w:val="nil"/>
              <w:right w:val="nil"/>
            </w:tcBorders>
            <w:shd w:val="clear" w:color="auto" w:fill="auto"/>
            <w:vAlign w:val="center"/>
            <w:hideMark/>
          </w:tcPr>
          <w:p w14:paraId="3897B691" w14:textId="77777777" w:rsidR="00C41E15" w:rsidRDefault="00C41E15">
            <w:pPr>
              <w:jc w:val="right"/>
              <w:rPr>
                <w:rFonts w:ascii="Arial" w:hAnsi="Arial" w:cs="Arial"/>
                <w:b/>
                <w:bCs/>
                <w:sz w:val="16"/>
                <w:szCs w:val="16"/>
              </w:rPr>
            </w:pPr>
            <w:r>
              <w:rPr>
                <w:rFonts w:ascii="Arial" w:hAnsi="Arial" w:cs="Arial"/>
                <w:b/>
                <w:bCs/>
                <w:sz w:val="16"/>
                <w:szCs w:val="16"/>
              </w:rPr>
              <w:t>105.733,00</w:t>
            </w:r>
          </w:p>
        </w:tc>
      </w:tr>
      <w:tr w:rsidR="00C41E15" w14:paraId="32CA1974" w14:textId="77777777" w:rsidTr="00C41E15">
        <w:trPr>
          <w:trHeight w:val="299"/>
        </w:trPr>
        <w:tc>
          <w:tcPr>
            <w:tcW w:w="1701" w:type="dxa"/>
            <w:tcBorders>
              <w:top w:val="nil"/>
              <w:left w:val="nil"/>
              <w:bottom w:val="nil"/>
              <w:right w:val="nil"/>
            </w:tcBorders>
            <w:shd w:val="clear" w:color="auto" w:fill="auto"/>
            <w:vAlign w:val="center"/>
            <w:hideMark/>
          </w:tcPr>
          <w:p w14:paraId="513B999C" w14:textId="77777777" w:rsidR="00C41E15" w:rsidRDefault="00C41E15">
            <w:pPr>
              <w:rPr>
                <w:rFonts w:ascii="Arial" w:hAnsi="Arial" w:cs="Arial"/>
                <w:b/>
                <w:bCs/>
                <w:sz w:val="16"/>
                <w:szCs w:val="16"/>
              </w:rPr>
            </w:pPr>
            <w:r>
              <w:rPr>
                <w:rFonts w:ascii="Arial" w:hAnsi="Arial" w:cs="Arial"/>
                <w:b/>
                <w:bCs/>
                <w:sz w:val="16"/>
                <w:szCs w:val="16"/>
              </w:rPr>
              <w:t>Aktivnost A600506</w:t>
            </w:r>
          </w:p>
        </w:tc>
        <w:tc>
          <w:tcPr>
            <w:tcW w:w="3495" w:type="dxa"/>
            <w:tcBorders>
              <w:top w:val="nil"/>
              <w:left w:val="nil"/>
              <w:bottom w:val="nil"/>
              <w:right w:val="nil"/>
            </w:tcBorders>
            <w:shd w:val="clear" w:color="auto" w:fill="auto"/>
            <w:vAlign w:val="center"/>
            <w:hideMark/>
          </w:tcPr>
          <w:p w14:paraId="7680D919" w14:textId="77777777" w:rsidR="00C41E15" w:rsidRDefault="00C41E15">
            <w:pPr>
              <w:rPr>
                <w:rFonts w:ascii="Arial" w:hAnsi="Arial" w:cs="Arial"/>
                <w:b/>
                <w:bCs/>
                <w:sz w:val="16"/>
                <w:szCs w:val="16"/>
              </w:rPr>
            </w:pPr>
            <w:r>
              <w:rPr>
                <w:rFonts w:ascii="Arial" w:hAnsi="Arial" w:cs="Arial"/>
                <w:b/>
                <w:bCs/>
                <w:sz w:val="16"/>
                <w:szCs w:val="16"/>
              </w:rPr>
              <w:t>Skrb o starijim i bolesnim osobama</w:t>
            </w:r>
          </w:p>
        </w:tc>
        <w:tc>
          <w:tcPr>
            <w:tcW w:w="1151" w:type="dxa"/>
            <w:tcBorders>
              <w:top w:val="nil"/>
              <w:left w:val="nil"/>
              <w:bottom w:val="nil"/>
              <w:right w:val="nil"/>
            </w:tcBorders>
            <w:shd w:val="clear" w:color="auto" w:fill="auto"/>
            <w:vAlign w:val="center"/>
            <w:hideMark/>
          </w:tcPr>
          <w:p w14:paraId="481595B5" w14:textId="77777777" w:rsidR="00C41E15" w:rsidRDefault="00C41E15">
            <w:pPr>
              <w:jc w:val="right"/>
              <w:rPr>
                <w:rFonts w:ascii="Arial" w:hAnsi="Arial" w:cs="Arial"/>
                <w:b/>
                <w:bCs/>
                <w:sz w:val="16"/>
                <w:szCs w:val="16"/>
              </w:rPr>
            </w:pPr>
            <w:r>
              <w:rPr>
                <w:rFonts w:ascii="Arial" w:hAnsi="Arial" w:cs="Arial"/>
                <w:b/>
                <w:bCs/>
                <w:sz w:val="16"/>
                <w:szCs w:val="16"/>
              </w:rPr>
              <w:t>76.315,00</w:t>
            </w:r>
          </w:p>
        </w:tc>
        <w:tc>
          <w:tcPr>
            <w:tcW w:w="1335" w:type="dxa"/>
            <w:tcBorders>
              <w:top w:val="nil"/>
              <w:left w:val="nil"/>
              <w:bottom w:val="nil"/>
              <w:right w:val="nil"/>
            </w:tcBorders>
            <w:shd w:val="clear" w:color="auto" w:fill="auto"/>
            <w:vAlign w:val="center"/>
            <w:hideMark/>
          </w:tcPr>
          <w:p w14:paraId="7F1D23E1" w14:textId="77777777" w:rsidR="00C41E15" w:rsidRDefault="00C41E15">
            <w:pPr>
              <w:jc w:val="right"/>
              <w:rPr>
                <w:rFonts w:ascii="Arial" w:hAnsi="Arial" w:cs="Arial"/>
                <w:b/>
                <w:bCs/>
                <w:sz w:val="16"/>
                <w:szCs w:val="16"/>
              </w:rPr>
            </w:pPr>
            <w:r>
              <w:rPr>
                <w:rFonts w:ascii="Arial" w:hAnsi="Arial" w:cs="Arial"/>
                <w:b/>
                <w:bCs/>
                <w:sz w:val="16"/>
                <w:szCs w:val="16"/>
              </w:rPr>
              <w:t>3.000,00</w:t>
            </w:r>
          </w:p>
        </w:tc>
        <w:tc>
          <w:tcPr>
            <w:tcW w:w="1105" w:type="dxa"/>
            <w:tcBorders>
              <w:top w:val="nil"/>
              <w:left w:val="nil"/>
              <w:bottom w:val="nil"/>
              <w:right w:val="nil"/>
            </w:tcBorders>
            <w:shd w:val="clear" w:color="auto" w:fill="auto"/>
            <w:vAlign w:val="center"/>
            <w:hideMark/>
          </w:tcPr>
          <w:p w14:paraId="1BF67ADB" w14:textId="77777777" w:rsidR="00C41E15" w:rsidRDefault="00C41E15">
            <w:pPr>
              <w:jc w:val="right"/>
              <w:rPr>
                <w:rFonts w:ascii="Arial" w:hAnsi="Arial" w:cs="Arial"/>
                <w:b/>
                <w:bCs/>
                <w:sz w:val="16"/>
                <w:szCs w:val="16"/>
              </w:rPr>
            </w:pPr>
            <w:r>
              <w:rPr>
                <w:rFonts w:ascii="Arial" w:hAnsi="Arial" w:cs="Arial"/>
                <w:b/>
                <w:bCs/>
                <w:sz w:val="16"/>
                <w:szCs w:val="16"/>
              </w:rPr>
              <w:t>3,93</w:t>
            </w:r>
          </w:p>
        </w:tc>
        <w:tc>
          <w:tcPr>
            <w:tcW w:w="1339" w:type="dxa"/>
            <w:tcBorders>
              <w:top w:val="nil"/>
              <w:left w:val="nil"/>
              <w:bottom w:val="nil"/>
              <w:right w:val="nil"/>
            </w:tcBorders>
            <w:shd w:val="clear" w:color="auto" w:fill="auto"/>
            <w:vAlign w:val="center"/>
            <w:hideMark/>
          </w:tcPr>
          <w:p w14:paraId="59D3F0CF" w14:textId="77777777" w:rsidR="00C41E15" w:rsidRDefault="00C41E15">
            <w:pPr>
              <w:jc w:val="right"/>
              <w:rPr>
                <w:rFonts w:ascii="Arial" w:hAnsi="Arial" w:cs="Arial"/>
                <w:b/>
                <w:bCs/>
                <w:sz w:val="16"/>
                <w:szCs w:val="16"/>
              </w:rPr>
            </w:pPr>
            <w:r>
              <w:rPr>
                <w:rFonts w:ascii="Arial" w:hAnsi="Arial" w:cs="Arial"/>
                <w:b/>
                <w:bCs/>
                <w:sz w:val="16"/>
                <w:szCs w:val="16"/>
              </w:rPr>
              <w:t>79.315,00</w:t>
            </w:r>
          </w:p>
        </w:tc>
      </w:tr>
      <w:tr w:rsidR="00C41E15" w14:paraId="3FAA638A" w14:textId="77777777" w:rsidTr="00C41E15">
        <w:trPr>
          <w:trHeight w:val="299"/>
        </w:trPr>
        <w:tc>
          <w:tcPr>
            <w:tcW w:w="1701" w:type="dxa"/>
            <w:tcBorders>
              <w:top w:val="nil"/>
              <w:left w:val="nil"/>
              <w:bottom w:val="nil"/>
              <w:right w:val="nil"/>
            </w:tcBorders>
            <w:shd w:val="clear" w:color="auto" w:fill="auto"/>
            <w:vAlign w:val="center"/>
            <w:hideMark/>
          </w:tcPr>
          <w:p w14:paraId="0E3F5255" w14:textId="77777777" w:rsidR="00C41E15" w:rsidRDefault="00C41E15">
            <w:pPr>
              <w:rPr>
                <w:rFonts w:ascii="Arial" w:hAnsi="Arial" w:cs="Arial"/>
                <w:b/>
                <w:bCs/>
                <w:sz w:val="16"/>
                <w:szCs w:val="16"/>
              </w:rPr>
            </w:pPr>
            <w:r>
              <w:rPr>
                <w:rFonts w:ascii="Arial" w:hAnsi="Arial" w:cs="Arial"/>
                <w:b/>
                <w:bCs/>
                <w:sz w:val="16"/>
                <w:szCs w:val="16"/>
              </w:rPr>
              <w:t>Aktivnost A600507</w:t>
            </w:r>
          </w:p>
        </w:tc>
        <w:tc>
          <w:tcPr>
            <w:tcW w:w="3495" w:type="dxa"/>
            <w:tcBorders>
              <w:top w:val="nil"/>
              <w:left w:val="nil"/>
              <w:bottom w:val="nil"/>
              <w:right w:val="nil"/>
            </w:tcBorders>
            <w:shd w:val="clear" w:color="auto" w:fill="auto"/>
            <w:vAlign w:val="center"/>
            <w:hideMark/>
          </w:tcPr>
          <w:p w14:paraId="2E463C87" w14:textId="77777777" w:rsidR="00C41E15" w:rsidRDefault="00C41E15">
            <w:pPr>
              <w:rPr>
                <w:rFonts w:ascii="Arial" w:hAnsi="Arial" w:cs="Arial"/>
                <w:b/>
                <w:bCs/>
                <w:sz w:val="16"/>
                <w:szCs w:val="16"/>
              </w:rPr>
            </w:pPr>
            <w:r>
              <w:rPr>
                <w:rFonts w:ascii="Arial" w:hAnsi="Arial" w:cs="Arial"/>
                <w:b/>
                <w:bCs/>
                <w:sz w:val="16"/>
                <w:szCs w:val="16"/>
              </w:rPr>
              <w:t>Skrb o braniteljima</w:t>
            </w:r>
          </w:p>
        </w:tc>
        <w:tc>
          <w:tcPr>
            <w:tcW w:w="1151" w:type="dxa"/>
            <w:tcBorders>
              <w:top w:val="nil"/>
              <w:left w:val="nil"/>
              <w:bottom w:val="nil"/>
              <w:right w:val="nil"/>
            </w:tcBorders>
            <w:shd w:val="clear" w:color="auto" w:fill="auto"/>
            <w:vAlign w:val="center"/>
            <w:hideMark/>
          </w:tcPr>
          <w:p w14:paraId="578CE2FB" w14:textId="77777777" w:rsidR="00C41E15" w:rsidRDefault="00C41E15">
            <w:pPr>
              <w:jc w:val="right"/>
              <w:rPr>
                <w:rFonts w:ascii="Arial" w:hAnsi="Arial" w:cs="Arial"/>
                <w:b/>
                <w:bCs/>
                <w:sz w:val="16"/>
                <w:szCs w:val="16"/>
              </w:rPr>
            </w:pPr>
            <w:r>
              <w:rPr>
                <w:rFonts w:ascii="Arial" w:hAnsi="Arial" w:cs="Arial"/>
                <w:b/>
                <w:bCs/>
                <w:sz w:val="16"/>
                <w:szCs w:val="16"/>
              </w:rPr>
              <w:t>14.599,00</w:t>
            </w:r>
          </w:p>
        </w:tc>
        <w:tc>
          <w:tcPr>
            <w:tcW w:w="1335" w:type="dxa"/>
            <w:tcBorders>
              <w:top w:val="nil"/>
              <w:left w:val="nil"/>
              <w:bottom w:val="nil"/>
              <w:right w:val="nil"/>
            </w:tcBorders>
            <w:shd w:val="clear" w:color="auto" w:fill="auto"/>
            <w:vAlign w:val="center"/>
            <w:hideMark/>
          </w:tcPr>
          <w:p w14:paraId="52EC8C27" w14:textId="77777777" w:rsidR="00C41E15" w:rsidRDefault="00C41E15">
            <w:pPr>
              <w:jc w:val="right"/>
              <w:rPr>
                <w:rFonts w:ascii="Arial" w:hAnsi="Arial" w:cs="Arial"/>
                <w:b/>
                <w:bCs/>
                <w:sz w:val="16"/>
                <w:szCs w:val="16"/>
              </w:rPr>
            </w:pPr>
            <w:r>
              <w:rPr>
                <w:rFonts w:ascii="Arial" w:hAnsi="Arial" w:cs="Arial"/>
                <w:b/>
                <w:bCs/>
                <w:sz w:val="16"/>
                <w:szCs w:val="16"/>
              </w:rPr>
              <w:t>- 8.599,00</w:t>
            </w:r>
          </w:p>
        </w:tc>
        <w:tc>
          <w:tcPr>
            <w:tcW w:w="1105" w:type="dxa"/>
            <w:tcBorders>
              <w:top w:val="nil"/>
              <w:left w:val="nil"/>
              <w:bottom w:val="nil"/>
              <w:right w:val="nil"/>
            </w:tcBorders>
            <w:shd w:val="clear" w:color="auto" w:fill="auto"/>
            <w:vAlign w:val="center"/>
            <w:hideMark/>
          </w:tcPr>
          <w:p w14:paraId="57C98D42" w14:textId="77777777" w:rsidR="00C41E15" w:rsidRDefault="00C41E15">
            <w:pPr>
              <w:jc w:val="right"/>
              <w:rPr>
                <w:rFonts w:ascii="Arial" w:hAnsi="Arial" w:cs="Arial"/>
                <w:b/>
                <w:bCs/>
                <w:sz w:val="16"/>
                <w:szCs w:val="16"/>
              </w:rPr>
            </w:pPr>
            <w:r>
              <w:rPr>
                <w:rFonts w:ascii="Arial" w:hAnsi="Arial" w:cs="Arial"/>
                <w:b/>
                <w:bCs/>
                <w:sz w:val="16"/>
                <w:szCs w:val="16"/>
              </w:rPr>
              <w:t>- 58,90</w:t>
            </w:r>
          </w:p>
        </w:tc>
        <w:tc>
          <w:tcPr>
            <w:tcW w:w="1339" w:type="dxa"/>
            <w:tcBorders>
              <w:top w:val="nil"/>
              <w:left w:val="nil"/>
              <w:bottom w:val="nil"/>
              <w:right w:val="nil"/>
            </w:tcBorders>
            <w:shd w:val="clear" w:color="auto" w:fill="auto"/>
            <w:vAlign w:val="center"/>
            <w:hideMark/>
          </w:tcPr>
          <w:p w14:paraId="6A3CF5B0" w14:textId="77777777" w:rsidR="00C41E15" w:rsidRDefault="00C41E15">
            <w:pPr>
              <w:jc w:val="right"/>
              <w:rPr>
                <w:rFonts w:ascii="Arial" w:hAnsi="Arial" w:cs="Arial"/>
                <w:b/>
                <w:bCs/>
                <w:sz w:val="16"/>
                <w:szCs w:val="16"/>
              </w:rPr>
            </w:pPr>
            <w:r>
              <w:rPr>
                <w:rFonts w:ascii="Arial" w:hAnsi="Arial" w:cs="Arial"/>
                <w:b/>
                <w:bCs/>
                <w:sz w:val="16"/>
                <w:szCs w:val="16"/>
              </w:rPr>
              <w:t>6.000,00</w:t>
            </w:r>
          </w:p>
        </w:tc>
      </w:tr>
      <w:tr w:rsidR="00C41E15" w14:paraId="5ED9DEE6" w14:textId="77777777" w:rsidTr="00C41E15">
        <w:trPr>
          <w:trHeight w:val="299"/>
        </w:trPr>
        <w:tc>
          <w:tcPr>
            <w:tcW w:w="1701" w:type="dxa"/>
            <w:tcBorders>
              <w:top w:val="nil"/>
              <w:left w:val="nil"/>
              <w:bottom w:val="nil"/>
              <w:right w:val="nil"/>
            </w:tcBorders>
            <w:shd w:val="clear" w:color="auto" w:fill="auto"/>
            <w:vAlign w:val="center"/>
            <w:hideMark/>
          </w:tcPr>
          <w:p w14:paraId="06B96F9E" w14:textId="77777777" w:rsidR="00C41E15" w:rsidRDefault="00C41E15">
            <w:pPr>
              <w:rPr>
                <w:rFonts w:ascii="Arial" w:hAnsi="Arial" w:cs="Arial"/>
                <w:b/>
                <w:bCs/>
                <w:sz w:val="16"/>
                <w:szCs w:val="16"/>
              </w:rPr>
            </w:pPr>
            <w:r>
              <w:rPr>
                <w:rFonts w:ascii="Arial" w:hAnsi="Arial" w:cs="Arial"/>
                <w:b/>
                <w:bCs/>
                <w:sz w:val="16"/>
                <w:szCs w:val="16"/>
              </w:rPr>
              <w:t>Aktivnost A600508</w:t>
            </w:r>
          </w:p>
        </w:tc>
        <w:tc>
          <w:tcPr>
            <w:tcW w:w="3495" w:type="dxa"/>
            <w:tcBorders>
              <w:top w:val="nil"/>
              <w:left w:val="nil"/>
              <w:bottom w:val="nil"/>
              <w:right w:val="nil"/>
            </w:tcBorders>
            <w:shd w:val="clear" w:color="auto" w:fill="auto"/>
            <w:vAlign w:val="center"/>
            <w:hideMark/>
          </w:tcPr>
          <w:p w14:paraId="12FBA2A5" w14:textId="77777777" w:rsidR="00C41E15" w:rsidRDefault="00C41E15">
            <w:pPr>
              <w:rPr>
                <w:rFonts w:ascii="Arial" w:hAnsi="Arial" w:cs="Arial"/>
                <w:b/>
                <w:bCs/>
                <w:sz w:val="16"/>
                <w:szCs w:val="16"/>
              </w:rPr>
            </w:pPr>
            <w:r>
              <w:rPr>
                <w:rFonts w:ascii="Arial" w:hAnsi="Arial" w:cs="Arial"/>
                <w:b/>
                <w:bCs/>
                <w:sz w:val="16"/>
                <w:szCs w:val="16"/>
              </w:rPr>
              <w:t>Ostale naknade i pomoći građanima</w:t>
            </w:r>
          </w:p>
        </w:tc>
        <w:tc>
          <w:tcPr>
            <w:tcW w:w="1151" w:type="dxa"/>
            <w:tcBorders>
              <w:top w:val="nil"/>
              <w:left w:val="nil"/>
              <w:bottom w:val="nil"/>
              <w:right w:val="nil"/>
            </w:tcBorders>
            <w:shd w:val="clear" w:color="auto" w:fill="auto"/>
            <w:vAlign w:val="center"/>
            <w:hideMark/>
          </w:tcPr>
          <w:p w14:paraId="5A9B47CA" w14:textId="77777777" w:rsidR="00C41E15" w:rsidRDefault="00C41E15">
            <w:pPr>
              <w:jc w:val="right"/>
              <w:rPr>
                <w:rFonts w:ascii="Arial" w:hAnsi="Arial" w:cs="Arial"/>
                <w:b/>
                <w:bCs/>
                <w:sz w:val="16"/>
                <w:szCs w:val="16"/>
              </w:rPr>
            </w:pPr>
            <w:r>
              <w:rPr>
                <w:rFonts w:ascii="Arial" w:hAnsi="Arial" w:cs="Arial"/>
                <w:b/>
                <w:bCs/>
                <w:sz w:val="16"/>
                <w:szCs w:val="16"/>
              </w:rPr>
              <w:t>62.380,00</w:t>
            </w:r>
          </w:p>
        </w:tc>
        <w:tc>
          <w:tcPr>
            <w:tcW w:w="1335" w:type="dxa"/>
            <w:tcBorders>
              <w:top w:val="nil"/>
              <w:left w:val="nil"/>
              <w:bottom w:val="nil"/>
              <w:right w:val="nil"/>
            </w:tcBorders>
            <w:shd w:val="clear" w:color="auto" w:fill="auto"/>
            <w:vAlign w:val="center"/>
            <w:hideMark/>
          </w:tcPr>
          <w:p w14:paraId="121E04E6" w14:textId="77777777" w:rsidR="00C41E15" w:rsidRDefault="00C41E15">
            <w:pPr>
              <w:jc w:val="right"/>
              <w:rPr>
                <w:rFonts w:ascii="Arial" w:hAnsi="Arial" w:cs="Arial"/>
                <w:b/>
                <w:bCs/>
                <w:sz w:val="16"/>
                <w:szCs w:val="16"/>
              </w:rPr>
            </w:pPr>
            <w:r>
              <w:rPr>
                <w:rFonts w:ascii="Arial" w:hAnsi="Arial" w:cs="Arial"/>
                <w:b/>
                <w:bCs/>
                <w:sz w:val="16"/>
                <w:szCs w:val="16"/>
              </w:rPr>
              <w:t>- 1.200,00</w:t>
            </w:r>
          </w:p>
        </w:tc>
        <w:tc>
          <w:tcPr>
            <w:tcW w:w="1105" w:type="dxa"/>
            <w:tcBorders>
              <w:top w:val="nil"/>
              <w:left w:val="nil"/>
              <w:bottom w:val="nil"/>
              <w:right w:val="nil"/>
            </w:tcBorders>
            <w:shd w:val="clear" w:color="auto" w:fill="auto"/>
            <w:vAlign w:val="center"/>
            <w:hideMark/>
          </w:tcPr>
          <w:p w14:paraId="24AEB057" w14:textId="77777777" w:rsidR="00C41E15" w:rsidRDefault="00C41E15">
            <w:pPr>
              <w:jc w:val="right"/>
              <w:rPr>
                <w:rFonts w:ascii="Arial" w:hAnsi="Arial" w:cs="Arial"/>
                <w:b/>
                <w:bCs/>
                <w:sz w:val="16"/>
                <w:szCs w:val="16"/>
              </w:rPr>
            </w:pPr>
            <w:r>
              <w:rPr>
                <w:rFonts w:ascii="Arial" w:hAnsi="Arial" w:cs="Arial"/>
                <w:b/>
                <w:bCs/>
                <w:sz w:val="16"/>
                <w:szCs w:val="16"/>
              </w:rPr>
              <w:t>- 1,92</w:t>
            </w:r>
          </w:p>
        </w:tc>
        <w:tc>
          <w:tcPr>
            <w:tcW w:w="1339" w:type="dxa"/>
            <w:tcBorders>
              <w:top w:val="nil"/>
              <w:left w:val="nil"/>
              <w:bottom w:val="nil"/>
              <w:right w:val="nil"/>
            </w:tcBorders>
            <w:shd w:val="clear" w:color="auto" w:fill="auto"/>
            <w:vAlign w:val="center"/>
            <w:hideMark/>
          </w:tcPr>
          <w:p w14:paraId="5CAFC9B4" w14:textId="77777777" w:rsidR="00C41E15" w:rsidRDefault="00C41E15">
            <w:pPr>
              <w:jc w:val="right"/>
              <w:rPr>
                <w:rFonts w:ascii="Arial" w:hAnsi="Arial" w:cs="Arial"/>
                <w:b/>
                <w:bCs/>
                <w:sz w:val="16"/>
                <w:szCs w:val="16"/>
              </w:rPr>
            </w:pPr>
            <w:r>
              <w:rPr>
                <w:rFonts w:ascii="Arial" w:hAnsi="Arial" w:cs="Arial"/>
                <w:b/>
                <w:bCs/>
                <w:sz w:val="16"/>
                <w:szCs w:val="16"/>
              </w:rPr>
              <w:t>61.180,00</w:t>
            </w:r>
          </w:p>
        </w:tc>
      </w:tr>
      <w:tr w:rsidR="00C41E15" w14:paraId="07C88D9C" w14:textId="77777777" w:rsidTr="00C41E15">
        <w:trPr>
          <w:trHeight w:val="299"/>
        </w:trPr>
        <w:tc>
          <w:tcPr>
            <w:tcW w:w="1701" w:type="dxa"/>
            <w:tcBorders>
              <w:top w:val="nil"/>
              <w:left w:val="nil"/>
              <w:bottom w:val="nil"/>
              <w:right w:val="nil"/>
            </w:tcBorders>
            <w:shd w:val="clear" w:color="C1C1FF" w:fill="EBF1DE"/>
            <w:vAlign w:val="center"/>
            <w:hideMark/>
          </w:tcPr>
          <w:p w14:paraId="6748F598" w14:textId="77777777" w:rsidR="00C41E15" w:rsidRDefault="00C41E15">
            <w:pPr>
              <w:rPr>
                <w:rFonts w:ascii="Arial" w:hAnsi="Arial" w:cs="Arial"/>
                <w:b/>
                <w:bCs/>
                <w:sz w:val="16"/>
                <w:szCs w:val="16"/>
              </w:rPr>
            </w:pPr>
            <w:r>
              <w:rPr>
                <w:rFonts w:ascii="Arial" w:hAnsi="Arial" w:cs="Arial"/>
                <w:b/>
                <w:bCs/>
                <w:sz w:val="16"/>
                <w:szCs w:val="16"/>
              </w:rPr>
              <w:t>Program 6006</w:t>
            </w:r>
          </w:p>
        </w:tc>
        <w:tc>
          <w:tcPr>
            <w:tcW w:w="3495" w:type="dxa"/>
            <w:tcBorders>
              <w:top w:val="nil"/>
              <w:left w:val="nil"/>
              <w:bottom w:val="nil"/>
              <w:right w:val="nil"/>
            </w:tcBorders>
            <w:shd w:val="clear" w:color="C1C1FF" w:fill="EBF1DE"/>
            <w:vAlign w:val="center"/>
            <w:hideMark/>
          </w:tcPr>
          <w:p w14:paraId="7502B277" w14:textId="77777777" w:rsidR="00C41E15" w:rsidRDefault="00C41E15">
            <w:pPr>
              <w:rPr>
                <w:rFonts w:ascii="Arial" w:hAnsi="Arial" w:cs="Arial"/>
                <w:b/>
                <w:bCs/>
                <w:sz w:val="16"/>
                <w:szCs w:val="16"/>
              </w:rPr>
            </w:pPr>
            <w:r>
              <w:rPr>
                <w:rFonts w:ascii="Arial" w:hAnsi="Arial" w:cs="Arial"/>
                <w:b/>
                <w:bCs/>
                <w:sz w:val="16"/>
                <w:szCs w:val="16"/>
              </w:rPr>
              <w:t>RAZVOJ CIVILNOG DRUŠTVA</w:t>
            </w:r>
          </w:p>
        </w:tc>
        <w:tc>
          <w:tcPr>
            <w:tcW w:w="1151" w:type="dxa"/>
            <w:tcBorders>
              <w:top w:val="nil"/>
              <w:left w:val="nil"/>
              <w:bottom w:val="nil"/>
              <w:right w:val="nil"/>
            </w:tcBorders>
            <w:shd w:val="clear" w:color="C1C1FF" w:fill="EBF1DE"/>
            <w:vAlign w:val="center"/>
            <w:hideMark/>
          </w:tcPr>
          <w:p w14:paraId="03856ECD" w14:textId="77777777" w:rsidR="00C41E15" w:rsidRDefault="00C41E15">
            <w:pPr>
              <w:jc w:val="right"/>
              <w:rPr>
                <w:rFonts w:ascii="Arial" w:hAnsi="Arial" w:cs="Arial"/>
                <w:b/>
                <w:bCs/>
                <w:sz w:val="16"/>
                <w:szCs w:val="16"/>
              </w:rPr>
            </w:pPr>
            <w:r>
              <w:rPr>
                <w:rFonts w:ascii="Arial" w:hAnsi="Arial" w:cs="Arial"/>
                <w:b/>
                <w:bCs/>
                <w:sz w:val="16"/>
                <w:szCs w:val="16"/>
              </w:rPr>
              <w:t>386.371,00</w:t>
            </w:r>
          </w:p>
        </w:tc>
        <w:tc>
          <w:tcPr>
            <w:tcW w:w="1335" w:type="dxa"/>
            <w:tcBorders>
              <w:top w:val="nil"/>
              <w:left w:val="nil"/>
              <w:bottom w:val="nil"/>
              <w:right w:val="nil"/>
            </w:tcBorders>
            <w:shd w:val="clear" w:color="C1C1FF" w:fill="EBF1DE"/>
            <w:vAlign w:val="center"/>
            <w:hideMark/>
          </w:tcPr>
          <w:p w14:paraId="30F873C8" w14:textId="77777777" w:rsidR="00C41E15" w:rsidRDefault="00C41E15">
            <w:pPr>
              <w:jc w:val="right"/>
              <w:rPr>
                <w:rFonts w:ascii="Arial" w:hAnsi="Arial" w:cs="Arial"/>
                <w:b/>
                <w:bCs/>
                <w:sz w:val="16"/>
                <w:szCs w:val="16"/>
              </w:rPr>
            </w:pPr>
            <w:r>
              <w:rPr>
                <w:rFonts w:ascii="Arial" w:hAnsi="Arial" w:cs="Arial"/>
                <w:b/>
                <w:bCs/>
                <w:sz w:val="16"/>
                <w:szCs w:val="16"/>
              </w:rPr>
              <w:t>13.916,00</w:t>
            </w:r>
          </w:p>
        </w:tc>
        <w:tc>
          <w:tcPr>
            <w:tcW w:w="1105" w:type="dxa"/>
            <w:tcBorders>
              <w:top w:val="nil"/>
              <w:left w:val="nil"/>
              <w:bottom w:val="nil"/>
              <w:right w:val="nil"/>
            </w:tcBorders>
            <w:shd w:val="clear" w:color="C1C1FF" w:fill="EBF1DE"/>
            <w:vAlign w:val="center"/>
            <w:hideMark/>
          </w:tcPr>
          <w:p w14:paraId="467E9A2B" w14:textId="77777777" w:rsidR="00C41E15" w:rsidRDefault="00C41E15">
            <w:pPr>
              <w:jc w:val="right"/>
              <w:rPr>
                <w:rFonts w:ascii="Arial" w:hAnsi="Arial" w:cs="Arial"/>
                <w:b/>
                <w:bCs/>
                <w:sz w:val="16"/>
                <w:szCs w:val="16"/>
              </w:rPr>
            </w:pPr>
            <w:r>
              <w:rPr>
                <w:rFonts w:ascii="Arial" w:hAnsi="Arial" w:cs="Arial"/>
                <w:b/>
                <w:bCs/>
                <w:sz w:val="16"/>
                <w:szCs w:val="16"/>
              </w:rPr>
              <w:t>3,60</w:t>
            </w:r>
          </w:p>
        </w:tc>
        <w:tc>
          <w:tcPr>
            <w:tcW w:w="1339" w:type="dxa"/>
            <w:tcBorders>
              <w:top w:val="nil"/>
              <w:left w:val="nil"/>
              <w:bottom w:val="nil"/>
              <w:right w:val="nil"/>
            </w:tcBorders>
            <w:shd w:val="clear" w:color="C1C1FF" w:fill="EBF1DE"/>
            <w:vAlign w:val="center"/>
            <w:hideMark/>
          </w:tcPr>
          <w:p w14:paraId="01ED4DA6" w14:textId="77777777" w:rsidR="00C41E15" w:rsidRDefault="00C41E15">
            <w:pPr>
              <w:jc w:val="right"/>
              <w:rPr>
                <w:rFonts w:ascii="Arial" w:hAnsi="Arial" w:cs="Arial"/>
                <w:b/>
                <w:bCs/>
                <w:sz w:val="16"/>
                <w:szCs w:val="16"/>
              </w:rPr>
            </w:pPr>
            <w:r>
              <w:rPr>
                <w:rFonts w:ascii="Arial" w:hAnsi="Arial" w:cs="Arial"/>
                <w:b/>
                <w:bCs/>
                <w:sz w:val="16"/>
                <w:szCs w:val="16"/>
              </w:rPr>
              <w:t>400.287,00</w:t>
            </w:r>
          </w:p>
        </w:tc>
      </w:tr>
      <w:tr w:rsidR="00C41E15" w14:paraId="59C839DB" w14:textId="77777777" w:rsidTr="00C41E15">
        <w:trPr>
          <w:trHeight w:val="299"/>
        </w:trPr>
        <w:tc>
          <w:tcPr>
            <w:tcW w:w="1701" w:type="dxa"/>
            <w:tcBorders>
              <w:top w:val="nil"/>
              <w:left w:val="nil"/>
              <w:bottom w:val="nil"/>
              <w:right w:val="nil"/>
            </w:tcBorders>
            <w:shd w:val="clear" w:color="auto" w:fill="auto"/>
            <w:vAlign w:val="center"/>
            <w:hideMark/>
          </w:tcPr>
          <w:p w14:paraId="33ED44E9" w14:textId="77777777" w:rsidR="00C41E15" w:rsidRDefault="00C41E15">
            <w:pPr>
              <w:rPr>
                <w:rFonts w:ascii="Arial" w:hAnsi="Arial" w:cs="Arial"/>
                <w:b/>
                <w:bCs/>
                <w:sz w:val="16"/>
                <w:szCs w:val="16"/>
              </w:rPr>
            </w:pPr>
            <w:r>
              <w:rPr>
                <w:rFonts w:ascii="Arial" w:hAnsi="Arial" w:cs="Arial"/>
                <w:b/>
                <w:bCs/>
                <w:sz w:val="16"/>
                <w:szCs w:val="16"/>
              </w:rPr>
              <w:t>Aktivnost A600601</w:t>
            </w:r>
          </w:p>
        </w:tc>
        <w:tc>
          <w:tcPr>
            <w:tcW w:w="3495" w:type="dxa"/>
            <w:tcBorders>
              <w:top w:val="nil"/>
              <w:left w:val="nil"/>
              <w:bottom w:val="nil"/>
              <w:right w:val="nil"/>
            </w:tcBorders>
            <w:shd w:val="clear" w:color="auto" w:fill="auto"/>
            <w:vAlign w:val="center"/>
            <w:hideMark/>
          </w:tcPr>
          <w:p w14:paraId="307961B2" w14:textId="77777777" w:rsidR="00C41E15" w:rsidRDefault="00C41E15">
            <w:pPr>
              <w:rPr>
                <w:rFonts w:ascii="Arial" w:hAnsi="Arial" w:cs="Arial"/>
                <w:b/>
                <w:bCs/>
                <w:sz w:val="16"/>
                <w:szCs w:val="16"/>
              </w:rPr>
            </w:pPr>
            <w:r>
              <w:rPr>
                <w:rFonts w:ascii="Arial" w:hAnsi="Arial" w:cs="Arial"/>
                <w:b/>
                <w:bCs/>
                <w:sz w:val="16"/>
                <w:szCs w:val="16"/>
              </w:rPr>
              <w:t>Javne potrebe u tehničkoj kulturi</w:t>
            </w:r>
          </w:p>
        </w:tc>
        <w:tc>
          <w:tcPr>
            <w:tcW w:w="1151" w:type="dxa"/>
            <w:tcBorders>
              <w:top w:val="nil"/>
              <w:left w:val="nil"/>
              <w:bottom w:val="nil"/>
              <w:right w:val="nil"/>
            </w:tcBorders>
            <w:shd w:val="clear" w:color="auto" w:fill="auto"/>
            <w:vAlign w:val="center"/>
            <w:hideMark/>
          </w:tcPr>
          <w:p w14:paraId="3BA5CA0F" w14:textId="77777777" w:rsidR="00C41E15" w:rsidRDefault="00C41E15">
            <w:pPr>
              <w:jc w:val="right"/>
              <w:rPr>
                <w:rFonts w:ascii="Arial" w:hAnsi="Arial" w:cs="Arial"/>
                <w:b/>
                <w:bCs/>
                <w:sz w:val="16"/>
                <w:szCs w:val="16"/>
              </w:rPr>
            </w:pPr>
            <w:r>
              <w:rPr>
                <w:rFonts w:ascii="Arial" w:hAnsi="Arial" w:cs="Arial"/>
                <w:b/>
                <w:bCs/>
                <w:sz w:val="16"/>
                <w:szCs w:val="16"/>
              </w:rPr>
              <w:t>90.400,00</w:t>
            </w:r>
          </w:p>
        </w:tc>
        <w:tc>
          <w:tcPr>
            <w:tcW w:w="1335" w:type="dxa"/>
            <w:tcBorders>
              <w:top w:val="nil"/>
              <w:left w:val="nil"/>
              <w:bottom w:val="nil"/>
              <w:right w:val="nil"/>
            </w:tcBorders>
            <w:shd w:val="clear" w:color="auto" w:fill="auto"/>
            <w:vAlign w:val="center"/>
            <w:hideMark/>
          </w:tcPr>
          <w:p w14:paraId="62458238" w14:textId="77777777" w:rsidR="00C41E15" w:rsidRDefault="00C41E15">
            <w:pPr>
              <w:jc w:val="right"/>
              <w:rPr>
                <w:rFonts w:ascii="Arial" w:hAnsi="Arial" w:cs="Arial"/>
                <w:b/>
                <w:bCs/>
                <w:sz w:val="16"/>
                <w:szCs w:val="16"/>
              </w:rPr>
            </w:pPr>
            <w:r>
              <w:rPr>
                <w:rFonts w:ascii="Arial" w:hAnsi="Arial" w:cs="Arial"/>
                <w:b/>
                <w:bCs/>
                <w:sz w:val="16"/>
                <w:szCs w:val="16"/>
              </w:rPr>
              <w:t>5.600,00</w:t>
            </w:r>
          </w:p>
        </w:tc>
        <w:tc>
          <w:tcPr>
            <w:tcW w:w="1105" w:type="dxa"/>
            <w:tcBorders>
              <w:top w:val="nil"/>
              <w:left w:val="nil"/>
              <w:bottom w:val="nil"/>
              <w:right w:val="nil"/>
            </w:tcBorders>
            <w:shd w:val="clear" w:color="auto" w:fill="auto"/>
            <w:vAlign w:val="center"/>
            <w:hideMark/>
          </w:tcPr>
          <w:p w14:paraId="1FA17B8F" w14:textId="77777777" w:rsidR="00C41E15" w:rsidRDefault="00C41E15">
            <w:pPr>
              <w:jc w:val="right"/>
              <w:rPr>
                <w:rFonts w:ascii="Arial" w:hAnsi="Arial" w:cs="Arial"/>
                <w:b/>
                <w:bCs/>
                <w:sz w:val="16"/>
                <w:szCs w:val="16"/>
              </w:rPr>
            </w:pPr>
            <w:r>
              <w:rPr>
                <w:rFonts w:ascii="Arial" w:hAnsi="Arial" w:cs="Arial"/>
                <w:b/>
                <w:bCs/>
                <w:sz w:val="16"/>
                <w:szCs w:val="16"/>
              </w:rPr>
              <w:t>6,19</w:t>
            </w:r>
          </w:p>
        </w:tc>
        <w:tc>
          <w:tcPr>
            <w:tcW w:w="1339" w:type="dxa"/>
            <w:tcBorders>
              <w:top w:val="nil"/>
              <w:left w:val="nil"/>
              <w:bottom w:val="nil"/>
              <w:right w:val="nil"/>
            </w:tcBorders>
            <w:shd w:val="clear" w:color="auto" w:fill="auto"/>
            <w:vAlign w:val="center"/>
            <w:hideMark/>
          </w:tcPr>
          <w:p w14:paraId="110DCEEE" w14:textId="77777777" w:rsidR="00C41E15" w:rsidRDefault="00C41E15">
            <w:pPr>
              <w:jc w:val="right"/>
              <w:rPr>
                <w:rFonts w:ascii="Arial" w:hAnsi="Arial" w:cs="Arial"/>
                <w:b/>
                <w:bCs/>
                <w:sz w:val="16"/>
                <w:szCs w:val="16"/>
              </w:rPr>
            </w:pPr>
            <w:r>
              <w:rPr>
                <w:rFonts w:ascii="Arial" w:hAnsi="Arial" w:cs="Arial"/>
                <w:b/>
                <w:bCs/>
                <w:sz w:val="16"/>
                <w:szCs w:val="16"/>
              </w:rPr>
              <w:t>96.000,00</w:t>
            </w:r>
          </w:p>
        </w:tc>
      </w:tr>
      <w:tr w:rsidR="00C41E15" w14:paraId="113CBCE4" w14:textId="77777777" w:rsidTr="00C41E15">
        <w:trPr>
          <w:trHeight w:val="299"/>
        </w:trPr>
        <w:tc>
          <w:tcPr>
            <w:tcW w:w="1701" w:type="dxa"/>
            <w:tcBorders>
              <w:top w:val="nil"/>
              <w:left w:val="nil"/>
              <w:bottom w:val="nil"/>
              <w:right w:val="nil"/>
            </w:tcBorders>
            <w:shd w:val="clear" w:color="auto" w:fill="auto"/>
            <w:vAlign w:val="center"/>
            <w:hideMark/>
          </w:tcPr>
          <w:p w14:paraId="716065A4" w14:textId="77777777" w:rsidR="00C41E15" w:rsidRDefault="00C41E15">
            <w:pPr>
              <w:rPr>
                <w:rFonts w:ascii="Arial" w:hAnsi="Arial" w:cs="Arial"/>
                <w:b/>
                <w:bCs/>
                <w:sz w:val="16"/>
                <w:szCs w:val="16"/>
              </w:rPr>
            </w:pPr>
            <w:r>
              <w:rPr>
                <w:rFonts w:ascii="Arial" w:hAnsi="Arial" w:cs="Arial"/>
                <w:b/>
                <w:bCs/>
                <w:sz w:val="16"/>
                <w:szCs w:val="16"/>
              </w:rPr>
              <w:t>Aktivnost A600602</w:t>
            </w:r>
          </w:p>
        </w:tc>
        <w:tc>
          <w:tcPr>
            <w:tcW w:w="3495" w:type="dxa"/>
            <w:tcBorders>
              <w:top w:val="nil"/>
              <w:left w:val="nil"/>
              <w:bottom w:val="nil"/>
              <w:right w:val="nil"/>
            </w:tcBorders>
            <w:shd w:val="clear" w:color="auto" w:fill="auto"/>
            <w:vAlign w:val="center"/>
            <w:hideMark/>
          </w:tcPr>
          <w:p w14:paraId="1A2831AD" w14:textId="77777777" w:rsidR="00C41E15" w:rsidRDefault="00C41E15">
            <w:pPr>
              <w:rPr>
                <w:rFonts w:ascii="Arial" w:hAnsi="Arial" w:cs="Arial"/>
                <w:b/>
                <w:bCs/>
                <w:sz w:val="16"/>
                <w:szCs w:val="16"/>
              </w:rPr>
            </w:pPr>
            <w:r>
              <w:rPr>
                <w:rFonts w:ascii="Arial" w:hAnsi="Arial" w:cs="Arial"/>
                <w:b/>
                <w:bCs/>
                <w:sz w:val="16"/>
                <w:szCs w:val="16"/>
              </w:rPr>
              <w:t>Djelatnost gradskog društva Crveni križ Karlovac</w:t>
            </w:r>
          </w:p>
        </w:tc>
        <w:tc>
          <w:tcPr>
            <w:tcW w:w="1151" w:type="dxa"/>
            <w:tcBorders>
              <w:top w:val="nil"/>
              <w:left w:val="nil"/>
              <w:bottom w:val="nil"/>
              <w:right w:val="nil"/>
            </w:tcBorders>
            <w:shd w:val="clear" w:color="auto" w:fill="auto"/>
            <w:vAlign w:val="center"/>
            <w:hideMark/>
          </w:tcPr>
          <w:p w14:paraId="13067F4F" w14:textId="77777777" w:rsidR="00C41E15" w:rsidRDefault="00C41E15">
            <w:pPr>
              <w:jc w:val="right"/>
              <w:rPr>
                <w:rFonts w:ascii="Arial" w:hAnsi="Arial" w:cs="Arial"/>
                <w:b/>
                <w:bCs/>
                <w:sz w:val="16"/>
                <w:szCs w:val="16"/>
              </w:rPr>
            </w:pPr>
            <w:r>
              <w:rPr>
                <w:rFonts w:ascii="Arial" w:hAnsi="Arial" w:cs="Arial"/>
                <w:b/>
                <w:bCs/>
                <w:sz w:val="16"/>
                <w:szCs w:val="16"/>
              </w:rPr>
              <w:t>114.805,00</w:t>
            </w:r>
          </w:p>
        </w:tc>
        <w:tc>
          <w:tcPr>
            <w:tcW w:w="1335" w:type="dxa"/>
            <w:tcBorders>
              <w:top w:val="nil"/>
              <w:left w:val="nil"/>
              <w:bottom w:val="nil"/>
              <w:right w:val="nil"/>
            </w:tcBorders>
            <w:shd w:val="clear" w:color="auto" w:fill="auto"/>
            <w:vAlign w:val="center"/>
            <w:hideMark/>
          </w:tcPr>
          <w:p w14:paraId="7B4EBBC8" w14:textId="77777777" w:rsidR="00C41E15" w:rsidRDefault="00C41E15">
            <w:pPr>
              <w:jc w:val="right"/>
              <w:rPr>
                <w:rFonts w:ascii="Arial" w:hAnsi="Arial" w:cs="Arial"/>
                <w:b/>
                <w:bCs/>
                <w:sz w:val="16"/>
                <w:szCs w:val="16"/>
              </w:rPr>
            </w:pPr>
            <w:r>
              <w:rPr>
                <w:rFonts w:ascii="Arial" w:hAnsi="Arial" w:cs="Arial"/>
                <w:b/>
                <w:bCs/>
                <w:sz w:val="16"/>
                <w:szCs w:val="16"/>
              </w:rPr>
              <w:t>0,00</w:t>
            </w:r>
          </w:p>
        </w:tc>
        <w:tc>
          <w:tcPr>
            <w:tcW w:w="1105" w:type="dxa"/>
            <w:tcBorders>
              <w:top w:val="nil"/>
              <w:left w:val="nil"/>
              <w:bottom w:val="nil"/>
              <w:right w:val="nil"/>
            </w:tcBorders>
            <w:shd w:val="clear" w:color="auto" w:fill="auto"/>
            <w:vAlign w:val="center"/>
            <w:hideMark/>
          </w:tcPr>
          <w:p w14:paraId="1686EFCE" w14:textId="77777777" w:rsidR="00C41E15" w:rsidRDefault="00C41E15">
            <w:pPr>
              <w:jc w:val="right"/>
              <w:rPr>
                <w:rFonts w:ascii="Arial" w:hAnsi="Arial" w:cs="Arial"/>
                <w:b/>
                <w:bCs/>
                <w:sz w:val="16"/>
                <w:szCs w:val="16"/>
              </w:rPr>
            </w:pPr>
            <w:r>
              <w:rPr>
                <w:rFonts w:ascii="Arial" w:hAnsi="Arial" w:cs="Arial"/>
                <w:b/>
                <w:bCs/>
                <w:sz w:val="16"/>
                <w:szCs w:val="16"/>
              </w:rPr>
              <w:t>0,00</w:t>
            </w:r>
          </w:p>
        </w:tc>
        <w:tc>
          <w:tcPr>
            <w:tcW w:w="1339" w:type="dxa"/>
            <w:tcBorders>
              <w:top w:val="nil"/>
              <w:left w:val="nil"/>
              <w:bottom w:val="nil"/>
              <w:right w:val="nil"/>
            </w:tcBorders>
            <w:shd w:val="clear" w:color="auto" w:fill="auto"/>
            <w:vAlign w:val="center"/>
            <w:hideMark/>
          </w:tcPr>
          <w:p w14:paraId="51AA66F6" w14:textId="77777777" w:rsidR="00C41E15" w:rsidRDefault="00C41E15">
            <w:pPr>
              <w:jc w:val="right"/>
              <w:rPr>
                <w:rFonts w:ascii="Arial" w:hAnsi="Arial" w:cs="Arial"/>
                <w:b/>
                <w:bCs/>
                <w:sz w:val="16"/>
                <w:szCs w:val="16"/>
              </w:rPr>
            </w:pPr>
            <w:r>
              <w:rPr>
                <w:rFonts w:ascii="Arial" w:hAnsi="Arial" w:cs="Arial"/>
                <w:b/>
                <w:bCs/>
                <w:sz w:val="16"/>
                <w:szCs w:val="16"/>
              </w:rPr>
              <w:t>114.805,00</w:t>
            </w:r>
          </w:p>
        </w:tc>
      </w:tr>
      <w:tr w:rsidR="00C41E15" w14:paraId="107E9B2A" w14:textId="77777777" w:rsidTr="00C41E15">
        <w:trPr>
          <w:trHeight w:val="299"/>
        </w:trPr>
        <w:tc>
          <w:tcPr>
            <w:tcW w:w="1701" w:type="dxa"/>
            <w:tcBorders>
              <w:top w:val="nil"/>
              <w:left w:val="nil"/>
              <w:bottom w:val="nil"/>
              <w:right w:val="nil"/>
            </w:tcBorders>
            <w:shd w:val="clear" w:color="auto" w:fill="auto"/>
            <w:vAlign w:val="center"/>
            <w:hideMark/>
          </w:tcPr>
          <w:p w14:paraId="62274247" w14:textId="77777777" w:rsidR="00C41E15" w:rsidRDefault="00C41E15">
            <w:pPr>
              <w:rPr>
                <w:rFonts w:ascii="Arial" w:hAnsi="Arial" w:cs="Arial"/>
                <w:b/>
                <w:bCs/>
                <w:sz w:val="16"/>
                <w:szCs w:val="16"/>
              </w:rPr>
            </w:pPr>
            <w:r>
              <w:rPr>
                <w:rFonts w:ascii="Arial" w:hAnsi="Arial" w:cs="Arial"/>
                <w:b/>
                <w:bCs/>
                <w:sz w:val="16"/>
                <w:szCs w:val="16"/>
              </w:rPr>
              <w:t>Aktivnost A600603</w:t>
            </w:r>
          </w:p>
        </w:tc>
        <w:tc>
          <w:tcPr>
            <w:tcW w:w="3495" w:type="dxa"/>
            <w:tcBorders>
              <w:top w:val="nil"/>
              <w:left w:val="nil"/>
              <w:bottom w:val="nil"/>
              <w:right w:val="nil"/>
            </w:tcBorders>
            <w:shd w:val="clear" w:color="auto" w:fill="auto"/>
            <w:vAlign w:val="center"/>
            <w:hideMark/>
          </w:tcPr>
          <w:p w14:paraId="17269AA0" w14:textId="77777777" w:rsidR="00C41E15" w:rsidRDefault="00C41E15">
            <w:pPr>
              <w:rPr>
                <w:rFonts w:ascii="Arial" w:hAnsi="Arial" w:cs="Arial"/>
                <w:b/>
                <w:bCs/>
                <w:sz w:val="16"/>
                <w:szCs w:val="16"/>
              </w:rPr>
            </w:pPr>
            <w:r>
              <w:rPr>
                <w:rFonts w:ascii="Arial" w:hAnsi="Arial" w:cs="Arial"/>
                <w:b/>
                <w:bCs/>
                <w:sz w:val="16"/>
                <w:szCs w:val="16"/>
              </w:rPr>
              <w:t>Institucionalna podrška radu udruga</w:t>
            </w:r>
          </w:p>
        </w:tc>
        <w:tc>
          <w:tcPr>
            <w:tcW w:w="1151" w:type="dxa"/>
            <w:tcBorders>
              <w:top w:val="nil"/>
              <w:left w:val="nil"/>
              <w:bottom w:val="nil"/>
              <w:right w:val="nil"/>
            </w:tcBorders>
            <w:shd w:val="clear" w:color="auto" w:fill="auto"/>
            <w:vAlign w:val="center"/>
            <w:hideMark/>
          </w:tcPr>
          <w:p w14:paraId="3F06B721" w14:textId="77777777" w:rsidR="00C41E15" w:rsidRDefault="00C41E15">
            <w:pPr>
              <w:jc w:val="right"/>
              <w:rPr>
                <w:rFonts w:ascii="Arial" w:hAnsi="Arial" w:cs="Arial"/>
                <w:b/>
                <w:bCs/>
                <w:sz w:val="16"/>
                <w:szCs w:val="16"/>
              </w:rPr>
            </w:pPr>
            <w:r>
              <w:rPr>
                <w:rFonts w:ascii="Arial" w:hAnsi="Arial" w:cs="Arial"/>
                <w:b/>
                <w:bCs/>
                <w:sz w:val="16"/>
                <w:szCs w:val="16"/>
              </w:rPr>
              <w:t>108.169,00</w:t>
            </w:r>
          </w:p>
        </w:tc>
        <w:tc>
          <w:tcPr>
            <w:tcW w:w="1335" w:type="dxa"/>
            <w:tcBorders>
              <w:top w:val="nil"/>
              <w:left w:val="nil"/>
              <w:bottom w:val="nil"/>
              <w:right w:val="nil"/>
            </w:tcBorders>
            <w:shd w:val="clear" w:color="auto" w:fill="auto"/>
            <w:vAlign w:val="center"/>
            <w:hideMark/>
          </w:tcPr>
          <w:p w14:paraId="7FAC4001" w14:textId="77777777" w:rsidR="00C41E15" w:rsidRDefault="00C41E15">
            <w:pPr>
              <w:jc w:val="right"/>
              <w:rPr>
                <w:rFonts w:ascii="Arial" w:hAnsi="Arial" w:cs="Arial"/>
                <w:b/>
                <w:bCs/>
                <w:sz w:val="16"/>
                <w:szCs w:val="16"/>
              </w:rPr>
            </w:pPr>
            <w:r>
              <w:rPr>
                <w:rFonts w:ascii="Arial" w:hAnsi="Arial" w:cs="Arial"/>
                <w:b/>
                <w:bCs/>
                <w:sz w:val="16"/>
                <w:szCs w:val="16"/>
              </w:rPr>
              <w:t>6.316,00</w:t>
            </w:r>
          </w:p>
        </w:tc>
        <w:tc>
          <w:tcPr>
            <w:tcW w:w="1105" w:type="dxa"/>
            <w:tcBorders>
              <w:top w:val="nil"/>
              <w:left w:val="nil"/>
              <w:bottom w:val="nil"/>
              <w:right w:val="nil"/>
            </w:tcBorders>
            <w:shd w:val="clear" w:color="auto" w:fill="auto"/>
            <w:vAlign w:val="center"/>
            <w:hideMark/>
          </w:tcPr>
          <w:p w14:paraId="0E207076" w14:textId="77777777" w:rsidR="00C41E15" w:rsidRDefault="00C41E15">
            <w:pPr>
              <w:jc w:val="right"/>
              <w:rPr>
                <w:rFonts w:ascii="Arial" w:hAnsi="Arial" w:cs="Arial"/>
                <w:b/>
                <w:bCs/>
                <w:sz w:val="16"/>
                <w:szCs w:val="16"/>
              </w:rPr>
            </w:pPr>
            <w:r>
              <w:rPr>
                <w:rFonts w:ascii="Arial" w:hAnsi="Arial" w:cs="Arial"/>
                <w:b/>
                <w:bCs/>
                <w:sz w:val="16"/>
                <w:szCs w:val="16"/>
              </w:rPr>
              <w:t>5,84</w:t>
            </w:r>
          </w:p>
        </w:tc>
        <w:tc>
          <w:tcPr>
            <w:tcW w:w="1339" w:type="dxa"/>
            <w:tcBorders>
              <w:top w:val="nil"/>
              <w:left w:val="nil"/>
              <w:bottom w:val="nil"/>
              <w:right w:val="nil"/>
            </w:tcBorders>
            <w:shd w:val="clear" w:color="auto" w:fill="auto"/>
            <w:vAlign w:val="center"/>
            <w:hideMark/>
          </w:tcPr>
          <w:p w14:paraId="0D87095B" w14:textId="77777777" w:rsidR="00C41E15" w:rsidRDefault="00C41E15">
            <w:pPr>
              <w:jc w:val="right"/>
              <w:rPr>
                <w:rFonts w:ascii="Arial" w:hAnsi="Arial" w:cs="Arial"/>
                <w:b/>
                <w:bCs/>
                <w:sz w:val="16"/>
                <w:szCs w:val="16"/>
              </w:rPr>
            </w:pPr>
            <w:r>
              <w:rPr>
                <w:rFonts w:ascii="Arial" w:hAnsi="Arial" w:cs="Arial"/>
                <w:b/>
                <w:bCs/>
                <w:sz w:val="16"/>
                <w:szCs w:val="16"/>
              </w:rPr>
              <w:t>114.485,00</w:t>
            </w:r>
          </w:p>
        </w:tc>
      </w:tr>
      <w:tr w:rsidR="00C41E15" w14:paraId="0486B5E7" w14:textId="77777777" w:rsidTr="00C41E15">
        <w:trPr>
          <w:trHeight w:val="299"/>
        </w:trPr>
        <w:tc>
          <w:tcPr>
            <w:tcW w:w="1701" w:type="dxa"/>
            <w:tcBorders>
              <w:top w:val="nil"/>
              <w:left w:val="nil"/>
              <w:bottom w:val="nil"/>
              <w:right w:val="nil"/>
            </w:tcBorders>
            <w:shd w:val="clear" w:color="auto" w:fill="auto"/>
            <w:vAlign w:val="center"/>
            <w:hideMark/>
          </w:tcPr>
          <w:p w14:paraId="64134916" w14:textId="77777777" w:rsidR="00C41E15" w:rsidRDefault="00C41E15">
            <w:pPr>
              <w:rPr>
                <w:rFonts w:ascii="Arial" w:hAnsi="Arial" w:cs="Arial"/>
                <w:b/>
                <w:bCs/>
                <w:sz w:val="16"/>
                <w:szCs w:val="16"/>
              </w:rPr>
            </w:pPr>
            <w:r>
              <w:rPr>
                <w:rFonts w:ascii="Arial" w:hAnsi="Arial" w:cs="Arial"/>
                <w:b/>
                <w:bCs/>
                <w:sz w:val="16"/>
                <w:szCs w:val="16"/>
              </w:rPr>
              <w:t>Aktivnost A600604</w:t>
            </w:r>
          </w:p>
        </w:tc>
        <w:tc>
          <w:tcPr>
            <w:tcW w:w="3495" w:type="dxa"/>
            <w:tcBorders>
              <w:top w:val="nil"/>
              <w:left w:val="nil"/>
              <w:bottom w:val="nil"/>
              <w:right w:val="nil"/>
            </w:tcBorders>
            <w:shd w:val="clear" w:color="auto" w:fill="auto"/>
            <w:vAlign w:val="center"/>
            <w:hideMark/>
          </w:tcPr>
          <w:p w14:paraId="52E7BEFC" w14:textId="77777777" w:rsidR="00C41E15" w:rsidRDefault="00C41E15">
            <w:pPr>
              <w:rPr>
                <w:rFonts w:ascii="Arial" w:hAnsi="Arial" w:cs="Arial"/>
                <w:b/>
                <w:bCs/>
                <w:sz w:val="16"/>
                <w:szCs w:val="16"/>
              </w:rPr>
            </w:pPr>
            <w:r>
              <w:rPr>
                <w:rFonts w:ascii="Arial" w:hAnsi="Arial" w:cs="Arial"/>
                <w:b/>
                <w:bCs/>
                <w:sz w:val="16"/>
                <w:szCs w:val="16"/>
              </w:rPr>
              <w:t>Sufinanciranje partnerskog udjela u projektima</w:t>
            </w:r>
          </w:p>
        </w:tc>
        <w:tc>
          <w:tcPr>
            <w:tcW w:w="1151" w:type="dxa"/>
            <w:tcBorders>
              <w:top w:val="nil"/>
              <w:left w:val="nil"/>
              <w:bottom w:val="nil"/>
              <w:right w:val="nil"/>
            </w:tcBorders>
            <w:shd w:val="clear" w:color="auto" w:fill="auto"/>
            <w:vAlign w:val="center"/>
            <w:hideMark/>
          </w:tcPr>
          <w:p w14:paraId="1F96BC44" w14:textId="77777777" w:rsidR="00C41E15" w:rsidRDefault="00C41E15">
            <w:pPr>
              <w:jc w:val="right"/>
              <w:rPr>
                <w:rFonts w:ascii="Arial" w:hAnsi="Arial" w:cs="Arial"/>
                <w:b/>
                <w:bCs/>
                <w:sz w:val="16"/>
                <w:szCs w:val="16"/>
              </w:rPr>
            </w:pPr>
            <w:r>
              <w:rPr>
                <w:rFonts w:ascii="Arial" w:hAnsi="Arial" w:cs="Arial"/>
                <w:b/>
                <w:bCs/>
                <w:sz w:val="16"/>
                <w:szCs w:val="16"/>
              </w:rPr>
              <w:t>16.590,00</w:t>
            </w:r>
          </w:p>
        </w:tc>
        <w:tc>
          <w:tcPr>
            <w:tcW w:w="1335" w:type="dxa"/>
            <w:tcBorders>
              <w:top w:val="nil"/>
              <w:left w:val="nil"/>
              <w:bottom w:val="nil"/>
              <w:right w:val="nil"/>
            </w:tcBorders>
            <w:shd w:val="clear" w:color="auto" w:fill="auto"/>
            <w:vAlign w:val="center"/>
            <w:hideMark/>
          </w:tcPr>
          <w:p w14:paraId="74C133B3" w14:textId="77777777" w:rsidR="00C41E15" w:rsidRDefault="00C41E15">
            <w:pPr>
              <w:jc w:val="right"/>
              <w:rPr>
                <w:rFonts w:ascii="Arial" w:hAnsi="Arial" w:cs="Arial"/>
                <w:b/>
                <w:bCs/>
                <w:sz w:val="16"/>
                <w:szCs w:val="16"/>
              </w:rPr>
            </w:pPr>
            <w:r>
              <w:rPr>
                <w:rFonts w:ascii="Arial" w:hAnsi="Arial" w:cs="Arial"/>
                <w:b/>
                <w:bCs/>
                <w:sz w:val="16"/>
                <w:szCs w:val="16"/>
              </w:rPr>
              <w:t>2.000,00</w:t>
            </w:r>
          </w:p>
        </w:tc>
        <w:tc>
          <w:tcPr>
            <w:tcW w:w="1105" w:type="dxa"/>
            <w:tcBorders>
              <w:top w:val="nil"/>
              <w:left w:val="nil"/>
              <w:bottom w:val="nil"/>
              <w:right w:val="nil"/>
            </w:tcBorders>
            <w:shd w:val="clear" w:color="auto" w:fill="auto"/>
            <w:vAlign w:val="center"/>
            <w:hideMark/>
          </w:tcPr>
          <w:p w14:paraId="32E9404E" w14:textId="77777777" w:rsidR="00C41E15" w:rsidRDefault="00C41E15">
            <w:pPr>
              <w:jc w:val="right"/>
              <w:rPr>
                <w:rFonts w:ascii="Arial" w:hAnsi="Arial" w:cs="Arial"/>
                <w:b/>
                <w:bCs/>
                <w:sz w:val="16"/>
                <w:szCs w:val="16"/>
              </w:rPr>
            </w:pPr>
            <w:r>
              <w:rPr>
                <w:rFonts w:ascii="Arial" w:hAnsi="Arial" w:cs="Arial"/>
                <w:b/>
                <w:bCs/>
                <w:sz w:val="16"/>
                <w:szCs w:val="16"/>
              </w:rPr>
              <w:t>12,06</w:t>
            </w:r>
          </w:p>
        </w:tc>
        <w:tc>
          <w:tcPr>
            <w:tcW w:w="1339" w:type="dxa"/>
            <w:tcBorders>
              <w:top w:val="nil"/>
              <w:left w:val="nil"/>
              <w:bottom w:val="nil"/>
              <w:right w:val="nil"/>
            </w:tcBorders>
            <w:shd w:val="clear" w:color="auto" w:fill="auto"/>
            <w:vAlign w:val="center"/>
            <w:hideMark/>
          </w:tcPr>
          <w:p w14:paraId="3954C7EE" w14:textId="77777777" w:rsidR="00C41E15" w:rsidRDefault="00C41E15">
            <w:pPr>
              <w:jc w:val="right"/>
              <w:rPr>
                <w:rFonts w:ascii="Arial" w:hAnsi="Arial" w:cs="Arial"/>
                <w:b/>
                <w:bCs/>
                <w:sz w:val="16"/>
                <w:szCs w:val="16"/>
              </w:rPr>
            </w:pPr>
            <w:r>
              <w:rPr>
                <w:rFonts w:ascii="Arial" w:hAnsi="Arial" w:cs="Arial"/>
                <w:b/>
                <w:bCs/>
                <w:sz w:val="16"/>
                <w:szCs w:val="16"/>
              </w:rPr>
              <w:t>18.590,00</w:t>
            </w:r>
          </w:p>
        </w:tc>
      </w:tr>
      <w:tr w:rsidR="00C41E15" w14:paraId="68B5F4CA" w14:textId="77777777" w:rsidTr="00C41E15">
        <w:trPr>
          <w:trHeight w:val="299"/>
        </w:trPr>
        <w:tc>
          <w:tcPr>
            <w:tcW w:w="1701" w:type="dxa"/>
            <w:tcBorders>
              <w:top w:val="nil"/>
              <w:left w:val="nil"/>
              <w:bottom w:val="nil"/>
              <w:right w:val="nil"/>
            </w:tcBorders>
            <w:shd w:val="clear" w:color="auto" w:fill="auto"/>
            <w:vAlign w:val="center"/>
            <w:hideMark/>
          </w:tcPr>
          <w:p w14:paraId="3EFD1A7D" w14:textId="77777777" w:rsidR="00C41E15" w:rsidRDefault="00C41E15">
            <w:pPr>
              <w:rPr>
                <w:rFonts w:ascii="Arial" w:hAnsi="Arial" w:cs="Arial"/>
                <w:b/>
                <w:bCs/>
                <w:sz w:val="16"/>
                <w:szCs w:val="16"/>
              </w:rPr>
            </w:pPr>
            <w:r>
              <w:rPr>
                <w:rFonts w:ascii="Arial" w:hAnsi="Arial" w:cs="Arial"/>
                <w:b/>
                <w:bCs/>
                <w:sz w:val="16"/>
                <w:szCs w:val="16"/>
              </w:rPr>
              <w:t>Aktivnost A600605</w:t>
            </w:r>
          </w:p>
        </w:tc>
        <w:tc>
          <w:tcPr>
            <w:tcW w:w="3495" w:type="dxa"/>
            <w:tcBorders>
              <w:top w:val="nil"/>
              <w:left w:val="nil"/>
              <w:bottom w:val="nil"/>
              <w:right w:val="nil"/>
            </w:tcBorders>
            <w:shd w:val="clear" w:color="auto" w:fill="auto"/>
            <w:vAlign w:val="center"/>
            <w:hideMark/>
          </w:tcPr>
          <w:p w14:paraId="0EEDF066" w14:textId="77777777" w:rsidR="00C41E15" w:rsidRDefault="00C41E15">
            <w:pPr>
              <w:rPr>
                <w:rFonts w:ascii="Arial" w:hAnsi="Arial" w:cs="Arial"/>
                <w:b/>
                <w:bCs/>
                <w:sz w:val="16"/>
                <w:szCs w:val="16"/>
              </w:rPr>
            </w:pPr>
            <w:r>
              <w:rPr>
                <w:rFonts w:ascii="Arial" w:hAnsi="Arial" w:cs="Arial"/>
                <w:b/>
                <w:bCs/>
                <w:sz w:val="16"/>
                <w:szCs w:val="16"/>
              </w:rPr>
              <w:t>Financiranje programa udruga i promocija civilnog društva</w:t>
            </w:r>
          </w:p>
        </w:tc>
        <w:tc>
          <w:tcPr>
            <w:tcW w:w="1151" w:type="dxa"/>
            <w:tcBorders>
              <w:top w:val="nil"/>
              <w:left w:val="nil"/>
              <w:bottom w:val="nil"/>
              <w:right w:val="nil"/>
            </w:tcBorders>
            <w:shd w:val="clear" w:color="auto" w:fill="auto"/>
            <w:vAlign w:val="center"/>
            <w:hideMark/>
          </w:tcPr>
          <w:p w14:paraId="592C3B5D" w14:textId="77777777" w:rsidR="00C41E15" w:rsidRDefault="00C41E15">
            <w:pPr>
              <w:jc w:val="right"/>
              <w:rPr>
                <w:rFonts w:ascii="Arial" w:hAnsi="Arial" w:cs="Arial"/>
                <w:b/>
                <w:bCs/>
                <w:sz w:val="16"/>
                <w:szCs w:val="16"/>
              </w:rPr>
            </w:pPr>
            <w:r>
              <w:rPr>
                <w:rFonts w:ascii="Arial" w:hAnsi="Arial" w:cs="Arial"/>
                <w:b/>
                <w:bCs/>
                <w:sz w:val="16"/>
                <w:szCs w:val="16"/>
              </w:rPr>
              <w:t>56.407,00</w:t>
            </w:r>
          </w:p>
        </w:tc>
        <w:tc>
          <w:tcPr>
            <w:tcW w:w="1335" w:type="dxa"/>
            <w:tcBorders>
              <w:top w:val="nil"/>
              <w:left w:val="nil"/>
              <w:bottom w:val="nil"/>
              <w:right w:val="nil"/>
            </w:tcBorders>
            <w:shd w:val="clear" w:color="auto" w:fill="auto"/>
            <w:vAlign w:val="center"/>
            <w:hideMark/>
          </w:tcPr>
          <w:p w14:paraId="10EE557A" w14:textId="77777777" w:rsidR="00C41E15" w:rsidRDefault="00C41E15">
            <w:pPr>
              <w:jc w:val="right"/>
              <w:rPr>
                <w:rFonts w:ascii="Arial" w:hAnsi="Arial" w:cs="Arial"/>
                <w:b/>
                <w:bCs/>
                <w:sz w:val="16"/>
                <w:szCs w:val="16"/>
              </w:rPr>
            </w:pPr>
            <w:r>
              <w:rPr>
                <w:rFonts w:ascii="Arial" w:hAnsi="Arial" w:cs="Arial"/>
                <w:b/>
                <w:bCs/>
                <w:sz w:val="16"/>
                <w:szCs w:val="16"/>
              </w:rPr>
              <w:t>0,00</w:t>
            </w:r>
          </w:p>
        </w:tc>
        <w:tc>
          <w:tcPr>
            <w:tcW w:w="1105" w:type="dxa"/>
            <w:tcBorders>
              <w:top w:val="nil"/>
              <w:left w:val="nil"/>
              <w:bottom w:val="nil"/>
              <w:right w:val="nil"/>
            </w:tcBorders>
            <w:shd w:val="clear" w:color="auto" w:fill="auto"/>
            <w:vAlign w:val="center"/>
            <w:hideMark/>
          </w:tcPr>
          <w:p w14:paraId="2251D202" w14:textId="77777777" w:rsidR="00C41E15" w:rsidRDefault="00C41E15">
            <w:pPr>
              <w:jc w:val="right"/>
              <w:rPr>
                <w:rFonts w:ascii="Arial" w:hAnsi="Arial" w:cs="Arial"/>
                <w:b/>
                <w:bCs/>
                <w:sz w:val="16"/>
                <w:szCs w:val="16"/>
              </w:rPr>
            </w:pPr>
            <w:r>
              <w:rPr>
                <w:rFonts w:ascii="Arial" w:hAnsi="Arial" w:cs="Arial"/>
                <w:b/>
                <w:bCs/>
                <w:sz w:val="16"/>
                <w:szCs w:val="16"/>
              </w:rPr>
              <w:t>0,00</w:t>
            </w:r>
          </w:p>
        </w:tc>
        <w:tc>
          <w:tcPr>
            <w:tcW w:w="1339" w:type="dxa"/>
            <w:tcBorders>
              <w:top w:val="nil"/>
              <w:left w:val="nil"/>
              <w:bottom w:val="nil"/>
              <w:right w:val="nil"/>
            </w:tcBorders>
            <w:shd w:val="clear" w:color="auto" w:fill="auto"/>
            <w:vAlign w:val="center"/>
            <w:hideMark/>
          </w:tcPr>
          <w:p w14:paraId="37F26268" w14:textId="77777777" w:rsidR="00C41E15" w:rsidRDefault="00C41E15">
            <w:pPr>
              <w:jc w:val="right"/>
              <w:rPr>
                <w:rFonts w:ascii="Arial" w:hAnsi="Arial" w:cs="Arial"/>
                <w:b/>
                <w:bCs/>
                <w:sz w:val="16"/>
                <w:szCs w:val="16"/>
              </w:rPr>
            </w:pPr>
            <w:r>
              <w:rPr>
                <w:rFonts w:ascii="Arial" w:hAnsi="Arial" w:cs="Arial"/>
                <w:b/>
                <w:bCs/>
                <w:sz w:val="16"/>
                <w:szCs w:val="16"/>
              </w:rPr>
              <w:t>56.407,00</w:t>
            </w:r>
          </w:p>
        </w:tc>
      </w:tr>
    </w:tbl>
    <w:p w14:paraId="75072A12" w14:textId="2AD68997" w:rsidR="009A1343" w:rsidRDefault="009A1343" w:rsidP="009A1343">
      <w:pPr>
        <w:ind w:firstLine="708"/>
        <w:jc w:val="both"/>
      </w:pPr>
    </w:p>
    <w:p w14:paraId="0AFD0FD5" w14:textId="77777777" w:rsidR="009A1343" w:rsidRDefault="009A1343" w:rsidP="009A1343">
      <w:pPr>
        <w:jc w:val="both"/>
      </w:pPr>
    </w:p>
    <w:p w14:paraId="29550DCF" w14:textId="7B8E05C1" w:rsidR="009A1343" w:rsidRPr="003B52A5" w:rsidRDefault="009A1343" w:rsidP="009A1343">
      <w:pPr>
        <w:jc w:val="both"/>
        <w:rPr>
          <w:b/>
          <w:sz w:val="22"/>
          <w:szCs w:val="22"/>
        </w:rPr>
      </w:pPr>
      <w:r w:rsidRPr="003B52A5">
        <w:rPr>
          <w:b/>
          <w:sz w:val="22"/>
          <w:szCs w:val="22"/>
          <w:u w:val="single"/>
        </w:rPr>
        <w:t xml:space="preserve">PROGRAM Predškolski odgoj i obrazovanje </w:t>
      </w:r>
      <w:r w:rsidRPr="003B52A5">
        <w:rPr>
          <w:sz w:val="22"/>
          <w:szCs w:val="22"/>
        </w:rPr>
        <w:t xml:space="preserve">predloženim </w:t>
      </w:r>
      <w:r w:rsidR="003B52A5">
        <w:rPr>
          <w:sz w:val="22"/>
          <w:szCs w:val="22"/>
        </w:rPr>
        <w:t>D</w:t>
      </w:r>
      <w:r w:rsidR="008A2533" w:rsidRPr="003B52A5">
        <w:rPr>
          <w:sz w:val="22"/>
          <w:szCs w:val="22"/>
        </w:rPr>
        <w:t>rugim</w:t>
      </w:r>
      <w:r w:rsidRPr="003B52A5">
        <w:rPr>
          <w:sz w:val="22"/>
          <w:szCs w:val="22"/>
        </w:rPr>
        <w:t xml:space="preserve"> </w:t>
      </w:r>
      <w:r w:rsidR="003B52A5">
        <w:rPr>
          <w:sz w:val="22"/>
          <w:szCs w:val="22"/>
        </w:rPr>
        <w:t>i</w:t>
      </w:r>
      <w:r w:rsidRPr="003B52A5">
        <w:rPr>
          <w:sz w:val="22"/>
          <w:szCs w:val="22"/>
        </w:rPr>
        <w:t xml:space="preserve">zmjenama i dopunama Proračuna za 2023. godinu planiran je u iznosu većem za </w:t>
      </w:r>
      <w:r w:rsidR="008A2533" w:rsidRPr="003B52A5">
        <w:rPr>
          <w:sz w:val="22"/>
          <w:szCs w:val="22"/>
        </w:rPr>
        <w:t>4.000</w:t>
      </w:r>
      <w:r w:rsidRPr="003B52A5">
        <w:rPr>
          <w:sz w:val="22"/>
          <w:szCs w:val="22"/>
        </w:rPr>
        <w:t xml:space="preserve"> eura i novi plan iznosi </w:t>
      </w:r>
      <w:r w:rsidR="008A2533" w:rsidRPr="003B52A5">
        <w:rPr>
          <w:sz w:val="22"/>
          <w:szCs w:val="22"/>
        </w:rPr>
        <w:t>162.894</w:t>
      </w:r>
      <w:r w:rsidRPr="003B52A5">
        <w:rPr>
          <w:sz w:val="22"/>
          <w:szCs w:val="22"/>
        </w:rPr>
        <w:t xml:space="preserve"> eura, a povećanje rashoda se odnosi na </w:t>
      </w:r>
      <w:r w:rsidR="008A2533" w:rsidRPr="003B52A5">
        <w:rPr>
          <w:b/>
          <w:bCs/>
          <w:sz w:val="22"/>
          <w:szCs w:val="22"/>
        </w:rPr>
        <w:t>Aktivnost: S</w:t>
      </w:r>
      <w:r w:rsidRPr="003B52A5">
        <w:rPr>
          <w:b/>
          <w:bCs/>
          <w:sz w:val="22"/>
          <w:szCs w:val="22"/>
        </w:rPr>
        <w:t xml:space="preserve">ufinanciranje </w:t>
      </w:r>
      <w:r w:rsidR="008A2533" w:rsidRPr="003B52A5">
        <w:rPr>
          <w:b/>
          <w:bCs/>
          <w:sz w:val="22"/>
          <w:szCs w:val="22"/>
        </w:rPr>
        <w:t>smještaja djece u privatnim vrtićima</w:t>
      </w:r>
      <w:r w:rsidR="008A2533" w:rsidRPr="003B52A5">
        <w:rPr>
          <w:sz w:val="22"/>
          <w:szCs w:val="22"/>
        </w:rPr>
        <w:t xml:space="preserve"> unutar koje su povećani rashodi za sufinanciranje </w:t>
      </w:r>
      <w:r w:rsidRPr="003B52A5">
        <w:rPr>
          <w:sz w:val="22"/>
          <w:szCs w:val="22"/>
        </w:rPr>
        <w:t>troškova smještaja djece u obrtima za čuvanje djece.</w:t>
      </w:r>
      <w:r w:rsidRPr="003B52A5">
        <w:rPr>
          <w:b/>
          <w:sz w:val="22"/>
          <w:szCs w:val="22"/>
        </w:rPr>
        <w:t xml:space="preserve">  </w:t>
      </w:r>
    </w:p>
    <w:p w14:paraId="629F1187" w14:textId="77777777" w:rsidR="008A2533" w:rsidRPr="003B52A5" w:rsidRDefault="008A2533" w:rsidP="009A1343">
      <w:pPr>
        <w:jc w:val="both"/>
        <w:rPr>
          <w:b/>
          <w:sz w:val="22"/>
          <w:szCs w:val="22"/>
        </w:rPr>
      </w:pPr>
    </w:p>
    <w:p w14:paraId="58B89DC4" w14:textId="127FBEE4" w:rsidR="00890307" w:rsidRPr="003B52A5" w:rsidRDefault="008A2533" w:rsidP="009A1343">
      <w:pPr>
        <w:jc w:val="both"/>
        <w:rPr>
          <w:sz w:val="22"/>
          <w:szCs w:val="22"/>
        </w:rPr>
      </w:pPr>
      <w:r w:rsidRPr="003B52A5">
        <w:rPr>
          <w:b/>
          <w:sz w:val="22"/>
          <w:szCs w:val="22"/>
          <w:u w:val="single"/>
        </w:rPr>
        <w:t>PROGRAM Osnovnoškolsko</w:t>
      </w:r>
      <w:r w:rsidR="00890307" w:rsidRPr="003B52A5">
        <w:rPr>
          <w:b/>
          <w:sz w:val="22"/>
          <w:szCs w:val="22"/>
          <w:u w:val="single"/>
        </w:rPr>
        <w:t xml:space="preserve"> obrazovanje </w:t>
      </w:r>
      <w:r w:rsidR="00890307" w:rsidRPr="003B52A5">
        <w:rPr>
          <w:bCs/>
          <w:sz w:val="22"/>
          <w:szCs w:val="22"/>
        </w:rPr>
        <w:t xml:space="preserve">planiran je u iznosu manjem za 713 eura, odnosno 0,67%, te novi plan iznosi 105.425 eura, </w:t>
      </w:r>
      <w:r w:rsidR="00890307" w:rsidRPr="003B52A5">
        <w:rPr>
          <w:sz w:val="22"/>
          <w:szCs w:val="22"/>
        </w:rPr>
        <w:t>a odnosi se na sljedeće aktivnosti i projekte:</w:t>
      </w:r>
    </w:p>
    <w:p w14:paraId="558973BC" w14:textId="786B75BD" w:rsidR="00890307" w:rsidRPr="003B52A5" w:rsidRDefault="00890307" w:rsidP="009A1343">
      <w:pPr>
        <w:jc w:val="both"/>
        <w:rPr>
          <w:sz w:val="22"/>
          <w:szCs w:val="22"/>
        </w:rPr>
      </w:pPr>
      <w:r w:rsidRPr="003B52A5">
        <w:rPr>
          <w:sz w:val="22"/>
          <w:szCs w:val="22"/>
        </w:rPr>
        <w:tab/>
      </w:r>
      <w:r w:rsidRPr="003B52A5">
        <w:rPr>
          <w:b/>
          <w:bCs/>
          <w:sz w:val="22"/>
          <w:szCs w:val="22"/>
        </w:rPr>
        <w:t xml:space="preserve">Aktivnost: Rad s darovitim učenicima </w:t>
      </w:r>
      <w:r w:rsidRPr="003B52A5">
        <w:rPr>
          <w:sz w:val="22"/>
          <w:szCs w:val="22"/>
        </w:rPr>
        <w:t xml:space="preserve">planirana je u </w:t>
      </w:r>
      <w:r w:rsidR="003B52A5">
        <w:rPr>
          <w:sz w:val="22"/>
          <w:szCs w:val="22"/>
        </w:rPr>
        <w:t>i</w:t>
      </w:r>
      <w:r w:rsidRPr="003B52A5">
        <w:rPr>
          <w:sz w:val="22"/>
          <w:szCs w:val="22"/>
        </w:rPr>
        <w:t xml:space="preserve">znosu manjem za 15 eura, zbog smanjenja </w:t>
      </w:r>
      <w:r w:rsidR="009F77E9">
        <w:rPr>
          <w:sz w:val="22"/>
          <w:szCs w:val="22"/>
        </w:rPr>
        <w:t>rashoda</w:t>
      </w:r>
      <w:r w:rsidRPr="003B52A5">
        <w:rPr>
          <w:sz w:val="22"/>
          <w:szCs w:val="22"/>
        </w:rPr>
        <w:t xml:space="preserve"> za nagrade za učenike i mentore, te novi plan za 2023. godinu iznosi 5.548 eura.</w:t>
      </w:r>
    </w:p>
    <w:p w14:paraId="75D94E0C" w14:textId="6B5CDA07" w:rsidR="00890307" w:rsidRPr="003B52A5" w:rsidRDefault="00890307" w:rsidP="009A1343">
      <w:pPr>
        <w:jc w:val="both"/>
        <w:rPr>
          <w:sz w:val="22"/>
          <w:szCs w:val="22"/>
        </w:rPr>
      </w:pPr>
      <w:r w:rsidRPr="003B52A5">
        <w:rPr>
          <w:b/>
          <w:bCs/>
          <w:sz w:val="22"/>
          <w:szCs w:val="22"/>
        </w:rPr>
        <w:tab/>
        <w:t xml:space="preserve">Aktivnost: Prijevoz učenika </w:t>
      </w:r>
      <w:r w:rsidRPr="003B52A5">
        <w:rPr>
          <w:sz w:val="22"/>
          <w:szCs w:val="22"/>
        </w:rPr>
        <w:t>plan rashoda povećava se za 4.272 eura, odnosno za 6,</w:t>
      </w:r>
      <w:r w:rsidR="009F77E9">
        <w:rPr>
          <w:sz w:val="22"/>
          <w:szCs w:val="22"/>
        </w:rPr>
        <w:t>92</w:t>
      </w:r>
      <w:r w:rsidRPr="003B52A5">
        <w:rPr>
          <w:sz w:val="22"/>
          <w:szCs w:val="22"/>
        </w:rPr>
        <w:t>% te novi plan iznosi 66.000 eura i to uslijed povećanja rashoda za usluge prijevoza djece s teškoćama u razvoju te rashod</w:t>
      </w:r>
      <w:r w:rsidR="009F77E9">
        <w:rPr>
          <w:sz w:val="22"/>
          <w:szCs w:val="22"/>
        </w:rPr>
        <w:t>a</w:t>
      </w:r>
      <w:r w:rsidRPr="003B52A5">
        <w:rPr>
          <w:sz w:val="22"/>
          <w:szCs w:val="22"/>
        </w:rPr>
        <w:t xml:space="preserve"> za usluge prijevoza učenika osnovnih škola iznad zakonskog standarda.</w:t>
      </w:r>
    </w:p>
    <w:p w14:paraId="7AEC4146" w14:textId="64252CE9" w:rsidR="00890307" w:rsidRPr="003B52A5" w:rsidRDefault="00890307" w:rsidP="00890307">
      <w:pPr>
        <w:ind w:firstLine="720"/>
        <w:jc w:val="both"/>
        <w:rPr>
          <w:sz w:val="22"/>
          <w:szCs w:val="22"/>
        </w:rPr>
      </w:pPr>
      <w:r w:rsidRPr="003B52A5">
        <w:rPr>
          <w:b/>
          <w:bCs/>
          <w:sz w:val="22"/>
          <w:szCs w:val="22"/>
        </w:rPr>
        <w:t xml:space="preserve">Aktivnost: Pomoćnici u nastavi V </w:t>
      </w:r>
      <w:r w:rsidRPr="003B52A5">
        <w:rPr>
          <w:sz w:val="22"/>
          <w:szCs w:val="22"/>
        </w:rPr>
        <w:t>planirana je u manjem</w:t>
      </w:r>
      <w:r w:rsidRPr="003B52A5">
        <w:rPr>
          <w:b/>
          <w:bCs/>
          <w:sz w:val="22"/>
          <w:szCs w:val="22"/>
        </w:rPr>
        <w:t xml:space="preserve"> </w:t>
      </w:r>
      <w:r w:rsidRPr="003B52A5">
        <w:rPr>
          <w:sz w:val="22"/>
          <w:szCs w:val="22"/>
        </w:rPr>
        <w:t>iznosu, i to za 5.141 eura, budući je projekt završio sa završetkom školske godine 2022./2023.</w:t>
      </w:r>
      <w:r w:rsidR="003633B0" w:rsidRPr="003B52A5">
        <w:rPr>
          <w:sz w:val="22"/>
          <w:szCs w:val="22"/>
        </w:rPr>
        <w:t xml:space="preserve"> te su u trenutku izrade rebalansa bili poznati svi konačni troškovi projekta</w:t>
      </w:r>
      <w:r w:rsidR="009F77E9">
        <w:rPr>
          <w:sz w:val="22"/>
          <w:szCs w:val="22"/>
        </w:rPr>
        <w:t>.</w:t>
      </w:r>
      <w:r w:rsidRPr="003B52A5">
        <w:rPr>
          <w:sz w:val="22"/>
          <w:szCs w:val="22"/>
        </w:rPr>
        <w:t xml:space="preserve"> </w:t>
      </w:r>
    </w:p>
    <w:p w14:paraId="7E54A506" w14:textId="0EE8D686" w:rsidR="00890307" w:rsidRPr="003B52A5" w:rsidRDefault="00890307" w:rsidP="00890307">
      <w:pPr>
        <w:ind w:firstLine="720"/>
        <w:jc w:val="both"/>
        <w:rPr>
          <w:sz w:val="22"/>
          <w:szCs w:val="22"/>
        </w:rPr>
      </w:pPr>
      <w:r w:rsidRPr="003B52A5">
        <w:rPr>
          <w:b/>
          <w:bCs/>
          <w:sz w:val="22"/>
          <w:szCs w:val="22"/>
        </w:rPr>
        <w:t>Aktivnost: Škola u prirodi</w:t>
      </w:r>
      <w:r w:rsidR="003633B0" w:rsidRPr="003B52A5">
        <w:rPr>
          <w:b/>
          <w:bCs/>
          <w:sz w:val="22"/>
          <w:szCs w:val="22"/>
        </w:rPr>
        <w:t xml:space="preserve"> </w:t>
      </w:r>
      <w:r w:rsidR="003633B0" w:rsidRPr="003B52A5">
        <w:rPr>
          <w:sz w:val="22"/>
          <w:szCs w:val="22"/>
        </w:rPr>
        <w:t>plan se smanjuje za 2.385 eura, odnosno 17,97% čime je novi planirani iznos 10.887 eura, a unutar navedene aktivnosti smanjeni su rashodi za prijevoz učenika te rashodi za sufinanciranje boravka djece.</w:t>
      </w:r>
    </w:p>
    <w:p w14:paraId="514567C4" w14:textId="5AC67210" w:rsidR="003633B0" w:rsidRPr="009F77E9" w:rsidRDefault="00890307" w:rsidP="003633B0">
      <w:pPr>
        <w:ind w:firstLine="720"/>
        <w:jc w:val="both"/>
        <w:rPr>
          <w:sz w:val="22"/>
          <w:szCs w:val="22"/>
        </w:rPr>
      </w:pPr>
      <w:r w:rsidRPr="003B52A5">
        <w:rPr>
          <w:b/>
          <w:bCs/>
          <w:sz w:val="22"/>
          <w:szCs w:val="22"/>
        </w:rPr>
        <w:t>Aktivnost: Pomoćnici u nastavi VI</w:t>
      </w:r>
      <w:r w:rsidR="003633B0" w:rsidRPr="003B52A5">
        <w:rPr>
          <w:b/>
          <w:bCs/>
          <w:sz w:val="22"/>
          <w:szCs w:val="22"/>
        </w:rPr>
        <w:t xml:space="preserve"> </w:t>
      </w:r>
      <w:r w:rsidR="003633B0" w:rsidRPr="003B52A5">
        <w:rPr>
          <w:sz w:val="22"/>
          <w:szCs w:val="22"/>
        </w:rPr>
        <w:t xml:space="preserve">je </w:t>
      </w:r>
      <w:r w:rsidR="003633B0" w:rsidRPr="009F77E9">
        <w:rPr>
          <w:sz w:val="22"/>
          <w:szCs w:val="22"/>
        </w:rPr>
        <w:t xml:space="preserve">nova aktivnost u proračunu za 2023. godinu, nastavlja </w:t>
      </w:r>
      <w:r w:rsidR="009F77E9">
        <w:rPr>
          <w:sz w:val="22"/>
          <w:szCs w:val="22"/>
        </w:rPr>
        <w:t>istoimeni projekt</w:t>
      </w:r>
      <w:r w:rsidR="003633B0" w:rsidRPr="009F77E9">
        <w:rPr>
          <w:sz w:val="22"/>
          <w:szCs w:val="22"/>
        </w:rPr>
        <w:t xml:space="preserve"> Pomoćnici u nastavi V, ali se odnosi na školsku godinu 2023./2024.</w:t>
      </w:r>
      <w:r w:rsidR="009F77E9">
        <w:rPr>
          <w:sz w:val="22"/>
          <w:szCs w:val="22"/>
        </w:rPr>
        <w:t xml:space="preserve">, a </w:t>
      </w:r>
      <w:r w:rsidR="003633B0" w:rsidRPr="009F77E9">
        <w:rPr>
          <w:sz w:val="22"/>
          <w:szCs w:val="22"/>
        </w:rPr>
        <w:t>omogućuje osiguravanje inkluzivnog obrazovanja učenika s teškoćama u razvoju u osnovnoškolskim odgojno obrazovnim ustanovama.</w:t>
      </w:r>
      <w:r w:rsidR="009F77E9">
        <w:rPr>
          <w:sz w:val="22"/>
          <w:szCs w:val="22"/>
        </w:rPr>
        <w:t xml:space="preserve"> Planirani rashodi za navedenu aktivnost iznose 2.556 eura.</w:t>
      </w:r>
    </w:p>
    <w:p w14:paraId="3EFF9737" w14:textId="40979235" w:rsidR="009A1343" w:rsidRPr="00F22AB1" w:rsidRDefault="009A1343" w:rsidP="009A1343">
      <w:pPr>
        <w:jc w:val="both"/>
        <w:rPr>
          <w:sz w:val="22"/>
          <w:szCs w:val="22"/>
        </w:rPr>
      </w:pPr>
      <w:r w:rsidRPr="00F22AB1">
        <w:rPr>
          <w:b/>
          <w:sz w:val="22"/>
          <w:szCs w:val="22"/>
        </w:rPr>
        <w:t xml:space="preserve">   </w:t>
      </w:r>
    </w:p>
    <w:p w14:paraId="6E58EABA" w14:textId="57AA4DB1" w:rsidR="009A1343" w:rsidRPr="00284393" w:rsidRDefault="009A1343" w:rsidP="009A1343">
      <w:pPr>
        <w:jc w:val="both"/>
        <w:rPr>
          <w:sz w:val="22"/>
          <w:szCs w:val="22"/>
        </w:rPr>
      </w:pPr>
      <w:r w:rsidRPr="00284393">
        <w:rPr>
          <w:b/>
          <w:sz w:val="22"/>
          <w:szCs w:val="22"/>
          <w:u w:val="single"/>
        </w:rPr>
        <w:t>PROGRAM Programi za djecu i mlade</w:t>
      </w:r>
      <w:r w:rsidRPr="00284393">
        <w:rPr>
          <w:sz w:val="22"/>
          <w:szCs w:val="22"/>
        </w:rPr>
        <w:t xml:space="preserve"> planiran je u iznosu većem za </w:t>
      </w:r>
      <w:r w:rsidR="003633B0" w:rsidRPr="00284393">
        <w:rPr>
          <w:sz w:val="22"/>
          <w:szCs w:val="22"/>
        </w:rPr>
        <w:t>46.538</w:t>
      </w:r>
      <w:r w:rsidRPr="00284393">
        <w:rPr>
          <w:sz w:val="22"/>
          <w:szCs w:val="22"/>
        </w:rPr>
        <w:t xml:space="preserve"> eura i novi plan iznosi </w:t>
      </w:r>
      <w:r w:rsidR="003633B0" w:rsidRPr="00284393">
        <w:rPr>
          <w:sz w:val="22"/>
          <w:szCs w:val="22"/>
        </w:rPr>
        <w:t>381.463</w:t>
      </w:r>
      <w:r w:rsidRPr="00284393">
        <w:rPr>
          <w:sz w:val="22"/>
          <w:szCs w:val="22"/>
        </w:rPr>
        <w:t xml:space="preserve"> eura, a odnosi se na sljedeće aktivnosti i projekte: </w:t>
      </w:r>
    </w:p>
    <w:p w14:paraId="7902EC02" w14:textId="4CA9DE06" w:rsidR="003633B0" w:rsidRPr="00284393" w:rsidRDefault="003633B0" w:rsidP="009A1343">
      <w:pPr>
        <w:jc w:val="both"/>
        <w:rPr>
          <w:bCs/>
          <w:sz w:val="22"/>
          <w:szCs w:val="22"/>
        </w:rPr>
      </w:pPr>
      <w:r w:rsidRPr="00284393">
        <w:rPr>
          <w:sz w:val="22"/>
          <w:szCs w:val="22"/>
        </w:rPr>
        <w:tab/>
      </w:r>
      <w:r w:rsidRPr="00284393">
        <w:rPr>
          <w:b/>
          <w:sz w:val="22"/>
          <w:szCs w:val="22"/>
        </w:rPr>
        <w:t xml:space="preserve">Aktivnost: Potpore za novorođenu djecu </w:t>
      </w:r>
      <w:r w:rsidRPr="00284393">
        <w:rPr>
          <w:bCs/>
          <w:sz w:val="22"/>
          <w:szCs w:val="22"/>
        </w:rPr>
        <w:t>planirano je povećanje</w:t>
      </w:r>
      <w:r w:rsidR="0052628B">
        <w:rPr>
          <w:bCs/>
          <w:sz w:val="22"/>
          <w:szCs w:val="22"/>
        </w:rPr>
        <w:t xml:space="preserve"> </w:t>
      </w:r>
      <w:r w:rsidRPr="00284393">
        <w:rPr>
          <w:bCs/>
          <w:sz w:val="22"/>
          <w:szCs w:val="22"/>
        </w:rPr>
        <w:t>rashoda za potpore za 25.000 eura, te novi plan iznosi 116.442 eura</w:t>
      </w:r>
    </w:p>
    <w:p w14:paraId="63E991B7" w14:textId="11341047" w:rsidR="009A1343" w:rsidRPr="00284393" w:rsidRDefault="009A1343" w:rsidP="009A1343">
      <w:pPr>
        <w:ind w:firstLine="720"/>
        <w:jc w:val="both"/>
        <w:rPr>
          <w:bCs/>
          <w:sz w:val="22"/>
          <w:szCs w:val="22"/>
        </w:rPr>
      </w:pPr>
      <w:r w:rsidRPr="00284393">
        <w:rPr>
          <w:b/>
          <w:sz w:val="22"/>
          <w:szCs w:val="22"/>
        </w:rPr>
        <w:t xml:space="preserve">Aktivnost: Stipendije Grada Karlovca </w:t>
      </w:r>
      <w:r w:rsidRPr="00284393">
        <w:rPr>
          <w:bCs/>
          <w:sz w:val="22"/>
          <w:szCs w:val="22"/>
        </w:rPr>
        <w:t xml:space="preserve">plan rashoda povećava se za </w:t>
      </w:r>
      <w:r w:rsidR="00FD2EFE" w:rsidRPr="00284393">
        <w:rPr>
          <w:bCs/>
          <w:sz w:val="22"/>
          <w:szCs w:val="22"/>
        </w:rPr>
        <w:t>3.500</w:t>
      </w:r>
      <w:r w:rsidRPr="00284393">
        <w:rPr>
          <w:bCs/>
          <w:sz w:val="22"/>
          <w:szCs w:val="22"/>
        </w:rPr>
        <w:t xml:space="preserve"> eura i novi plan iznosi </w:t>
      </w:r>
      <w:r w:rsidR="00FD2EFE" w:rsidRPr="00284393">
        <w:rPr>
          <w:bCs/>
          <w:sz w:val="22"/>
          <w:szCs w:val="22"/>
        </w:rPr>
        <w:t>81.143</w:t>
      </w:r>
      <w:r w:rsidRPr="00284393">
        <w:rPr>
          <w:bCs/>
          <w:sz w:val="22"/>
          <w:szCs w:val="22"/>
        </w:rPr>
        <w:t xml:space="preserve"> eura, a odnosi se na stipendiranje učenika i studenata koje se dodjeljuje putem natječaja.</w:t>
      </w:r>
    </w:p>
    <w:p w14:paraId="68D738A3" w14:textId="6C975F8D" w:rsidR="009A1343" w:rsidRPr="00284393" w:rsidRDefault="009A1343" w:rsidP="00FD2EFE">
      <w:pPr>
        <w:ind w:firstLine="720"/>
        <w:jc w:val="both"/>
        <w:rPr>
          <w:bCs/>
          <w:sz w:val="22"/>
          <w:szCs w:val="22"/>
        </w:rPr>
      </w:pPr>
      <w:r w:rsidRPr="00284393">
        <w:rPr>
          <w:b/>
          <w:sz w:val="22"/>
          <w:szCs w:val="22"/>
        </w:rPr>
        <w:t xml:space="preserve">Aktivnost: Pomoći proračunskim korisnicima u školstvu </w:t>
      </w:r>
      <w:r w:rsidRPr="00284393">
        <w:rPr>
          <w:bCs/>
          <w:sz w:val="22"/>
          <w:szCs w:val="22"/>
        </w:rPr>
        <w:t xml:space="preserve">planirana sredstva </w:t>
      </w:r>
      <w:r w:rsidR="00FD2EFE" w:rsidRPr="00284393">
        <w:rPr>
          <w:bCs/>
          <w:sz w:val="22"/>
          <w:szCs w:val="22"/>
        </w:rPr>
        <w:t>povećana su za 9.500 eura, pri čemu su povećane pomoći Polik</w:t>
      </w:r>
      <w:r w:rsidR="00114287">
        <w:rPr>
          <w:bCs/>
          <w:sz w:val="22"/>
          <w:szCs w:val="22"/>
        </w:rPr>
        <w:t>li</w:t>
      </w:r>
      <w:r w:rsidR="00FD2EFE" w:rsidRPr="00284393">
        <w:rPr>
          <w:bCs/>
          <w:sz w:val="22"/>
          <w:szCs w:val="22"/>
        </w:rPr>
        <w:t xml:space="preserve">nici SUVAG za 1.500 eura, </w:t>
      </w:r>
      <w:r w:rsidR="0052628B">
        <w:rPr>
          <w:bCs/>
          <w:sz w:val="22"/>
          <w:szCs w:val="22"/>
        </w:rPr>
        <w:t>a planirano je i da će</w:t>
      </w:r>
      <w:r w:rsidR="00FD2EFE" w:rsidRPr="00284393">
        <w:rPr>
          <w:bCs/>
          <w:sz w:val="22"/>
          <w:szCs w:val="22"/>
        </w:rPr>
        <w:t xml:space="preserve"> se iz navedene aktivnosti sufinancirati nabava vozila za Ustanovu za zdravstvenu njegu u kući u iznosu 4.000 eura te za Dom zdravlja Karlovac u istom iznosu.</w:t>
      </w:r>
      <w:r w:rsidR="0052628B">
        <w:rPr>
          <w:bCs/>
          <w:sz w:val="22"/>
          <w:szCs w:val="22"/>
        </w:rPr>
        <w:t xml:space="preserve"> Ukupno planirani iznos za ovu aktivnost je 43.261 eura.</w:t>
      </w:r>
    </w:p>
    <w:p w14:paraId="7F5C77E6" w14:textId="0639A7F3" w:rsidR="009A1343" w:rsidRPr="0052628B" w:rsidRDefault="009A1343" w:rsidP="009A1343">
      <w:pPr>
        <w:ind w:firstLine="720"/>
        <w:jc w:val="both"/>
        <w:rPr>
          <w:bCs/>
          <w:sz w:val="22"/>
          <w:szCs w:val="22"/>
        </w:rPr>
      </w:pPr>
      <w:r w:rsidRPr="00284393">
        <w:rPr>
          <w:b/>
          <w:sz w:val="22"/>
          <w:szCs w:val="22"/>
        </w:rPr>
        <w:t xml:space="preserve">Aktivnost: </w:t>
      </w:r>
      <w:r w:rsidR="00FD2EFE" w:rsidRPr="00284393">
        <w:rPr>
          <w:b/>
          <w:sz w:val="22"/>
          <w:szCs w:val="22"/>
        </w:rPr>
        <w:t>Provedba gradskog programa za mlade</w:t>
      </w:r>
      <w:r w:rsidRPr="00284393">
        <w:rPr>
          <w:bCs/>
          <w:sz w:val="22"/>
          <w:szCs w:val="22"/>
        </w:rPr>
        <w:t xml:space="preserve"> planirana je u iznosu većem za </w:t>
      </w:r>
      <w:r w:rsidR="00FD2EFE" w:rsidRPr="00284393">
        <w:rPr>
          <w:bCs/>
          <w:sz w:val="22"/>
          <w:szCs w:val="22"/>
        </w:rPr>
        <w:t>8.538 eura</w:t>
      </w:r>
      <w:r w:rsidRPr="00284393">
        <w:rPr>
          <w:bCs/>
          <w:sz w:val="22"/>
          <w:szCs w:val="22"/>
        </w:rPr>
        <w:t xml:space="preserve"> i novi plan iznosi </w:t>
      </w:r>
      <w:r w:rsidR="00FD2EFE" w:rsidRPr="00284393">
        <w:rPr>
          <w:bCs/>
          <w:sz w:val="22"/>
          <w:szCs w:val="22"/>
        </w:rPr>
        <w:t>58.695</w:t>
      </w:r>
      <w:r w:rsidRPr="00284393">
        <w:rPr>
          <w:bCs/>
          <w:sz w:val="22"/>
          <w:szCs w:val="22"/>
        </w:rPr>
        <w:t xml:space="preserve"> eura,</w:t>
      </w:r>
      <w:r w:rsidR="00FD2EFE" w:rsidRPr="00284393">
        <w:rPr>
          <w:bCs/>
          <w:sz w:val="22"/>
          <w:szCs w:val="22"/>
        </w:rPr>
        <w:t xml:space="preserve"> </w:t>
      </w:r>
      <w:r w:rsidRPr="00284393">
        <w:rPr>
          <w:bCs/>
          <w:sz w:val="22"/>
          <w:szCs w:val="22"/>
        </w:rPr>
        <w:t>a povećanje se odnosi na</w:t>
      </w:r>
      <w:r w:rsidR="00FD2EFE" w:rsidRPr="00284393">
        <w:rPr>
          <w:bCs/>
          <w:sz w:val="22"/>
          <w:szCs w:val="22"/>
        </w:rPr>
        <w:t xml:space="preserve"> rashode za provedbu evaluacije </w:t>
      </w:r>
      <w:r w:rsidR="00FD2EFE" w:rsidRPr="0052628B">
        <w:rPr>
          <w:bCs/>
          <w:sz w:val="22"/>
          <w:szCs w:val="22"/>
        </w:rPr>
        <w:t>za gradski Program za mlade u iznosu od 5.000 eura, te na povećanje tekućih donacija u novcu za Malu scenu i Urbani park Hrvatskog doma</w:t>
      </w:r>
      <w:r w:rsidR="0052628B">
        <w:rPr>
          <w:bCs/>
          <w:sz w:val="22"/>
          <w:szCs w:val="22"/>
        </w:rPr>
        <w:t xml:space="preserve"> u iznosu od 3.870 eura.</w:t>
      </w:r>
    </w:p>
    <w:p w14:paraId="1970AC64" w14:textId="77777777" w:rsidR="009A1343" w:rsidRDefault="009A1343" w:rsidP="009A1343">
      <w:pPr>
        <w:ind w:firstLine="720"/>
        <w:jc w:val="both"/>
        <w:rPr>
          <w:bCs/>
        </w:rPr>
      </w:pPr>
    </w:p>
    <w:p w14:paraId="1292394B" w14:textId="642EBE75" w:rsidR="009A1343" w:rsidRPr="0052628B" w:rsidRDefault="009A1343" w:rsidP="009A1343">
      <w:pPr>
        <w:jc w:val="both"/>
        <w:rPr>
          <w:sz w:val="22"/>
          <w:szCs w:val="22"/>
        </w:rPr>
      </w:pPr>
      <w:r w:rsidRPr="0052628B">
        <w:rPr>
          <w:b/>
          <w:sz w:val="22"/>
          <w:szCs w:val="22"/>
          <w:u w:val="single"/>
        </w:rPr>
        <w:t xml:space="preserve">PROGRAM Razvoj sporta i rekreacije </w:t>
      </w:r>
      <w:r w:rsidRPr="0052628B">
        <w:rPr>
          <w:sz w:val="22"/>
          <w:szCs w:val="22"/>
        </w:rPr>
        <w:t xml:space="preserve">planiran je u iznosu većem za </w:t>
      </w:r>
      <w:r w:rsidR="00FD2EFE" w:rsidRPr="0052628B">
        <w:rPr>
          <w:sz w:val="22"/>
          <w:szCs w:val="22"/>
        </w:rPr>
        <w:t>40.000</w:t>
      </w:r>
      <w:r w:rsidRPr="0052628B">
        <w:rPr>
          <w:sz w:val="22"/>
          <w:szCs w:val="22"/>
        </w:rPr>
        <w:t xml:space="preserve"> eura, a povećanje rashoda se odnosi na tekuće donacije Karlovačkoj športskoj zajednici za financiranje njihove redovne djelatnosti, za plaće športskih trenera i za prijenos sredstava športskim klubovima za što je planirano </w:t>
      </w:r>
      <w:r w:rsidR="00204602" w:rsidRPr="0052628B">
        <w:rPr>
          <w:sz w:val="22"/>
          <w:szCs w:val="22"/>
        </w:rPr>
        <w:t>1.533.069</w:t>
      </w:r>
      <w:r w:rsidRPr="0052628B">
        <w:rPr>
          <w:sz w:val="22"/>
          <w:szCs w:val="22"/>
        </w:rPr>
        <w:t xml:space="preserve"> eura.</w:t>
      </w:r>
    </w:p>
    <w:p w14:paraId="0EACB83C" w14:textId="77777777" w:rsidR="009A1343" w:rsidRPr="0052628B" w:rsidRDefault="009A1343" w:rsidP="009A1343">
      <w:pPr>
        <w:jc w:val="both"/>
        <w:rPr>
          <w:sz w:val="22"/>
          <w:szCs w:val="22"/>
          <w:highlight w:val="yellow"/>
        </w:rPr>
      </w:pPr>
      <w:r w:rsidRPr="0052628B">
        <w:rPr>
          <w:sz w:val="22"/>
          <w:szCs w:val="22"/>
          <w:highlight w:val="yellow"/>
        </w:rPr>
        <w:lastRenderedPageBreak/>
        <w:t xml:space="preserve"> </w:t>
      </w:r>
    </w:p>
    <w:p w14:paraId="13247BF0" w14:textId="7647C9E4" w:rsidR="009A1343" w:rsidRPr="0052628B" w:rsidRDefault="009A1343" w:rsidP="009A1343">
      <w:pPr>
        <w:jc w:val="both"/>
        <w:rPr>
          <w:sz w:val="22"/>
          <w:szCs w:val="22"/>
        </w:rPr>
      </w:pPr>
      <w:r w:rsidRPr="0052628B">
        <w:rPr>
          <w:b/>
          <w:sz w:val="22"/>
          <w:szCs w:val="22"/>
          <w:u w:val="single"/>
        </w:rPr>
        <w:t xml:space="preserve">PROGRAM </w:t>
      </w:r>
      <w:r w:rsidR="00204602" w:rsidRPr="0052628B">
        <w:rPr>
          <w:b/>
          <w:sz w:val="22"/>
          <w:szCs w:val="22"/>
          <w:u w:val="single"/>
        </w:rPr>
        <w:t>Promicanje kulture</w:t>
      </w:r>
      <w:r w:rsidRPr="0052628B">
        <w:rPr>
          <w:b/>
          <w:sz w:val="22"/>
          <w:szCs w:val="22"/>
        </w:rPr>
        <w:t xml:space="preserve"> </w:t>
      </w:r>
      <w:r w:rsidRPr="0052628B">
        <w:rPr>
          <w:sz w:val="22"/>
          <w:szCs w:val="22"/>
        </w:rPr>
        <w:t xml:space="preserve">planirana sredstva su povećana za </w:t>
      </w:r>
      <w:r w:rsidR="00204602" w:rsidRPr="0052628B">
        <w:rPr>
          <w:sz w:val="22"/>
          <w:szCs w:val="22"/>
        </w:rPr>
        <w:t>12.305 eura</w:t>
      </w:r>
      <w:r w:rsidRPr="0052628B">
        <w:rPr>
          <w:sz w:val="22"/>
          <w:szCs w:val="22"/>
        </w:rPr>
        <w:t xml:space="preserve"> i novi plan iznosi </w:t>
      </w:r>
      <w:r w:rsidR="00204602" w:rsidRPr="0052628B">
        <w:rPr>
          <w:sz w:val="22"/>
          <w:szCs w:val="22"/>
        </w:rPr>
        <w:t>266.302</w:t>
      </w:r>
      <w:r w:rsidRPr="0052628B">
        <w:rPr>
          <w:sz w:val="22"/>
          <w:szCs w:val="22"/>
        </w:rPr>
        <w:t xml:space="preserve"> eura, a odnosi se na povećanje rashoda za usluge izrade elaborata i izmještanja zavjetnog kipa Bezgrešnog začeća Blažene Djevice Marije financirano iz županjskog proračuna</w:t>
      </w:r>
      <w:r w:rsidR="00204602" w:rsidRPr="0052628B">
        <w:rPr>
          <w:sz w:val="22"/>
          <w:szCs w:val="22"/>
        </w:rPr>
        <w:t xml:space="preserve"> te na rashode za u</w:t>
      </w:r>
      <w:r w:rsidR="00725F9E">
        <w:rPr>
          <w:sz w:val="22"/>
          <w:szCs w:val="22"/>
        </w:rPr>
        <w:t>s</w:t>
      </w:r>
      <w:r w:rsidR="00204602" w:rsidRPr="0052628B">
        <w:rPr>
          <w:sz w:val="22"/>
          <w:szCs w:val="22"/>
        </w:rPr>
        <w:t>luge evaluacije Strategije kulturnog razvoja Grada Karlovca.</w:t>
      </w:r>
    </w:p>
    <w:p w14:paraId="66524E9D" w14:textId="77777777" w:rsidR="00204602" w:rsidRPr="0052628B" w:rsidRDefault="00204602" w:rsidP="009A1343">
      <w:pPr>
        <w:jc w:val="both"/>
        <w:rPr>
          <w:sz w:val="22"/>
          <w:szCs w:val="22"/>
        </w:rPr>
      </w:pPr>
    </w:p>
    <w:p w14:paraId="2CB78012" w14:textId="1ED8C639" w:rsidR="00204602" w:rsidRPr="0052628B" w:rsidRDefault="00204602" w:rsidP="009A1343">
      <w:pPr>
        <w:jc w:val="both"/>
        <w:rPr>
          <w:bCs/>
          <w:sz w:val="22"/>
          <w:szCs w:val="22"/>
        </w:rPr>
      </w:pPr>
      <w:r w:rsidRPr="0052628B">
        <w:rPr>
          <w:b/>
          <w:sz w:val="22"/>
          <w:szCs w:val="22"/>
          <w:u w:val="single"/>
        </w:rPr>
        <w:t xml:space="preserve">PROGRAM Socijalna skrb </w:t>
      </w:r>
      <w:r w:rsidRPr="0052628B">
        <w:rPr>
          <w:bCs/>
          <w:sz w:val="22"/>
          <w:szCs w:val="22"/>
        </w:rPr>
        <w:t>pla</w:t>
      </w:r>
      <w:r w:rsidR="0052628B">
        <w:rPr>
          <w:bCs/>
          <w:sz w:val="22"/>
          <w:szCs w:val="22"/>
        </w:rPr>
        <w:t>n</w:t>
      </w:r>
      <w:r w:rsidRPr="0052628B">
        <w:rPr>
          <w:bCs/>
          <w:sz w:val="22"/>
          <w:szCs w:val="22"/>
        </w:rPr>
        <w:t>iran je u iznosu većem za 245.672 eura, odnosno 33,09%</w:t>
      </w:r>
      <w:r w:rsidR="0052628B">
        <w:rPr>
          <w:bCs/>
          <w:sz w:val="22"/>
          <w:szCs w:val="22"/>
        </w:rPr>
        <w:t xml:space="preserve"> te novi plan iznosi 988.137 eura,</w:t>
      </w:r>
      <w:r w:rsidRPr="0052628B">
        <w:rPr>
          <w:bCs/>
          <w:sz w:val="22"/>
          <w:szCs w:val="22"/>
        </w:rPr>
        <w:t xml:space="preserve"> a odnosi se na sljedeće aktivnost:</w:t>
      </w:r>
    </w:p>
    <w:p w14:paraId="4E8DFA64" w14:textId="41C8A5EE" w:rsidR="00204602" w:rsidRPr="0052628B" w:rsidRDefault="00204602" w:rsidP="009A1343">
      <w:pPr>
        <w:jc w:val="both"/>
        <w:rPr>
          <w:b/>
          <w:sz w:val="22"/>
          <w:szCs w:val="22"/>
        </w:rPr>
      </w:pPr>
      <w:r w:rsidRPr="0052628B">
        <w:rPr>
          <w:bCs/>
          <w:sz w:val="22"/>
          <w:szCs w:val="22"/>
        </w:rPr>
        <w:tab/>
      </w:r>
      <w:r w:rsidRPr="0052628B">
        <w:rPr>
          <w:b/>
          <w:sz w:val="22"/>
          <w:szCs w:val="22"/>
        </w:rPr>
        <w:t xml:space="preserve">Aktivnost: Troškovi stanovanja za korisnike zajamčene minimalne naknade </w:t>
      </w:r>
      <w:r w:rsidRPr="0052628B">
        <w:rPr>
          <w:bCs/>
          <w:sz w:val="22"/>
          <w:szCs w:val="22"/>
        </w:rPr>
        <w:t>planirana je u iznosu većem za 10.000 eura uslijed povećanja rashoda za sufinanciranje troškova komunalija za korisnike zajamčene minimalne naknade</w:t>
      </w:r>
      <w:r w:rsidRPr="0052628B">
        <w:rPr>
          <w:b/>
          <w:sz w:val="22"/>
          <w:szCs w:val="22"/>
        </w:rPr>
        <w:t xml:space="preserve"> </w:t>
      </w:r>
    </w:p>
    <w:p w14:paraId="4422153B" w14:textId="586EABCA" w:rsidR="005F27F9" w:rsidRPr="0052628B" w:rsidRDefault="00204602" w:rsidP="009A1343">
      <w:pPr>
        <w:jc w:val="both"/>
        <w:rPr>
          <w:bCs/>
          <w:sz w:val="22"/>
          <w:szCs w:val="22"/>
        </w:rPr>
      </w:pPr>
      <w:r w:rsidRPr="0052628B">
        <w:rPr>
          <w:b/>
          <w:sz w:val="22"/>
          <w:szCs w:val="22"/>
        </w:rPr>
        <w:tab/>
        <w:t xml:space="preserve">Aktivnost: Skrb o socijalno ugroženoj djeci i mladima </w:t>
      </w:r>
      <w:r w:rsidRPr="0052628B">
        <w:rPr>
          <w:bCs/>
          <w:sz w:val="22"/>
          <w:szCs w:val="22"/>
        </w:rPr>
        <w:t>planirano je smanjenje rashoda za 15.440 eura</w:t>
      </w:r>
      <w:r w:rsidR="0052628B">
        <w:rPr>
          <w:bCs/>
          <w:sz w:val="22"/>
          <w:szCs w:val="22"/>
        </w:rPr>
        <w:t>, a</w:t>
      </w:r>
      <w:r w:rsidRPr="0052628B">
        <w:rPr>
          <w:bCs/>
          <w:sz w:val="22"/>
          <w:szCs w:val="22"/>
        </w:rPr>
        <w:t xml:space="preserve"> odnosi se na smanjenje naknada z</w:t>
      </w:r>
      <w:r w:rsidR="0052628B">
        <w:rPr>
          <w:bCs/>
          <w:sz w:val="22"/>
          <w:szCs w:val="22"/>
        </w:rPr>
        <w:t>a</w:t>
      </w:r>
      <w:r w:rsidRPr="0052628B">
        <w:rPr>
          <w:bCs/>
          <w:sz w:val="22"/>
          <w:szCs w:val="22"/>
        </w:rPr>
        <w:t xml:space="preserve"> troškove ljetovanje djece, te smanjenje naknada za učenike u osnovnim školama u ukupnom iznosu </w:t>
      </w:r>
      <w:r w:rsidR="00C7025C" w:rsidRPr="0052628B">
        <w:rPr>
          <w:bCs/>
          <w:sz w:val="22"/>
          <w:szCs w:val="22"/>
        </w:rPr>
        <w:t xml:space="preserve">17.940 eura dok su istovremeno za </w:t>
      </w:r>
      <w:r w:rsidR="0052628B">
        <w:rPr>
          <w:bCs/>
          <w:sz w:val="22"/>
          <w:szCs w:val="22"/>
        </w:rPr>
        <w:t>2</w:t>
      </w:r>
      <w:r w:rsidR="00C7025C" w:rsidRPr="0052628B">
        <w:rPr>
          <w:bCs/>
          <w:sz w:val="22"/>
          <w:szCs w:val="22"/>
        </w:rPr>
        <w:t>.500 eura povećane naknade za troškove smještaja djece u vrtiće.</w:t>
      </w:r>
    </w:p>
    <w:p w14:paraId="33EEC265" w14:textId="212C66BB" w:rsidR="005F27F9" w:rsidRPr="0052628B" w:rsidRDefault="005F27F9" w:rsidP="005F27F9">
      <w:pPr>
        <w:ind w:firstLine="720"/>
        <w:jc w:val="both"/>
        <w:rPr>
          <w:bCs/>
          <w:sz w:val="22"/>
          <w:szCs w:val="22"/>
        </w:rPr>
      </w:pPr>
      <w:r w:rsidRPr="0052628B">
        <w:rPr>
          <w:b/>
          <w:sz w:val="22"/>
          <w:szCs w:val="22"/>
        </w:rPr>
        <w:t xml:space="preserve">Aktivnost: Troškovi stanovanja za socijalno ugrožene građane </w:t>
      </w:r>
      <w:r w:rsidRPr="0052628B">
        <w:rPr>
          <w:bCs/>
          <w:sz w:val="22"/>
          <w:szCs w:val="22"/>
        </w:rPr>
        <w:t>planirana je u iznosu većem za 5.600 eura, a pokrivat će rashode za troškove komunalija.</w:t>
      </w:r>
    </w:p>
    <w:p w14:paraId="1F9005D4" w14:textId="4FA9854D" w:rsidR="00204602" w:rsidRPr="0052628B" w:rsidRDefault="005F27F9" w:rsidP="005F27F9">
      <w:pPr>
        <w:ind w:firstLine="720"/>
        <w:jc w:val="both"/>
        <w:rPr>
          <w:bCs/>
          <w:sz w:val="22"/>
          <w:szCs w:val="22"/>
        </w:rPr>
      </w:pPr>
      <w:r w:rsidRPr="0052628B">
        <w:rPr>
          <w:b/>
          <w:sz w:val="22"/>
          <w:szCs w:val="22"/>
        </w:rPr>
        <w:t>Aktivnost:</w:t>
      </w:r>
      <w:r w:rsidR="00204602" w:rsidRPr="0052628B">
        <w:rPr>
          <w:b/>
          <w:sz w:val="22"/>
          <w:szCs w:val="22"/>
        </w:rPr>
        <w:t xml:space="preserve"> </w:t>
      </w:r>
      <w:r w:rsidRPr="0052628B">
        <w:rPr>
          <w:b/>
          <w:sz w:val="22"/>
          <w:szCs w:val="22"/>
        </w:rPr>
        <w:t xml:space="preserve">Skrb o umirovljenicima </w:t>
      </w:r>
      <w:r w:rsidRPr="0052628B">
        <w:rPr>
          <w:bCs/>
          <w:sz w:val="22"/>
          <w:szCs w:val="22"/>
        </w:rPr>
        <w:t xml:space="preserve">plan je povećan za 255.411 eura, te novi planirani iznos za navedenu aktivnost iznosi 340.572 eura. Planirano povećanje odnosi se na povećanje rashoda za naknade umirovljenicima nižeg socijalnog stanja te povećanje </w:t>
      </w:r>
      <w:r w:rsidR="00CC430E">
        <w:rPr>
          <w:bCs/>
          <w:sz w:val="22"/>
          <w:szCs w:val="22"/>
        </w:rPr>
        <w:t xml:space="preserve">jednokratnih </w:t>
      </w:r>
      <w:r w:rsidRPr="0052628B">
        <w:rPr>
          <w:bCs/>
          <w:sz w:val="22"/>
          <w:szCs w:val="22"/>
        </w:rPr>
        <w:t>potpora umirovljenicima s nižim mirovinama.</w:t>
      </w:r>
    </w:p>
    <w:p w14:paraId="54E423DF" w14:textId="356BBF14" w:rsidR="005F27F9" w:rsidRPr="0052628B" w:rsidRDefault="005F27F9" w:rsidP="005F27F9">
      <w:pPr>
        <w:ind w:firstLine="720"/>
        <w:jc w:val="both"/>
        <w:rPr>
          <w:b/>
          <w:sz w:val="22"/>
          <w:szCs w:val="22"/>
        </w:rPr>
      </w:pPr>
      <w:r w:rsidRPr="0052628B">
        <w:rPr>
          <w:b/>
          <w:sz w:val="22"/>
          <w:szCs w:val="22"/>
        </w:rPr>
        <w:t xml:space="preserve">Aktivnost: Skrb o prehrani </w:t>
      </w:r>
      <w:r w:rsidRPr="0052628B">
        <w:rPr>
          <w:bCs/>
          <w:sz w:val="22"/>
          <w:szCs w:val="22"/>
        </w:rPr>
        <w:t>planirano je smanjenje u ukupnom iznosu o</w:t>
      </w:r>
      <w:r w:rsidR="00FF5712">
        <w:rPr>
          <w:bCs/>
          <w:sz w:val="22"/>
          <w:szCs w:val="22"/>
        </w:rPr>
        <w:t>d</w:t>
      </w:r>
      <w:r w:rsidRPr="0052628B">
        <w:rPr>
          <w:bCs/>
          <w:sz w:val="22"/>
          <w:szCs w:val="22"/>
        </w:rPr>
        <w:t xml:space="preserve"> 3.100 eura pri čemu su smanjenje naknade građanima za mlijeko za dojenčad, ali istovreme</w:t>
      </w:r>
      <w:r w:rsidR="00CC430E">
        <w:rPr>
          <w:bCs/>
          <w:sz w:val="22"/>
          <w:szCs w:val="22"/>
        </w:rPr>
        <w:t>n</w:t>
      </w:r>
      <w:r w:rsidRPr="0052628B">
        <w:rPr>
          <w:bCs/>
          <w:sz w:val="22"/>
          <w:szCs w:val="22"/>
        </w:rPr>
        <w:t>o povećane nakn</w:t>
      </w:r>
      <w:r w:rsidR="00FF5712">
        <w:rPr>
          <w:bCs/>
          <w:sz w:val="22"/>
          <w:szCs w:val="22"/>
        </w:rPr>
        <w:t>a</w:t>
      </w:r>
      <w:r w:rsidRPr="0052628B">
        <w:rPr>
          <w:bCs/>
          <w:sz w:val="22"/>
          <w:szCs w:val="22"/>
        </w:rPr>
        <w:t>de za pakete suhe hrane za građane.</w:t>
      </w:r>
      <w:r w:rsidRPr="0052628B">
        <w:rPr>
          <w:b/>
          <w:sz w:val="22"/>
          <w:szCs w:val="22"/>
        </w:rPr>
        <w:t xml:space="preserve"> </w:t>
      </w:r>
    </w:p>
    <w:p w14:paraId="3CD890FD" w14:textId="7596AC8B" w:rsidR="005F27F9" w:rsidRPr="0052628B" w:rsidRDefault="005F27F9" w:rsidP="005F27F9">
      <w:pPr>
        <w:ind w:firstLine="720"/>
        <w:jc w:val="both"/>
        <w:rPr>
          <w:bCs/>
          <w:sz w:val="22"/>
          <w:szCs w:val="22"/>
        </w:rPr>
      </w:pPr>
      <w:r w:rsidRPr="0052628B">
        <w:rPr>
          <w:b/>
          <w:sz w:val="22"/>
          <w:szCs w:val="22"/>
        </w:rPr>
        <w:t xml:space="preserve">Aktivnost: Skrb o starijim i bolesnim osobama </w:t>
      </w:r>
      <w:r w:rsidRPr="0052628B">
        <w:rPr>
          <w:bCs/>
          <w:sz w:val="22"/>
          <w:szCs w:val="22"/>
        </w:rPr>
        <w:t>povećani su rashodi za 3.000 eura i to za pomoć u kući starim i bolesnim osobama</w:t>
      </w:r>
      <w:r w:rsidR="00FF5712">
        <w:rPr>
          <w:bCs/>
          <w:sz w:val="22"/>
          <w:szCs w:val="22"/>
        </w:rPr>
        <w:t>, te novi planirani rashodi za navedenu aktivnost iznose 79.315 eura.</w:t>
      </w:r>
    </w:p>
    <w:p w14:paraId="39CC56E9" w14:textId="2115E987" w:rsidR="005F27F9" w:rsidRPr="0052628B" w:rsidRDefault="005F27F9" w:rsidP="005F27F9">
      <w:pPr>
        <w:ind w:firstLine="720"/>
        <w:jc w:val="both"/>
        <w:rPr>
          <w:bCs/>
          <w:sz w:val="22"/>
          <w:szCs w:val="22"/>
        </w:rPr>
      </w:pPr>
      <w:r w:rsidRPr="0052628B">
        <w:rPr>
          <w:b/>
          <w:sz w:val="22"/>
          <w:szCs w:val="22"/>
        </w:rPr>
        <w:t xml:space="preserve">Aktivnost: Skrb o braniteljima </w:t>
      </w:r>
      <w:r w:rsidRPr="0052628B">
        <w:rPr>
          <w:bCs/>
          <w:sz w:val="22"/>
          <w:szCs w:val="22"/>
        </w:rPr>
        <w:t xml:space="preserve">rashodi su smanjeni za </w:t>
      </w:r>
      <w:r w:rsidR="00FF5712">
        <w:rPr>
          <w:bCs/>
          <w:sz w:val="22"/>
          <w:szCs w:val="22"/>
        </w:rPr>
        <w:t>8</w:t>
      </w:r>
      <w:r w:rsidRPr="0052628B">
        <w:rPr>
          <w:bCs/>
          <w:sz w:val="22"/>
          <w:szCs w:val="22"/>
        </w:rPr>
        <w:t>.599 eura</w:t>
      </w:r>
      <w:r w:rsidR="00FF5712">
        <w:rPr>
          <w:bCs/>
          <w:sz w:val="22"/>
          <w:szCs w:val="22"/>
        </w:rPr>
        <w:t xml:space="preserve"> zbog smanjenja ras</w:t>
      </w:r>
      <w:r w:rsidR="00CC430E">
        <w:rPr>
          <w:bCs/>
          <w:sz w:val="22"/>
          <w:szCs w:val="22"/>
        </w:rPr>
        <w:t>h</w:t>
      </w:r>
      <w:r w:rsidR="00FF5712">
        <w:rPr>
          <w:bCs/>
          <w:sz w:val="22"/>
          <w:szCs w:val="22"/>
        </w:rPr>
        <w:t>oda za usluge i tekućih pomoći u novcu</w:t>
      </w:r>
      <w:r w:rsidRPr="0052628B">
        <w:rPr>
          <w:bCs/>
          <w:sz w:val="22"/>
          <w:szCs w:val="22"/>
        </w:rPr>
        <w:t>, te novi plan iznosi 6.000 eura</w:t>
      </w:r>
    </w:p>
    <w:p w14:paraId="416A846A" w14:textId="697DD643" w:rsidR="005F27F9" w:rsidRPr="0052628B" w:rsidRDefault="005F27F9" w:rsidP="005F27F9">
      <w:pPr>
        <w:ind w:firstLine="720"/>
        <w:jc w:val="both"/>
        <w:rPr>
          <w:bCs/>
          <w:sz w:val="22"/>
          <w:szCs w:val="22"/>
        </w:rPr>
      </w:pPr>
      <w:r w:rsidRPr="0052628B">
        <w:rPr>
          <w:b/>
          <w:sz w:val="22"/>
          <w:szCs w:val="22"/>
        </w:rPr>
        <w:t xml:space="preserve">Aktivnost: Ostale naknade i pomoći građanima </w:t>
      </w:r>
      <w:r w:rsidRPr="0052628B">
        <w:rPr>
          <w:bCs/>
          <w:sz w:val="22"/>
          <w:szCs w:val="22"/>
        </w:rPr>
        <w:t>ukupno su smanjen</w:t>
      </w:r>
      <w:r w:rsidR="00FF5712">
        <w:rPr>
          <w:bCs/>
          <w:sz w:val="22"/>
          <w:szCs w:val="22"/>
        </w:rPr>
        <w:t>e</w:t>
      </w:r>
      <w:r w:rsidRPr="0052628B">
        <w:rPr>
          <w:bCs/>
          <w:sz w:val="22"/>
          <w:szCs w:val="22"/>
        </w:rPr>
        <w:t xml:space="preserve"> za 1.200 eura zbog smanjenja rashod </w:t>
      </w:r>
      <w:r w:rsidR="00DF3F5C" w:rsidRPr="0052628B">
        <w:rPr>
          <w:bCs/>
          <w:sz w:val="22"/>
          <w:szCs w:val="22"/>
        </w:rPr>
        <w:t>za na</w:t>
      </w:r>
      <w:r w:rsidR="00FF5712">
        <w:rPr>
          <w:bCs/>
          <w:sz w:val="22"/>
          <w:szCs w:val="22"/>
        </w:rPr>
        <w:t>k</w:t>
      </w:r>
      <w:r w:rsidR="00DF3F5C" w:rsidRPr="0052628B">
        <w:rPr>
          <w:bCs/>
          <w:sz w:val="22"/>
          <w:szCs w:val="22"/>
        </w:rPr>
        <w:t>n</w:t>
      </w:r>
      <w:r w:rsidR="00FF5712">
        <w:rPr>
          <w:bCs/>
          <w:sz w:val="22"/>
          <w:szCs w:val="22"/>
        </w:rPr>
        <w:t>a</w:t>
      </w:r>
      <w:r w:rsidR="00DF3F5C" w:rsidRPr="0052628B">
        <w:rPr>
          <w:bCs/>
          <w:sz w:val="22"/>
          <w:szCs w:val="22"/>
        </w:rPr>
        <w:t>de građanima za usluge prijevoza i uk</w:t>
      </w:r>
      <w:r w:rsidR="006401F1">
        <w:rPr>
          <w:bCs/>
          <w:sz w:val="22"/>
          <w:szCs w:val="22"/>
        </w:rPr>
        <w:t>o</w:t>
      </w:r>
      <w:r w:rsidR="00DF3F5C" w:rsidRPr="0052628B">
        <w:rPr>
          <w:bCs/>
          <w:sz w:val="22"/>
          <w:szCs w:val="22"/>
        </w:rPr>
        <w:t>pa pokojnika te za nabavu pogrebne opreme</w:t>
      </w:r>
      <w:r w:rsidR="00FF5712">
        <w:rPr>
          <w:bCs/>
          <w:sz w:val="22"/>
          <w:szCs w:val="22"/>
        </w:rPr>
        <w:t>, nakon čega novi plan za navedenu aktivnost iznosi 61.180 eura.</w:t>
      </w:r>
    </w:p>
    <w:p w14:paraId="79B36B1E" w14:textId="77777777" w:rsidR="009A1343" w:rsidRDefault="009A1343" w:rsidP="009A1343">
      <w:pPr>
        <w:jc w:val="both"/>
      </w:pPr>
    </w:p>
    <w:p w14:paraId="27AED0DD" w14:textId="4111A128" w:rsidR="00DF3F5C" w:rsidRPr="00FF5712" w:rsidRDefault="009A1343" w:rsidP="009A1343">
      <w:pPr>
        <w:jc w:val="both"/>
        <w:rPr>
          <w:sz w:val="22"/>
          <w:szCs w:val="22"/>
        </w:rPr>
      </w:pPr>
      <w:r w:rsidRPr="00FF5712">
        <w:rPr>
          <w:b/>
          <w:sz w:val="22"/>
          <w:szCs w:val="22"/>
          <w:u w:val="single"/>
        </w:rPr>
        <w:t>PROGRAM Razvoj civilnog društva</w:t>
      </w:r>
      <w:r w:rsidRPr="00FF5712">
        <w:rPr>
          <w:b/>
          <w:sz w:val="22"/>
          <w:szCs w:val="22"/>
        </w:rPr>
        <w:t xml:space="preserve"> </w:t>
      </w:r>
      <w:r w:rsidRPr="00FF5712">
        <w:rPr>
          <w:bCs/>
          <w:sz w:val="22"/>
          <w:szCs w:val="22"/>
        </w:rPr>
        <w:t>u okviru U</w:t>
      </w:r>
      <w:r w:rsidR="00FF5712">
        <w:rPr>
          <w:bCs/>
          <w:sz w:val="22"/>
          <w:szCs w:val="22"/>
        </w:rPr>
        <w:t>pravnog odjela</w:t>
      </w:r>
      <w:r w:rsidRPr="00FF5712">
        <w:rPr>
          <w:bCs/>
          <w:sz w:val="22"/>
          <w:szCs w:val="22"/>
        </w:rPr>
        <w:t xml:space="preserve"> za društvene djelatnosti </w:t>
      </w:r>
      <w:r w:rsidRPr="00FF5712">
        <w:rPr>
          <w:sz w:val="22"/>
          <w:szCs w:val="22"/>
        </w:rPr>
        <w:t xml:space="preserve">planiran je u iznosu većem za </w:t>
      </w:r>
      <w:r w:rsidR="00DF3F5C" w:rsidRPr="00FF5712">
        <w:rPr>
          <w:sz w:val="22"/>
          <w:szCs w:val="22"/>
        </w:rPr>
        <w:t>13.916 eura</w:t>
      </w:r>
      <w:r w:rsidRPr="00FF5712">
        <w:rPr>
          <w:sz w:val="22"/>
          <w:szCs w:val="22"/>
        </w:rPr>
        <w:t xml:space="preserve"> i novi plan za 2023. godinu iznosi </w:t>
      </w:r>
      <w:r w:rsidR="00DF3F5C" w:rsidRPr="00FF5712">
        <w:rPr>
          <w:sz w:val="22"/>
          <w:szCs w:val="22"/>
        </w:rPr>
        <w:t>400.287</w:t>
      </w:r>
      <w:r w:rsidRPr="00FF5712">
        <w:rPr>
          <w:sz w:val="22"/>
          <w:szCs w:val="22"/>
        </w:rPr>
        <w:t xml:space="preserve"> eura, a </w:t>
      </w:r>
      <w:r w:rsidR="00DF3F5C" w:rsidRPr="00FF5712">
        <w:rPr>
          <w:sz w:val="22"/>
          <w:szCs w:val="22"/>
        </w:rPr>
        <w:t xml:space="preserve"> odnosi se na sljedeće aktivnosti</w:t>
      </w:r>
      <w:r w:rsidR="00FF5712">
        <w:rPr>
          <w:sz w:val="22"/>
          <w:szCs w:val="22"/>
        </w:rPr>
        <w:t>:</w:t>
      </w:r>
    </w:p>
    <w:p w14:paraId="41D9B015" w14:textId="0C58B145" w:rsidR="00DF3F5C" w:rsidRPr="00FF5712" w:rsidRDefault="00DF3F5C" w:rsidP="00DF3F5C">
      <w:pPr>
        <w:ind w:firstLine="720"/>
        <w:jc w:val="both"/>
        <w:rPr>
          <w:bCs/>
          <w:sz w:val="22"/>
          <w:szCs w:val="22"/>
        </w:rPr>
      </w:pPr>
      <w:r w:rsidRPr="00FF5712">
        <w:rPr>
          <w:b/>
          <w:sz w:val="22"/>
          <w:szCs w:val="22"/>
        </w:rPr>
        <w:t xml:space="preserve">Aktivnost: Javne potrebe u tehničkoj kulturi </w:t>
      </w:r>
      <w:r w:rsidRPr="00FF5712">
        <w:rPr>
          <w:bCs/>
          <w:sz w:val="22"/>
          <w:szCs w:val="22"/>
        </w:rPr>
        <w:t xml:space="preserve">planirani su rashodi u iznosu većem za 5.600 eura te novi plan iznosi 96.000 eura, a </w:t>
      </w:r>
      <w:r w:rsidRPr="00FF5712">
        <w:rPr>
          <w:sz w:val="22"/>
          <w:szCs w:val="22"/>
        </w:rPr>
        <w:t>planirana su sredstva za sufinanciranje plaće stručne službe Zajednice tehničke kulture putem koje se ostvaruje Program javnih potreba u tehničkoj kulturi, troškova prijevoza zaposlenika, materijalnih troškova, režijskih troškova, tekućeg održavanja inventara i opreme kao i ostalih troškova nastalih u radu Zajednice.</w:t>
      </w:r>
    </w:p>
    <w:p w14:paraId="0111E216" w14:textId="276554EE" w:rsidR="00DF3F5C" w:rsidRPr="00FF5712" w:rsidRDefault="00DF3F5C" w:rsidP="00DF3F5C">
      <w:pPr>
        <w:ind w:firstLine="720"/>
        <w:jc w:val="both"/>
        <w:rPr>
          <w:bCs/>
          <w:sz w:val="22"/>
          <w:szCs w:val="22"/>
        </w:rPr>
      </w:pPr>
      <w:r w:rsidRPr="00FF5712">
        <w:rPr>
          <w:b/>
          <w:sz w:val="22"/>
          <w:szCs w:val="22"/>
        </w:rPr>
        <w:t>Aktivnost: Institucionaln</w:t>
      </w:r>
      <w:r w:rsidR="00FF5712">
        <w:rPr>
          <w:b/>
          <w:sz w:val="22"/>
          <w:szCs w:val="22"/>
        </w:rPr>
        <w:t>a</w:t>
      </w:r>
      <w:r w:rsidRPr="00FF5712">
        <w:rPr>
          <w:b/>
          <w:sz w:val="22"/>
          <w:szCs w:val="22"/>
        </w:rPr>
        <w:t xml:space="preserve"> podrška radu udruga </w:t>
      </w:r>
      <w:r w:rsidRPr="00FF5712">
        <w:rPr>
          <w:bCs/>
          <w:sz w:val="22"/>
          <w:szCs w:val="22"/>
        </w:rPr>
        <w:t>planirano je povećanje rashoda za 6.316 eura za te</w:t>
      </w:r>
      <w:r w:rsidR="00FF5712">
        <w:rPr>
          <w:bCs/>
          <w:sz w:val="22"/>
          <w:szCs w:val="22"/>
        </w:rPr>
        <w:t>ku</w:t>
      </w:r>
      <w:r w:rsidRPr="00FF5712">
        <w:rPr>
          <w:bCs/>
          <w:sz w:val="22"/>
          <w:szCs w:val="22"/>
        </w:rPr>
        <w:t>će donaciju novcu za natječaje, te novi plan iznosi 114.485 eura.</w:t>
      </w:r>
    </w:p>
    <w:p w14:paraId="7F6B73FB" w14:textId="3289441D" w:rsidR="00DF3F5C" w:rsidRPr="00FF5712" w:rsidRDefault="00DF3F5C" w:rsidP="00DF3F5C">
      <w:pPr>
        <w:ind w:firstLine="720"/>
        <w:jc w:val="both"/>
        <w:rPr>
          <w:sz w:val="22"/>
          <w:szCs w:val="22"/>
        </w:rPr>
      </w:pPr>
      <w:r w:rsidRPr="00FF5712">
        <w:rPr>
          <w:b/>
          <w:sz w:val="22"/>
          <w:szCs w:val="22"/>
        </w:rPr>
        <w:t xml:space="preserve">Aktivnost: Sufinanciranje partnerskog udjela u projektima </w:t>
      </w:r>
      <w:r w:rsidRPr="00FF5712">
        <w:rPr>
          <w:sz w:val="22"/>
          <w:szCs w:val="22"/>
        </w:rPr>
        <w:t>povećanje rashoda iznos</w:t>
      </w:r>
      <w:r w:rsidR="00FF5712">
        <w:rPr>
          <w:sz w:val="22"/>
          <w:szCs w:val="22"/>
        </w:rPr>
        <w:t>i</w:t>
      </w:r>
      <w:r w:rsidRPr="00FF5712">
        <w:rPr>
          <w:sz w:val="22"/>
          <w:szCs w:val="22"/>
        </w:rPr>
        <w:t xml:space="preserve"> 2.000 eura</w:t>
      </w:r>
      <w:r w:rsidR="00FF5712">
        <w:rPr>
          <w:sz w:val="22"/>
          <w:szCs w:val="22"/>
        </w:rPr>
        <w:t>, a</w:t>
      </w:r>
      <w:r w:rsidRPr="00FF5712">
        <w:rPr>
          <w:sz w:val="22"/>
          <w:szCs w:val="22"/>
        </w:rPr>
        <w:t xml:space="preserve"> odnosi se na </w:t>
      </w:r>
      <w:r w:rsidR="004D5899" w:rsidRPr="00FF5712">
        <w:rPr>
          <w:sz w:val="22"/>
          <w:szCs w:val="22"/>
        </w:rPr>
        <w:t xml:space="preserve">tekuće donacije </w:t>
      </w:r>
      <w:r w:rsidR="00FF5712">
        <w:rPr>
          <w:sz w:val="22"/>
          <w:szCs w:val="22"/>
        </w:rPr>
        <w:t xml:space="preserve">u novcu </w:t>
      </w:r>
      <w:r w:rsidR="004D5899" w:rsidRPr="00FF5712">
        <w:rPr>
          <w:sz w:val="22"/>
          <w:szCs w:val="22"/>
        </w:rPr>
        <w:t>za udruge o</w:t>
      </w:r>
      <w:r w:rsidR="00FF5712">
        <w:rPr>
          <w:sz w:val="22"/>
          <w:szCs w:val="22"/>
        </w:rPr>
        <w:t>s</w:t>
      </w:r>
      <w:r w:rsidR="004D5899" w:rsidRPr="00FF5712">
        <w:rPr>
          <w:sz w:val="22"/>
          <w:szCs w:val="22"/>
        </w:rPr>
        <w:t>oba s invaliditetom Karlovačke Županije.</w:t>
      </w:r>
    </w:p>
    <w:p w14:paraId="3BA4865F" w14:textId="77777777" w:rsidR="00FF5712" w:rsidRDefault="00FF5712" w:rsidP="00DF3F5C">
      <w:pPr>
        <w:ind w:firstLine="720"/>
        <w:rPr>
          <w:b/>
        </w:rPr>
      </w:pPr>
    </w:p>
    <w:p w14:paraId="3450AB1D" w14:textId="77777777" w:rsidR="009A1343" w:rsidRDefault="009A1343" w:rsidP="009A1343">
      <w:pPr>
        <w:jc w:val="both"/>
        <w:rPr>
          <w:b/>
          <w:sz w:val="22"/>
          <w:szCs w:val="22"/>
          <w:u w:val="single"/>
        </w:rPr>
      </w:pPr>
      <w:r w:rsidRPr="00C84F65">
        <w:rPr>
          <w:highlight w:val="yellow"/>
        </w:rPr>
        <w:t xml:space="preserve">     </w:t>
      </w:r>
    </w:p>
    <w:p w14:paraId="15C1373A" w14:textId="77777777" w:rsidR="009A1343" w:rsidRDefault="009A1343" w:rsidP="009A1343">
      <w:pPr>
        <w:ind w:firstLine="720"/>
        <w:jc w:val="both"/>
        <w:rPr>
          <w:b/>
        </w:rPr>
      </w:pPr>
      <w:r w:rsidRPr="008229E3">
        <w:rPr>
          <w:b/>
        </w:rPr>
        <w:t xml:space="preserve">GLAVA 02 OSNOVNE ŠKOLE </w:t>
      </w:r>
    </w:p>
    <w:p w14:paraId="30706EAF" w14:textId="77777777" w:rsidR="009A1343" w:rsidRDefault="009A1343" w:rsidP="009A1343">
      <w:pPr>
        <w:ind w:firstLine="720"/>
        <w:jc w:val="both"/>
        <w:rPr>
          <w:b/>
        </w:rPr>
      </w:pPr>
    </w:p>
    <w:p w14:paraId="6452F568" w14:textId="16029BCD" w:rsidR="009A1343" w:rsidRPr="00FF5712" w:rsidRDefault="00783CC6" w:rsidP="009A1343">
      <w:pPr>
        <w:jc w:val="both"/>
        <w:rPr>
          <w:sz w:val="22"/>
          <w:szCs w:val="22"/>
        </w:rPr>
      </w:pPr>
      <w:r w:rsidRPr="00FF5712">
        <w:rPr>
          <w:bCs/>
          <w:sz w:val="22"/>
          <w:szCs w:val="22"/>
        </w:rPr>
        <w:t>Drugim</w:t>
      </w:r>
      <w:r w:rsidR="009A1343" w:rsidRPr="00FF5712">
        <w:rPr>
          <w:bCs/>
          <w:sz w:val="22"/>
          <w:szCs w:val="22"/>
        </w:rPr>
        <w:t xml:space="preserve"> izmjenama i dopunama Proračuna Grada Karlovca za 2023. godinu </w:t>
      </w:r>
      <w:r w:rsidR="009A1343" w:rsidRPr="00FF5712">
        <w:rPr>
          <w:sz w:val="22"/>
          <w:szCs w:val="22"/>
        </w:rPr>
        <w:t xml:space="preserve">ukupni planirani rashodi za programe osnovnog školstva povećavaju se za </w:t>
      </w:r>
      <w:r w:rsidRPr="00FF5712">
        <w:rPr>
          <w:sz w:val="22"/>
          <w:szCs w:val="22"/>
        </w:rPr>
        <w:t>1.242.166</w:t>
      </w:r>
      <w:r w:rsidR="009A1343" w:rsidRPr="00FF5712">
        <w:rPr>
          <w:sz w:val="22"/>
          <w:szCs w:val="22"/>
        </w:rPr>
        <w:t xml:space="preserve"> eura i novi plan iznosi </w:t>
      </w:r>
      <w:r w:rsidRPr="00FF5712">
        <w:rPr>
          <w:sz w:val="22"/>
          <w:szCs w:val="22"/>
        </w:rPr>
        <w:t>15.925.375</w:t>
      </w:r>
      <w:r w:rsidR="009A1343" w:rsidRPr="00FF5712">
        <w:rPr>
          <w:sz w:val="22"/>
          <w:szCs w:val="22"/>
        </w:rPr>
        <w:t xml:space="preserve"> eura. </w:t>
      </w:r>
    </w:p>
    <w:p w14:paraId="5D9D7BB5" w14:textId="77777777" w:rsidR="009A1343" w:rsidRPr="00F22AB1" w:rsidRDefault="009A1343" w:rsidP="009A1343">
      <w:pPr>
        <w:jc w:val="both"/>
        <w:rPr>
          <w:sz w:val="22"/>
          <w:szCs w:val="22"/>
        </w:rPr>
      </w:pPr>
    </w:p>
    <w:tbl>
      <w:tblPr>
        <w:tblW w:w="9948" w:type="dxa"/>
        <w:tblLook w:val="04A0" w:firstRow="1" w:lastRow="0" w:firstColumn="1" w:lastColumn="0" w:noHBand="0" w:noVBand="1"/>
      </w:tblPr>
      <w:tblGrid>
        <w:gridCol w:w="1701"/>
        <w:gridCol w:w="3234"/>
        <w:gridCol w:w="1304"/>
        <w:gridCol w:w="1300"/>
        <w:gridCol w:w="1105"/>
        <w:gridCol w:w="1304"/>
      </w:tblGrid>
      <w:tr w:rsidR="00193F53" w14:paraId="6329E92C" w14:textId="77777777" w:rsidTr="00193F53">
        <w:trPr>
          <w:trHeight w:val="297"/>
        </w:trPr>
        <w:tc>
          <w:tcPr>
            <w:tcW w:w="1701" w:type="dxa"/>
            <w:tcBorders>
              <w:top w:val="single" w:sz="4" w:space="0" w:color="000000"/>
              <w:left w:val="nil"/>
              <w:bottom w:val="single" w:sz="4" w:space="0" w:color="000000"/>
              <w:right w:val="nil"/>
            </w:tcBorders>
            <w:shd w:val="clear" w:color="auto" w:fill="auto"/>
            <w:vAlign w:val="center"/>
            <w:hideMark/>
          </w:tcPr>
          <w:p w14:paraId="6E46BC67" w14:textId="77777777" w:rsidR="00193F53" w:rsidRDefault="00193F53">
            <w:pPr>
              <w:rPr>
                <w:rFonts w:ascii="Arial" w:hAnsi="Arial" w:cs="Arial"/>
                <w:sz w:val="16"/>
                <w:szCs w:val="16"/>
              </w:rPr>
            </w:pPr>
            <w:r>
              <w:rPr>
                <w:rFonts w:ascii="Arial" w:hAnsi="Arial" w:cs="Arial"/>
                <w:sz w:val="16"/>
                <w:szCs w:val="16"/>
              </w:rPr>
              <w:t>BROJ KONTA</w:t>
            </w:r>
          </w:p>
        </w:tc>
        <w:tc>
          <w:tcPr>
            <w:tcW w:w="3234" w:type="dxa"/>
            <w:tcBorders>
              <w:top w:val="single" w:sz="4" w:space="0" w:color="000000"/>
              <w:left w:val="nil"/>
              <w:bottom w:val="single" w:sz="4" w:space="0" w:color="000000"/>
              <w:right w:val="nil"/>
            </w:tcBorders>
            <w:shd w:val="clear" w:color="auto" w:fill="auto"/>
            <w:vAlign w:val="center"/>
            <w:hideMark/>
          </w:tcPr>
          <w:p w14:paraId="2AB6A2D2" w14:textId="77777777" w:rsidR="00193F53" w:rsidRDefault="00193F53">
            <w:pPr>
              <w:rPr>
                <w:rFonts w:ascii="Arial" w:hAnsi="Arial" w:cs="Arial"/>
                <w:sz w:val="16"/>
                <w:szCs w:val="16"/>
              </w:rPr>
            </w:pPr>
            <w:r>
              <w:rPr>
                <w:rFonts w:ascii="Arial" w:hAnsi="Arial" w:cs="Arial"/>
                <w:sz w:val="16"/>
                <w:szCs w:val="16"/>
              </w:rPr>
              <w:t>VRSTA RASHODA / IZDATAKA</w:t>
            </w:r>
          </w:p>
        </w:tc>
        <w:tc>
          <w:tcPr>
            <w:tcW w:w="1304" w:type="dxa"/>
            <w:tcBorders>
              <w:top w:val="single" w:sz="4" w:space="0" w:color="000000"/>
              <w:left w:val="nil"/>
              <w:bottom w:val="single" w:sz="4" w:space="0" w:color="000000"/>
              <w:right w:val="nil"/>
            </w:tcBorders>
            <w:shd w:val="clear" w:color="auto" w:fill="auto"/>
            <w:vAlign w:val="center"/>
            <w:hideMark/>
          </w:tcPr>
          <w:p w14:paraId="3B911F3E" w14:textId="77777777" w:rsidR="00193F53" w:rsidRDefault="00193F53">
            <w:pPr>
              <w:jc w:val="right"/>
              <w:rPr>
                <w:rFonts w:ascii="Arial" w:hAnsi="Arial" w:cs="Arial"/>
                <w:sz w:val="16"/>
                <w:szCs w:val="16"/>
              </w:rPr>
            </w:pPr>
            <w:r>
              <w:rPr>
                <w:rFonts w:ascii="Arial" w:hAnsi="Arial" w:cs="Arial"/>
                <w:sz w:val="16"/>
                <w:szCs w:val="16"/>
              </w:rPr>
              <w:t>PLANIRANO</w:t>
            </w:r>
          </w:p>
        </w:tc>
        <w:tc>
          <w:tcPr>
            <w:tcW w:w="1300" w:type="dxa"/>
            <w:tcBorders>
              <w:top w:val="single" w:sz="4" w:space="0" w:color="000000"/>
              <w:left w:val="nil"/>
              <w:bottom w:val="single" w:sz="4" w:space="0" w:color="000000"/>
              <w:right w:val="nil"/>
            </w:tcBorders>
            <w:shd w:val="clear" w:color="auto" w:fill="auto"/>
            <w:vAlign w:val="center"/>
            <w:hideMark/>
          </w:tcPr>
          <w:p w14:paraId="496855E7" w14:textId="77777777" w:rsidR="00193F53" w:rsidRDefault="00193F53">
            <w:pPr>
              <w:jc w:val="right"/>
              <w:rPr>
                <w:rFonts w:ascii="Arial" w:hAnsi="Arial" w:cs="Arial"/>
                <w:sz w:val="16"/>
                <w:szCs w:val="16"/>
              </w:rPr>
            </w:pPr>
            <w:r>
              <w:rPr>
                <w:rFonts w:ascii="Arial" w:hAnsi="Arial" w:cs="Arial"/>
                <w:sz w:val="16"/>
                <w:szCs w:val="16"/>
              </w:rPr>
              <w:t>PROMJENA IZNOS</w:t>
            </w:r>
          </w:p>
        </w:tc>
        <w:tc>
          <w:tcPr>
            <w:tcW w:w="1105" w:type="dxa"/>
            <w:tcBorders>
              <w:top w:val="single" w:sz="4" w:space="0" w:color="000000"/>
              <w:left w:val="nil"/>
              <w:bottom w:val="single" w:sz="4" w:space="0" w:color="000000"/>
              <w:right w:val="nil"/>
            </w:tcBorders>
            <w:shd w:val="clear" w:color="auto" w:fill="auto"/>
            <w:vAlign w:val="center"/>
            <w:hideMark/>
          </w:tcPr>
          <w:p w14:paraId="42B46A97" w14:textId="77777777" w:rsidR="00193F53" w:rsidRDefault="00193F53">
            <w:pPr>
              <w:jc w:val="right"/>
              <w:rPr>
                <w:rFonts w:ascii="Arial" w:hAnsi="Arial" w:cs="Arial"/>
                <w:sz w:val="16"/>
                <w:szCs w:val="16"/>
              </w:rPr>
            </w:pPr>
            <w:r>
              <w:rPr>
                <w:rFonts w:ascii="Arial" w:hAnsi="Arial" w:cs="Arial"/>
                <w:sz w:val="16"/>
                <w:szCs w:val="16"/>
              </w:rPr>
              <w:t>PROMJENA (%)</w:t>
            </w:r>
          </w:p>
        </w:tc>
        <w:tc>
          <w:tcPr>
            <w:tcW w:w="1304" w:type="dxa"/>
            <w:tcBorders>
              <w:top w:val="single" w:sz="4" w:space="0" w:color="000000"/>
              <w:left w:val="nil"/>
              <w:bottom w:val="single" w:sz="4" w:space="0" w:color="000000"/>
              <w:right w:val="nil"/>
            </w:tcBorders>
            <w:shd w:val="clear" w:color="auto" w:fill="auto"/>
            <w:vAlign w:val="center"/>
            <w:hideMark/>
          </w:tcPr>
          <w:p w14:paraId="1E69FD5F" w14:textId="77777777" w:rsidR="00193F53" w:rsidRDefault="00193F53">
            <w:pPr>
              <w:jc w:val="right"/>
              <w:rPr>
                <w:rFonts w:ascii="Arial" w:hAnsi="Arial" w:cs="Arial"/>
                <w:sz w:val="16"/>
                <w:szCs w:val="16"/>
              </w:rPr>
            </w:pPr>
            <w:r>
              <w:rPr>
                <w:rFonts w:ascii="Arial" w:hAnsi="Arial" w:cs="Arial"/>
                <w:sz w:val="16"/>
                <w:szCs w:val="16"/>
              </w:rPr>
              <w:t>NOVI IZNOS</w:t>
            </w:r>
          </w:p>
        </w:tc>
      </w:tr>
      <w:tr w:rsidR="00193F53" w14:paraId="2D555E71" w14:textId="77777777" w:rsidTr="00193F53">
        <w:trPr>
          <w:trHeight w:val="297"/>
        </w:trPr>
        <w:tc>
          <w:tcPr>
            <w:tcW w:w="1701" w:type="dxa"/>
            <w:tcBorders>
              <w:top w:val="nil"/>
              <w:left w:val="nil"/>
              <w:bottom w:val="nil"/>
              <w:right w:val="nil"/>
            </w:tcBorders>
            <w:shd w:val="clear" w:color="696969" w:fill="696969"/>
            <w:vAlign w:val="center"/>
            <w:hideMark/>
          </w:tcPr>
          <w:p w14:paraId="59E317A5" w14:textId="77777777" w:rsidR="00193F53" w:rsidRDefault="00193F53">
            <w:pPr>
              <w:rPr>
                <w:rFonts w:ascii="Arial" w:hAnsi="Arial" w:cs="Arial"/>
                <w:b/>
                <w:bCs/>
                <w:color w:val="FFFFFF"/>
                <w:sz w:val="16"/>
                <w:szCs w:val="16"/>
              </w:rPr>
            </w:pPr>
            <w:r>
              <w:rPr>
                <w:rFonts w:ascii="Arial" w:hAnsi="Arial" w:cs="Arial"/>
                <w:b/>
                <w:bCs/>
                <w:color w:val="FFFFFF"/>
                <w:sz w:val="16"/>
                <w:szCs w:val="16"/>
              </w:rPr>
              <w:t> </w:t>
            </w:r>
          </w:p>
        </w:tc>
        <w:tc>
          <w:tcPr>
            <w:tcW w:w="3234" w:type="dxa"/>
            <w:tcBorders>
              <w:top w:val="nil"/>
              <w:left w:val="nil"/>
              <w:bottom w:val="nil"/>
              <w:right w:val="nil"/>
            </w:tcBorders>
            <w:shd w:val="clear" w:color="696969" w:fill="696969"/>
            <w:vAlign w:val="center"/>
            <w:hideMark/>
          </w:tcPr>
          <w:p w14:paraId="780F0CE6" w14:textId="77777777" w:rsidR="00193F53" w:rsidRDefault="00193F53">
            <w:pPr>
              <w:rPr>
                <w:rFonts w:ascii="Arial" w:hAnsi="Arial" w:cs="Arial"/>
                <w:b/>
                <w:bCs/>
                <w:color w:val="FFFFFF"/>
                <w:sz w:val="16"/>
                <w:szCs w:val="16"/>
              </w:rPr>
            </w:pPr>
            <w:r>
              <w:rPr>
                <w:rFonts w:ascii="Arial" w:hAnsi="Arial" w:cs="Arial"/>
                <w:b/>
                <w:bCs/>
                <w:color w:val="FFFFFF"/>
                <w:sz w:val="16"/>
                <w:szCs w:val="16"/>
              </w:rPr>
              <w:t>SVEUKUPNO RASHODI / IZDACI</w:t>
            </w:r>
          </w:p>
        </w:tc>
        <w:tc>
          <w:tcPr>
            <w:tcW w:w="1304" w:type="dxa"/>
            <w:tcBorders>
              <w:top w:val="nil"/>
              <w:left w:val="nil"/>
              <w:bottom w:val="nil"/>
              <w:right w:val="nil"/>
            </w:tcBorders>
            <w:shd w:val="clear" w:color="696969" w:fill="696969"/>
            <w:vAlign w:val="center"/>
            <w:hideMark/>
          </w:tcPr>
          <w:p w14:paraId="746ECC56" w14:textId="77777777" w:rsidR="00193F53" w:rsidRDefault="00193F53">
            <w:pPr>
              <w:jc w:val="right"/>
              <w:rPr>
                <w:rFonts w:ascii="Arial" w:hAnsi="Arial" w:cs="Arial"/>
                <w:b/>
                <w:bCs/>
                <w:color w:val="FFFFFF"/>
                <w:sz w:val="16"/>
                <w:szCs w:val="16"/>
              </w:rPr>
            </w:pPr>
            <w:r>
              <w:rPr>
                <w:rFonts w:ascii="Arial" w:hAnsi="Arial" w:cs="Arial"/>
                <w:b/>
                <w:bCs/>
                <w:color w:val="FFFFFF"/>
                <w:sz w:val="16"/>
                <w:szCs w:val="16"/>
              </w:rPr>
              <w:t>14.683.209,00</w:t>
            </w:r>
          </w:p>
        </w:tc>
        <w:tc>
          <w:tcPr>
            <w:tcW w:w="1300" w:type="dxa"/>
            <w:tcBorders>
              <w:top w:val="nil"/>
              <w:left w:val="nil"/>
              <w:bottom w:val="nil"/>
              <w:right w:val="nil"/>
            </w:tcBorders>
            <w:shd w:val="clear" w:color="696969" w:fill="696969"/>
            <w:vAlign w:val="center"/>
            <w:hideMark/>
          </w:tcPr>
          <w:p w14:paraId="59A1F7F3" w14:textId="77777777" w:rsidR="00193F53" w:rsidRDefault="00193F53">
            <w:pPr>
              <w:jc w:val="right"/>
              <w:rPr>
                <w:rFonts w:ascii="Arial" w:hAnsi="Arial" w:cs="Arial"/>
                <w:b/>
                <w:bCs/>
                <w:color w:val="FFFFFF"/>
                <w:sz w:val="16"/>
                <w:szCs w:val="16"/>
              </w:rPr>
            </w:pPr>
            <w:r>
              <w:rPr>
                <w:rFonts w:ascii="Arial" w:hAnsi="Arial" w:cs="Arial"/>
                <w:b/>
                <w:bCs/>
                <w:color w:val="FFFFFF"/>
                <w:sz w:val="16"/>
                <w:szCs w:val="16"/>
              </w:rPr>
              <w:t>1.242.166,00</w:t>
            </w:r>
          </w:p>
        </w:tc>
        <w:tc>
          <w:tcPr>
            <w:tcW w:w="1105" w:type="dxa"/>
            <w:tcBorders>
              <w:top w:val="nil"/>
              <w:left w:val="nil"/>
              <w:bottom w:val="nil"/>
              <w:right w:val="nil"/>
            </w:tcBorders>
            <w:shd w:val="clear" w:color="696969" w:fill="696969"/>
            <w:vAlign w:val="center"/>
            <w:hideMark/>
          </w:tcPr>
          <w:p w14:paraId="35B21718" w14:textId="77777777" w:rsidR="00193F53" w:rsidRDefault="00193F53">
            <w:pPr>
              <w:jc w:val="right"/>
              <w:rPr>
                <w:rFonts w:ascii="Arial" w:hAnsi="Arial" w:cs="Arial"/>
                <w:b/>
                <w:bCs/>
                <w:color w:val="FFFFFF"/>
                <w:sz w:val="16"/>
                <w:szCs w:val="16"/>
              </w:rPr>
            </w:pPr>
            <w:r>
              <w:rPr>
                <w:rFonts w:ascii="Arial" w:hAnsi="Arial" w:cs="Arial"/>
                <w:b/>
                <w:bCs/>
                <w:color w:val="FFFFFF"/>
                <w:sz w:val="16"/>
                <w:szCs w:val="16"/>
              </w:rPr>
              <w:t>8,46</w:t>
            </w:r>
          </w:p>
        </w:tc>
        <w:tc>
          <w:tcPr>
            <w:tcW w:w="1304" w:type="dxa"/>
            <w:tcBorders>
              <w:top w:val="nil"/>
              <w:left w:val="nil"/>
              <w:bottom w:val="nil"/>
              <w:right w:val="nil"/>
            </w:tcBorders>
            <w:shd w:val="clear" w:color="696969" w:fill="696969"/>
            <w:vAlign w:val="center"/>
            <w:hideMark/>
          </w:tcPr>
          <w:p w14:paraId="0C2CCA31" w14:textId="77777777" w:rsidR="00193F53" w:rsidRDefault="00193F53">
            <w:pPr>
              <w:jc w:val="right"/>
              <w:rPr>
                <w:rFonts w:ascii="Arial" w:hAnsi="Arial" w:cs="Arial"/>
                <w:b/>
                <w:bCs/>
                <w:color w:val="FFFFFF"/>
                <w:sz w:val="16"/>
                <w:szCs w:val="16"/>
              </w:rPr>
            </w:pPr>
            <w:r>
              <w:rPr>
                <w:rFonts w:ascii="Arial" w:hAnsi="Arial" w:cs="Arial"/>
                <w:b/>
                <w:bCs/>
                <w:color w:val="FFFFFF"/>
                <w:sz w:val="16"/>
                <w:szCs w:val="16"/>
              </w:rPr>
              <w:t>15.925.375,00</w:t>
            </w:r>
          </w:p>
        </w:tc>
      </w:tr>
      <w:tr w:rsidR="00193F53" w14:paraId="630B4E74" w14:textId="77777777" w:rsidTr="00193F53">
        <w:trPr>
          <w:trHeight w:val="297"/>
        </w:trPr>
        <w:tc>
          <w:tcPr>
            <w:tcW w:w="1701" w:type="dxa"/>
            <w:tcBorders>
              <w:top w:val="nil"/>
              <w:left w:val="nil"/>
              <w:bottom w:val="nil"/>
              <w:right w:val="nil"/>
            </w:tcBorders>
            <w:shd w:val="clear" w:color="C1C1FF" w:fill="EBF1DE"/>
            <w:vAlign w:val="center"/>
            <w:hideMark/>
          </w:tcPr>
          <w:p w14:paraId="3F14E812" w14:textId="77777777" w:rsidR="00193F53" w:rsidRDefault="00193F53">
            <w:pPr>
              <w:rPr>
                <w:rFonts w:ascii="Arial" w:hAnsi="Arial" w:cs="Arial"/>
                <w:b/>
                <w:bCs/>
                <w:sz w:val="16"/>
                <w:szCs w:val="16"/>
              </w:rPr>
            </w:pPr>
            <w:r>
              <w:rPr>
                <w:rFonts w:ascii="Arial" w:hAnsi="Arial" w:cs="Arial"/>
                <w:b/>
                <w:bCs/>
                <w:sz w:val="16"/>
                <w:szCs w:val="16"/>
              </w:rPr>
              <w:t>Program 5002</w:t>
            </w:r>
          </w:p>
        </w:tc>
        <w:tc>
          <w:tcPr>
            <w:tcW w:w="3234" w:type="dxa"/>
            <w:tcBorders>
              <w:top w:val="nil"/>
              <w:left w:val="nil"/>
              <w:bottom w:val="nil"/>
              <w:right w:val="nil"/>
            </w:tcBorders>
            <w:shd w:val="clear" w:color="C1C1FF" w:fill="EBF1DE"/>
            <w:vAlign w:val="center"/>
            <w:hideMark/>
          </w:tcPr>
          <w:p w14:paraId="2017DE45" w14:textId="77777777" w:rsidR="00193F53" w:rsidRDefault="00193F53">
            <w:pPr>
              <w:rPr>
                <w:rFonts w:ascii="Arial" w:hAnsi="Arial" w:cs="Arial"/>
                <w:b/>
                <w:bCs/>
                <w:sz w:val="16"/>
                <w:szCs w:val="16"/>
              </w:rPr>
            </w:pPr>
            <w:r>
              <w:rPr>
                <w:rFonts w:ascii="Arial" w:hAnsi="Arial" w:cs="Arial"/>
                <w:b/>
                <w:bCs/>
                <w:sz w:val="16"/>
                <w:szCs w:val="16"/>
              </w:rPr>
              <w:t>POTICANJE RAZVOJA TURIZMA</w:t>
            </w:r>
          </w:p>
        </w:tc>
        <w:tc>
          <w:tcPr>
            <w:tcW w:w="1304" w:type="dxa"/>
            <w:tcBorders>
              <w:top w:val="nil"/>
              <w:left w:val="nil"/>
              <w:bottom w:val="nil"/>
              <w:right w:val="nil"/>
            </w:tcBorders>
            <w:shd w:val="clear" w:color="C1C1FF" w:fill="EBF1DE"/>
            <w:vAlign w:val="center"/>
            <w:hideMark/>
          </w:tcPr>
          <w:p w14:paraId="4EB6CDD7" w14:textId="77777777" w:rsidR="00193F53" w:rsidRDefault="00193F53">
            <w:pPr>
              <w:jc w:val="right"/>
              <w:rPr>
                <w:rFonts w:ascii="Arial" w:hAnsi="Arial" w:cs="Arial"/>
                <w:b/>
                <w:bCs/>
                <w:sz w:val="16"/>
                <w:szCs w:val="16"/>
              </w:rPr>
            </w:pPr>
            <w:r>
              <w:rPr>
                <w:rFonts w:ascii="Arial" w:hAnsi="Arial" w:cs="Arial"/>
                <w:b/>
                <w:bCs/>
                <w:sz w:val="16"/>
                <w:szCs w:val="16"/>
              </w:rPr>
              <w:t>0,00</w:t>
            </w:r>
          </w:p>
        </w:tc>
        <w:tc>
          <w:tcPr>
            <w:tcW w:w="1300" w:type="dxa"/>
            <w:tcBorders>
              <w:top w:val="nil"/>
              <w:left w:val="nil"/>
              <w:bottom w:val="nil"/>
              <w:right w:val="nil"/>
            </w:tcBorders>
            <w:shd w:val="clear" w:color="C1C1FF" w:fill="EBF1DE"/>
            <w:vAlign w:val="center"/>
            <w:hideMark/>
          </w:tcPr>
          <w:p w14:paraId="5603839A" w14:textId="77777777" w:rsidR="00193F53" w:rsidRDefault="00193F53">
            <w:pPr>
              <w:jc w:val="right"/>
              <w:rPr>
                <w:rFonts w:ascii="Arial" w:hAnsi="Arial" w:cs="Arial"/>
                <w:b/>
                <w:bCs/>
                <w:sz w:val="16"/>
                <w:szCs w:val="16"/>
              </w:rPr>
            </w:pPr>
            <w:r>
              <w:rPr>
                <w:rFonts w:ascii="Arial" w:hAnsi="Arial" w:cs="Arial"/>
                <w:b/>
                <w:bCs/>
                <w:sz w:val="16"/>
                <w:szCs w:val="16"/>
              </w:rPr>
              <w:t>400,00</w:t>
            </w:r>
          </w:p>
        </w:tc>
        <w:tc>
          <w:tcPr>
            <w:tcW w:w="1105" w:type="dxa"/>
            <w:tcBorders>
              <w:top w:val="nil"/>
              <w:left w:val="nil"/>
              <w:bottom w:val="nil"/>
              <w:right w:val="nil"/>
            </w:tcBorders>
            <w:shd w:val="clear" w:color="C1C1FF" w:fill="EBF1DE"/>
            <w:vAlign w:val="center"/>
            <w:hideMark/>
          </w:tcPr>
          <w:p w14:paraId="5FDC8442" w14:textId="77777777" w:rsidR="00193F53" w:rsidRDefault="00193F53">
            <w:pPr>
              <w:jc w:val="right"/>
              <w:rPr>
                <w:rFonts w:ascii="Arial" w:hAnsi="Arial" w:cs="Arial"/>
                <w:b/>
                <w:bCs/>
                <w:sz w:val="16"/>
                <w:szCs w:val="16"/>
              </w:rPr>
            </w:pPr>
            <w:r>
              <w:rPr>
                <w:rFonts w:ascii="Arial" w:hAnsi="Arial" w:cs="Arial"/>
                <w:b/>
                <w:bCs/>
                <w:sz w:val="16"/>
                <w:szCs w:val="16"/>
              </w:rPr>
              <w:t>100,00</w:t>
            </w:r>
          </w:p>
        </w:tc>
        <w:tc>
          <w:tcPr>
            <w:tcW w:w="1304" w:type="dxa"/>
            <w:tcBorders>
              <w:top w:val="nil"/>
              <w:left w:val="nil"/>
              <w:bottom w:val="nil"/>
              <w:right w:val="nil"/>
            </w:tcBorders>
            <w:shd w:val="clear" w:color="C1C1FF" w:fill="EBF1DE"/>
            <w:vAlign w:val="center"/>
            <w:hideMark/>
          </w:tcPr>
          <w:p w14:paraId="29CAC599" w14:textId="77777777" w:rsidR="00193F53" w:rsidRDefault="00193F53">
            <w:pPr>
              <w:jc w:val="right"/>
              <w:rPr>
                <w:rFonts w:ascii="Arial" w:hAnsi="Arial" w:cs="Arial"/>
                <w:b/>
                <w:bCs/>
                <w:sz w:val="16"/>
                <w:szCs w:val="16"/>
              </w:rPr>
            </w:pPr>
            <w:r>
              <w:rPr>
                <w:rFonts w:ascii="Arial" w:hAnsi="Arial" w:cs="Arial"/>
                <w:b/>
                <w:bCs/>
                <w:sz w:val="16"/>
                <w:szCs w:val="16"/>
              </w:rPr>
              <w:t>400,00</w:t>
            </w:r>
          </w:p>
        </w:tc>
      </w:tr>
      <w:tr w:rsidR="00193F53" w14:paraId="7D05CB5C" w14:textId="77777777" w:rsidTr="00193F53">
        <w:trPr>
          <w:trHeight w:val="297"/>
        </w:trPr>
        <w:tc>
          <w:tcPr>
            <w:tcW w:w="1701" w:type="dxa"/>
            <w:tcBorders>
              <w:top w:val="nil"/>
              <w:left w:val="nil"/>
              <w:bottom w:val="nil"/>
              <w:right w:val="nil"/>
            </w:tcBorders>
            <w:shd w:val="clear" w:color="auto" w:fill="auto"/>
            <w:vAlign w:val="center"/>
            <w:hideMark/>
          </w:tcPr>
          <w:p w14:paraId="43CDAA1B" w14:textId="77777777" w:rsidR="00193F53" w:rsidRDefault="00193F53">
            <w:pPr>
              <w:rPr>
                <w:rFonts w:ascii="Arial" w:hAnsi="Arial" w:cs="Arial"/>
                <w:b/>
                <w:bCs/>
                <w:sz w:val="16"/>
                <w:szCs w:val="16"/>
              </w:rPr>
            </w:pPr>
            <w:r>
              <w:rPr>
                <w:rFonts w:ascii="Arial" w:hAnsi="Arial" w:cs="Arial"/>
                <w:b/>
                <w:bCs/>
                <w:sz w:val="16"/>
                <w:szCs w:val="16"/>
              </w:rPr>
              <w:t>Aktivnost A500202</w:t>
            </w:r>
          </w:p>
        </w:tc>
        <w:tc>
          <w:tcPr>
            <w:tcW w:w="3234" w:type="dxa"/>
            <w:tcBorders>
              <w:top w:val="nil"/>
              <w:left w:val="nil"/>
              <w:bottom w:val="nil"/>
              <w:right w:val="nil"/>
            </w:tcBorders>
            <w:shd w:val="clear" w:color="auto" w:fill="auto"/>
            <w:vAlign w:val="center"/>
            <w:hideMark/>
          </w:tcPr>
          <w:p w14:paraId="4403B236" w14:textId="77777777" w:rsidR="00193F53" w:rsidRDefault="00193F53">
            <w:pPr>
              <w:rPr>
                <w:rFonts w:ascii="Arial" w:hAnsi="Arial" w:cs="Arial"/>
                <w:b/>
                <w:bCs/>
                <w:sz w:val="16"/>
                <w:szCs w:val="16"/>
              </w:rPr>
            </w:pPr>
            <w:r>
              <w:rPr>
                <w:rFonts w:ascii="Arial" w:hAnsi="Arial" w:cs="Arial"/>
                <w:b/>
                <w:bCs/>
                <w:sz w:val="16"/>
                <w:szCs w:val="16"/>
              </w:rPr>
              <w:t>Manifestacija "Zvjezdano ljeto"</w:t>
            </w:r>
          </w:p>
        </w:tc>
        <w:tc>
          <w:tcPr>
            <w:tcW w:w="1304" w:type="dxa"/>
            <w:tcBorders>
              <w:top w:val="nil"/>
              <w:left w:val="nil"/>
              <w:bottom w:val="nil"/>
              <w:right w:val="nil"/>
            </w:tcBorders>
            <w:shd w:val="clear" w:color="auto" w:fill="auto"/>
            <w:vAlign w:val="center"/>
            <w:hideMark/>
          </w:tcPr>
          <w:p w14:paraId="5CD8AABD" w14:textId="77777777" w:rsidR="00193F53" w:rsidRDefault="00193F53">
            <w:pPr>
              <w:jc w:val="right"/>
              <w:rPr>
                <w:rFonts w:ascii="Arial" w:hAnsi="Arial" w:cs="Arial"/>
                <w:b/>
                <w:bCs/>
                <w:sz w:val="16"/>
                <w:szCs w:val="16"/>
              </w:rPr>
            </w:pPr>
            <w:r>
              <w:rPr>
                <w:rFonts w:ascii="Arial" w:hAnsi="Arial" w:cs="Arial"/>
                <w:b/>
                <w:bCs/>
                <w:sz w:val="16"/>
                <w:szCs w:val="16"/>
              </w:rPr>
              <w:t>0,00</w:t>
            </w:r>
          </w:p>
        </w:tc>
        <w:tc>
          <w:tcPr>
            <w:tcW w:w="1300" w:type="dxa"/>
            <w:tcBorders>
              <w:top w:val="nil"/>
              <w:left w:val="nil"/>
              <w:bottom w:val="nil"/>
              <w:right w:val="nil"/>
            </w:tcBorders>
            <w:shd w:val="clear" w:color="auto" w:fill="auto"/>
            <w:vAlign w:val="center"/>
            <w:hideMark/>
          </w:tcPr>
          <w:p w14:paraId="7F1B0ECA" w14:textId="77777777" w:rsidR="00193F53" w:rsidRDefault="00193F53">
            <w:pPr>
              <w:jc w:val="right"/>
              <w:rPr>
                <w:rFonts w:ascii="Arial" w:hAnsi="Arial" w:cs="Arial"/>
                <w:b/>
                <w:bCs/>
                <w:sz w:val="16"/>
                <w:szCs w:val="16"/>
              </w:rPr>
            </w:pPr>
            <w:r>
              <w:rPr>
                <w:rFonts w:ascii="Arial" w:hAnsi="Arial" w:cs="Arial"/>
                <w:b/>
                <w:bCs/>
                <w:sz w:val="16"/>
                <w:szCs w:val="16"/>
              </w:rPr>
              <w:t>400,00</w:t>
            </w:r>
          </w:p>
        </w:tc>
        <w:tc>
          <w:tcPr>
            <w:tcW w:w="1105" w:type="dxa"/>
            <w:tcBorders>
              <w:top w:val="nil"/>
              <w:left w:val="nil"/>
              <w:bottom w:val="nil"/>
              <w:right w:val="nil"/>
            </w:tcBorders>
            <w:shd w:val="clear" w:color="auto" w:fill="auto"/>
            <w:vAlign w:val="center"/>
            <w:hideMark/>
          </w:tcPr>
          <w:p w14:paraId="4C135E6F" w14:textId="77777777" w:rsidR="00193F53" w:rsidRDefault="00193F53">
            <w:pPr>
              <w:jc w:val="right"/>
              <w:rPr>
                <w:rFonts w:ascii="Arial" w:hAnsi="Arial" w:cs="Arial"/>
                <w:b/>
                <w:bCs/>
                <w:sz w:val="16"/>
                <w:szCs w:val="16"/>
              </w:rPr>
            </w:pPr>
            <w:r>
              <w:rPr>
                <w:rFonts w:ascii="Arial" w:hAnsi="Arial" w:cs="Arial"/>
                <w:b/>
                <w:bCs/>
                <w:sz w:val="16"/>
                <w:szCs w:val="16"/>
              </w:rPr>
              <w:t>100,00</w:t>
            </w:r>
          </w:p>
        </w:tc>
        <w:tc>
          <w:tcPr>
            <w:tcW w:w="1304" w:type="dxa"/>
            <w:tcBorders>
              <w:top w:val="nil"/>
              <w:left w:val="nil"/>
              <w:bottom w:val="nil"/>
              <w:right w:val="nil"/>
            </w:tcBorders>
            <w:shd w:val="clear" w:color="auto" w:fill="auto"/>
            <w:vAlign w:val="center"/>
            <w:hideMark/>
          </w:tcPr>
          <w:p w14:paraId="1E1A9654" w14:textId="77777777" w:rsidR="00193F53" w:rsidRDefault="00193F53">
            <w:pPr>
              <w:jc w:val="right"/>
              <w:rPr>
                <w:rFonts w:ascii="Arial" w:hAnsi="Arial" w:cs="Arial"/>
                <w:b/>
                <w:bCs/>
                <w:sz w:val="16"/>
                <w:szCs w:val="16"/>
              </w:rPr>
            </w:pPr>
            <w:r>
              <w:rPr>
                <w:rFonts w:ascii="Arial" w:hAnsi="Arial" w:cs="Arial"/>
                <w:b/>
                <w:bCs/>
                <w:sz w:val="16"/>
                <w:szCs w:val="16"/>
              </w:rPr>
              <w:t>400,00</w:t>
            </w:r>
          </w:p>
        </w:tc>
      </w:tr>
      <w:tr w:rsidR="00193F53" w14:paraId="0B489FB1" w14:textId="77777777" w:rsidTr="00193F53">
        <w:trPr>
          <w:trHeight w:val="297"/>
        </w:trPr>
        <w:tc>
          <w:tcPr>
            <w:tcW w:w="1701" w:type="dxa"/>
            <w:tcBorders>
              <w:top w:val="nil"/>
              <w:left w:val="nil"/>
              <w:bottom w:val="nil"/>
              <w:right w:val="nil"/>
            </w:tcBorders>
            <w:shd w:val="clear" w:color="C1C1FF" w:fill="EBF1DE"/>
            <w:vAlign w:val="center"/>
            <w:hideMark/>
          </w:tcPr>
          <w:p w14:paraId="62578720" w14:textId="77777777" w:rsidR="00193F53" w:rsidRDefault="00193F53">
            <w:pPr>
              <w:rPr>
                <w:rFonts w:ascii="Arial" w:hAnsi="Arial" w:cs="Arial"/>
                <w:b/>
                <w:bCs/>
                <w:sz w:val="16"/>
                <w:szCs w:val="16"/>
              </w:rPr>
            </w:pPr>
            <w:r>
              <w:rPr>
                <w:rFonts w:ascii="Arial" w:hAnsi="Arial" w:cs="Arial"/>
                <w:b/>
                <w:bCs/>
                <w:sz w:val="16"/>
                <w:szCs w:val="16"/>
              </w:rPr>
              <w:t>Program 6001</w:t>
            </w:r>
          </w:p>
        </w:tc>
        <w:tc>
          <w:tcPr>
            <w:tcW w:w="3234" w:type="dxa"/>
            <w:tcBorders>
              <w:top w:val="nil"/>
              <w:left w:val="nil"/>
              <w:bottom w:val="nil"/>
              <w:right w:val="nil"/>
            </w:tcBorders>
            <w:shd w:val="clear" w:color="C1C1FF" w:fill="EBF1DE"/>
            <w:vAlign w:val="center"/>
            <w:hideMark/>
          </w:tcPr>
          <w:p w14:paraId="52E7B675" w14:textId="77777777" w:rsidR="00193F53" w:rsidRDefault="00193F53">
            <w:pPr>
              <w:rPr>
                <w:rFonts w:ascii="Arial" w:hAnsi="Arial" w:cs="Arial"/>
                <w:b/>
                <w:bCs/>
                <w:sz w:val="16"/>
                <w:szCs w:val="16"/>
              </w:rPr>
            </w:pPr>
            <w:r>
              <w:rPr>
                <w:rFonts w:ascii="Arial" w:hAnsi="Arial" w:cs="Arial"/>
                <w:b/>
                <w:bCs/>
                <w:sz w:val="16"/>
                <w:szCs w:val="16"/>
              </w:rPr>
              <w:t>OSNOVNOŠKOLSKO OBRAZOVANJE</w:t>
            </w:r>
          </w:p>
        </w:tc>
        <w:tc>
          <w:tcPr>
            <w:tcW w:w="1304" w:type="dxa"/>
            <w:tcBorders>
              <w:top w:val="nil"/>
              <w:left w:val="nil"/>
              <w:bottom w:val="nil"/>
              <w:right w:val="nil"/>
            </w:tcBorders>
            <w:shd w:val="clear" w:color="C1C1FF" w:fill="EBF1DE"/>
            <w:vAlign w:val="center"/>
            <w:hideMark/>
          </w:tcPr>
          <w:p w14:paraId="1E4F8C8F" w14:textId="77777777" w:rsidR="00193F53" w:rsidRDefault="00193F53">
            <w:pPr>
              <w:jc w:val="right"/>
              <w:rPr>
                <w:rFonts w:ascii="Arial" w:hAnsi="Arial" w:cs="Arial"/>
                <w:b/>
                <w:bCs/>
                <w:sz w:val="16"/>
                <w:szCs w:val="16"/>
              </w:rPr>
            </w:pPr>
            <w:r>
              <w:rPr>
                <w:rFonts w:ascii="Arial" w:hAnsi="Arial" w:cs="Arial"/>
                <w:b/>
                <w:bCs/>
                <w:sz w:val="16"/>
                <w:szCs w:val="16"/>
              </w:rPr>
              <w:t>14.683.209,00</w:t>
            </w:r>
          </w:p>
        </w:tc>
        <w:tc>
          <w:tcPr>
            <w:tcW w:w="1300" w:type="dxa"/>
            <w:tcBorders>
              <w:top w:val="nil"/>
              <w:left w:val="nil"/>
              <w:bottom w:val="nil"/>
              <w:right w:val="nil"/>
            </w:tcBorders>
            <w:shd w:val="clear" w:color="C1C1FF" w:fill="EBF1DE"/>
            <w:vAlign w:val="center"/>
            <w:hideMark/>
          </w:tcPr>
          <w:p w14:paraId="6CD00C8F" w14:textId="77777777" w:rsidR="00193F53" w:rsidRDefault="00193F53">
            <w:pPr>
              <w:jc w:val="right"/>
              <w:rPr>
                <w:rFonts w:ascii="Arial" w:hAnsi="Arial" w:cs="Arial"/>
                <w:b/>
                <w:bCs/>
                <w:sz w:val="16"/>
                <w:szCs w:val="16"/>
              </w:rPr>
            </w:pPr>
            <w:r>
              <w:rPr>
                <w:rFonts w:ascii="Arial" w:hAnsi="Arial" w:cs="Arial"/>
                <w:b/>
                <w:bCs/>
                <w:sz w:val="16"/>
                <w:szCs w:val="16"/>
              </w:rPr>
              <w:t>1.241.766,00</w:t>
            </w:r>
          </w:p>
        </w:tc>
        <w:tc>
          <w:tcPr>
            <w:tcW w:w="1105" w:type="dxa"/>
            <w:tcBorders>
              <w:top w:val="nil"/>
              <w:left w:val="nil"/>
              <w:bottom w:val="nil"/>
              <w:right w:val="nil"/>
            </w:tcBorders>
            <w:shd w:val="clear" w:color="C1C1FF" w:fill="EBF1DE"/>
            <w:vAlign w:val="center"/>
            <w:hideMark/>
          </w:tcPr>
          <w:p w14:paraId="047EB626" w14:textId="77777777" w:rsidR="00193F53" w:rsidRDefault="00193F53">
            <w:pPr>
              <w:jc w:val="right"/>
              <w:rPr>
                <w:rFonts w:ascii="Arial" w:hAnsi="Arial" w:cs="Arial"/>
                <w:b/>
                <w:bCs/>
                <w:sz w:val="16"/>
                <w:szCs w:val="16"/>
              </w:rPr>
            </w:pPr>
            <w:r>
              <w:rPr>
                <w:rFonts w:ascii="Arial" w:hAnsi="Arial" w:cs="Arial"/>
                <w:b/>
                <w:bCs/>
                <w:sz w:val="16"/>
                <w:szCs w:val="16"/>
              </w:rPr>
              <w:t>8,46</w:t>
            </w:r>
          </w:p>
        </w:tc>
        <w:tc>
          <w:tcPr>
            <w:tcW w:w="1304" w:type="dxa"/>
            <w:tcBorders>
              <w:top w:val="nil"/>
              <w:left w:val="nil"/>
              <w:bottom w:val="nil"/>
              <w:right w:val="nil"/>
            </w:tcBorders>
            <w:shd w:val="clear" w:color="C1C1FF" w:fill="EBF1DE"/>
            <w:vAlign w:val="center"/>
            <w:hideMark/>
          </w:tcPr>
          <w:p w14:paraId="0C1E8E60" w14:textId="77777777" w:rsidR="00193F53" w:rsidRDefault="00193F53">
            <w:pPr>
              <w:jc w:val="right"/>
              <w:rPr>
                <w:rFonts w:ascii="Arial" w:hAnsi="Arial" w:cs="Arial"/>
                <w:b/>
                <w:bCs/>
                <w:sz w:val="16"/>
                <w:szCs w:val="16"/>
              </w:rPr>
            </w:pPr>
            <w:r>
              <w:rPr>
                <w:rFonts w:ascii="Arial" w:hAnsi="Arial" w:cs="Arial"/>
                <w:b/>
                <w:bCs/>
                <w:sz w:val="16"/>
                <w:szCs w:val="16"/>
              </w:rPr>
              <w:t>15.924.975,00</w:t>
            </w:r>
          </w:p>
        </w:tc>
      </w:tr>
      <w:tr w:rsidR="00193F53" w14:paraId="1A49C291" w14:textId="77777777" w:rsidTr="00193F53">
        <w:trPr>
          <w:trHeight w:val="297"/>
        </w:trPr>
        <w:tc>
          <w:tcPr>
            <w:tcW w:w="1701" w:type="dxa"/>
            <w:tcBorders>
              <w:top w:val="nil"/>
              <w:left w:val="nil"/>
              <w:bottom w:val="nil"/>
              <w:right w:val="nil"/>
            </w:tcBorders>
            <w:shd w:val="clear" w:color="auto" w:fill="auto"/>
            <w:vAlign w:val="center"/>
            <w:hideMark/>
          </w:tcPr>
          <w:p w14:paraId="7C230038" w14:textId="77777777" w:rsidR="00193F53" w:rsidRDefault="00193F53">
            <w:pPr>
              <w:rPr>
                <w:rFonts w:ascii="Arial" w:hAnsi="Arial" w:cs="Arial"/>
                <w:b/>
                <w:bCs/>
                <w:sz w:val="16"/>
                <w:szCs w:val="16"/>
              </w:rPr>
            </w:pPr>
            <w:r>
              <w:rPr>
                <w:rFonts w:ascii="Arial" w:hAnsi="Arial" w:cs="Arial"/>
                <w:b/>
                <w:bCs/>
                <w:sz w:val="16"/>
                <w:szCs w:val="16"/>
              </w:rPr>
              <w:lastRenderedPageBreak/>
              <w:t>Aktivnost A600101</w:t>
            </w:r>
          </w:p>
        </w:tc>
        <w:tc>
          <w:tcPr>
            <w:tcW w:w="3234" w:type="dxa"/>
            <w:tcBorders>
              <w:top w:val="nil"/>
              <w:left w:val="nil"/>
              <w:bottom w:val="nil"/>
              <w:right w:val="nil"/>
            </w:tcBorders>
            <w:shd w:val="clear" w:color="auto" w:fill="auto"/>
            <w:vAlign w:val="center"/>
            <w:hideMark/>
          </w:tcPr>
          <w:p w14:paraId="65CC6A04" w14:textId="77777777" w:rsidR="00193F53" w:rsidRDefault="00193F53">
            <w:pPr>
              <w:rPr>
                <w:rFonts w:ascii="Arial" w:hAnsi="Arial" w:cs="Arial"/>
                <w:b/>
                <w:bCs/>
                <w:sz w:val="16"/>
                <w:szCs w:val="16"/>
              </w:rPr>
            </w:pPr>
            <w:r>
              <w:rPr>
                <w:rFonts w:ascii="Arial" w:hAnsi="Arial" w:cs="Arial"/>
                <w:b/>
                <w:bCs/>
                <w:sz w:val="16"/>
                <w:szCs w:val="16"/>
              </w:rPr>
              <w:t>Materijalni i financijski rashodi poslovanja</w:t>
            </w:r>
          </w:p>
        </w:tc>
        <w:tc>
          <w:tcPr>
            <w:tcW w:w="1304" w:type="dxa"/>
            <w:tcBorders>
              <w:top w:val="nil"/>
              <w:left w:val="nil"/>
              <w:bottom w:val="nil"/>
              <w:right w:val="nil"/>
            </w:tcBorders>
            <w:shd w:val="clear" w:color="auto" w:fill="auto"/>
            <w:vAlign w:val="center"/>
            <w:hideMark/>
          </w:tcPr>
          <w:p w14:paraId="6E0BF717" w14:textId="77777777" w:rsidR="00193F53" w:rsidRDefault="00193F53">
            <w:pPr>
              <w:jc w:val="right"/>
              <w:rPr>
                <w:rFonts w:ascii="Arial" w:hAnsi="Arial" w:cs="Arial"/>
                <w:b/>
                <w:bCs/>
                <w:sz w:val="16"/>
                <w:szCs w:val="16"/>
              </w:rPr>
            </w:pPr>
            <w:r>
              <w:rPr>
                <w:rFonts w:ascii="Arial" w:hAnsi="Arial" w:cs="Arial"/>
                <w:b/>
                <w:bCs/>
                <w:sz w:val="16"/>
                <w:szCs w:val="16"/>
              </w:rPr>
              <w:t>2.295.834,00</w:t>
            </w:r>
          </w:p>
        </w:tc>
        <w:tc>
          <w:tcPr>
            <w:tcW w:w="1300" w:type="dxa"/>
            <w:tcBorders>
              <w:top w:val="nil"/>
              <w:left w:val="nil"/>
              <w:bottom w:val="nil"/>
              <w:right w:val="nil"/>
            </w:tcBorders>
            <w:shd w:val="clear" w:color="auto" w:fill="auto"/>
            <w:vAlign w:val="center"/>
            <w:hideMark/>
          </w:tcPr>
          <w:p w14:paraId="5C130CD0" w14:textId="77777777" w:rsidR="00193F53" w:rsidRDefault="00193F53">
            <w:pPr>
              <w:jc w:val="right"/>
              <w:rPr>
                <w:rFonts w:ascii="Arial" w:hAnsi="Arial" w:cs="Arial"/>
                <w:b/>
                <w:bCs/>
                <w:sz w:val="16"/>
                <w:szCs w:val="16"/>
              </w:rPr>
            </w:pPr>
            <w:r>
              <w:rPr>
                <w:rFonts w:ascii="Arial" w:hAnsi="Arial" w:cs="Arial"/>
                <w:b/>
                <w:bCs/>
                <w:sz w:val="16"/>
                <w:szCs w:val="16"/>
              </w:rPr>
              <w:t>35.928,00</w:t>
            </w:r>
          </w:p>
        </w:tc>
        <w:tc>
          <w:tcPr>
            <w:tcW w:w="1105" w:type="dxa"/>
            <w:tcBorders>
              <w:top w:val="nil"/>
              <w:left w:val="nil"/>
              <w:bottom w:val="nil"/>
              <w:right w:val="nil"/>
            </w:tcBorders>
            <w:shd w:val="clear" w:color="auto" w:fill="auto"/>
            <w:vAlign w:val="center"/>
            <w:hideMark/>
          </w:tcPr>
          <w:p w14:paraId="61DF7149" w14:textId="77777777" w:rsidR="00193F53" w:rsidRDefault="00193F53">
            <w:pPr>
              <w:jc w:val="right"/>
              <w:rPr>
                <w:rFonts w:ascii="Arial" w:hAnsi="Arial" w:cs="Arial"/>
                <w:b/>
                <w:bCs/>
                <w:sz w:val="16"/>
                <w:szCs w:val="16"/>
              </w:rPr>
            </w:pPr>
            <w:r>
              <w:rPr>
                <w:rFonts w:ascii="Arial" w:hAnsi="Arial" w:cs="Arial"/>
                <w:b/>
                <w:bCs/>
                <w:sz w:val="16"/>
                <w:szCs w:val="16"/>
              </w:rPr>
              <w:t>1,56</w:t>
            </w:r>
          </w:p>
        </w:tc>
        <w:tc>
          <w:tcPr>
            <w:tcW w:w="1304" w:type="dxa"/>
            <w:tcBorders>
              <w:top w:val="nil"/>
              <w:left w:val="nil"/>
              <w:bottom w:val="nil"/>
              <w:right w:val="nil"/>
            </w:tcBorders>
            <w:shd w:val="clear" w:color="auto" w:fill="auto"/>
            <w:vAlign w:val="center"/>
            <w:hideMark/>
          </w:tcPr>
          <w:p w14:paraId="5409E2AC" w14:textId="77777777" w:rsidR="00193F53" w:rsidRDefault="00193F53">
            <w:pPr>
              <w:jc w:val="right"/>
              <w:rPr>
                <w:rFonts w:ascii="Arial" w:hAnsi="Arial" w:cs="Arial"/>
                <w:b/>
                <w:bCs/>
                <w:sz w:val="16"/>
                <w:szCs w:val="16"/>
              </w:rPr>
            </w:pPr>
            <w:r>
              <w:rPr>
                <w:rFonts w:ascii="Arial" w:hAnsi="Arial" w:cs="Arial"/>
                <w:b/>
                <w:bCs/>
                <w:sz w:val="16"/>
                <w:szCs w:val="16"/>
              </w:rPr>
              <w:t>2.331.762,00</w:t>
            </w:r>
          </w:p>
        </w:tc>
      </w:tr>
      <w:tr w:rsidR="00193F53" w14:paraId="7E510128" w14:textId="77777777" w:rsidTr="00193F53">
        <w:trPr>
          <w:trHeight w:val="297"/>
        </w:trPr>
        <w:tc>
          <w:tcPr>
            <w:tcW w:w="1701" w:type="dxa"/>
            <w:tcBorders>
              <w:top w:val="nil"/>
              <w:left w:val="nil"/>
              <w:bottom w:val="nil"/>
              <w:right w:val="nil"/>
            </w:tcBorders>
            <w:shd w:val="clear" w:color="auto" w:fill="auto"/>
            <w:vAlign w:val="center"/>
            <w:hideMark/>
          </w:tcPr>
          <w:p w14:paraId="1ABA059A" w14:textId="77777777" w:rsidR="00193F53" w:rsidRDefault="00193F53">
            <w:pPr>
              <w:rPr>
                <w:rFonts w:ascii="Arial" w:hAnsi="Arial" w:cs="Arial"/>
                <w:b/>
                <w:bCs/>
                <w:sz w:val="16"/>
                <w:szCs w:val="16"/>
              </w:rPr>
            </w:pPr>
            <w:r>
              <w:rPr>
                <w:rFonts w:ascii="Arial" w:hAnsi="Arial" w:cs="Arial"/>
                <w:b/>
                <w:bCs/>
                <w:sz w:val="16"/>
                <w:szCs w:val="16"/>
              </w:rPr>
              <w:t>Aktivnost A600104</w:t>
            </w:r>
          </w:p>
        </w:tc>
        <w:tc>
          <w:tcPr>
            <w:tcW w:w="3234" w:type="dxa"/>
            <w:tcBorders>
              <w:top w:val="nil"/>
              <w:left w:val="nil"/>
              <w:bottom w:val="nil"/>
              <w:right w:val="nil"/>
            </w:tcBorders>
            <w:shd w:val="clear" w:color="auto" w:fill="auto"/>
            <w:vAlign w:val="center"/>
            <w:hideMark/>
          </w:tcPr>
          <w:p w14:paraId="6D759F03" w14:textId="77777777" w:rsidR="00193F53" w:rsidRDefault="00193F53">
            <w:pPr>
              <w:rPr>
                <w:rFonts w:ascii="Arial" w:hAnsi="Arial" w:cs="Arial"/>
                <w:b/>
                <w:bCs/>
                <w:sz w:val="16"/>
                <w:szCs w:val="16"/>
              </w:rPr>
            </w:pPr>
            <w:r>
              <w:rPr>
                <w:rFonts w:ascii="Arial" w:hAnsi="Arial" w:cs="Arial"/>
                <w:b/>
                <w:bCs/>
                <w:sz w:val="16"/>
                <w:szCs w:val="16"/>
              </w:rPr>
              <w:t>Produženi boravak</w:t>
            </w:r>
          </w:p>
        </w:tc>
        <w:tc>
          <w:tcPr>
            <w:tcW w:w="1304" w:type="dxa"/>
            <w:tcBorders>
              <w:top w:val="nil"/>
              <w:left w:val="nil"/>
              <w:bottom w:val="nil"/>
              <w:right w:val="nil"/>
            </w:tcBorders>
            <w:shd w:val="clear" w:color="auto" w:fill="auto"/>
            <w:vAlign w:val="center"/>
            <w:hideMark/>
          </w:tcPr>
          <w:p w14:paraId="54622D86" w14:textId="77777777" w:rsidR="00193F53" w:rsidRDefault="00193F53">
            <w:pPr>
              <w:jc w:val="right"/>
              <w:rPr>
                <w:rFonts w:ascii="Arial" w:hAnsi="Arial" w:cs="Arial"/>
                <w:b/>
                <w:bCs/>
                <w:sz w:val="16"/>
                <w:szCs w:val="16"/>
              </w:rPr>
            </w:pPr>
            <w:r>
              <w:rPr>
                <w:rFonts w:ascii="Arial" w:hAnsi="Arial" w:cs="Arial"/>
                <w:b/>
                <w:bCs/>
                <w:sz w:val="16"/>
                <w:szCs w:val="16"/>
              </w:rPr>
              <w:t>604.970,00</w:t>
            </w:r>
          </w:p>
        </w:tc>
        <w:tc>
          <w:tcPr>
            <w:tcW w:w="1300" w:type="dxa"/>
            <w:tcBorders>
              <w:top w:val="nil"/>
              <w:left w:val="nil"/>
              <w:bottom w:val="nil"/>
              <w:right w:val="nil"/>
            </w:tcBorders>
            <w:shd w:val="clear" w:color="auto" w:fill="auto"/>
            <w:vAlign w:val="center"/>
            <w:hideMark/>
          </w:tcPr>
          <w:p w14:paraId="55795C33" w14:textId="77777777" w:rsidR="00193F53" w:rsidRDefault="00193F53">
            <w:pPr>
              <w:jc w:val="right"/>
              <w:rPr>
                <w:rFonts w:ascii="Arial" w:hAnsi="Arial" w:cs="Arial"/>
                <w:b/>
                <w:bCs/>
                <w:sz w:val="16"/>
                <w:szCs w:val="16"/>
              </w:rPr>
            </w:pPr>
            <w:r>
              <w:rPr>
                <w:rFonts w:ascii="Arial" w:hAnsi="Arial" w:cs="Arial"/>
                <w:b/>
                <w:bCs/>
                <w:sz w:val="16"/>
                <w:szCs w:val="16"/>
              </w:rPr>
              <w:t>40.893,00</w:t>
            </w:r>
          </w:p>
        </w:tc>
        <w:tc>
          <w:tcPr>
            <w:tcW w:w="1105" w:type="dxa"/>
            <w:tcBorders>
              <w:top w:val="nil"/>
              <w:left w:val="nil"/>
              <w:bottom w:val="nil"/>
              <w:right w:val="nil"/>
            </w:tcBorders>
            <w:shd w:val="clear" w:color="auto" w:fill="auto"/>
            <w:vAlign w:val="center"/>
            <w:hideMark/>
          </w:tcPr>
          <w:p w14:paraId="2BD2E74C" w14:textId="77777777" w:rsidR="00193F53" w:rsidRDefault="00193F53">
            <w:pPr>
              <w:jc w:val="right"/>
              <w:rPr>
                <w:rFonts w:ascii="Arial" w:hAnsi="Arial" w:cs="Arial"/>
                <w:b/>
                <w:bCs/>
                <w:sz w:val="16"/>
                <w:szCs w:val="16"/>
              </w:rPr>
            </w:pPr>
            <w:r>
              <w:rPr>
                <w:rFonts w:ascii="Arial" w:hAnsi="Arial" w:cs="Arial"/>
                <w:b/>
                <w:bCs/>
                <w:sz w:val="16"/>
                <w:szCs w:val="16"/>
              </w:rPr>
              <w:t>6,76</w:t>
            </w:r>
          </w:p>
        </w:tc>
        <w:tc>
          <w:tcPr>
            <w:tcW w:w="1304" w:type="dxa"/>
            <w:tcBorders>
              <w:top w:val="nil"/>
              <w:left w:val="nil"/>
              <w:bottom w:val="nil"/>
              <w:right w:val="nil"/>
            </w:tcBorders>
            <w:shd w:val="clear" w:color="auto" w:fill="auto"/>
            <w:vAlign w:val="center"/>
            <w:hideMark/>
          </w:tcPr>
          <w:p w14:paraId="55000F1F" w14:textId="77777777" w:rsidR="00193F53" w:rsidRDefault="00193F53">
            <w:pPr>
              <w:jc w:val="right"/>
              <w:rPr>
                <w:rFonts w:ascii="Arial" w:hAnsi="Arial" w:cs="Arial"/>
                <w:b/>
                <w:bCs/>
                <w:sz w:val="16"/>
                <w:szCs w:val="16"/>
              </w:rPr>
            </w:pPr>
            <w:r>
              <w:rPr>
                <w:rFonts w:ascii="Arial" w:hAnsi="Arial" w:cs="Arial"/>
                <w:b/>
                <w:bCs/>
                <w:sz w:val="16"/>
                <w:szCs w:val="16"/>
              </w:rPr>
              <w:t>645.863,00</w:t>
            </w:r>
          </w:p>
        </w:tc>
      </w:tr>
      <w:tr w:rsidR="00193F53" w14:paraId="2697B865" w14:textId="77777777" w:rsidTr="00193F53">
        <w:trPr>
          <w:trHeight w:val="297"/>
        </w:trPr>
        <w:tc>
          <w:tcPr>
            <w:tcW w:w="1701" w:type="dxa"/>
            <w:tcBorders>
              <w:top w:val="nil"/>
              <w:left w:val="nil"/>
              <w:bottom w:val="nil"/>
              <w:right w:val="nil"/>
            </w:tcBorders>
            <w:shd w:val="clear" w:color="auto" w:fill="auto"/>
            <w:vAlign w:val="center"/>
            <w:hideMark/>
          </w:tcPr>
          <w:p w14:paraId="04A66720" w14:textId="77777777" w:rsidR="00193F53" w:rsidRDefault="00193F53">
            <w:pPr>
              <w:rPr>
                <w:rFonts w:ascii="Arial" w:hAnsi="Arial" w:cs="Arial"/>
                <w:b/>
                <w:bCs/>
                <w:sz w:val="16"/>
                <w:szCs w:val="16"/>
              </w:rPr>
            </w:pPr>
            <w:r>
              <w:rPr>
                <w:rFonts w:ascii="Arial" w:hAnsi="Arial" w:cs="Arial"/>
                <w:b/>
                <w:bCs/>
                <w:sz w:val="16"/>
                <w:szCs w:val="16"/>
              </w:rPr>
              <w:t>Aktivnost A600105</w:t>
            </w:r>
          </w:p>
        </w:tc>
        <w:tc>
          <w:tcPr>
            <w:tcW w:w="3234" w:type="dxa"/>
            <w:tcBorders>
              <w:top w:val="nil"/>
              <w:left w:val="nil"/>
              <w:bottom w:val="nil"/>
              <w:right w:val="nil"/>
            </w:tcBorders>
            <w:shd w:val="clear" w:color="auto" w:fill="auto"/>
            <w:vAlign w:val="center"/>
            <w:hideMark/>
          </w:tcPr>
          <w:p w14:paraId="7ECEF962" w14:textId="77777777" w:rsidR="00193F53" w:rsidRDefault="00193F53">
            <w:pPr>
              <w:rPr>
                <w:rFonts w:ascii="Arial" w:hAnsi="Arial" w:cs="Arial"/>
                <w:b/>
                <w:bCs/>
                <w:sz w:val="16"/>
                <w:szCs w:val="16"/>
              </w:rPr>
            </w:pPr>
            <w:r>
              <w:rPr>
                <w:rFonts w:ascii="Arial" w:hAnsi="Arial" w:cs="Arial"/>
                <w:b/>
                <w:bCs/>
                <w:sz w:val="16"/>
                <w:szCs w:val="16"/>
              </w:rPr>
              <w:t>Rad s darovitim učenicima</w:t>
            </w:r>
          </w:p>
        </w:tc>
        <w:tc>
          <w:tcPr>
            <w:tcW w:w="1304" w:type="dxa"/>
            <w:tcBorders>
              <w:top w:val="nil"/>
              <w:left w:val="nil"/>
              <w:bottom w:val="nil"/>
              <w:right w:val="nil"/>
            </w:tcBorders>
            <w:shd w:val="clear" w:color="auto" w:fill="auto"/>
            <w:vAlign w:val="center"/>
            <w:hideMark/>
          </w:tcPr>
          <w:p w14:paraId="65421EBC" w14:textId="77777777" w:rsidR="00193F53" w:rsidRDefault="00193F53">
            <w:pPr>
              <w:jc w:val="right"/>
              <w:rPr>
                <w:rFonts w:ascii="Arial" w:hAnsi="Arial" w:cs="Arial"/>
                <w:b/>
                <w:bCs/>
                <w:sz w:val="16"/>
                <w:szCs w:val="16"/>
              </w:rPr>
            </w:pPr>
            <w:r>
              <w:rPr>
                <w:rFonts w:ascii="Arial" w:hAnsi="Arial" w:cs="Arial"/>
                <w:b/>
                <w:bCs/>
                <w:sz w:val="16"/>
                <w:szCs w:val="16"/>
              </w:rPr>
              <w:t>2.077,00</w:t>
            </w:r>
          </w:p>
        </w:tc>
        <w:tc>
          <w:tcPr>
            <w:tcW w:w="1300" w:type="dxa"/>
            <w:tcBorders>
              <w:top w:val="nil"/>
              <w:left w:val="nil"/>
              <w:bottom w:val="nil"/>
              <w:right w:val="nil"/>
            </w:tcBorders>
            <w:shd w:val="clear" w:color="auto" w:fill="auto"/>
            <w:vAlign w:val="center"/>
            <w:hideMark/>
          </w:tcPr>
          <w:p w14:paraId="34A1EF22" w14:textId="77777777" w:rsidR="00193F53" w:rsidRDefault="00193F53">
            <w:pPr>
              <w:jc w:val="right"/>
              <w:rPr>
                <w:rFonts w:ascii="Arial" w:hAnsi="Arial" w:cs="Arial"/>
                <w:b/>
                <w:bCs/>
                <w:sz w:val="16"/>
                <w:szCs w:val="16"/>
              </w:rPr>
            </w:pPr>
            <w:r>
              <w:rPr>
                <w:rFonts w:ascii="Arial" w:hAnsi="Arial" w:cs="Arial"/>
                <w:b/>
                <w:bCs/>
                <w:sz w:val="16"/>
                <w:szCs w:val="16"/>
              </w:rPr>
              <w:t>0,00</w:t>
            </w:r>
          </w:p>
        </w:tc>
        <w:tc>
          <w:tcPr>
            <w:tcW w:w="1105" w:type="dxa"/>
            <w:tcBorders>
              <w:top w:val="nil"/>
              <w:left w:val="nil"/>
              <w:bottom w:val="nil"/>
              <w:right w:val="nil"/>
            </w:tcBorders>
            <w:shd w:val="clear" w:color="auto" w:fill="auto"/>
            <w:vAlign w:val="center"/>
            <w:hideMark/>
          </w:tcPr>
          <w:p w14:paraId="435FC737" w14:textId="77777777" w:rsidR="00193F53" w:rsidRDefault="00193F53">
            <w:pPr>
              <w:jc w:val="right"/>
              <w:rPr>
                <w:rFonts w:ascii="Arial" w:hAnsi="Arial" w:cs="Arial"/>
                <w:b/>
                <w:bCs/>
                <w:sz w:val="16"/>
                <w:szCs w:val="16"/>
              </w:rPr>
            </w:pPr>
            <w:r>
              <w:rPr>
                <w:rFonts w:ascii="Arial" w:hAnsi="Arial" w:cs="Arial"/>
                <w:b/>
                <w:bCs/>
                <w:sz w:val="16"/>
                <w:szCs w:val="16"/>
              </w:rPr>
              <w:t>0,00</w:t>
            </w:r>
          </w:p>
        </w:tc>
        <w:tc>
          <w:tcPr>
            <w:tcW w:w="1304" w:type="dxa"/>
            <w:tcBorders>
              <w:top w:val="nil"/>
              <w:left w:val="nil"/>
              <w:bottom w:val="nil"/>
              <w:right w:val="nil"/>
            </w:tcBorders>
            <w:shd w:val="clear" w:color="auto" w:fill="auto"/>
            <w:vAlign w:val="center"/>
            <w:hideMark/>
          </w:tcPr>
          <w:p w14:paraId="4C6A56FB" w14:textId="77777777" w:rsidR="00193F53" w:rsidRDefault="00193F53">
            <w:pPr>
              <w:jc w:val="right"/>
              <w:rPr>
                <w:rFonts w:ascii="Arial" w:hAnsi="Arial" w:cs="Arial"/>
                <w:b/>
                <w:bCs/>
                <w:sz w:val="16"/>
                <w:szCs w:val="16"/>
              </w:rPr>
            </w:pPr>
            <w:r>
              <w:rPr>
                <w:rFonts w:ascii="Arial" w:hAnsi="Arial" w:cs="Arial"/>
                <w:b/>
                <w:bCs/>
                <w:sz w:val="16"/>
                <w:szCs w:val="16"/>
              </w:rPr>
              <w:t>2.077,00</w:t>
            </w:r>
          </w:p>
        </w:tc>
      </w:tr>
      <w:tr w:rsidR="00193F53" w14:paraId="00004671" w14:textId="77777777" w:rsidTr="00193F53">
        <w:trPr>
          <w:trHeight w:val="297"/>
        </w:trPr>
        <w:tc>
          <w:tcPr>
            <w:tcW w:w="1701" w:type="dxa"/>
            <w:tcBorders>
              <w:top w:val="nil"/>
              <w:left w:val="nil"/>
              <w:bottom w:val="nil"/>
              <w:right w:val="nil"/>
            </w:tcBorders>
            <w:shd w:val="clear" w:color="auto" w:fill="auto"/>
            <w:vAlign w:val="center"/>
            <w:hideMark/>
          </w:tcPr>
          <w:p w14:paraId="2589D309" w14:textId="77777777" w:rsidR="00193F53" w:rsidRDefault="00193F53">
            <w:pPr>
              <w:rPr>
                <w:rFonts w:ascii="Arial" w:hAnsi="Arial" w:cs="Arial"/>
                <w:b/>
                <w:bCs/>
                <w:sz w:val="16"/>
                <w:szCs w:val="16"/>
              </w:rPr>
            </w:pPr>
            <w:r>
              <w:rPr>
                <w:rFonts w:ascii="Arial" w:hAnsi="Arial" w:cs="Arial"/>
                <w:b/>
                <w:bCs/>
                <w:sz w:val="16"/>
                <w:szCs w:val="16"/>
              </w:rPr>
              <w:t>Aktivnost A600106</w:t>
            </w:r>
          </w:p>
        </w:tc>
        <w:tc>
          <w:tcPr>
            <w:tcW w:w="3234" w:type="dxa"/>
            <w:tcBorders>
              <w:top w:val="nil"/>
              <w:left w:val="nil"/>
              <w:bottom w:val="nil"/>
              <w:right w:val="nil"/>
            </w:tcBorders>
            <w:shd w:val="clear" w:color="auto" w:fill="auto"/>
            <w:vAlign w:val="center"/>
            <w:hideMark/>
          </w:tcPr>
          <w:p w14:paraId="3371B9AA" w14:textId="77777777" w:rsidR="00193F53" w:rsidRDefault="00193F53">
            <w:pPr>
              <w:rPr>
                <w:rFonts w:ascii="Arial" w:hAnsi="Arial" w:cs="Arial"/>
                <w:b/>
                <w:bCs/>
                <w:sz w:val="16"/>
                <w:szCs w:val="16"/>
              </w:rPr>
            </w:pPr>
            <w:r>
              <w:rPr>
                <w:rFonts w:ascii="Arial" w:hAnsi="Arial" w:cs="Arial"/>
                <w:b/>
                <w:bCs/>
                <w:sz w:val="16"/>
                <w:szCs w:val="16"/>
              </w:rPr>
              <w:t>Prevencija ovisnosti</w:t>
            </w:r>
          </w:p>
        </w:tc>
        <w:tc>
          <w:tcPr>
            <w:tcW w:w="1304" w:type="dxa"/>
            <w:tcBorders>
              <w:top w:val="nil"/>
              <w:left w:val="nil"/>
              <w:bottom w:val="nil"/>
              <w:right w:val="nil"/>
            </w:tcBorders>
            <w:shd w:val="clear" w:color="auto" w:fill="auto"/>
            <w:vAlign w:val="center"/>
            <w:hideMark/>
          </w:tcPr>
          <w:p w14:paraId="2CEC8DD8" w14:textId="77777777" w:rsidR="00193F53" w:rsidRDefault="00193F53">
            <w:pPr>
              <w:jc w:val="right"/>
              <w:rPr>
                <w:rFonts w:ascii="Arial" w:hAnsi="Arial" w:cs="Arial"/>
                <w:b/>
                <w:bCs/>
                <w:sz w:val="16"/>
                <w:szCs w:val="16"/>
              </w:rPr>
            </w:pPr>
            <w:r>
              <w:rPr>
                <w:rFonts w:ascii="Arial" w:hAnsi="Arial" w:cs="Arial"/>
                <w:b/>
                <w:bCs/>
                <w:sz w:val="16"/>
                <w:szCs w:val="16"/>
              </w:rPr>
              <w:t>1.827,00</w:t>
            </w:r>
          </w:p>
        </w:tc>
        <w:tc>
          <w:tcPr>
            <w:tcW w:w="1300" w:type="dxa"/>
            <w:tcBorders>
              <w:top w:val="nil"/>
              <w:left w:val="nil"/>
              <w:bottom w:val="nil"/>
              <w:right w:val="nil"/>
            </w:tcBorders>
            <w:shd w:val="clear" w:color="auto" w:fill="auto"/>
            <w:vAlign w:val="center"/>
            <w:hideMark/>
          </w:tcPr>
          <w:p w14:paraId="0A0A5E34" w14:textId="77777777" w:rsidR="00193F53" w:rsidRDefault="00193F53">
            <w:pPr>
              <w:jc w:val="right"/>
              <w:rPr>
                <w:rFonts w:ascii="Arial" w:hAnsi="Arial" w:cs="Arial"/>
                <w:b/>
                <w:bCs/>
                <w:sz w:val="16"/>
                <w:szCs w:val="16"/>
              </w:rPr>
            </w:pPr>
            <w:r>
              <w:rPr>
                <w:rFonts w:ascii="Arial" w:hAnsi="Arial" w:cs="Arial"/>
                <w:b/>
                <w:bCs/>
                <w:sz w:val="16"/>
                <w:szCs w:val="16"/>
              </w:rPr>
              <w:t>0,00</w:t>
            </w:r>
          </w:p>
        </w:tc>
        <w:tc>
          <w:tcPr>
            <w:tcW w:w="1105" w:type="dxa"/>
            <w:tcBorders>
              <w:top w:val="nil"/>
              <w:left w:val="nil"/>
              <w:bottom w:val="nil"/>
              <w:right w:val="nil"/>
            </w:tcBorders>
            <w:shd w:val="clear" w:color="auto" w:fill="auto"/>
            <w:vAlign w:val="center"/>
            <w:hideMark/>
          </w:tcPr>
          <w:p w14:paraId="4ACCB659" w14:textId="77777777" w:rsidR="00193F53" w:rsidRDefault="00193F53">
            <w:pPr>
              <w:jc w:val="right"/>
              <w:rPr>
                <w:rFonts w:ascii="Arial" w:hAnsi="Arial" w:cs="Arial"/>
                <w:b/>
                <w:bCs/>
                <w:sz w:val="16"/>
                <w:szCs w:val="16"/>
              </w:rPr>
            </w:pPr>
            <w:r>
              <w:rPr>
                <w:rFonts w:ascii="Arial" w:hAnsi="Arial" w:cs="Arial"/>
                <w:b/>
                <w:bCs/>
                <w:sz w:val="16"/>
                <w:szCs w:val="16"/>
              </w:rPr>
              <w:t>0,00</w:t>
            </w:r>
          </w:p>
        </w:tc>
        <w:tc>
          <w:tcPr>
            <w:tcW w:w="1304" w:type="dxa"/>
            <w:tcBorders>
              <w:top w:val="nil"/>
              <w:left w:val="nil"/>
              <w:bottom w:val="nil"/>
              <w:right w:val="nil"/>
            </w:tcBorders>
            <w:shd w:val="clear" w:color="auto" w:fill="auto"/>
            <w:vAlign w:val="center"/>
            <w:hideMark/>
          </w:tcPr>
          <w:p w14:paraId="2A7C5CC9" w14:textId="77777777" w:rsidR="00193F53" w:rsidRDefault="00193F53">
            <w:pPr>
              <w:jc w:val="right"/>
              <w:rPr>
                <w:rFonts w:ascii="Arial" w:hAnsi="Arial" w:cs="Arial"/>
                <w:b/>
                <w:bCs/>
                <w:sz w:val="16"/>
                <w:szCs w:val="16"/>
              </w:rPr>
            </w:pPr>
            <w:r>
              <w:rPr>
                <w:rFonts w:ascii="Arial" w:hAnsi="Arial" w:cs="Arial"/>
                <w:b/>
                <w:bCs/>
                <w:sz w:val="16"/>
                <w:szCs w:val="16"/>
              </w:rPr>
              <w:t>1.827,00</w:t>
            </w:r>
          </w:p>
        </w:tc>
      </w:tr>
      <w:tr w:rsidR="00193F53" w14:paraId="5BD6E492" w14:textId="77777777" w:rsidTr="00193F53">
        <w:trPr>
          <w:trHeight w:val="297"/>
        </w:trPr>
        <w:tc>
          <w:tcPr>
            <w:tcW w:w="1701" w:type="dxa"/>
            <w:tcBorders>
              <w:top w:val="nil"/>
              <w:left w:val="nil"/>
              <w:bottom w:val="nil"/>
              <w:right w:val="nil"/>
            </w:tcBorders>
            <w:shd w:val="clear" w:color="auto" w:fill="auto"/>
            <w:vAlign w:val="center"/>
            <w:hideMark/>
          </w:tcPr>
          <w:p w14:paraId="259B121A" w14:textId="77777777" w:rsidR="00193F53" w:rsidRDefault="00193F53">
            <w:pPr>
              <w:rPr>
                <w:rFonts w:ascii="Arial" w:hAnsi="Arial" w:cs="Arial"/>
                <w:b/>
                <w:bCs/>
                <w:sz w:val="16"/>
                <w:szCs w:val="16"/>
              </w:rPr>
            </w:pPr>
            <w:r>
              <w:rPr>
                <w:rFonts w:ascii="Arial" w:hAnsi="Arial" w:cs="Arial"/>
                <w:b/>
                <w:bCs/>
                <w:sz w:val="16"/>
                <w:szCs w:val="16"/>
              </w:rPr>
              <w:t>Aktivnost A600107</w:t>
            </w:r>
          </w:p>
        </w:tc>
        <w:tc>
          <w:tcPr>
            <w:tcW w:w="3234" w:type="dxa"/>
            <w:tcBorders>
              <w:top w:val="nil"/>
              <w:left w:val="nil"/>
              <w:bottom w:val="nil"/>
              <w:right w:val="nil"/>
            </w:tcBorders>
            <w:shd w:val="clear" w:color="auto" w:fill="auto"/>
            <w:vAlign w:val="center"/>
            <w:hideMark/>
          </w:tcPr>
          <w:p w14:paraId="49123A00" w14:textId="77777777" w:rsidR="00193F53" w:rsidRDefault="00193F53">
            <w:pPr>
              <w:rPr>
                <w:rFonts w:ascii="Arial" w:hAnsi="Arial" w:cs="Arial"/>
                <w:b/>
                <w:bCs/>
                <w:sz w:val="16"/>
                <w:szCs w:val="16"/>
              </w:rPr>
            </w:pPr>
            <w:r>
              <w:rPr>
                <w:rFonts w:ascii="Arial" w:hAnsi="Arial" w:cs="Arial"/>
                <w:b/>
                <w:bCs/>
                <w:sz w:val="16"/>
                <w:szCs w:val="16"/>
              </w:rPr>
              <w:t>Shema školskog voća</w:t>
            </w:r>
          </w:p>
        </w:tc>
        <w:tc>
          <w:tcPr>
            <w:tcW w:w="1304" w:type="dxa"/>
            <w:tcBorders>
              <w:top w:val="nil"/>
              <w:left w:val="nil"/>
              <w:bottom w:val="nil"/>
              <w:right w:val="nil"/>
            </w:tcBorders>
            <w:shd w:val="clear" w:color="auto" w:fill="auto"/>
            <w:vAlign w:val="center"/>
            <w:hideMark/>
          </w:tcPr>
          <w:p w14:paraId="5B47EF5C" w14:textId="77777777" w:rsidR="00193F53" w:rsidRDefault="00193F53">
            <w:pPr>
              <w:jc w:val="right"/>
              <w:rPr>
                <w:rFonts w:ascii="Arial" w:hAnsi="Arial" w:cs="Arial"/>
                <w:b/>
                <w:bCs/>
                <w:sz w:val="16"/>
                <w:szCs w:val="16"/>
              </w:rPr>
            </w:pPr>
            <w:r>
              <w:rPr>
                <w:rFonts w:ascii="Arial" w:hAnsi="Arial" w:cs="Arial"/>
                <w:b/>
                <w:bCs/>
                <w:sz w:val="16"/>
                <w:szCs w:val="16"/>
              </w:rPr>
              <w:t>48.113,00</w:t>
            </w:r>
          </w:p>
        </w:tc>
        <w:tc>
          <w:tcPr>
            <w:tcW w:w="1300" w:type="dxa"/>
            <w:tcBorders>
              <w:top w:val="nil"/>
              <w:left w:val="nil"/>
              <w:bottom w:val="nil"/>
              <w:right w:val="nil"/>
            </w:tcBorders>
            <w:shd w:val="clear" w:color="auto" w:fill="auto"/>
            <w:vAlign w:val="center"/>
            <w:hideMark/>
          </w:tcPr>
          <w:p w14:paraId="71B682B2" w14:textId="77777777" w:rsidR="00193F53" w:rsidRDefault="00193F53">
            <w:pPr>
              <w:jc w:val="right"/>
              <w:rPr>
                <w:rFonts w:ascii="Arial" w:hAnsi="Arial" w:cs="Arial"/>
                <w:b/>
                <w:bCs/>
                <w:sz w:val="16"/>
                <w:szCs w:val="16"/>
              </w:rPr>
            </w:pPr>
            <w:r>
              <w:rPr>
                <w:rFonts w:ascii="Arial" w:hAnsi="Arial" w:cs="Arial"/>
                <w:b/>
                <w:bCs/>
                <w:sz w:val="16"/>
                <w:szCs w:val="16"/>
              </w:rPr>
              <w:t>526,00</w:t>
            </w:r>
          </w:p>
        </w:tc>
        <w:tc>
          <w:tcPr>
            <w:tcW w:w="1105" w:type="dxa"/>
            <w:tcBorders>
              <w:top w:val="nil"/>
              <w:left w:val="nil"/>
              <w:bottom w:val="nil"/>
              <w:right w:val="nil"/>
            </w:tcBorders>
            <w:shd w:val="clear" w:color="auto" w:fill="auto"/>
            <w:vAlign w:val="center"/>
            <w:hideMark/>
          </w:tcPr>
          <w:p w14:paraId="01C0E48C" w14:textId="77777777" w:rsidR="00193F53" w:rsidRDefault="00193F53">
            <w:pPr>
              <w:jc w:val="right"/>
              <w:rPr>
                <w:rFonts w:ascii="Arial" w:hAnsi="Arial" w:cs="Arial"/>
                <w:b/>
                <w:bCs/>
                <w:sz w:val="16"/>
                <w:szCs w:val="16"/>
              </w:rPr>
            </w:pPr>
            <w:r>
              <w:rPr>
                <w:rFonts w:ascii="Arial" w:hAnsi="Arial" w:cs="Arial"/>
                <w:b/>
                <w:bCs/>
                <w:sz w:val="16"/>
                <w:szCs w:val="16"/>
              </w:rPr>
              <w:t>1,09</w:t>
            </w:r>
          </w:p>
        </w:tc>
        <w:tc>
          <w:tcPr>
            <w:tcW w:w="1304" w:type="dxa"/>
            <w:tcBorders>
              <w:top w:val="nil"/>
              <w:left w:val="nil"/>
              <w:bottom w:val="nil"/>
              <w:right w:val="nil"/>
            </w:tcBorders>
            <w:shd w:val="clear" w:color="auto" w:fill="auto"/>
            <w:vAlign w:val="center"/>
            <w:hideMark/>
          </w:tcPr>
          <w:p w14:paraId="600C8854" w14:textId="77777777" w:rsidR="00193F53" w:rsidRDefault="00193F53">
            <w:pPr>
              <w:jc w:val="right"/>
              <w:rPr>
                <w:rFonts w:ascii="Arial" w:hAnsi="Arial" w:cs="Arial"/>
                <w:b/>
                <w:bCs/>
                <w:sz w:val="16"/>
                <w:szCs w:val="16"/>
              </w:rPr>
            </w:pPr>
            <w:r>
              <w:rPr>
                <w:rFonts w:ascii="Arial" w:hAnsi="Arial" w:cs="Arial"/>
                <w:b/>
                <w:bCs/>
                <w:sz w:val="16"/>
                <w:szCs w:val="16"/>
              </w:rPr>
              <w:t>48.639,00</w:t>
            </w:r>
          </w:p>
        </w:tc>
      </w:tr>
      <w:tr w:rsidR="00193F53" w14:paraId="5B4FEBE6" w14:textId="77777777" w:rsidTr="00193F53">
        <w:trPr>
          <w:trHeight w:val="297"/>
        </w:trPr>
        <w:tc>
          <w:tcPr>
            <w:tcW w:w="1701" w:type="dxa"/>
            <w:tcBorders>
              <w:top w:val="nil"/>
              <w:left w:val="nil"/>
              <w:bottom w:val="nil"/>
              <w:right w:val="nil"/>
            </w:tcBorders>
            <w:shd w:val="clear" w:color="auto" w:fill="auto"/>
            <w:vAlign w:val="center"/>
            <w:hideMark/>
          </w:tcPr>
          <w:p w14:paraId="5E0B8EA7" w14:textId="77777777" w:rsidR="00193F53" w:rsidRDefault="00193F53">
            <w:pPr>
              <w:rPr>
                <w:rFonts w:ascii="Arial" w:hAnsi="Arial" w:cs="Arial"/>
                <w:b/>
                <w:bCs/>
                <w:sz w:val="16"/>
                <w:szCs w:val="16"/>
              </w:rPr>
            </w:pPr>
            <w:r>
              <w:rPr>
                <w:rFonts w:ascii="Arial" w:hAnsi="Arial" w:cs="Arial"/>
                <w:b/>
                <w:bCs/>
                <w:sz w:val="16"/>
                <w:szCs w:val="16"/>
              </w:rPr>
              <w:t>Aktivnost A600108</w:t>
            </w:r>
          </w:p>
        </w:tc>
        <w:tc>
          <w:tcPr>
            <w:tcW w:w="3234" w:type="dxa"/>
            <w:tcBorders>
              <w:top w:val="nil"/>
              <w:left w:val="nil"/>
              <w:bottom w:val="nil"/>
              <w:right w:val="nil"/>
            </w:tcBorders>
            <w:shd w:val="clear" w:color="auto" w:fill="auto"/>
            <w:vAlign w:val="center"/>
            <w:hideMark/>
          </w:tcPr>
          <w:p w14:paraId="7C6C7FCB" w14:textId="77777777" w:rsidR="00193F53" w:rsidRDefault="00193F53">
            <w:pPr>
              <w:rPr>
                <w:rFonts w:ascii="Arial" w:hAnsi="Arial" w:cs="Arial"/>
                <w:b/>
                <w:bCs/>
                <w:sz w:val="16"/>
                <w:szCs w:val="16"/>
              </w:rPr>
            </w:pPr>
            <w:r>
              <w:rPr>
                <w:rFonts w:ascii="Arial" w:hAnsi="Arial" w:cs="Arial"/>
                <w:b/>
                <w:bCs/>
                <w:sz w:val="16"/>
                <w:szCs w:val="16"/>
              </w:rPr>
              <w:t>Sufinanciranje programa za djecu s teškoćama</w:t>
            </w:r>
          </w:p>
        </w:tc>
        <w:tc>
          <w:tcPr>
            <w:tcW w:w="1304" w:type="dxa"/>
            <w:tcBorders>
              <w:top w:val="nil"/>
              <w:left w:val="nil"/>
              <w:bottom w:val="nil"/>
              <w:right w:val="nil"/>
            </w:tcBorders>
            <w:shd w:val="clear" w:color="auto" w:fill="auto"/>
            <w:vAlign w:val="center"/>
            <w:hideMark/>
          </w:tcPr>
          <w:p w14:paraId="696F9ADC" w14:textId="77777777" w:rsidR="00193F53" w:rsidRDefault="00193F53">
            <w:pPr>
              <w:jc w:val="right"/>
              <w:rPr>
                <w:rFonts w:ascii="Arial" w:hAnsi="Arial" w:cs="Arial"/>
                <w:b/>
                <w:bCs/>
                <w:sz w:val="16"/>
                <w:szCs w:val="16"/>
              </w:rPr>
            </w:pPr>
            <w:r>
              <w:rPr>
                <w:rFonts w:ascii="Arial" w:hAnsi="Arial" w:cs="Arial"/>
                <w:b/>
                <w:bCs/>
                <w:sz w:val="16"/>
                <w:szCs w:val="16"/>
              </w:rPr>
              <w:t>13.007,00</w:t>
            </w:r>
          </w:p>
        </w:tc>
        <w:tc>
          <w:tcPr>
            <w:tcW w:w="1300" w:type="dxa"/>
            <w:tcBorders>
              <w:top w:val="nil"/>
              <w:left w:val="nil"/>
              <w:bottom w:val="nil"/>
              <w:right w:val="nil"/>
            </w:tcBorders>
            <w:shd w:val="clear" w:color="auto" w:fill="auto"/>
            <w:vAlign w:val="center"/>
            <w:hideMark/>
          </w:tcPr>
          <w:p w14:paraId="7994DD88" w14:textId="77777777" w:rsidR="00193F53" w:rsidRDefault="00193F53">
            <w:pPr>
              <w:jc w:val="right"/>
              <w:rPr>
                <w:rFonts w:ascii="Arial" w:hAnsi="Arial" w:cs="Arial"/>
                <w:b/>
                <w:bCs/>
                <w:sz w:val="16"/>
                <w:szCs w:val="16"/>
              </w:rPr>
            </w:pPr>
            <w:r>
              <w:rPr>
                <w:rFonts w:ascii="Arial" w:hAnsi="Arial" w:cs="Arial"/>
                <w:b/>
                <w:bCs/>
                <w:sz w:val="16"/>
                <w:szCs w:val="16"/>
              </w:rPr>
              <w:t>2.409,00</w:t>
            </w:r>
          </w:p>
        </w:tc>
        <w:tc>
          <w:tcPr>
            <w:tcW w:w="1105" w:type="dxa"/>
            <w:tcBorders>
              <w:top w:val="nil"/>
              <w:left w:val="nil"/>
              <w:bottom w:val="nil"/>
              <w:right w:val="nil"/>
            </w:tcBorders>
            <w:shd w:val="clear" w:color="auto" w:fill="auto"/>
            <w:vAlign w:val="center"/>
            <w:hideMark/>
          </w:tcPr>
          <w:p w14:paraId="5F03B506" w14:textId="77777777" w:rsidR="00193F53" w:rsidRDefault="00193F53">
            <w:pPr>
              <w:jc w:val="right"/>
              <w:rPr>
                <w:rFonts w:ascii="Arial" w:hAnsi="Arial" w:cs="Arial"/>
                <w:b/>
                <w:bCs/>
                <w:sz w:val="16"/>
                <w:szCs w:val="16"/>
              </w:rPr>
            </w:pPr>
            <w:r>
              <w:rPr>
                <w:rFonts w:ascii="Arial" w:hAnsi="Arial" w:cs="Arial"/>
                <w:b/>
                <w:bCs/>
                <w:sz w:val="16"/>
                <w:szCs w:val="16"/>
              </w:rPr>
              <w:t>18,52</w:t>
            </w:r>
          </w:p>
        </w:tc>
        <w:tc>
          <w:tcPr>
            <w:tcW w:w="1304" w:type="dxa"/>
            <w:tcBorders>
              <w:top w:val="nil"/>
              <w:left w:val="nil"/>
              <w:bottom w:val="nil"/>
              <w:right w:val="nil"/>
            </w:tcBorders>
            <w:shd w:val="clear" w:color="auto" w:fill="auto"/>
            <w:vAlign w:val="center"/>
            <w:hideMark/>
          </w:tcPr>
          <w:p w14:paraId="2C448285" w14:textId="77777777" w:rsidR="00193F53" w:rsidRDefault="00193F53">
            <w:pPr>
              <w:jc w:val="right"/>
              <w:rPr>
                <w:rFonts w:ascii="Arial" w:hAnsi="Arial" w:cs="Arial"/>
                <w:b/>
                <w:bCs/>
                <w:sz w:val="16"/>
                <w:szCs w:val="16"/>
              </w:rPr>
            </w:pPr>
            <w:r>
              <w:rPr>
                <w:rFonts w:ascii="Arial" w:hAnsi="Arial" w:cs="Arial"/>
                <w:b/>
                <w:bCs/>
                <w:sz w:val="16"/>
                <w:szCs w:val="16"/>
              </w:rPr>
              <w:t>15.416,00</w:t>
            </w:r>
          </w:p>
        </w:tc>
      </w:tr>
      <w:tr w:rsidR="00193F53" w14:paraId="4B87E84E" w14:textId="77777777" w:rsidTr="00193F53">
        <w:trPr>
          <w:trHeight w:val="297"/>
        </w:trPr>
        <w:tc>
          <w:tcPr>
            <w:tcW w:w="1701" w:type="dxa"/>
            <w:tcBorders>
              <w:top w:val="nil"/>
              <w:left w:val="nil"/>
              <w:bottom w:val="nil"/>
              <w:right w:val="nil"/>
            </w:tcBorders>
            <w:shd w:val="clear" w:color="auto" w:fill="auto"/>
            <w:vAlign w:val="center"/>
            <w:hideMark/>
          </w:tcPr>
          <w:p w14:paraId="2419D09D" w14:textId="77777777" w:rsidR="00193F53" w:rsidRDefault="00193F53">
            <w:pPr>
              <w:rPr>
                <w:rFonts w:ascii="Arial" w:hAnsi="Arial" w:cs="Arial"/>
                <w:b/>
                <w:bCs/>
                <w:sz w:val="16"/>
                <w:szCs w:val="16"/>
              </w:rPr>
            </w:pPr>
            <w:r>
              <w:rPr>
                <w:rFonts w:ascii="Arial" w:hAnsi="Arial" w:cs="Arial"/>
                <w:b/>
                <w:bCs/>
                <w:sz w:val="16"/>
                <w:szCs w:val="16"/>
              </w:rPr>
              <w:t>Aktivnost A600109</w:t>
            </w:r>
          </w:p>
        </w:tc>
        <w:tc>
          <w:tcPr>
            <w:tcW w:w="3234" w:type="dxa"/>
            <w:tcBorders>
              <w:top w:val="nil"/>
              <w:left w:val="nil"/>
              <w:bottom w:val="nil"/>
              <w:right w:val="nil"/>
            </w:tcBorders>
            <w:shd w:val="clear" w:color="auto" w:fill="auto"/>
            <w:vAlign w:val="center"/>
            <w:hideMark/>
          </w:tcPr>
          <w:p w14:paraId="0D64ECC2" w14:textId="77777777" w:rsidR="00193F53" w:rsidRDefault="00193F53">
            <w:pPr>
              <w:rPr>
                <w:rFonts w:ascii="Arial" w:hAnsi="Arial" w:cs="Arial"/>
                <w:b/>
                <w:bCs/>
                <w:sz w:val="16"/>
                <w:szCs w:val="16"/>
              </w:rPr>
            </w:pPr>
            <w:r>
              <w:rPr>
                <w:rFonts w:ascii="Arial" w:hAnsi="Arial" w:cs="Arial"/>
                <w:b/>
                <w:bCs/>
                <w:sz w:val="16"/>
                <w:szCs w:val="16"/>
              </w:rPr>
              <w:t>Prijevoz učenika</w:t>
            </w:r>
          </w:p>
        </w:tc>
        <w:tc>
          <w:tcPr>
            <w:tcW w:w="1304" w:type="dxa"/>
            <w:tcBorders>
              <w:top w:val="nil"/>
              <w:left w:val="nil"/>
              <w:bottom w:val="nil"/>
              <w:right w:val="nil"/>
            </w:tcBorders>
            <w:shd w:val="clear" w:color="auto" w:fill="auto"/>
            <w:vAlign w:val="center"/>
            <w:hideMark/>
          </w:tcPr>
          <w:p w14:paraId="73DB7A28" w14:textId="77777777" w:rsidR="00193F53" w:rsidRDefault="00193F53">
            <w:pPr>
              <w:jc w:val="right"/>
              <w:rPr>
                <w:rFonts w:ascii="Arial" w:hAnsi="Arial" w:cs="Arial"/>
                <w:b/>
                <w:bCs/>
                <w:sz w:val="16"/>
                <w:szCs w:val="16"/>
              </w:rPr>
            </w:pPr>
            <w:r>
              <w:rPr>
                <w:rFonts w:ascii="Arial" w:hAnsi="Arial" w:cs="Arial"/>
                <w:b/>
                <w:bCs/>
                <w:sz w:val="16"/>
                <w:szCs w:val="16"/>
              </w:rPr>
              <w:t>185.886,00</w:t>
            </w:r>
          </w:p>
        </w:tc>
        <w:tc>
          <w:tcPr>
            <w:tcW w:w="1300" w:type="dxa"/>
            <w:tcBorders>
              <w:top w:val="nil"/>
              <w:left w:val="nil"/>
              <w:bottom w:val="nil"/>
              <w:right w:val="nil"/>
            </w:tcBorders>
            <w:shd w:val="clear" w:color="auto" w:fill="auto"/>
            <w:vAlign w:val="center"/>
            <w:hideMark/>
          </w:tcPr>
          <w:p w14:paraId="45EA4CC3" w14:textId="77777777" w:rsidR="00193F53" w:rsidRDefault="00193F53">
            <w:pPr>
              <w:jc w:val="right"/>
              <w:rPr>
                <w:rFonts w:ascii="Arial" w:hAnsi="Arial" w:cs="Arial"/>
                <w:b/>
                <w:bCs/>
                <w:sz w:val="16"/>
                <w:szCs w:val="16"/>
              </w:rPr>
            </w:pPr>
            <w:r>
              <w:rPr>
                <w:rFonts w:ascii="Arial" w:hAnsi="Arial" w:cs="Arial"/>
                <w:b/>
                <w:bCs/>
                <w:sz w:val="16"/>
                <w:szCs w:val="16"/>
              </w:rPr>
              <w:t>13.000,00</w:t>
            </w:r>
          </w:p>
        </w:tc>
        <w:tc>
          <w:tcPr>
            <w:tcW w:w="1105" w:type="dxa"/>
            <w:tcBorders>
              <w:top w:val="nil"/>
              <w:left w:val="nil"/>
              <w:bottom w:val="nil"/>
              <w:right w:val="nil"/>
            </w:tcBorders>
            <w:shd w:val="clear" w:color="auto" w:fill="auto"/>
            <w:vAlign w:val="center"/>
            <w:hideMark/>
          </w:tcPr>
          <w:p w14:paraId="488FB4F9" w14:textId="77777777" w:rsidR="00193F53" w:rsidRDefault="00193F53">
            <w:pPr>
              <w:jc w:val="right"/>
              <w:rPr>
                <w:rFonts w:ascii="Arial" w:hAnsi="Arial" w:cs="Arial"/>
                <w:b/>
                <w:bCs/>
                <w:sz w:val="16"/>
                <w:szCs w:val="16"/>
              </w:rPr>
            </w:pPr>
            <w:r>
              <w:rPr>
                <w:rFonts w:ascii="Arial" w:hAnsi="Arial" w:cs="Arial"/>
                <w:b/>
                <w:bCs/>
                <w:sz w:val="16"/>
                <w:szCs w:val="16"/>
              </w:rPr>
              <w:t>6,99</w:t>
            </w:r>
          </w:p>
        </w:tc>
        <w:tc>
          <w:tcPr>
            <w:tcW w:w="1304" w:type="dxa"/>
            <w:tcBorders>
              <w:top w:val="nil"/>
              <w:left w:val="nil"/>
              <w:bottom w:val="nil"/>
              <w:right w:val="nil"/>
            </w:tcBorders>
            <w:shd w:val="clear" w:color="auto" w:fill="auto"/>
            <w:vAlign w:val="center"/>
            <w:hideMark/>
          </w:tcPr>
          <w:p w14:paraId="4C1E9005" w14:textId="77777777" w:rsidR="00193F53" w:rsidRDefault="00193F53">
            <w:pPr>
              <w:jc w:val="right"/>
              <w:rPr>
                <w:rFonts w:ascii="Arial" w:hAnsi="Arial" w:cs="Arial"/>
                <w:b/>
                <w:bCs/>
                <w:sz w:val="16"/>
                <w:szCs w:val="16"/>
              </w:rPr>
            </w:pPr>
            <w:r>
              <w:rPr>
                <w:rFonts w:ascii="Arial" w:hAnsi="Arial" w:cs="Arial"/>
                <w:b/>
                <w:bCs/>
                <w:sz w:val="16"/>
                <w:szCs w:val="16"/>
              </w:rPr>
              <w:t>198.886,00</w:t>
            </w:r>
          </w:p>
        </w:tc>
      </w:tr>
      <w:tr w:rsidR="00193F53" w14:paraId="721707A5" w14:textId="77777777" w:rsidTr="00193F53">
        <w:trPr>
          <w:trHeight w:val="446"/>
        </w:trPr>
        <w:tc>
          <w:tcPr>
            <w:tcW w:w="1701" w:type="dxa"/>
            <w:tcBorders>
              <w:top w:val="nil"/>
              <w:left w:val="nil"/>
              <w:bottom w:val="nil"/>
              <w:right w:val="nil"/>
            </w:tcBorders>
            <w:shd w:val="clear" w:color="auto" w:fill="auto"/>
            <w:vAlign w:val="center"/>
            <w:hideMark/>
          </w:tcPr>
          <w:p w14:paraId="37E7E608" w14:textId="77777777" w:rsidR="00193F53" w:rsidRDefault="00193F53">
            <w:pPr>
              <w:rPr>
                <w:rFonts w:ascii="Arial" w:hAnsi="Arial" w:cs="Arial"/>
                <w:b/>
                <w:bCs/>
                <w:sz w:val="16"/>
                <w:szCs w:val="16"/>
              </w:rPr>
            </w:pPr>
            <w:r>
              <w:rPr>
                <w:rFonts w:ascii="Arial" w:hAnsi="Arial" w:cs="Arial"/>
                <w:b/>
                <w:bCs/>
                <w:sz w:val="16"/>
                <w:szCs w:val="16"/>
              </w:rPr>
              <w:t>Aktivnost A600110</w:t>
            </w:r>
          </w:p>
        </w:tc>
        <w:tc>
          <w:tcPr>
            <w:tcW w:w="3234" w:type="dxa"/>
            <w:tcBorders>
              <w:top w:val="nil"/>
              <w:left w:val="nil"/>
              <w:bottom w:val="nil"/>
              <w:right w:val="nil"/>
            </w:tcBorders>
            <w:shd w:val="clear" w:color="auto" w:fill="auto"/>
            <w:vAlign w:val="center"/>
            <w:hideMark/>
          </w:tcPr>
          <w:p w14:paraId="567097BF" w14:textId="77777777" w:rsidR="00193F53" w:rsidRDefault="00193F53">
            <w:pPr>
              <w:rPr>
                <w:rFonts w:ascii="Arial" w:hAnsi="Arial" w:cs="Arial"/>
                <w:b/>
                <w:bCs/>
                <w:sz w:val="16"/>
                <w:szCs w:val="16"/>
              </w:rPr>
            </w:pPr>
            <w:r>
              <w:rPr>
                <w:rFonts w:ascii="Arial" w:hAnsi="Arial" w:cs="Arial"/>
                <w:b/>
                <w:bCs/>
                <w:sz w:val="16"/>
                <w:szCs w:val="16"/>
              </w:rPr>
              <w:t>Opskrbljivanje školskih ustanova menstrualnim higijenskim potrepštinama</w:t>
            </w:r>
          </w:p>
        </w:tc>
        <w:tc>
          <w:tcPr>
            <w:tcW w:w="1304" w:type="dxa"/>
            <w:tcBorders>
              <w:top w:val="nil"/>
              <w:left w:val="nil"/>
              <w:bottom w:val="nil"/>
              <w:right w:val="nil"/>
            </w:tcBorders>
            <w:shd w:val="clear" w:color="auto" w:fill="auto"/>
            <w:vAlign w:val="center"/>
            <w:hideMark/>
          </w:tcPr>
          <w:p w14:paraId="387A683B" w14:textId="77777777" w:rsidR="00193F53" w:rsidRDefault="00193F53">
            <w:pPr>
              <w:jc w:val="right"/>
              <w:rPr>
                <w:rFonts w:ascii="Arial" w:hAnsi="Arial" w:cs="Arial"/>
                <w:b/>
                <w:bCs/>
                <w:sz w:val="16"/>
                <w:szCs w:val="16"/>
              </w:rPr>
            </w:pPr>
            <w:r>
              <w:rPr>
                <w:rFonts w:ascii="Arial" w:hAnsi="Arial" w:cs="Arial"/>
                <w:b/>
                <w:bCs/>
                <w:sz w:val="16"/>
                <w:szCs w:val="16"/>
              </w:rPr>
              <w:t>8.282,00</w:t>
            </w:r>
          </w:p>
        </w:tc>
        <w:tc>
          <w:tcPr>
            <w:tcW w:w="1300" w:type="dxa"/>
            <w:tcBorders>
              <w:top w:val="nil"/>
              <w:left w:val="nil"/>
              <w:bottom w:val="nil"/>
              <w:right w:val="nil"/>
            </w:tcBorders>
            <w:shd w:val="clear" w:color="auto" w:fill="auto"/>
            <w:vAlign w:val="center"/>
            <w:hideMark/>
          </w:tcPr>
          <w:p w14:paraId="4AFD8436" w14:textId="77777777" w:rsidR="00193F53" w:rsidRDefault="00193F53">
            <w:pPr>
              <w:jc w:val="right"/>
              <w:rPr>
                <w:rFonts w:ascii="Arial" w:hAnsi="Arial" w:cs="Arial"/>
                <w:b/>
                <w:bCs/>
                <w:sz w:val="16"/>
                <w:szCs w:val="16"/>
              </w:rPr>
            </w:pPr>
            <w:r>
              <w:rPr>
                <w:rFonts w:ascii="Arial" w:hAnsi="Arial" w:cs="Arial"/>
                <w:b/>
                <w:bCs/>
                <w:sz w:val="16"/>
                <w:szCs w:val="16"/>
              </w:rPr>
              <w:t>0,00</w:t>
            </w:r>
          </w:p>
        </w:tc>
        <w:tc>
          <w:tcPr>
            <w:tcW w:w="1105" w:type="dxa"/>
            <w:tcBorders>
              <w:top w:val="nil"/>
              <w:left w:val="nil"/>
              <w:bottom w:val="nil"/>
              <w:right w:val="nil"/>
            </w:tcBorders>
            <w:shd w:val="clear" w:color="auto" w:fill="auto"/>
            <w:vAlign w:val="center"/>
            <w:hideMark/>
          </w:tcPr>
          <w:p w14:paraId="7AC5F137" w14:textId="77777777" w:rsidR="00193F53" w:rsidRDefault="00193F53">
            <w:pPr>
              <w:jc w:val="right"/>
              <w:rPr>
                <w:rFonts w:ascii="Arial" w:hAnsi="Arial" w:cs="Arial"/>
                <w:b/>
                <w:bCs/>
                <w:sz w:val="16"/>
                <w:szCs w:val="16"/>
              </w:rPr>
            </w:pPr>
            <w:r>
              <w:rPr>
                <w:rFonts w:ascii="Arial" w:hAnsi="Arial" w:cs="Arial"/>
                <w:b/>
                <w:bCs/>
                <w:sz w:val="16"/>
                <w:szCs w:val="16"/>
              </w:rPr>
              <w:t>0,00</w:t>
            </w:r>
          </w:p>
        </w:tc>
        <w:tc>
          <w:tcPr>
            <w:tcW w:w="1304" w:type="dxa"/>
            <w:tcBorders>
              <w:top w:val="nil"/>
              <w:left w:val="nil"/>
              <w:bottom w:val="nil"/>
              <w:right w:val="nil"/>
            </w:tcBorders>
            <w:shd w:val="clear" w:color="auto" w:fill="auto"/>
            <w:vAlign w:val="center"/>
            <w:hideMark/>
          </w:tcPr>
          <w:p w14:paraId="16C3D6E0" w14:textId="77777777" w:rsidR="00193F53" w:rsidRDefault="00193F53">
            <w:pPr>
              <w:jc w:val="right"/>
              <w:rPr>
                <w:rFonts w:ascii="Arial" w:hAnsi="Arial" w:cs="Arial"/>
                <w:b/>
                <w:bCs/>
                <w:sz w:val="16"/>
                <w:szCs w:val="16"/>
              </w:rPr>
            </w:pPr>
            <w:r>
              <w:rPr>
                <w:rFonts w:ascii="Arial" w:hAnsi="Arial" w:cs="Arial"/>
                <w:b/>
                <w:bCs/>
                <w:sz w:val="16"/>
                <w:szCs w:val="16"/>
              </w:rPr>
              <w:t>8.282,00</w:t>
            </w:r>
          </w:p>
        </w:tc>
      </w:tr>
      <w:tr w:rsidR="00193F53" w14:paraId="5E9A1B54" w14:textId="77777777" w:rsidTr="00193F53">
        <w:trPr>
          <w:trHeight w:val="297"/>
        </w:trPr>
        <w:tc>
          <w:tcPr>
            <w:tcW w:w="1701" w:type="dxa"/>
            <w:tcBorders>
              <w:top w:val="nil"/>
              <w:left w:val="nil"/>
              <w:bottom w:val="nil"/>
              <w:right w:val="nil"/>
            </w:tcBorders>
            <w:shd w:val="clear" w:color="auto" w:fill="auto"/>
            <w:vAlign w:val="center"/>
            <w:hideMark/>
          </w:tcPr>
          <w:p w14:paraId="788D2E96" w14:textId="77777777" w:rsidR="00193F53" w:rsidRDefault="00193F53">
            <w:pPr>
              <w:rPr>
                <w:rFonts w:ascii="Arial" w:hAnsi="Arial" w:cs="Arial"/>
                <w:b/>
                <w:bCs/>
                <w:sz w:val="16"/>
                <w:szCs w:val="16"/>
              </w:rPr>
            </w:pPr>
            <w:r>
              <w:rPr>
                <w:rFonts w:ascii="Arial" w:hAnsi="Arial" w:cs="Arial"/>
                <w:b/>
                <w:bCs/>
                <w:sz w:val="16"/>
                <w:szCs w:val="16"/>
              </w:rPr>
              <w:t>Aktivnost A600111</w:t>
            </w:r>
          </w:p>
        </w:tc>
        <w:tc>
          <w:tcPr>
            <w:tcW w:w="3234" w:type="dxa"/>
            <w:tcBorders>
              <w:top w:val="nil"/>
              <w:left w:val="nil"/>
              <w:bottom w:val="nil"/>
              <w:right w:val="nil"/>
            </w:tcBorders>
            <w:shd w:val="clear" w:color="auto" w:fill="auto"/>
            <w:vAlign w:val="center"/>
            <w:hideMark/>
          </w:tcPr>
          <w:p w14:paraId="5B413530" w14:textId="77777777" w:rsidR="00193F53" w:rsidRDefault="00193F53">
            <w:pPr>
              <w:rPr>
                <w:rFonts w:ascii="Arial" w:hAnsi="Arial" w:cs="Arial"/>
                <w:b/>
                <w:bCs/>
                <w:sz w:val="16"/>
                <w:szCs w:val="16"/>
              </w:rPr>
            </w:pPr>
            <w:r>
              <w:rPr>
                <w:rFonts w:ascii="Arial" w:hAnsi="Arial" w:cs="Arial"/>
                <w:b/>
                <w:bCs/>
                <w:sz w:val="16"/>
                <w:szCs w:val="16"/>
              </w:rPr>
              <w:t>Rashodi za zaposlene u osnovnim školama</w:t>
            </w:r>
          </w:p>
        </w:tc>
        <w:tc>
          <w:tcPr>
            <w:tcW w:w="1304" w:type="dxa"/>
            <w:tcBorders>
              <w:top w:val="nil"/>
              <w:left w:val="nil"/>
              <w:bottom w:val="nil"/>
              <w:right w:val="nil"/>
            </w:tcBorders>
            <w:shd w:val="clear" w:color="auto" w:fill="auto"/>
            <w:vAlign w:val="center"/>
            <w:hideMark/>
          </w:tcPr>
          <w:p w14:paraId="6FA266A6" w14:textId="77777777" w:rsidR="00193F53" w:rsidRDefault="00193F53">
            <w:pPr>
              <w:jc w:val="right"/>
              <w:rPr>
                <w:rFonts w:ascii="Arial" w:hAnsi="Arial" w:cs="Arial"/>
                <w:b/>
                <w:bCs/>
                <w:sz w:val="16"/>
                <w:szCs w:val="16"/>
              </w:rPr>
            </w:pPr>
            <w:r>
              <w:rPr>
                <w:rFonts w:ascii="Arial" w:hAnsi="Arial" w:cs="Arial"/>
                <w:b/>
                <w:bCs/>
                <w:sz w:val="16"/>
                <w:szCs w:val="16"/>
              </w:rPr>
              <w:t>10.127.954,00</w:t>
            </w:r>
          </w:p>
        </w:tc>
        <w:tc>
          <w:tcPr>
            <w:tcW w:w="1300" w:type="dxa"/>
            <w:tcBorders>
              <w:top w:val="nil"/>
              <w:left w:val="nil"/>
              <w:bottom w:val="nil"/>
              <w:right w:val="nil"/>
            </w:tcBorders>
            <w:shd w:val="clear" w:color="auto" w:fill="auto"/>
            <w:vAlign w:val="center"/>
            <w:hideMark/>
          </w:tcPr>
          <w:p w14:paraId="4448E3F1" w14:textId="77777777" w:rsidR="00193F53" w:rsidRDefault="00193F53">
            <w:pPr>
              <w:jc w:val="right"/>
              <w:rPr>
                <w:rFonts w:ascii="Arial" w:hAnsi="Arial" w:cs="Arial"/>
                <w:b/>
                <w:bCs/>
                <w:sz w:val="16"/>
                <w:szCs w:val="16"/>
              </w:rPr>
            </w:pPr>
            <w:r>
              <w:rPr>
                <w:rFonts w:ascii="Arial" w:hAnsi="Arial" w:cs="Arial"/>
                <w:b/>
                <w:bCs/>
                <w:sz w:val="16"/>
                <w:szCs w:val="16"/>
              </w:rPr>
              <w:t>1.344.492,00</w:t>
            </w:r>
          </w:p>
        </w:tc>
        <w:tc>
          <w:tcPr>
            <w:tcW w:w="1105" w:type="dxa"/>
            <w:tcBorders>
              <w:top w:val="nil"/>
              <w:left w:val="nil"/>
              <w:bottom w:val="nil"/>
              <w:right w:val="nil"/>
            </w:tcBorders>
            <w:shd w:val="clear" w:color="auto" w:fill="auto"/>
            <w:vAlign w:val="center"/>
            <w:hideMark/>
          </w:tcPr>
          <w:p w14:paraId="3B5D7549" w14:textId="77777777" w:rsidR="00193F53" w:rsidRDefault="00193F53">
            <w:pPr>
              <w:jc w:val="right"/>
              <w:rPr>
                <w:rFonts w:ascii="Arial" w:hAnsi="Arial" w:cs="Arial"/>
                <w:b/>
                <w:bCs/>
                <w:sz w:val="16"/>
                <w:szCs w:val="16"/>
              </w:rPr>
            </w:pPr>
            <w:r>
              <w:rPr>
                <w:rFonts w:ascii="Arial" w:hAnsi="Arial" w:cs="Arial"/>
                <w:b/>
                <w:bCs/>
                <w:sz w:val="16"/>
                <w:szCs w:val="16"/>
              </w:rPr>
              <w:t>13,28</w:t>
            </w:r>
          </w:p>
        </w:tc>
        <w:tc>
          <w:tcPr>
            <w:tcW w:w="1304" w:type="dxa"/>
            <w:tcBorders>
              <w:top w:val="nil"/>
              <w:left w:val="nil"/>
              <w:bottom w:val="nil"/>
              <w:right w:val="nil"/>
            </w:tcBorders>
            <w:shd w:val="clear" w:color="auto" w:fill="auto"/>
            <w:vAlign w:val="center"/>
            <w:hideMark/>
          </w:tcPr>
          <w:p w14:paraId="0B69381B" w14:textId="77777777" w:rsidR="00193F53" w:rsidRDefault="00193F53">
            <w:pPr>
              <w:jc w:val="right"/>
              <w:rPr>
                <w:rFonts w:ascii="Arial" w:hAnsi="Arial" w:cs="Arial"/>
                <w:b/>
                <w:bCs/>
                <w:sz w:val="16"/>
                <w:szCs w:val="16"/>
              </w:rPr>
            </w:pPr>
            <w:r>
              <w:rPr>
                <w:rFonts w:ascii="Arial" w:hAnsi="Arial" w:cs="Arial"/>
                <w:b/>
                <w:bCs/>
                <w:sz w:val="16"/>
                <w:szCs w:val="16"/>
              </w:rPr>
              <w:t>11.472.446,00</w:t>
            </w:r>
          </w:p>
        </w:tc>
      </w:tr>
      <w:tr w:rsidR="00193F53" w14:paraId="5B2AB7A5" w14:textId="77777777" w:rsidTr="00193F53">
        <w:trPr>
          <w:trHeight w:val="446"/>
        </w:trPr>
        <w:tc>
          <w:tcPr>
            <w:tcW w:w="1701" w:type="dxa"/>
            <w:tcBorders>
              <w:top w:val="nil"/>
              <w:left w:val="nil"/>
              <w:bottom w:val="nil"/>
              <w:right w:val="nil"/>
            </w:tcBorders>
            <w:shd w:val="clear" w:color="auto" w:fill="auto"/>
            <w:vAlign w:val="center"/>
            <w:hideMark/>
          </w:tcPr>
          <w:p w14:paraId="59175635" w14:textId="77777777" w:rsidR="00193F53" w:rsidRDefault="00193F53">
            <w:pPr>
              <w:rPr>
                <w:rFonts w:ascii="Arial" w:hAnsi="Arial" w:cs="Arial"/>
                <w:b/>
                <w:bCs/>
                <w:sz w:val="16"/>
                <w:szCs w:val="16"/>
              </w:rPr>
            </w:pPr>
            <w:r>
              <w:rPr>
                <w:rFonts w:ascii="Arial" w:hAnsi="Arial" w:cs="Arial"/>
                <w:b/>
                <w:bCs/>
                <w:sz w:val="16"/>
                <w:szCs w:val="16"/>
              </w:rPr>
              <w:t>Kapitalni projekt K600101</w:t>
            </w:r>
          </w:p>
        </w:tc>
        <w:tc>
          <w:tcPr>
            <w:tcW w:w="3234" w:type="dxa"/>
            <w:tcBorders>
              <w:top w:val="nil"/>
              <w:left w:val="nil"/>
              <w:bottom w:val="nil"/>
              <w:right w:val="nil"/>
            </w:tcBorders>
            <w:shd w:val="clear" w:color="auto" w:fill="auto"/>
            <w:vAlign w:val="center"/>
            <w:hideMark/>
          </w:tcPr>
          <w:p w14:paraId="6F531049" w14:textId="77777777" w:rsidR="00193F53" w:rsidRDefault="00193F53">
            <w:pPr>
              <w:rPr>
                <w:rFonts w:ascii="Arial" w:hAnsi="Arial" w:cs="Arial"/>
                <w:b/>
                <w:bCs/>
                <w:sz w:val="16"/>
                <w:szCs w:val="16"/>
              </w:rPr>
            </w:pPr>
            <w:r>
              <w:rPr>
                <w:rFonts w:ascii="Arial" w:hAnsi="Arial" w:cs="Arial"/>
                <w:b/>
                <w:bCs/>
                <w:sz w:val="16"/>
                <w:szCs w:val="16"/>
              </w:rPr>
              <w:t>Nabava nefinancijske imovine</w:t>
            </w:r>
          </w:p>
        </w:tc>
        <w:tc>
          <w:tcPr>
            <w:tcW w:w="1304" w:type="dxa"/>
            <w:tcBorders>
              <w:top w:val="nil"/>
              <w:left w:val="nil"/>
              <w:bottom w:val="nil"/>
              <w:right w:val="nil"/>
            </w:tcBorders>
            <w:shd w:val="clear" w:color="auto" w:fill="auto"/>
            <w:vAlign w:val="center"/>
            <w:hideMark/>
          </w:tcPr>
          <w:p w14:paraId="60A4A2F9" w14:textId="77777777" w:rsidR="00193F53" w:rsidRDefault="00193F53">
            <w:pPr>
              <w:jc w:val="right"/>
              <w:rPr>
                <w:rFonts w:ascii="Arial" w:hAnsi="Arial" w:cs="Arial"/>
                <w:b/>
                <w:bCs/>
                <w:sz w:val="16"/>
                <w:szCs w:val="16"/>
              </w:rPr>
            </w:pPr>
            <w:r>
              <w:rPr>
                <w:rFonts w:ascii="Arial" w:hAnsi="Arial" w:cs="Arial"/>
                <w:b/>
                <w:bCs/>
                <w:sz w:val="16"/>
                <w:szCs w:val="16"/>
              </w:rPr>
              <w:t>425.391,00</w:t>
            </w:r>
          </w:p>
        </w:tc>
        <w:tc>
          <w:tcPr>
            <w:tcW w:w="1300" w:type="dxa"/>
            <w:tcBorders>
              <w:top w:val="nil"/>
              <w:left w:val="nil"/>
              <w:bottom w:val="nil"/>
              <w:right w:val="nil"/>
            </w:tcBorders>
            <w:shd w:val="clear" w:color="auto" w:fill="auto"/>
            <w:vAlign w:val="center"/>
            <w:hideMark/>
          </w:tcPr>
          <w:p w14:paraId="270D1E5F" w14:textId="77777777" w:rsidR="00193F53" w:rsidRDefault="00193F53">
            <w:pPr>
              <w:jc w:val="right"/>
              <w:rPr>
                <w:rFonts w:ascii="Arial" w:hAnsi="Arial" w:cs="Arial"/>
                <w:b/>
                <w:bCs/>
                <w:sz w:val="16"/>
                <w:szCs w:val="16"/>
              </w:rPr>
            </w:pPr>
            <w:r>
              <w:rPr>
                <w:rFonts w:ascii="Arial" w:hAnsi="Arial" w:cs="Arial"/>
                <w:b/>
                <w:bCs/>
                <w:sz w:val="16"/>
                <w:szCs w:val="16"/>
              </w:rPr>
              <w:t>- 71.130,00</w:t>
            </w:r>
          </w:p>
        </w:tc>
        <w:tc>
          <w:tcPr>
            <w:tcW w:w="1105" w:type="dxa"/>
            <w:tcBorders>
              <w:top w:val="nil"/>
              <w:left w:val="nil"/>
              <w:bottom w:val="nil"/>
              <w:right w:val="nil"/>
            </w:tcBorders>
            <w:shd w:val="clear" w:color="auto" w:fill="auto"/>
            <w:vAlign w:val="center"/>
            <w:hideMark/>
          </w:tcPr>
          <w:p w14:paraId="3D52FC47" w14:textId="77777777" w:rsidR="00193F53" w:rsidRDefault="00193F53">
            <w:pPr>
              <w:jc w:val="right"/>
              <w:rPr>
                <w:rFonts w:ascii="Arial" w:hAnsi="Arial" w:cs="Arial"/>
                <w:b/>
                <w:bCs/>
                <w:sz w:val="16"/>
                <w:szCs w:val="16"/>
              </w:rPr>
            </w:pPr>
            <w:r>
              <w:rPr>
                <w:rFonts w:ascii="Arial" w:hAnsi="Arial" w:cs="Arial"/>
                <w:b/>
                <w:bCs/>
                <w:sz w:val="16"/>
                <w:szCs w:val="16"/>
              </w:rPr>
              <w:t>- 16,72</w:t>
            </w:r>
          </w:p>
        </w:tc>
        <w:tc>
          <w:tcPr>
            <w:tcW w:w="1304" w:type="dxa"/>
            <w:tcBorders>
              <w:top w:val="nil"/>
              <w:left w:val="nil"/>
              <w:bottom w:val="nil"/>
              <w:right w:val="nil"/>
            </w:tcBorders>
            <w:shd w:val="clear" w:color="auto" w:fill="auto"/>
            <w:vAlign w:val="center"/>
            <w:hideMark/>
          </w:tcPr>
          <w:p w14:paraId="33A4FA7F" w14:textId="77777777" w:rsidR="00193F53" w:rsidRDefault="00193F53">
            <w:pPr>
              <w:jc w:val="right"/>
              <w:rPr>
                <w:rFonts w:ascii="Arial" w:hAnsi="Arial" w:cs="Arial"/>
                <w:b/>
                <w:bCs/>
                <w:sz w:val="16"/>
                <w:szCs w:val="16"/>
              </w:rPr>
            </w:pPr>
            <w:r>
              <w:rPr>
                <w:rFonts w:ascii="Arial" w:hAnsi="Arial" w:cs="Arial"/>
                <w:b/>
                <w:bCs/>
                <w:sz w:val="16"/>
                <w:szCs w:val="16"/>
              </w:rPr>
              <w:t>354.261,00</w:t>
            </w:r>
          </w:p>
        </w:tc>
      </w:tr>
      <w:tr w:rsidR="00193F53" w14:paraId="66FE1004" w14:textId="77777777" w:rsidTr="00193F53">
        <w:trPr>
          <w:trHeight w:val="446"/>
        </w:trPr>
        <w:tc>
          <w:tcPr>
            <w:tcW w:w="1701" w:type="dxa"/>
            <w:tcBorders>
              <w:top w:val="nil"/>
              <w:left w:val="nil"/>
              <w:bottom w:val="nil"/>
              <w:right w:val="nil"/>
            </w:tcBorders>
            <w:shd w:val="clear" w:color="auto" w:fill="auto"/>
            <w:vAlign w:val="center"/>
            <w:hideMark/>
          </w:tcPr>
          <w:p w14:paraId="10D42929" w14:textId="77777777" w:rsidR="00193F53" w:rsidRDefault="00193F53">
            <w:pPr>
              <w:rPr>
                <w:rFonts w:ascii="Arial" w:hAnsi="Arial" w:cs="Arial"/>
                <w:b/>
                <w:bCs/>
                <w:sz w:val="16"/>
                <w:szCs w:val="16"/>
              </w:rPr>
            </w:pPr>
            <w:r>
              <w:rPr>
                <w:rFonts w:ascii="Arial" w:hAnsi="Arial" w:cs="Arial"/>
                <w:b/>
                <w:bCs/>
                <w:sz w:val="16"/>
                <w:szCs w:val="16"/>
              </w:rPr>
              <w:t>Kapitalni projekt K600102</w:t>
            </w:r>
          </w:p>
        </w:tc>
        <w:tc>
          <w:tcPr>
            <w:tcW w:w="3234" w:type="dxa"/>
            <w:tcBorders>
              <w:top w:val="nil"/>
              <w:left w:val="nil"/>
              <w:bottom w:val="nil"/>
              <w:right w:val="nil"/>
            </w:tcBorders>
            <w:shd w:val="clear" w:color="auto" w:fill="auto"/>
            <w:vAlign w:val="center"/>
            <w:hideMark/>
          </w:tcPr>
          <w:p w14:paraId="363BB2CE" w14:textId="77777777" w:rsidR="00193F53" w:rsidRDefault="00193F53">
            <w:pPr>
              <w:rPr>
                <w:rFonts w:ascii="Arial" w:hAnsi="Arial" w:cs="Arial"/>
                <w:b/>
                <w:bCs/>
                <w:sz w:val="16"/>
                <w:szCs w:val="16"/>
              </w:rPr>
            </w:pPr>
            <w:r>
              <w:rPr>
                <w:rFonts w:ascii="Arial" w:hAnsi="Arial" w:cs="Arial"/>
                <w:b/>
                <w:bCs/>
                <w:sz w:val="16"/>
                <w:szCs w:val="16"/>
              </w:rPr>
              <w:t>Knjige i obrazovni materijal za učenike OŠ</w:t>
            </w:r>
          </w:p>
        </w:tc>
        <w:tc>
          <w:tcPr>
            <w:tcW w:w="1304" w:type="dxa"/>
            <w:tcBorders>
              <w:top w:val="nil"/>
              <w:left w:val="nil"/>
              <w:bottom w:val="nil"/>
              <w:right w:val="nil"/>
            </w:tcBorders>
            <w:shd w:val="clear" w:color="auto" w:fill="auto"/>
            <w:vAlign w:val="center"/>
            <w:hideMark/>
          </w:tcPr>
          <w:p w14:paraId="2B47696C" w14:textId="77777777" w:rsidR="00193F53" w:rsidRDefault="00193F53">
            <w:pPr>
              <w:jc w:val="right"/>
              <w:rPr>
                <w:rFonts w:ascii="Arial" w:hAnsi="Arial" w:cs="Arial"/>
                <w:b/>
                <w:bCs/>
                <w:sz w:val="16"/>
                <w:szCs w:val="16"/>
              </w:rPr>
            </w:pPr>
            <w:r>
              <w:rPr>
                <w:rFonts w:ascii="Arial" w:hAnsi="Arial" w:cs="Arial"/>
                <w:b/>
                <w:bCs/>
                <w:sz w:val="16"/>
                <w:szCs w:val="16"/>
              </w:rPr>
              <w:t>449.474,00</w:t>
            </w:r>
          </w:p>
        </w:tc>
        <w:tc>
          <w:tcPr>
            <w:tcW w:w="1300" w:type="dxa"/>
            <w:tcBorders>
              <w:top w:val="nil"/>
              <w:left w:val="nil"/>
              <w:bottom w:val="nil"/>
              <w:right w:val="nil"/>
            </w:tcBorders>
            <w:shd w:val="clear" w:color="auto" w:fill="auto"/>
            <w:vAlign w:val="center"/>
            <w:hideMark/>
          </w:tcPr>
          <w:p w14:paraId="6DA40CE1" w14:textId="77777777" w:rsidR="00193F53" w:rsidRDefault="00193F53">
            <w:pPr>
              <w:jc w:val="right"/>
              <w:rPr>
                <w:rFonts w:ascii="Arial" w:hAnsi="Arial" w:cs="Arial"/>
                <w:b/>
                <w:bCs/>
                <w:sz w:val="16"/>
                <w:szCs w:val="16"/>
              </w:rPr>
            </w:pPr>
            <w:r>
              <w:rPr>
                <w:rFonts w:ascii="Arial" w:hAnsi="Arial" w:cs="Arial"/>
                <w:b/>
                <w:bCs/>
                <w:sz w:val="16"/>
                <w:szCs w:val="16"/>
              </w:rPr>
              <w:t>- 75.150,00</w:t>
            </w:r>
          </w:p>
        </w:tc>
        <w:tc>
          <w:tcPr>
            <w:tcW w:w="1105" w:type="dxa"/>
            <w:tcBorders>
              <w:top w:val="nil"/>
              <w:left w:val="nil"/>
              <w:bottom w:val="nil"/>
              <w:right w:val="nil"/>
            </w:tcBorders>
            <w:shd w:val="clear" w:color="auto" w:fill="auto"/>
            <w:vAlign w:val="center"/>
            <w:hideMark/>
          </w:tcPr>
          <w:p w14:paraId="498EF9DE" w14:textId="77777777" w:rsidR="00193F53" w:rsidRDefault="00193F53">
            <w:pPr>
              <w:jc w:val="right"/>
              <w:rPr>
                <w:rFonts w:ascii="Arial" w:hAnsi="Arial" w:cs="Arial"/>
                <w:b/>
                <w:bCs/>
                <w:sz w:val="16"/>
                <w:szCs w:val="16"/>
              </w:rPr>
            </w:pPr>
            <w:r>
              <w:rPr>
                <w:rFonts w:ascii="Arial" w:hAnsi="Arial" w:cs="Arial"/>
                <w:b/>
                <w:bCs/>
                <w:sz w:val="16"/>
                <w:szCs w:val="16"/>
              </w:rPr>
              <w:t>- 16,72</w:t>
            </w:r>
          </w:p>
        </w:tc>
        <w:tc>
          <w:tcPr>
            <w:tcW w:w="1304" w:type="dxa"/>
            <w:tcBorders>
              <w:top w:val="nil"/>
              <w:left w:val="nil"/>
              <w:bottom w:val="nil"/>
              <w:right w:val="nil"/>
            </w:tcBorders>
            <w:shd w:val="clear" w:color="auto" w:fill="auto"/>
            <w:vAlign w:val="center"/>
            <w:hideMark/>
          </w:tcPr>
          <w:p w14:paraId="0D14834E" w14:textId="77777777" w:rsidR="00193F53" w:rsidRDefault="00193F53">
            <w:pPr>
              <w:jc w:val="right"/>
              <w:rPr>
                <w:rFonts w:ascii="Arial" w:hAnsi="Arial" w:cs="Arial"/>
                <w:b/>
                <w:bCs/>
                <w:sz w:val="16"/>
                <w:szCs w:val="16"/>
              </w:rPr>
            </w:pPr>
            <w:r>
              <w:rPr>
                <w:rFonts w:ascii="Arial" w:hAnsi="Arial" w:cs="Arial"/>
                <w:b/>
                <w:bCs/>
                <w:sz w:val="16"/>
                <w:szCs w:val="16"/>
              </w:rPr>
              <w:t>374.324,00</w:t>
            </w:r>
          </w:p>
        </w:tc>
      </w:tr>
      <w:tr w:rsidR="00193F53" w14:paraId="5F82F993" w14:textId="77777777" w:rsidTr="00193F53">
        <w:trPr>
          <w:trHeight w:val="446"/>
        </w:trPr>
        <w:tc>
          <w:tcPr>
            <w:tcW w:w="1701" w:type="dxa"/>
            <w:tcBorders>
              <w:top w:val="nil"/>
              <w:left w:val="nil"/>
              <w:bottom w:val="nil"/>
              <w:right w:val="nil"/>
            </w:tcBorders>
            <w:shd w:val="clear" w:color="auto" w:fill="auto"/>
            <w:vAlign w:val="center"/>
            <w:hideMark/>
          </w:tcPr>
          <w:p w14:paraId="3BB94AA3" w14:textId="77777777" w:rsidR="00193F53" w:rsidRDefault="00193F53">
            <w:pPr>
              <w:rPr>
                <w:rFonts w:ascii="Arial" w:hAnsi="Arial" w:cs="Arial"/>
                <w:b/>
                <w:bCs/>
                <w:sz w:val="16"/>
                <w:szCs w:val="16"/>
              </w:rPr>
            </w:pPr>
            <w:r>
              <w:rPr>
                <w:rFonts w:ascii="Arial" w:hAnsi="Arial" w:cs="Arial"/>
                <w:b/>
                <w:bCs/>
                <w:sz w:val="16"/>
                <w:szCs w:val="16"/>
              </w:rPr>
              <w:t>Tekući projekt T600101</w:t>
            </w:r>
          </w:p>
        </w:tc>
        <w:tc>
          <w:tcPr>
            <w:tcW w:w="3234" w:type="dxa"/>
            <w:tcBorders>
              <w:top w:val="nil"/>
              <w:left w:val="nil"/>
              <w:bottom w:val="nil"/>
              <w:right w:val="nil"/>
            </w:tcBorders>
            <w:shd w:val="clear" w:color="auto" w:fill="auto"/>
            <w:vAlign w:val="center"/>
            <w:hideMark/>
          </w:tcPr>
          <w:p w14:paraId="4E71193E" w14:textId="77777777" w:rsidR="00193F53" w:rsidRDefault="00193F53">
            <w:pPr>
              <w:rPr>
                <w:rFonts w:ascii="Arial" w:hAnsi="Arial" w:cs="Arial"/>
                <w:b/>
                <w:bCs/>
                <w:sz w:val="16"/>
                <w:szCs w:val="16"/>
              </w:rPr>
            </w:pPr>
            <w:r>
              <w:rPr>
                <w:rFonts w:ascii="Arial" w:hAnsi="Arial" w:cs="Arial"/>
                <w:b/>
                <w:bCs/>
                <w:sz w:val="16"/>
                <w:szCs w:val="16"/>
              </w:rPr>
              <w:t>Pomoćnici u nastavi V</w:t>
            </w:r>
          </w:p>
        </w:tc>
        <w:tc>
          <w:tcPr>
            <w:tcW w:w="1304" w:type="dxa"/>
            <w:tcBorders>
              <w:top w:val="nil"/>
              <w:left w:val="nil"/>
              <w:bottom w:val="nil"/>
              <w:right w:val="nil"/>
            </w:tcBorders>
            <w:shd w:val="clear" w:color="auto" w:fill="auto"/>
            <w:vAlign w:val="center"/>
            <w:hideMark/>
          </w:tcPr>
          <w:p w14:paraId="63E24B0B" w14:textId="77777777" w:rsidR="00193F53" w:rsidRDefault="00193F53">
            <w:pPr>
              <w:jc w:val="right"/>
              <w:rPr>
                <w:rFonts w:ascii="Arial" w:hAnsi="Arial" w:cs="Arial"/>
                <w:b/>
                <w:bCs/>
                <w:sz w:val="16"/>
                <w:szCs w:val="16"/>
              </w:rPr>
            </w:pPr>
            <w:r>
              <w:rPr>
                <w:rFonts w:ascii="Arial" w:hAnsi="Arial" w:cs="Arial"/>
                <w:b/>
                <w:bCs/>
                <w:sz w:val="16"/>
                <w:szCs w:val="16"/>
              </w:rPr>
              <w:t>270.031,00</w:t>
            </w:r>
          </w:p>
        </w:tc>
        <w:tc>
          <w:tcPr>
            <w:tcW w:w="1300" w:type="dxa"/>
            <w:tcBorders>
              <w:top w:val="nil"/>
              <w:left w:val="nil"/>
              <w:bottom w:val="nil"/>
              <w:right w:val="nil"/>
            </w:tcBorders>
            <w:shd w:val="clear" w:color="auto" w:fill="auto"/>
            <w:vAlign w:val="center"/>
            <w:hideMark/>
          </w:tcPr>
          <w:p w14:paraId="7B65D7EF" w14:textId="77777777" w:rsidR="00193F53" w:rsidRDefault="00193F53">
            <w:pPr>
              <w:jc w:val="right"/>
              <w:rPr>
                <w:rFonts w:ascii="Arial" w:hAnsi="Arial" w:cs="Arial"/>
                <w:b/>
                <w:bCs/>
                <w:sz w:val="16"/>
                <w:szCs w:val="16"/>
              </w:rPr>
            </w:pPr>
            <w:r>
              <w:rPr>
                <w:rFonts w:ascii="Arial" w:hAnsi="Arial" w:cs="Arial"/>
                <w:b/>
                <w:bCs/>
                <w:sz w:val="16"/>
                <w:szCs w:val="16"/>
              </w:rPr>
              <w:t>- 24.698,00</w:t>
            </w:r>
          </w:p>
        </w:tc>
        <w:tc>
          <w:tcPr>
            <w:tcW w:w="1105" w:type="dxa"/>
            <w:tcBorders>
              <w:top w:val="nil"/>
              <w:left w:val="nil"/>
              <w:bottom w:val="nil"/>
              <w:right w:val="nil"/>
            </w:tcBorders>
            <w:shd w:val="clear" w:color="auto" w:fill="auto"/>
            <w:vAlign w:val="center"/>
            <w:hideMark/>
          </w:tcPr>
          <w:p w14:paraId="0D19DE18" w14:textId="77777777" w:rsidR="00193F53" w:rsidRDefault="00193F53">
            <w:pPr>
              <w:jc w:val="right"/>
              <w:rPr>
                <w:rFonts w:ascii="Arial" w:hAnsi="Arial" w:cs="Arial"/>
                <w:b/>
                <w:bCs/>
                <w:sz w:val="16"/>
                <w:szCs w:val="16"/>
              </w:rPr>
            </w:pPr>
            <w:r>
              <w:rPr>
                <w:rFonts w:ascii="Arial" w:hAnsi="Arial" w:cs="Arial"/>
                <w:b/>
                <w:bCs/>
                <w:sz w:val="16"/>
                <w:szCs w:val="16"/>
              </w:rPr>
              <w:t>- 9,15</w:t>
            </w:r>
          </w:p>
        </w:tc>
        <w:tc>
          <w:tcPr>
            <w:tcW w:w="1304" w:type="dxa"/>
            <w:tcBorders>
              <w:top w:val="nil"/>
              <w:left w:val="nil"/>
              <w:bottom w:val="nil"/>
              <w:right w:val="nil"/>
            </w:tcBorders>
            <w:shd w:val="clear" w:color="auto" w:fill="auto"/>
            <w:vAlign w:val="center"/>
            <w:hideMark/>
          </w:tcPr>
          <w:p w14:paraId="3469F258" w14:textId="77777777" w:rsidR="00193F53" w:rsidRDefault="00193F53">
            <w:pPr>
              <w:jc w:val="right"/>
              <w:rPr>
                <w:rFonts w:ascii="Arial" w:hAnsi="Arial" w:cs="Arial"/>
                <w:b/>
                <w:bCs/>
                <w:sz w:val="16"/>
                <w:szCs w:val="16"/>
              </w:rPr>
            </w:pPr>
            <w:r>
              <w:rPr>
                <w:rFonts w:ascii="Arial" w:hAnsi="Arial" w:cs="Arial"/>
                <w:b/>
                <w:bCs/>
                <w:sz w:val="16"/>
                <w:szCs w:val="16"/>
              </w:rPr>
              <w:t>245.333,00</w:t>
            </w:r>
          </w:p>
        </w:tc>
      </w:tr>
      <w:tr w:rsidR="00193F53" w14:paraId="3B221178" w14:textId="77777777" w:rsidTr="00193F53">
        <w:trPr>
          <w:trHeight w:val="446"/>
        </w:trPr>
        <w:tc>
          <w:tcPr>
            <w:tcW w:w="1701" w:type="dxa"/>
            <w:tcBorders>
              <w:top w:val="nil"/>
              <w:left w:val="nil"/>
              <w:bottom w:val="nil"/>
              <w:right w:val="nil"/>
            </w:tcBorders>
            <w:shd w:val="clear" w:color="auto" w:fill="auto"/>
            <w:vAlign w:val="center"/>
            <w:hideMark/>
          </w:tcPr>
          <w:p w14:paraId="3EAD73EA" w14:textId="77777777" w:rsidR="00193F53" w:rsidRDefault="00193F53">
            <w:pPr>
              <w:rPr>
                <w:rFonts w:ascii="Arial" w:hAnsi="Arial" w:cs="Arial"/>
                <w:b/>
                <w:bCs/>
                <w:sz w:val="16"/>
                <w:szCs w:val="16"/>
              </w:rPr>
            </w:pPr>
            <w:r>
              <w:rPr>
                <w:rFonts w:ascii="Arial" w:hAnsi="Arial" w:cs="Arial"/>
                <w:b/>
                <w:bCs/>
                <w:sz w:val="16"/>
                <w:szCs w:val="16"/>
              </w:rPr>
              <w:t>Tekući projekt T600102</w:t>
            </w:r>
          </w:p>
        </w:tc>
        <w:tc>
          <w:tcPr>
            <w:tcW w:w="3234" w:type="dxa"/>
            <w:tcBorders>
              <w:top w:val="nil"/>
              <w:left w:val="nil"/>
              <w:bottom w:val="nil"/>
              <w:right w:val="nil"/>
            </w:tcBorders>
            <w:shd w:val="clear" w:color="auto" w:fill="auto"/>
            <w:vAlign w:val="center"/>
            <w:hideMark/>
          </w:tcPr>
          <w:p w14:paraId="1F44A6FC" w14:textId="77777777" w:rsidR="00193F53" w:rsidRDefault="00193F53">
            <w:pPr>
              <w:rPr>
                <w:rFonts w:ascii="Arial" w:hAnsi="Arial" w:cs="Arial"/>
                <w:b/>
                <w:bCs/>
                <w:sz w:val="16"/>
                <w:szCs w:val="16"/>
              </w:rPr>
            </w:pPr>
            <w:r>
              <w:rPr>
                <w:rFonts w:ascii="Arial" w:hAnsi="Arial" w:cs="Arial"/>
                <w:b/>
                <w:bCs/>
                <w:sz w:val="16"/>
                <w:szCs w:val="16"/>
              </w:rPr>
              <w:t>Školski obrok za svako dijete</w:t>
            </w:r>
          </w:p>
        </w:tc>
        <w:tc>
          <w:tcPr>
            <w:tcW w:w="1304" w:type="dxa"/>
            <w:tcBorders>
              <w:top w:val="nil"/>
              <w:left w:val="nil"/>
              <w:bottom w:val="nil"/>
              <w:right w:val="nil"/>
            </w:tcBorders>
            <w:shd w:val="clear" w:color="auto" w:fill="auto"/>
            <w:vAlign w:val="center"/>
            <w:hideMark/>
          </w:tcPr>
          <w:p w14:paraId="27C6D642" w14:textId="77777777" w:rsidR="00193F53" w:rsidRDefault="00193F53">
            <w:pPr>
              <w:jc w:val="right"/>
              <w:rPr>
                <w:rFonts w:ascii="Arial" w:hAnsi="Arial" w:cs="Arial"/>
                <w:b/>
                <w:bCs/>
                <w:sz w:val="16"/>
                <w:szCs w:val="16"/>
              </w:rPr>
            </w:pPr>
            <w:r>
              <w:rPr>
                <w:rFonts w:ascii="Arial" w:hAnsi="Arial" w:cs="Arial"/>
                <w:b/>
                <w:bCs/>
                <w:sz w:val="16"/>
                <w:szCs w:val="16"/>
              </w:rPr>
              <w:t>116.656,00</w:t>
            </w:r>
          </w:p>
        </w:tc>
        <w:tc>
          <w:tcPr>
            <w:tcW w:w="1300" w:type="dxa"/>
            <w:tcBorders>
              <w:top w:val="nil"/>
              <w:left w:val="nil"/>
              <w:bottom w:val="nil"/>
              <w:right w:val="nil"/>
            </w:tcBorders>
            <w:shd w:val="clear" w:color="auto" w:fill="auto"/>
            <w:vAlign w:val="center"/>
            <w:hideMark/>
          </w:tcPr>
          <w:p w14:paraId="12166B1C" w14:textId="77777777" w:rsidR="00193F53" w:rsidRDefault="00193F53">
            <w:pPr>
              <w:jc w:val="right"/>
              <w:rPr>
                <w:rFonts w:ascii="Arial" w:hAnsi="Arial" w:cs="Arial"/>
                <w:b/>
                <w:bCs/>
                <w:sz w:val="16"/>
                <w:szCs w:val="16"/>
              </w:rPr>
            </w:pPr>
            <w:r>
              <w:rPr>
                <w:rFonts w:ascii="Arial" w:hAnsi="Arial" w:cs="Arial"/>
                <w:b/>
                <w:bCs/>
                <w:sz w:val="16"/>
                <w:szCs w:val="16"/>
              </w:rPr>
              <w:t>- 45.920,00</w:t>
            </w:r>
          </w:p>
        </w:tc>
        <w:tc>
          <w:tcPr>
            <w:tcW w:w="1105" w:type="dxa"/>
            <w:tcBorders>
              <w:top w:val="nil"/>
              <w:left w:val="nil"/>
              <w:bottom w:val="nil"/>
              <w:right w:val="nil"/>
            </w:tcBorders>
            <w:shd w:val="clear" w:color="auto" w:fill="auto"/>
            <w:vAlign w:val="center"/>
            <w:hideMark/>
          </w:tcPr>
          <w:p w14:paraId="0117CF71" w14:textId="77777777" w:rsidR="00193F53" w:rsidRDefault="00193F53">
            <w:pPr>
              <w:jc w:val="right"/>
              <w:rPr>
                <w:rFonts w:ascii="Arial" w:hAnsi="Arial" w:cs="Arial"/>
                <w:b/>
                <w:bCs/>
                <w:sz w:val="16"/>
                <w:szCs w:val="16"/>
              </w:rPr>
            </w:pPr>
            <w:r>
              <w:rPr>
                <w:rFonts w:ascii="Arial" w:hAnsi="Arial" w:cs="Arial"/>
                <w:b/>
                <w:bCs/>
                <w:sz w:val="16"/>
                <w:szCs w:val="16"/>
              </w:rPr>
              <w:t>- 39,36</w:t>
            </w:r>
          </w:p>
        </w:tc>
        <w:tc>
          <w:tcPr>
            <w:tcW w:w="1304" w:type="dxa"/>
            <w:tcBorders>
              <w:top w:val="nil"/>
              <w:left w:val="nil"/>
              <w:bottom w:val="nil"/>
              <w:right w:val="nil"/>
            </w:tcBorders>
            <w:shd w:val="clear" w:color="auto" w:fill="auto"/>
            <w:vAlign w:val="center"/>
            <w:hideMark/>
          </w:tcPr>
          <w:p w14:paraId="097DD35B" w14:textId="77777777" w:rsidR="00193F53" w:rsidRDefault="00193F53">
            <w:pPr>
              <w:jc w:val="right"/>
              <w:rPr>
                <w:rFonts w:ascii="Arial" w:hAnsi="Arial" w:cs="Arial"/>
                <w:b/>
                <w:bCs/>
                <w:sz w:val="16"/>
                <w:szCs w:val="16"/>
              </w:rPr>
            </w:pPr>
            <w:r>
              <w:rPr>
                <w:rFonts w:ascii="Arial" w:hAnsi="Arial" w:cs="Arial"/>
                <w:b/>
                <w:bCs/>
                <w:sz w:val="16"/>
                <w:szCs w:val="16"/>
              </w:rPr>
              <w:t>70.736,00</w:t>
            </w:r>
          </w:p>
        </w:tc>
      </w:tr>
      <w:tr w:rsidR="00193F53" w14:paraId="0D7F0473" w14:textId="77777777" w:rsidTr="00193F53">
        <w:trPr>
          <w:trHeight w:val="446"/>
        </w:trPr>
        <w:tc>
          <w:tcPr>
            <w:tcW w:w="1701" w:type="dxa"/>
            <w:tcBorders>
              <w:top w:val="nil"/>
              <w:left w:val="nil"/>
              <w:bottom w:val="nil"/>
              <w:right w:val="nil"/>
            </w:tcBorders>
            <w:shd w:val="clear" w:color="auto" w:fill="auto"/>
            <w:vAlign w:val="center"/>
            <w:hideMark/>
          </w:tcPr>
          <w:p w14:paraId="2504EB8B" w14:textId="77777777" w:rsidR="00193F53" w:rsidRDefault="00193F53">
            <w:pPr>
              <w:rPr>
                <w:rFonts w:ascii="Arial" w:hAnsi="Arial" w:cs="Arial"/>
                <w:b/>
                <w:bCs/>
                <w:sz w:val="16"/>
                <w:szCs w:val="16"/>
              </w:rPr>
            </w:pPr>
            <w:r>
              <w:rPr>
                <w:rFonts w:ascii="Arial" w:hAnsi="Arial" w:cs="Arial"/>
                <w:b/>
                <w:bCs/>
                <w:sz w:val="16"/>
                <w:szCs w:val="16"/>
              </w:rPr>
              <w:t>Tekući projekt T600104</w:t>
            </w:r>
          </w:p>
        </w:tc>
        <w:tc>
          <w:tcPr>
            <w:tcW w:w="3234" w:type="dxa"/>
            <w:tcBorders>
              <w:top w:val="nil"/>
              <w:left w:val="nil"/>
              <w:bottom w:val="nil"/>
              <w:right w:val="nil"/>
            </w:tcBorders>
            <w:shd w:val="clear" w:color="auto" w:fill="auto"/>
            <w:vAlign w:val="center"/>
            <w:hideMark/>
          </w:tcPr>
          <w:p w14:paraId="48CD0578" w14:textId="77777777" w:rsidR="00193F53" w:rsidRDefault="00193F53">
            <w:pPr>
              <w:rPr>
                <w:rFonts w:ascii="Arial" w:hAnsi="Arial" w:cs="Arial"/>
                <w:b/>
                <w:bCs/>
                <w:sz w:val="16"/>
                <w:szCs w:val="16"/>
              </w:rPr>
            </w:pPr>
            <w:r>
              <w:rPr>
                <w:rFonts w:ascii="Arial" w:hAnsi="Arial" w:cs="Arial"/>
                <w:b/>
                <w:bCs/>
                <w:sz w:val="16"/>
                <w:szCs w:val="16"/>
              </w:rPr>
              <w:t>Erasmus +</w:t>
            </w:r>
          </w:p>
        </w:tc>
        <w:tc>
          <w:tcPr>
            <w:tcW w:w="1304" w:type="dxa"/>
            <w:tcBorders>
              <w:top w:val="nil"/>
              <w:left w:val="nil"/>
              <w:bottom w:val="nil"/>
              <w:right w:val="nil"/>
            </w:tcBorders>
            <w:shd w:val="clear" w:color="auto" w:fill="auto"/>
            <w:vAlign w:val="center"/>
            <w:hideMark/>
          </w:tcPr>
          <w:p w14:paraId="7C579B7D" w14:textId="77777777" w:rsidR="00193F53" w:rsidRDefault="00193F53">
            <w:pPr>
              <w:jc w:val="right"/>
              <w:rPr>
                <w:rFonts w:ascii="Arial" w:hAnsi="Arial" w:cs="Arial"/>
                <w:b/>
                <w:bCs/>
                <w:sz w:val="16"/>
                <w:szCs w:val="16"/>
              </w:rPr>
            </w:pPr>
            <w:r>
              <w:rPr>
                <w:rFonts w:ascii="Arial" w:hAnsi="Arial" w:cs="Arial"/>
                <w:b/>
                <w:bCs/>
                <w:sz w:val="16"/>
                <w:szCs w:val="16"/>
              </w:rPr>
              <w:t>7.229,00</w:t>
            </w:r>
          </w:p>
        </w:tc>
        <w:tc>
          <w:tcPr>
            <w:tcW w:w="1300" w:type="dxa"/>
            <w:tcBorders>
              <w:top w:val="nil"/>
              <w:left w:val="nil"/>
              <w:bottom w:val="nil"/>
              <w:right w:val="nil"/>
            </w:tcBorders>
            <w:shd w:val="clear" w:color="auto" w:fill="auto"/>
            <w:vAlign w:val="center"/>
            <w:hideMark/>
          </w:tcPr>
          <w:p w14:paraId="47F514E1" w14:textId="77777777" w:rsidR="00193F53" w:rsidRDefault="00193F53">
            <w:pPr>
              <w:jc w:val="right"/>
              <w:rPr>
                <w:rFonts w:ascii="Arial" w:hAnsi="Arial" w:cs="Arial"/>
                <w:b/>
                <w:bCs/>
                <w:sz w:val="16"/>
                <w:szCs w:val="16"/>
              </w:rPr>
            </w:pPr>
            <w:r>
              <w:rPr>
                <w:rFonts w:ascii="Arial" w:hAnsi="Arial" w:cs="Arial"/>
                <w:b/>
                <w:bCs/>
                <w:sz w:val="16"/>
                <w:szCs w:val="16"/>
              </w:rPr>
              <w:t>0,00</w:t>
            </w:r>
          </w:p>
        </w:tc>
        <w:tc>
          <w:tcPr>
            <w:tcW w:w="1105" w:type="dxa"/>
            <w:tcBorders>
              <w:top w:val="nil"/>
              <w:left w:val="nil"/>
              <w:bottom w:val="nil"/>
              <w:right w:val="nil"/>
            </w:tcBorders>
            <w:shd w:val="clear" w:color="auto" w:fill="auto"/>
            <w:vAlign w:val="center"/>
            <w:hideMark/>
          </w:tcPr>
          <w:p w14:paraId="202EC8FE" w14:textId="77777777" w:rsidR="00193F53" w:rsidRDefault="00193F53">
            <w:pPr>
              <w:jc w:val="right"/>
              <w:rPr>
                <w:rFonts w:ascii="Arial" w:hAnsi="Arial" w:cs="Arial"/>
                <w:b/>
                <w:bCs/>
                <w:sz w:val="16"/>
                <w:szCs w:val="16"/>
              </w:rPr>
            </w:pPr>
            <w:r>
              <w:rPr>
                <w:rFonts w:ascii="Arial" w:hAnsi="Arial" w:cs="Arial"/>
                <w:b/>
                <w:bCs/>
                <w:sz w:val="16"/>
                <w:szCs w:val="16"/>
              </w:rPr>
              <w:t>0,00</w:t>
            </w:r>
          </w:p>
        </w:tc>
        <w:tc>
          <w:tcPr>
            <w:tcW w:w="1304" w:type="dxa"/>
            <w:tcBorders>
              <w:top w:val="nil"/>
              <w:left w:val="nil"/>
              <w:bottom w:val="nil"/>
              <w:right w:val="nil"/>
            </w:tcBorders>
            <w:shd w:val="clear" w:color="auto" w:fill="auto"/>
            <w:vAlign w:val="center"/>
            <w:hideMark/>
          </w:tcPr>
          <w:p w14:paraId="3DE1762A" w14:textId="77777777" w:rsidR="00193F53" w:rsidRDefault="00193F53">
            <w:pPr>
              <w:jc w:val="right"/>
              <w:rPr>
                <w:rFonts w:ascii="Arial" w:hAnsi="Arial" w:cs="Arial"/>
                <w:b/>
                <w:bCs/>
                <w:sz w:val="16"/>
                <w:szCs w:val="16"/>
              </w:rPr>
            </w:pPr>
            <w:r>
              <w:rPr>
                <w:rFonts w:ascii="Arial" w:hAnsi="Arial" w:cs="Arial"/>
                <w:b/>
                <w:bCs/>
                <w:sz w:val="16"/>
                <w:szCs w:val="16"/>
              </w:rPr>
              <w:t>7.229,00</w:t>
            </w:r>
          </w:p>
        </w:tc>
      </w:tr>
      <w:tr w:rsidR="00193F53" w14:paraId="7BEA4E12" w14:textId="77777777" w:rsidTr="00193F53">
        <w:trPr>
          <w:trHeight w:val="446"/>
        </w:trPr>
        <w:tc>
          <w:tcPr>
            <w:tcW w:w="1701" w:type="dxa"/>
            <w:tcBorders>
              <w:top w:val="nil"/>
              <w:left w:val="nil"/>
              <w:bottom w:val="nil"/>
              <w:right w:val="nil"/>
            </w:tcBorders>
            <w:shd w:val="clear" w:color="auto" w:fill="auto"/>
            <w:vAlign w:val="center"/>
            <w:hideMark/>
          </w:tcPr>
          <w:p w14:paraId="5CDA656D" w14:textId="77777777" w:rsidR="00193F53" w:rsidRDefault="00193F53">
            <w:pPr>
              <w:rPr>
                <w:rFonts w:ascii="Arial" w:hAnsi="Arial" w:cs="Arial"/>
                <w:b/>
                <w:bCs/>
                <w:sz w:val="16"/>
                <w:szCs w:val="16"/>
              </w:rPr>
            </w:pPr>
            <w:r>
              <w:rPr>
                <w:rFonts w:ascii="Arial" w:hAnsi="Arial" w:cs="Arial"/>
                <w:b/>
                <w:bCs/>
                <w:sz w:val="16"/>
                <w:szCs w:val="16"/>
              </w:rPr>
              <w:t>Tekući projekt T600105</w:t>
            </w:r>
          </w:p>
        </w:tc>
        <w:tc>
          <w:tcPr>
            <w:tcW w:w="3234" w:type="dxa"/>
            <w:tcBorders>
              <w:top w:val="nil"/>
              <w:left w:val="nil"/>
              <w:bottom w:val="nil"/>
              <w:right w:val="nil"/>
            </w:tcBorders>
            <w:shd w:val="clear" w:color="auto" w:fill="auto"/>
            <w:vAlign w:val="center"/>
            <w:hideMark/>
          </w:tcPr>
          <w:p w14:paraId="4171E289" w14:textId="77777777" w:rsidR="00193F53" w:rsidRDefault="00193F53">
            <w:pPr>
              <w:rPr>
                <w:rFonts w:ascii="Arial" w:hAnsi="Arial" w:cs="Arial"/>
                <w:b/>
                <w:bCs/>
                <w:sz w:val="16"/>
                <w:szCs w:val="16"/>
              </w:rPr>
            </w:pPr>
            <w:r>
              <w:rPr>
                <w:rFonts w:ascii="Arial" w:hAnsi="Arial" w:cs="Arial"/>
                <w:b/>
                <w:bCs/>
                <w:sz w:val="16"/>
                <w:szCs w:val="16"/>
              </w:rPr>
              <w:t>Pomoćnici u nastavi VI</w:t>
            </w:r>
          </w:p>
        </w:tc>
        <w:tc>
          <w:tcPr>
            <w:tcW w:w="1304" w:type="dxa"/>
            <w:tcBorders>
              <w:top w:val="nil"/>
              <w:left w:val="nil"/>
              <w:bottom w:val="nil"/>
              <w:right w:val="nil"/>
            </w:tcBorders>
            <w:shd w:val="clear" w:color="auto" w:fill="auto"/>
            <w:vAlign w:val="center"/>
            <w:hideMark/>
          </w:tcPr>
          <w:p w14:paraId="490C76BD" w14:textId="77777777" w:rsidR="00193F53" w:rsidRDefault="00193F53">
            <w:pPr>
              <w:jc w:val="right"/>
              <w:rPr>
                <w:rFonts w:ascii="Arial" w:hAnsi="Arial" w:cs="Arial"/>
                <w:b/>
                <w:bCs/>
                <w:sz w:val="16"/>
                <w:szCs w:val="16"/>
              </w:rPr>
            </w:pPr>
            <w:r>
              <w:rPr>
                <w:rFonts w:ascii="Arial" w:hAnsi="Arial" w:cs="Arial"/>
                <w:b/>
                <w:bCs/>
                <w:sz w:val="16"/>
                <w:szCs w:val="16"/>
              </w:rPr>
              <w:t>126.478,00</w:t>
            </w:r>
          </w:p>
        </w:tc>
        <w:tc>
          <w:tcPr>
            <w:tcW w:w="1300" w:type="dxa"/>
            <w:tcBorders>
              <w:top w:val="nil"/>
              <w:left w:val="nil"/>
              <w:bottom w:val="nil"/>
              <w:right w:val="nil"/>
            </w:tcBorders>
            <w:shd w:val="clear" w:color="auto" w:fill="auto"/>
            <w:vAlign w:val="center"/>
            <w:hideMark/>
          </w:tcPr>
          <w:p w14:paraId="7E3409BF" w14:textId="77777777" w:rsidR="00193F53" w:rsidRDefault="00193F53">
            <w:pPr>
              <w:jc w:val="right"/>
              <w:rPr>
                <w:rFonts w:ascii="Arial" w:hAnsi="Arial" w:cs="Arial"/>
                <w:b/>
                <w:bCs/>
                <w:sz w:val="16"/>
                <w:szCs w:val="16"/>
              </w:rPr>
            </w:pPr>
            <w:r>
              <w:rPr>
                <w:rFonts w:ascii="Arial" w:hAnsi="Arial" w:cs="Arial"/>
                <w:b/>
                <w:bCs/>
                <w:sz w:val="16"/>
                <w:szCs w:val="16"/>
              </w:rPr>
              <w:t>21.416,00</w:t>
            </w:r>
          </w:p>
        </w:tc>
        <w:tc>
          <w:tcPr>
            <w:tcW w:w="1105" w:type="dxa"/>
            <w:tcBorders>
              <w:top w:val="nil"/>
              <w:left w:val="nil"/>
              <w:bottom w:val="nil"/>
              <w:right w:val="nil"/>
            </w:tcBorders>
            <w:shd w:val="clear" w:color="auto" w:fill="auto"/>
            <w:vAlign w:val="center"/>
            <w:hideMark/>
          </w:tcPr>
          <w:p w14:paraId="2D66E377" w14:textId="77777777" w:rsidR="00193F53" w:rsidRDefault="00193F53">
            <w:pPr>
              <w:jc w:val="right"/>
              <w:rPr>
                <w:rFonts w:ascii="Arial" w:hAnsi="Arial" w:cs="Arial"/>
                <w:b/>
                <w:bCs/>
                <w:sz w:val="16"/>
                <w:szCs w:val="16"/>
              </w:rPr>
            </w:pPr>
            <w:r>
              <w:rPr>
                <w:rFonts w:ascii="Arial" w:hAnsi="Arial" w:cs="Arial"/>
                <w:b/>
                <w:bCs/>
                <w:sz w:val="16"/>
                <w:szCs w:val="16"/>
              </w:rPr>
              <w:t>16,93</w:t>
            </w:r>
          </w:p>
        </w:tc>
        <w:tc>
          <w:tcPr>
            <w:tcW w:w="1304" w:type="dxa"/>
            <w:tcBorders>
              <w:top w:val="nil"/>
              <w:left w:val="nil"/>
              <w:bottom w:val="nil"/>
              <w:right w:val="nil"/>
            </w:tcBorders>
            <w:shd w:val="clear" w:color="auto" w:fill="auto"/>
            <w:vAlign w:val="center"/>
            <w:hideMark/>
          </w:tcPr>
          <w:p w14:paraId="5F312877" w14:textId="77777777" w:rsidR="00193F53" w:rsidRDefault="00193F53">
            <w:pPr>
              <w:jc w:val="right"/>
              <w:rPr>
                <w:rFonts w:ascii="Arial" w:hAnsi="Arial" w:cs="Arial"/>
                <w:b/>
                <w:bCs/>
                <w:sz w:val="16"/>
                <w:szCs w:val="16"/>
              </w:rPr>
            </w:pPr>
            <w:r>
              <w:rPr>
                <w:rFonts w:ascii="Arial" w:hAnsi="Arial" w:cs="Arial"/>
                <w:b/>
                <w:bCs/>
                <w:sz w:val="16"/>
                <w:szCs w:val="16"/>
              </w:rPr>
              <w:t>147.894,00</w:t>
            </w:r>
          </w:p>
        </w:tc>
      </w:tr>
    </w:tbl>
    <w:p w14:paraId="58CB213D" w14:textId="77777777" w:rsidR="009A1343" w:rsidRPr="00F22AB1" w:rsidRDefault="009A1343" w:rsidP="009A1343">
      <w:pPr>
        <w:jc w:val="both"/>
        <w:rPr>
          <w:sz w:val="22"/>
          <w:szCs w:val="22"/>
        </w:rPr>
      </w:pPr>
    </w:p>
    <w:p w14:paraId="03C71348" w14:textId="77777777" w:rsidR="009A1343" w:rsidRDefault="009A1343" w:rsidP="009A1343">
      <w:pPr>
        <w:jc w:val="both"/>
        <w:rPr>
          <w:b/>
          <w:color w:val="000000" w:themeColor="text1"/>
          <w:sz w:val="22"/>
          <w:szCs w:val="22"/>
          <w:u w:val="single"/>
          <w:lang w:val="pl-PL"/>
        </w:rPr>
      </w:pPr>
    </w:p>
    <w:p w14:paraId="35B8A78B" w14:textId="181382BC" w:rsidR="00783CC6" w:rsidRPr="00FF5712" w:rsidRDefault="00783CC6" w:rsidP="009A1343">
      <w:pPr>
        <w:jc w:val="both"/>
        <w:rPr>
          <w:bCs/>
          <w:color w:val="000000" w:themeColor="text1"/>
          <w:sz w:val="22"/>
          <w:szCs w:val="22"/>
          <w:lang w:val="pl-PL"/>
        </w:rPr>
      </w:pPr>
      <w:r w:rsidRPr="00FF5712">
        <w:rPr>
          <w:b/>
          <w:color w:val="000000" w:themeColor="text1"/>
          <w:sz w:val="22"/>
          <w:szCs w:val="22"/>
          <w:u w:val="single"/>
          <w:lang w:val="pl-PL"/>
        </w:rPr>
        <w:t xml:space="preserve">PROGRAM Poticanje razvoja turizma </w:t>
      </w:r>
      <w:r w:rsidRPr="00FF5712">
        <w:rPr>
          <w:bCs/>
          <w:color w:val="000000" w:themeColor="text1"/>
          <w:sz w:val="22"/>
          <w:szCs w:val="22"/>
          <w:lang w:val="pl-PL"/>
        </w:rPr>
        <w:t xml:space="preserve">planiran je u iznosu </w:t>
      </w:r>
      <w:r w:rsidR="00705619" w:rsidRPr="00FF5712">
        <w:rPr>
          <w:bCs/>
          <w:color w:val="000000" w:themeColor="text1"/>
          <w:sz w:val="22"/>
          <w:szCs w:val="22"/>
          <w:lang w:val="pl-PL"/>
        </w:rPr>
        <w:t>o</w:t>
      </w:r>
      <w:r w:rsidRPr="00FF5712">
        <w:rPr>
          <w:bCs/>
          <w:color w:val="000000" w:themeColor="text1"/>
          <w:sz w:val="22"/>
          <w:szCs w:val="22"/>
          <w:lang w:val="pl-PL"/>
        </w:rPr>
        <w:t>d 400 eura, a odnosi se na rashode za sudjelovanje Osnovne škole Grabrik u manifestaciji Zvjezdano ljeto.</w:t>
      </w:r>
      <w:r w:rsidR="00705619" w:rsidRPr="00FF5712">
        <w:rPr>
          <w:bCs/>
          <w:color w:val="000000" w:themeColor="text1"/>
          <w:sz w:val="22"/>
          <w:szCs w:val="22"/>
          <w:lang w:val="pl-PL"/>
        </w:rPr>
        <w:t xml:space="preserve"> </w:t>
      </w:r>
    </w:p>
    <w:p w14:paraId="685529C1" w14:textId="43447E93" w:rsidR="00783CC6" w:rsidRPr="00FF5712" w:rsidRDefault="00783CC6" w:rsidP="009A1343">
      <w:pPr>
        <w:jc w:val="both"/>
        <w:rPr>
          <w:bCs/>
          <w:color w:val="000000" w:themeColor="text1"/>
          <w:sz w:val="22"/>
          <w:szCs w:val="22"/>
          <w:lang w:val="pl-PL"/>
        </w:rPr>
      </w:pPr>
      <w:r w:rsidRPr="00FF5712">
        <w:rPr>
          <w:bCs/>
          <w:color w:val="000000" w:themeColor="text1"/>
          <w:sz w:val="22"/>
          <w:szCs w:val="22"/>
          <w:lang w:val="pl-PL"/>
        </w:rPr>
        <w:t xml:space="preserve"> </w:t>
      </w:r>
    </w:p>
    <w:p w14:paraId="073B56C6" w14:textId="7721EBB1" w:rsidR="009A1343" w:rsidRPr="00FF5712" w:rsidRDefault="009A1343" w:rsidP="009A1343">
      <w:pPr>
        <w:jc w:val="both"/>
        <w:rPr>
          <w:bCs/>
          <w:color w:val="000000" w:themeColor="text1"/>
          <w:sz w:val="22"/>
          <w:szCs w:val="22"/>
          <w:lang w:val="pl-PL"/>
        </w:rPr>
      </w:pPr>
      <w:r w:rsidRPr="00FF5712">
        <w:rPr>
          <w:b/>
          <w:color w:val="000000" w:themeColor="text1"/>
          <w:sz w:val="22"/>
          <w:szCs w:val="22"/>
          <w:u w:val="single"/>
          <w:lang w:val="pl-PL"/>
        </w:rPr>
        <w:t xml:space="preserve">PROGRAM Osnovnoškolsko obrazovanje </w:t>
      </w:r>
      <w:r w:rsidRPr="00FF5712">
        <w:rPr>
          <w:bCs/>
          <w:color w:val="000000" w:themeColor="text1"/>
          <w:sz w:val="22"/>
          <w:szCs w:val="22"/>
          <w:lang w:val="pl-PL"/>
        </w:rPr>
        <w:t xml:space="preserve">ovim </w:t>
      </w:r>
      <w:r w:rsidR="00FF5712">
        <w:rPr>
          <w:bCs/>
          <w:color w:val="000000" w:themeColor="text1"/>
          <w:sz w:val="22"/>
          <w:szCs w:val="22"/>
          <w:lang w:val="pl-PL"/>
        </w:rPr>
        <w:t>i</w:t>
      </w:r>
      <w:r w:rsidRPr="00FF5712">
        <w:rPr>
          <w:bCs/>
          <w:color w:val="000000" w:themeColor="text1"/>
          <w:sz w:val="22"/>
          <w:szCs w:val="22"/>
          <w:lang w:val="pl-PL"/>
        </w:rPr>
        <w:t xml:space="preserve">zmjenama i dopunama rashodi se povećavaju za </w:t>
      </w:r>
      <w:r w:rsidR="00783CC6" w:rsidRPr="00FF5712">
        <w:rPr>
          <w:bCs/>
          <w:color w:val="000000" w:themeColor="text1"/>
          <w:sz w:val="22"/>
          <w:szCs w:val="22"/>
          <w:lang w:val="pl-PL"/>
        </w:rPr>
        <w:t>1.241.766 eura</w:t>
      </w:r>
      <w:r w:rsidRPr="00FF5712">
        <w:rPr>
          <w:bCs/>
          <w:color w:val="000000" w:themeColor="text1"/>
          <w:sz w:val="22"/>
          <w:szCs w:val="22"/>
          <w:lang w:val="pl-PL"/>
        </w:rPr>
        <w:t xml:space="preserve"> ili </w:t>
      </w:r>
      <w:r w:rsidR="00783CC6" w:rsidRPr="00FF5712">
        <w:rPr>
          <w:bCs/>
          <w:color w:val="000000" w:themeColor="text1"/>
          <w:sz w:val="22"/>
          <w:szCs w:val="22"/>
          <w:lang w:val="pl-PL"/>
        </w:rPr>
        <w:t>8,46</w:t>
      </w:r>
      <w:r w:rsidRPr="00FF5712">
        <w:rPr>
          <w:bCs/>
          <w:color w:val="000000" w:themeColor="text1"/>
          <w:sz w:val="22"/>
          <w:szCs w:val="22"/>
          <w:lang w:val="pl-PL"/>
        </w:rPr>
        <w:t xml:space="preserve">% i novi plan iznosi </w:t>
      </w:r>
      <w:r w:rsidR="00783CC6" w:rsidRPr="00FF5712">
        <w:rPr>
          <w:bCs/>
          <w:color w:val="000000" w:themeColor="text1"/>
          <w:sz w:val="22"/>
          <w:szCs w:val="22"/>
          <w:lang w:val="pl-PL"/>
        </w:rPr>
        <w:t>15.924.975</w:t>
      </w:r>
      <w:r w:rsidRPr="00FF5712">
        <w:rPr>
          <w:bCs/>
          <w:color w:val="000000" w:themeColor="text1"/>
          <w:sz w:val="22"/>
          <w:szCs w:val="22"/>
          <w:lang w:val="pl-PL"/>
        </w:rPr>
        <w:t xml:space="preserve"> eura</w:t>
      </w:r>
      <w:r w:rsidR="00783CC6" w:rsidRPr="00FF5712">
        <w:rPr>
          <w:bCs/>
          <w:color w:val="000000" w:themeColor="text1"/>
          <w:sz w:val="22"/>
          <w:szCs w:val="22"/>
          <w:lang w:val="pl-PL"/>
        </w:rPr>
        <w:t>, a odnosi se na sljedeće aktivnosti:</w:t>
      </w:r>
    </w:p>
    <w:p w14:paraId="6ABDA44B" w14:textId="1C5D761F" w:rsidR="009A1343" w:rsidRPr="00FF5712" w:rsidRDefault="009A1343" w:rsidP="009A1343">
      <w:pPr>
        <w:ind w:firstLine="720"/>
        <w:jc w:val="both"/>
        <w:rPr>
          <w:bCs/>
          <w:color w:val="000000" w:themeColor="text1"/>
          <w:sz w:val="22"/>
          <w:szCs w:val="22"/>
          <w:lang w:val="pl-PL"/>
        </w:rPr>
      </w:pPr>
      <w:r w:rsidRPr="00FF5712">
        <w:rPr>
          <w:b/>
          <w:color w:val="000000" w:themeColor="text1"/>
          <w:sz w:val="22"/>
          <w:szCs w:val="22"/>
          <w:lang w:val="pl-PL"/>
        </w:rPr>
        <w:t>Aktivnost</w:t>
      </w:r>
      <w:r w:rsidR="00783CC6" w:rsidRPr="00FF5712">
        <w:rPr>
          <w:b/>
          <w:color w:val="000000" w:themeColor="text1"/>
          <w:sz w:val="22"/>
          <w:szCs w:val="22"/>
          <w:lang w:val="pl-PL"/>
        </w:rPr>
        <w:t>:</w:t>
      </w:r>
      <w:r w:rsidRPr="00FF5712">
        <w:rPr>
          <w:b/>
          <w:color w:val="000000" w:themeColor="text1"/>
          <w:sz w:val="22"/>
          <w:szCs w:val="22"/>
          <w:lang w:val="pl-PL"/>
        </w:rPr>
        <w:t xml:space="preserve"> Materijalni i financijski rashodi poslovanja</w:t>
      </w:r>
      <w:r w:rsidRPr="00FF5712">
        <w:rPr>
          <w:bCs/>
          <w:color w:val="000000" w:themeColor="text1"/>
          <w:sz w:val="22"/>
          <w:szCs w:val="22"/>
          <w:lang w:val="pl-PL"/>
        </w:rPr>
        <w:t xml:space="preserve"> planirano je povećanje rashoda za </w:t>
      </w:r>
      <w:r w:rsidR="00783CC6" w:rsidRPr="00FF5712">
        <w:rPr>
          <w:bCs/>
          <w:color w:val="000000" w:themeColor="text1"/>
          <w:sz w:val="22"/>
          <w:szCs w:val="22"/>
          <w:lang w:val="pl-PL"/>
        </w:rPr>
        <w:t>35.928</w:t>
      </w:r>
      <w:r w:rsidRPr="00FF5712">
        <w:rPr>
          <w:bCs/>
          <w:color w:val="000000" w:themeColor="text1"/>
          <w:sz w:val="22"/>
          <w:szCs w:val="22"/>
          <w:lang w:val="pl-PL"/>
        </w:rPr>
        <w:t xml:space="preserve"> eura i novi plan iznosi 2.3</w:t>
      </w:r>
      <w:r w:rsidR="00783CC6" w:rsidRPr="00FF5712">
        <w:rPr>
          <w:bCs/>
          <w:color w:val="000000" w:themeColor="text1"/>
          <w:sz w:val="22"/>
          <w:szCs w:val="22"/>
          <w:lang w:val="pl-PL"/>
        </w:rPr>
        <w:t>31</w:t>
      </w:r>
      <w:r w:rsidRPr="00FF5712">
        <w:rPr>
          <w:bCs/>
          <w:color w:val="000000" w:themeColor="text1"/>
          <w:sz w:val="22"/>
          <w:szCs w:val="22"/>
          <w:lang w:val="pl-PL"/>
        </w:rPr>
        <w:t>.7</w:t>
      </w:r>
      <w:r w:rsidR="00783CC6" w:rsidRPr="00FF5712">
        <w:rPr>
          <w:bCs/>
          <w:color w:val="000000" w:themeColor="text1"/>
          <w:sz w:val="22"/>
          <w:szCs w:val="22"/>
          <w:lang w:val="pl-PL"/>
        </w:rPr>
        <w:t>62</w:t>
      </w:r>
      <w:r w:rsidRPr="00FF5712">
        <w:rPr>
          <w:bCs/>
          <w:color w:val="000000" w:themeColor="text1"/>
          <w:sz w:val="22"/>
          <w:szCs w:val="22"/>
          <w:lang w:val="pl-PL"/>
        </w:rPr>
        <w:t xml:space="preserve"> eura, a najvećim dijelom se odnosi na rashode za materijal i energiju i na rashode za usluge osnovnih škola.</w:t>
      </w:r>
    </w:p>
    <w:p w14:paraId="385301B1" w14:textId="473FB1D3" w:rsidR="009A1343" w:rsidRPr="00FF5712" w:rsidRDefault="009A1343" w:rsidP="009A1343">
      <w:pPr>
        <w:autoSpaceDE w:val="0"/>
        <w:autoSpaceDN w:val="0"/>
        <w:adjustRightInd w:val="0"/>
        <w:ind w:firstLine="708"/>
        <w:jc w:val="both"/>
        <w:rPr>
          <w:sz w:val="22"/>
          <w:szCs w:val="22"/>
        </w:rPr>
      </w:pPr>
      <w:r w:rsidRPr="00FF5712">
        <w:rPr>
          <w:b/>
          <w:sz w:val="22"/>
          <w:szCs w:val="22"/>
        </w:rPr>
        <w:t>Aktivnost</w:t>
      </w:r>
      <w:r w:rsidR="00616217">
        <w:rPr>
          <w:b/>
          <w:sz w:val="22"/>
          <w:szCs w:val="22"/>
        </w:rPr>
        <w:t>:</w:t>
      </w:r>
      <w:r w:rsidRPr="00FF5712">
        <w:rPr>
          <w:b/>
          <w:sz w:val="22"/>
          <w:szCs w:val="22"/>
        </w:rPr>
        <w:t xml:space="preserve"> Produženi boravak </w:t>
      </w:r>
      <w:r w:rsidRPr="00FF5712">
        <w:rPr>
          <w:sz w:val="22"/>
          <w:szCs w:val="22"/>
        </w:rPr>
        <w:t xml:space="preserve">povećani su rashodi za </w:t>
      </w:r>
      <w:r w:rsidR="00783CC6" w:rsidRPr="00FF5712">
        <w:rPr>
          <w:sz w:val="22"/>
          <w:szCs w:val="22"/>
        </w:rPr>
        <w:t>40.893</w:t>
      </w:r>
      <w:r w:rsidRPr="00FF5712">
        <w:rPr>
          <w:sz w:val="22"/>
          <w:szCs w:val="22"/>
        </w:rPr>
        <w:t xml:space="preserve"> eura i novi plan iznosi </w:t>
      </w:r>
      <w:r w:rsidR="00783CC6" w:rsidRPr="00FF5712">
        <w:rPr>
          <w:sz w:val="22"/>
          <w:szCs w:val="22"/>
        </w:rPr>
        <w:t>645.863</w:t>
      </w:r>
      <w:r w:rsidRPr="00FF5712">
        <w:rPr>
          <w:sz w:val="22"/>
          <w:szCs w:val="22"/>
        </w:rPr>
        <w:t xml:space="preserve"> eura, a planirano povećanje najvećim se dijelom odnosi na povećanje rashoda za zaposlene učiteljice u produženom boravku.</w:t>
      </w:r>
    </w:p>
    <w:p w14:paraId="108E9F7F" w14:textId="5E10C2C2" w:rsidR="009A1343" w:rsidRPr="00FF5712" w:rsidRDefault="009A1343" w:rsidP="009A1343">
      <w:pPr>
        <w:jc w:val="both"/>
        <w:rPr>
          <w:bCs/>
          <w:color w:val="000000" w:themeColor="text1"/>
          <w:sz w:val="22"/>
          <w:szCs w:val="22"/>
          <w:lang w:val="pl-PL"/>
        </w:rPr>
      </w:pPr>
      <w:r w:rsidRPr="00FF5712">
        <w:rPr>
          <w:b/>
          <w:color w:val="000000" w:themeColor="text1"/>
          <w:sz w:val="22"/>
          <w:szCs w:val="22"/>
          <w:lang w:val="pl-PL"/>
        </w:rPr>
        <w:t xml:space="preserve">          Aktivnost</w:t>
      </w:r>
      <w:r w:rsidR="00616217">
        <w:rPr>
          <w:b/>
          <w:color w:val="000000" w:themeColor="text1"/>
          <w:sz w:val="22"/>
          <w:szCs w:val="22"/>
          <w:lang w:val="pl-PL"/>
        </w:rPr>
        <w:t>:</w:t>
      </w:r>
      <w:r w:rsidRPr="00FF5712">
        <w:rPr>
          <w:b/>
          <w:color w:val="000000" w:themeColor="text1"/>
          <w:sz w:val="22"/>
          <w:szCs w:val="22"/>
          <w:lang w:val="pl-PL"/>
        </w:rPr>
        <w:t xml:space="preserve"> Shema skolskog voća</w:t>
      </w:r>
      <w:r w:rsidRPr="00FF5712">
        <w:rPr>
          <w:bCs/>
          <w:color w:val="000000" w:themeColor="text1"/>
          <w:sz w:val="22"/>
          <w:szCs w:val="22"/>
          <w:lang w:val="pl-PL"/>
        </w:rPr>
        <w:t xml:space="preserve"> planirano je povećanje rashoda za </w:t>
      </w:r>
      <w:r w:rsidR="00BC7428" w:rsidRPr="00FF5712">
        <w:rPr>
          <w:bCs/>
          <w:color w:val="000000" w:themeColor="text1"/>
          <w:sz w:val="22"/>
          <w:szCs w:val="22"/>
          <w:lang w:val="pl-PL"/>
        </w:rPr>
        <w:t>526</w:t>
      </w:r>
      <w:r w:rsidRPr="00FF5712">
        <w:rPr>
          <w:bCs/>
          <w:color w:val="000000" w:themeColor="text1"/>
          <w:sz w:val="22"/>
          <w:szCs w:val="22"/>
          <w:lang w:val="pl-PL"/>
        </w:rPr>
        <w:t xml:space="preserve"> eura i novi plan iznosi 48.</w:t>
      </w:r>
      <w:r w:rsidR="00BC7428" w:rsidRPr="00FF5712">
        <w:rPr>
          <w:bCs/>
          <w:color w:val="000000" w:themeColor="text1"/>
          <w:sz w:val="22"/>
          <w:szCs w:val="22"/>
          <w:lang w:val="pl-PL"/>
        </w:rPr>
        <w:t>639</w:t>
      </w:r>
      <w:r w:rsidRPr="00FF5712">
        <w:rPr>
          <w:bCs/>
          <w:color w:val="000000" w:themeColor="text1"/>
          <w:sz w:val="22"/>
          <w:szCs w:val="22"/>
          <w:lang w:val="pl-PL"/>
        </w:rPr>
        <w:t>,00 eura, a odnosi</w:t>
      </w:r>
      <w:r w:rsidR="00616217">
        <w:rPr>
          <w:bCs/>
          <w:color w:val="000000" w:themeColor="text1"/>
          <w:sz w:val="22"/>
          <w:szCs w:val="22"/>
          <w:lang w:val="pl-PL"/>
        </w:rPr>
        <w:t xml:space="preserve"> se najvećim dijelom</w:t>
      </w:r>
      <w:r w:rsidRPr="00FF5712">
        <w:rPr>
          <w:bCs/>
          <w:color w:val="000000" w:themeColor="text1"/>
          <w:sz w:val="22"/>
          <w:szCs w:val="22"/>
          <w:lang w:val="pl-PL"/>
        </w:rPr>
        <w:t xml:space="preserve"> na rashode za materijal i energiju, odnosno za nabavu namirnica.</w:t>
      </w:r>
    </w:p>
    <w:p w14:paraId="374048B5" w14:textId="121A78EE" w:rsidR="00BC7428" w:rsidRPr="00FF5712" w:rsidRDefault="00BC7428" w:rsidP="00BC7428">
      <w:pPr>
        <w:ind w:firstLine="720"/>
        <w:jc w:val="both"/>
        <w:rPr>
          <w:bCs/>
          <w:color w:val="000000" w:themeColor="text1"/>
          <w:sz w:val="22"/>
          <w:szCs w:val="22"/>
          <w:lang w:val="pl-PL"/>
        </w:rPr>
      </w:pPr>
      <w:r w:rsidRPr="00FF5712">
        <w:rPr>
          <w:b/>
          <w:color w:val="000000" w:themeColor="text1"/>
          <w:sz w:val="22"/>
          <w:szCs w:val="22"/>
          <w:lang w:val="pl-PL"/>
        </w:rPr>
        <w:t xml:space="preserve">Aktivnost: Sufinanciranje programa za djecu s teškoćama </w:t>
      </w:r>
      <w:r w:rsidRPr="00FF5712">
        <w:rPr>
          <w:bCs/>
          <w:color w:val="000000" w:themeColor="text1"/>
          <w:sz w:val="22"/>
          <w:szCs w:val="22"/>
          <w:lang w:val="pl-PL"/>
        </w:rPr>
        <w:t>povećavaju se rashodi za 2.409 eura te novi plan iznosi 15.416 eura</w:t>
      </w:r>
      <w:r w:rsidR="00616217">
        <w:rPr>
          <w:bCs/>
          <w:color w:val="000000" w:themeColor="text1"/>
          <w:sz w:val="22"/>
          <w:szCs w:val="22"/>
          <w:lang w:val="pl-PL"/>
        </w:rPr>
        <w:t>,</w:t>
      </w:r>
      <w:r w:rsidRPr="00FF5712">
        <w:rPr>
          <w:bCs/>
          <w:color w:val="000000" w:themeColor="text1"/>
          <w:sz w:val="22"/>
          <w:szCs w:val="22"/>
          <w:lang w:val="pl-PL"/>
        </w:rPr>
        <w:t xml:space="preserve"> a navedena aktivnost provodi se kod </w:t>
      </w:r>
      <w:r w:rsidR="00616217">
        <w:rPr>
          <w:bCs/>
          <w:color w:val="000000" w:themeColor="text1"/>
          <w:sz w:val="22"/>
          <w:szCs w:val="22"/>
          <w:lang w:val="pl-PL"/>
        </w:rPr>
        <w:t xml:space="preserve">proračunskog </w:t>
      </w:r>
      <w:r w:rsidRPr="00FF5712">
        <w:rPr>
          <w:bCs/>
          <w:color w:val="000000" w:themeColor="text1"/>
          <w:sz w:val="22"/>
          <w:szCs w:val="22"/>
          <w:lang w:val="pl-PL"/>
        </w:rPr>
        <w:t>kori</w:t>
      </w:r>
      <w:r w:rsidR="00616217">
        <w:rPr>
          <w:bCs/>
          <w:color w:val="000000" w:themeColor="text1"/>
          <w:sz w:val="22"/>
          <w:szCs w:val="22"/>
          <w:lang w:val="pl-PL"/>
        </w:rPr>
        <w:t>s</w:t>
      </w:r>
      <w:r w:rsidRPr="00FF5712">
        <w:rPr>
          <w:bCs/>
          <w:color w:val="000000" w:themeColor="text1"/>
          <w:sz w:val="22"/>
          <w:szCs w:val="22"/>
          <w:lang w:val="pl-PL"/>
        </w:rPr>
        <w:t>nika Centar za odgoj i obrazovanje djece i mladeži.</w:t>
      </w:r>
    </w:p>
    <w:p w14:paraId="167DADB6" w14:textId="397B58CE" w:rsidR="009A1343" w:rsidRPr="00FF5712" w:rsidRDefault="009A1343" w:rsidP="009A1343">
      <w:pPr>
        <w:ind w:firstLine="720"/>
        <w:jc w:val="both"/>
        <w:rPr>
          <w:bCs/>
          <w:color w:val="000000" w:themeColor="text1"/>
          <w:sz w:val="22"/>
          <w:szCs w:val="22"/>
          <w:lang w:val="pl-PL"/>
        </w:rPr>
      </w:pPr>
      <w:r w:rsidRPr="00FF5712">
        <w:rPr>
          <w:b/>
          <w:color w:val="000000" w:themeColor="text1"/>
          <w:sz w:val="22"/>
          <w:szCs w:val="22"/>
          <w:lang w:val="pl-PL"/>
        </w:rPr>
        <w:t>Aktivnost</w:t>
      </w:r>
      <w:r w:rsidR="00BC7428" w:rsidRPr="00FF5712">
        <w:rPr>
          <w:b/>
          <w:color w:val="000000" w:themeColor="text1"/>
          <w:sz w:val="22"/>
          <w:szCs w:val="22"/>
          <w:lang w:val="pl-PL"/>
        </w:rPr>
        <w:t>:</w:t>
      </w:r>
      <w:r w:rsidRPr="00FF5712">
        <w:rPr>
          <w:b/>
          <w:color w:val="000000" w:themeColor="text1"/>
          <w:sz w:val="22"/>
          <w:szCs w:val="22"/>
          <w:lang w:val="pl-PL"/>
        </w:rPr>
        <w:t xml:space="preserve"> Prijevoz učenika </w:t>
      </w:r>
      <w:r w:rsidRPr="00FF5712">
        <w:rPr>
          <w:bCs/>
          <w:color w:val="000000" w:themeColor="text1"/>
          <w:sz w:val="22"/>
          <w:szCs w:val="22"/>
          <w:lang w:val="pl-PL"/>
        </w:rPr>
        <w:t xml:space="preserve">planirano je </w:t>
      </w:r>
      <w:r w:rsidR="00BC7428" w:rsidRPr="00FF5712">
        <w:rPr>
          <w:bCs/>
          <w:color w:val="000000" w:themeColor="text1"/>
          <w:sz w:val="22"/>
          <w:szCs w:val="22"/>
          <w:lang w:val="pl-PL"/>
        </w:rPr>
        <w:t>povećanje</w:t>
      </w:r>
      <w:r w:rsidRPr="00FF5712">
        <w:rPr>
          <w:bCs/>
          <w:color w:val="000000" w:themeColor="text1"/>
          <w:sz w:val="22"/>
          <w:szCs w:val="22"/>
          <w:lang w:val="pl-PL"/>
        </w:rPr>
        <w:t xml:space="preserve"> rashoda za usluge prijevoza u iznosu od </w:t>
      </w:r>
      <w:r w:rsidR="00BC7428" w:rsidRPr="00FF5712">
        <w:rPr>
          <w:bCs/>
          <w:color w:val="000000" w:themeColor="text1"/>
          <w:sz w:val="22"/>
          <w:szCs w:val="22"/>
          <w:lang w:val="pl-PL"/>
        </w:rPr>
        <w:t>13.000</w:t>
      </w:r>
      <w:r w:rsidRPr="00FF5712">
        <w:rPr>
          <w:bCs/>
          <w:color w:val="000000" w:themeColor="text1"/>
          <w:sz w:val="22"/>
          <w:szCs w:val="22"/>
          <w:lang w:val="pl-PL"/>
        </w:rPr>
        <w:t xml:space="preserve"> eura, te novi plan iznosi </w:t>
      </w:r>
      <w:r w:rsidR="00BC7428" w:rsidRPr="00FF5712">
        <w:rPr>
          <w:bCs/>
          <w:color w:val="000000" w:themeColor="text1"/>
          <w:sz w:val="22"/>
          <w:szCs w:val="22"/>
          <w:lang w:val="pl-PL"/>
        </w:rPr>
        <w:t>198.866</w:t>
      </w:r>
      <w:r w:rsidRPr="00FF5712">
        <w:rPr>
          <w:bCs/>
          <w:color w:val="000000" w:themeColor="text1"/>
          <w:sz w:val="22"/>
          <w:szCs w:val="22"/>
          <w:lang w:val="pl-PL"/>
        </w:rPr>
        <w:t xml:space="preserve"> eura, a temelji se na izr</w:t>
      </w:r>
      <w:r w:rsidR="00BC7428" w:rsidRPr="00FF5712">
        <w:rPr>
          <w:bCs/>
          <w:color w:val="000000" w:themeColor="text1"/>
          <w:sz w:val="22"/>
          <w:szCs w:val="22"/>
          <w:lang w:val="pl-PL"/>
        </w:rPr>
        <w:t>a</w:t>
      </w:r>
      <w:r w:rsidRPr="00FF5712">
        <w:rPr>
          <w:bCs/>
          <w:color w:val="000000" w:themeColor="text1"/>
          <w:sz w:val="22"/>
          <w:szCs w:val="22"/>
          <w:lang w:val="pl-PL"/>
        </w:rPr>
        <w:t>čunu potrebnih sredstava od kraja godine.</w:t>
      </w:r>
    </w:p>
    <w:p w14:paraId="75012747" w14:textId="4C0AA968" w:rsidR="009A1343" w:rsidRPr="00FF5712" w:rsidRDefault="009A1343" w:rsidP="009A1343">
      <w:pPr>
        <w:ind w:firstLine="720"/>
        <w:jc w:val="both"/>
        <w:rPr>
          <w:sz w:val="22"/>
          <w:szCs w:val="22"/>
        </w:rPr>
      </w:pPr>
      <w:r w:rsidRPr="00FF5712">
        <w:rPr>
          <w:b/>
          <w:bCs/>
          <w:sz w:val="22"/>
          <w:szCs w:val="22"/>
        </w:rPr>
        <w:t>Aktivnost</w:t>
      </w:r>
      <w:r w:rsidR="00BC7428" w:rsidRPr="00FF5712">
        <w:rPr>
          <w:b/>
          <w:bCs/>
          <w:sz w:val="22"/>
          <w:szCs w:val="22"/>
        </w:rPr>
        <w:t>:</w:t>
      </w:r>
      <w:r w:rsidRPr="00FF5712">
        <w:rPr>
          <w:b/>
          <w:bCs/>
          <w:sz w:val="22"/>
          <w:szCs w:val="22"/>
        </w:rPr>
        <w:t xml:space="preserve"> Rashodi za zaposlene u osnovnim školama </w:t>
      </w:r>
      <w:r w:rsidRPr="00FF5712">
        <w:rPr>
          <w:sz w:val="22"/>
          <w:szCs w:val="22"/>
        </w:rPr>
        <w:t xml:space="preserve">planirani su u iznosu većem za </w:t>
      </w:r>
      <w:r w:rsidR="00BC7428" w:rsidRPr="00FF5712">
        <w:rPr>
          <w:sz w:val="22"/>
          <w:szCs w:val="22"/>
        </w:rPr>
        <w:t>1.344.492</w:t>
      </w:r>
      <w:r w:rsidRPr="00FF5712">
        <w:rPr>
          <w:sz w:val="22"/>
          <w:szCs w:val="22"/>
        </w:rPr>
        <w:t xml:space="preserve"> eura i iznose </w:t>
      </w:r>
      <w:r w:rsidR="00BC7428" w:rsidRPr="00FF5712">
        <w:rPr>
          <w:sz w:val="22"/>
          <w:szCs w:val="22"/>
        </w:rPr>
        <w:t>11.472.446 eura</w:t>
      </w:r>
      <w:r w:rsidRPr="00FF5712">
        <w:rPr>
          <w:sz w:val="22"/>
          <w:szCs w:val="22"/>
        </w:rPr>
        <w:t>, a do povećanja rashoda za zaposlene došlo je zbog povećanja osnovice plaća i drugih materijalnih prava za zaposlene u školstvu.</w:t>
      </w:r>
    </w:p>
    <w:p w14:paraId="43F6123F" w14:textId="6F0D4D42" w:rsidR="009A1343" w:rsidRPr="00616217" w:rsidRDefault="009A1343" w:rsidP="009A1343">
      <w:pPr>
        <w:jc w:val="both"/>
        <w:rPr>
          <w:bCs/>
          <w:color w:val="000000" w:themeColor="text1"/>
          <w:sz w:val="22"/>
          <w:szCs w:val="22"/>
          <w:lang w:val="pl-PL"/>
        </w:rPr>
      </w:pPr>
      <w:r w:rsidRPr="005D7AC9">
        <w:rPr>
          <w:b/>
          <w:color w:val="000000" w:themeColor="text1"/>
          <w:sz w:val="22"/>
          <w:szCs w:val="22"/>
          <w:lang w:val="pl-PL"/>
        </w:rPr>
        <w:t xml:space="preserve">          </w:t>
      </w:r>
      <w:r w:rsidRPr="00616217">
        <w:rPr>
          <w:b/>
          <w:color w:val="000000" w:themeColor="text1"/>
          <w:sz w:val="22"/>
          <w:szCs w:val="22"/>
          <w:lang w:val="pl-PL"/>
        </w:rPr>
        <w:t>Kapitalni projekt</w:t>
      </w:r>
      <w:r w:rsidR="00BC7428" w:rsidRPr="00616217">
        <w:rPr>
          <w:b/>
          <w:color w:val="000000" w:themeColor="text1"/>
          <w:sz w:val="22"/>
          <w:szCs w:val="22"/>
          <w:lang w:val="pl-PL"/>
        </w:rPr>
        <w:t xml:space="preserve">: </w:t>
      </w:r>
      <w:r w:rsidRPr="00616217">
        <w:rPr>
          <w:b/>
          <w:color w:val="000000" w:themeColor="text1"/>
          <w:sz w:val="22"/>
          <w:szCs w:val="22"/>
          <w:lang w:val="pl-PL"/>
        </w:rPr>
        <w:t xml:space="preserve">Nabava nefinancijske imovine </w:t>
      </w:r>
      <w:r w:rsidRPr="00616217">
        <w:rPr>
          <w:bCs/>
          <w:color w:val="000000" w:themeColor="text1"/>
          <w:sz w:val="22"/>
          <w:szCs w:val="22"/>
          <w:lang w:val="pl-PL"/>
        </w:rPr>
        <w:t xml:space="preserve">planirano je </w:t>
      </w:r>
      <w:r w:rsidR="00C63023" w:rsidRPr="00616217">
        <w:rPr>
          <w:bCs/>
          <w:color w:val="000000" w:themeColor="text1"/>
          <w:sz w:val="22"/>
          <w:szCs w:val="22"/>
          <w:lang w:val="pl-PL"/>
        </w:rPr>
        <w:t>smanjenje</w:t>
      </w:r>
      <w:r w:rsidRPr="00616217">
        <w:rPr>
          <w:bCs/>
          <w:color w:val="000000" w:themeColor="text1"/>
          <w:sz w:val="22"/>
          <w:szCs w:val="22"/>
          <w:lang w:val="pl-PL"/>
        </w:rPr>
        <w:t xml:space="preserve"> rashoda za </w:t>
      </w:r>
      <w:r w:rsidR="00C63023" w:rsidRPr="00616217">
        <w:rPr>
          <w:bCs/>
          <w:color w:val="000000" w:themeColor="text1"/>
          <w:sz w:val="22"/>
          <w:szCs w:val="22"/>
          <w:lang w:val="pl-PL"/>
        </w:rPr>
        <w:t>71.130 eura</w:t>
      </w:r>
      <w:r w:rsidRPr="00616217">
        <w:rPr>
          <w:bCs/>
          <w:color w:val="000000" w:themeColor="text1"/>
          <w:sz w:val="22"/>
          <w:szCs w:val="22"/>
          <w:lang w:val="pl-PL"/>
        </w:rPr>
        <w:t xml:space="preserve"> i ovim izmjenama </w:t>
      </w:r>
      <w:r w:rsidR="00616217">
        <w:rPr>
          <w:bCs/>
          <w:color w:val="000000" w:themeColor="text1"/>
          <w:sz w:val="22"/>
          <w:szCs w:val="22"/>
          <w:lang w:val="pl-PL"/>
        </w:rPr>
        <w:t xml:space="preserve">novi </w:t>
      </w:r>
      <w:r w:rsidRPr="00616217">
        <w:rPr>
          <w:bCs/>
          <w:color w:val="000000" w:themeColor="text1"/>
          <w:sz w:val="22"/>
          <w:szCs w:val="22"/>
          <w:lang w:val="pl-PL"/>
        </w:rPr>
        <w:t xml:space="preserve">plan iznosi </w:t>
      </w:r>
      <w:r w:rsidR="00C63023" w:rsidRPr="00616217">
        <w:rPr>
          <w:bCs/>
          <w:color w:val="000000" w:themeColor="text1"/>
          <w:sz w:val="22"/>
          <w:szCs w:val="22"/>
          <w:lang w:val="pl-PL"/>
        </w:rPr>
        <w:t>354.261</w:t>
      </w:r>
      <w:r w:rsidRPr="00616217">
        <w:rPr>
          <w:bCs/>
          <w:color w:val="000000" w:themeColor="text1"/>
          <w:sz w:val="22"/>
          <w:szCs w:val="22"/>
          <w:lang w:val="pl-PL"/>
        </w:rPr>
        <w:t xml:space="preserve"> eura</w:t>
      </w:r>
      <w:r w:rsidR="00C63023" w:rsidRPr="00616217">
        <w:rPr>
          <w:bCs/>
          <w:color w:val="000000" w:themeColor="text1"/>
          <w:sz w:val="22"/>
          <w:szCs w:val="22"/>
          <w:lang w:val="pl-PL"/>
        </w:rPr>
        <w:t>. Smanjenje je posljedica smanjenja rashoda</w:t>
      </w:r>
      <w:r w:rsidR="001B5336" w:rsidRPr="00616217">
        <w:rPr>
          <w:bCs/>
          <w:color w:val="000000" w:themeColor="text1"/>
          <w:sz w:val="22"/>
          <w:szCs w:val="22"/>
          <w:lang w:val="pl-PL"/>
        </w:rPr>
        <w:t xml:space="preserve"> za nabavu nefinancijske imovine</w:t>
      </w:r>
      <w:r w:rsidR="00C63023" w:rsidRPr="00616217">
        <w:rPr>
          <w:bCs/>
          <w:color w:val="000000" w:themeColor="text1"/>
          <w:sz w:val="22"/>
          <w:szCs w:val="22"/>
          <w:lang w:val="pl-PL"/>
        </w:rPr>
        <w:t xml:space="preserve"> </w:t>
      </w:r>
      <w:r w:rsidR="001B5336" w:rsidRPr="00616217">
        <w:rPr>
          <w:bCs/>
          <w:color w:val="000000" w:themeColor="text1"/>
          <w:sz w:val="22"/>
          <w:szCs w:val="22"/>
          <w:lang w:val="pl-PL"/>
        </w:rPr>
        <w:t xml:space="preserve">kod Osnovne škole Braća Seljan i </w:t>
      </w:r>
      <w:r w:rsidR="00616217">
        <w:rPr>
          <w:bCs/>
          <w:color w:val="000000" w:themeColor="text1"/>
          <w:sz w:val="22"/>
          <w:szCs w:val="22"/>
          <w:lang w:val="pl-PL"/>
        </w:rPr>
        <w:t xml:space="preserve">Osnovne škole </w:t>
      </w:r>
      <w:r w:rsidR="001B5336" w:rsidRPr="00616217">
        <w:rPr>
          <w:bCs/>
          <w:color w:val="000000" w:themeColor="text1"/>
          <w:sz w:val="22"/>
          <w:szCs w:val="22"/>
          <w:lang w:val="pl-PL"/>
        </w:rPr>
        <w:t>Švarča.</w:t>
      </w:r>
    </w:p>
    <w:p w14:paraId="7379CB11" w14:textId="4C9B757F" w:rsidR="001B5336" w:rsidRPr="00616217" w:rsidRDefault="001B5336" w:rsidP="00616217">
      <w:pPr>
        <w:ind w:firstLine="720"/>
        <w:jc w:val="both"/>
        <w:rPr>
          <w:bCs/>
          <w:color w:val="000000" w:themeColor="text1"/>
          <w:sz w:val="22"/>
          <w:szCs w:val="22"/>
          <w:lang w:val="pl-PL"/>
        </w:rPr>
      </w:pPr>
      <w:r w:rsidRPr="00616217">
        <w:rPr>
          <w:b/>
          <w:color w:val="000000" w:themeColor="text1"/>
          <w:sz w:val="22"/>
          <w:szCs w:val="22"/>
          <w:lang w:val="pl-PL"/>
        </w:rPr>
        <w:t xml:space="preserve">Kapitalni projekt: Knjige i obrazovni materijal za učenike OŠ </w:t>
      </w:r>
      <w:r w:rsidRPr="00616217">
        <w:rPr>
          <w:bCs/>
          <w:color w:val="000000" w:themeColor="text1"/>
          <w:sz w:val="22"/>
          <w:szCs w:val="22"/>
          <w:lang w:val="pl-PL"/>
        </w:rPr>
        <w:t xml:space="preserve">ovim </w:t>
      </w:r>
      <w:r w:rsidR="00616217">
        <w:rPr>
          <w:bCs/>
          <w:color w:val="000000" w:themeColor="text1"/>
          <w:sz w:val="22"/>
          <w:szCs w:val="22"/>
          <w:lang w:val="pl-PL"/>
        </w:rPr>
        <w:t>i</w:t>
      </w:r>
      <w:r w:rsidRPr="00616217">
        <w:rPr>
          <w:bCs/>
          <w:color w:val="000000" w:themeColor="text1"/>
          <w:sz w:val="22"/>
          <w:szCs w:val="22"/>
          <w:lang w:val="pl-PL"/>
        </w:rPr>
        <w:t>zmjenama i dopunama planira se smanjenje za 75.150 eura te novi plan iznosi 374.324 eura</w:t>
      </w:r>
      <w:r w:rsidR="000D4CEC" w:rsidRPr="00616217">
        <w:rPr>
          <w:bCs/>
          <w:color w:val="000000" w:themeColor="text1"/>
          <w:sz w:val="22"/>
          <w:szCs w:val="22"/>
          <w:lang w:val="pl-PL"/>
        </w:rPr>
        <w:t>.</w:t>
      </w:r>
    </w:p>
    <w:p w14:paraId="6642DC49" w14:textId="7C7B1175" w:rsidR="000D4CEC" w:rsidRPr="00616217" w:rsidRDefault="000D4CEC" w:rsidP="00616217">
      <w:pPr>
        <w:ind w:firstLine="720"/>
        <w:jc w:val="both"/>
        <w:rPr>
          <w:bCs/>
          <w:color w:val="000000" w:themeColor="text1"/>
          <w:sz w:val="22"/>
          <w:szCs w:val="22"/>
          <w:lang w:val="pl-PL"/>
        </w:rPr>
      </w:pPr>
      <w:r w:rsidRPr="00616217">
        <w:rPr>
          <w:b/>
          <w:color w:val="000000" w:themeColor="text1"/>
          <w:sz w:val="22"/>
          <w:szCs w:val="22"/>
          <w:lang w:val="pl-PL"/>
        </w:rPr>
        <w:t xml:space="preserve">Tekući projekt Pomoćnici u nastavi V </w:t>
      </w:r>
      <w:r w:rsidRPr="00616217">
        <w:rPr>
          <w:bCs/>
          <w:color w:val="000000" w:themeColor="text1"/>
          <w:sz w:val="22"/>
          <w:szCs w:val="22"/>
          <w:lang w:val="pl-PL"/>
        </w:rPr>
        <w:t>smanjuju se rashodi za 24.698 eura, te novi plan iznosi 245.333 eura koliko je rashoda i realizirano u školskoj godini 2022./2023.</w:t>
      </w:r>
    </w:p>
    <w:p w14:paraId="25D025FE" w14:textId="719B3134" w:rsidR="000D4CEC" w:rsidRPr="00616217" w:rsidRDefault="000D4CEC" w:rsidP="00616217">
      <w:pPr>
        <w:ind w:firstLine="720"/>
        <w:jc w:val="both"/>
        <w:rPr>
          <w:bCs/>
          <w:color w:val="000000" w:themeColor="text1"/>
          <w:sz w:val="22"/>
          <w:szCs w:val="22"/>
          <w:lang w:val="pl-PL"/>
        </w:rPr>
      </w:pPr>
      <w:r w:rsidRPr="00616217">
        <w:rPr>
          <w:b/>
          <w:color w:val="000000" w:themeColor="text1"/>
          <w:sz w:val="22"/>
          <w:szCs w:val="22"/>
          <w:lang w:val="pl-PL"/>
        </w:rPr>
        <w:t xml:space="preserve">Tekući projekt: Školski obrok za svako dijete </w:t>
      </w:r>
      <w:r w:rsidRPr="00616217">
        <w:rPr>
          <w:bCs/>
          <w:color w:val="000000" w:themeColor="text1"/>
          <w:sz w:val="22"/>
          <w:szCs w:val="22"/>
          <w:lang w:val="pl-PL"/>
        </w:rPr>
        <w:t>planirano je smanjenje rashoda za 45.920 eura te novi plan iznosi 70.736 eura, a smanjuju se rashodi za materijal i energiju za navedeni projekt.</w:t>
      </w:r>
    </w:p>
    <w:p w14:paraId="5C032B42" w14:textId="77777777" w:rsidR="000D4CEC" w:rsidRPr="00616217" w:rsidRDefault="000D4CEC" w:rsidP="009A1343">
      <w:pPr>
        <w:jc w:val="both"/>
        <w:rPr>
          <w:bCs/>
          <w:color w:val="000000" w:themeColor="text1"/>
          <w:sz w:val="22"/>
          <w:szCs w:val="22"/>
          <w:lang w:val="pl-PL"/>
        </w:rPr>
      </w:pPr>
    </w:p>
    <w:p w14:paraId="35826357" w14:textId="00FD3339" w:rsidR="009A1343" w:rsidRPr="00616217" w:rsidRDefault="009A1343" w:rsidP="009A1343">
      <w:pPr>
        <w:ind w:firstLine="720"/>
        <w:jc w:val="both"/>
        <w:rPr>
          <w:bCs/>
          <w:color w:val="000000" w:themeColor="text1"/>
          <w:sz w:val="22"/>
          <w:szCs w:val="22"/>
          <w:lang w:val="pl-PL"/>
        </w:rPr>
      </w:pPr>
      <w:r w:rsidRPr="00616217">
        <w:rPr>
          <w:b/>
          <w:color w:val="000000" w:themeColor="text1"/>
          <w:sz w:val="22"/>
          <w:szCs w:val="22"/>
          <w:lang w:val="pl-PL"/>
        </w:rPr>
        <w:lastRenderedPageBreak/>
        <w:t xml:space="preserve">Tekući projekt Pomoćnici u nastavi VI </w:t>
      </w:r>
      <w:r w:rsidRPr="00616217">
        <w:rPr>
          <w:bCs/>
          <w:color w:val="000000" w:themeColor="text1"/>
          <w:sz w:val="22"/>
          <w:szCs w:val="22"/>
          <w:lang w:val="pl-PL"/>
        </w:rPr>
        <w:t xml:space="preserve">planirana sredstva povećana su za </w:t>
      </w:r>
      <w:r w:rsidR="000D4CEC" w:rsidRPr="00616217">
        <w:rPr>
          <w:bCs/>
          <w:color w:val="000000" w:themeColor="text1"/>
          <w:sz w:val="22"/>
          <w:szCs w:val="22"/>
          <w:lang w:val="pl-PL"/>
        </w:rPr>
        <w:t>21.416</w:t>
      </w:r>
      <w:r w:rsidRPr="00616217">
        <w:rPr>
          <w:bCs/>
          <w:color w:val="000000" w:themeColor="text1"/>
          <w:sz w:val="22"/>
          <w:szCs w:val="22"/>
          <w:lang w:val="pl-PL"/>
        </w:rPr>
        <w:t xml:space="preserve"> eura te novi plan iznosi </w:t>
      </w:r>
      <w:r w:rsidR="000D4CEC" w:rsidRPr="00616217">
        <w:rPr>
          <w:bCs/>
          <w:color w:val="000000" w:themeColor="text1"/>
          <w:sz w:val="22"/>
          <w:szCs w:val="22"/>
          <w:lang w:val="pl-PL"/>
        </w:rPr>
        <w:t>147.894</w:t>
      </w:r>
      <w:r w:rsidRPr="00616217">
        <w:rPr>
          <w:bCs/>
          <w:color w:val="000000" w:themeColor="text1"/>
          <w:sz w:val="22"/>
          <w:szCs w:val="22"/>
          <w:lang w:val="pl-PL"/>
        </w:rPr>
        <w:t xml:space="preserve"> eura, a </w:t>
      </w:r>
      <w:r w:rsidR="00616217">
        <w:rPr>
          <w:bCs/>
          <w:color w:val="000000" w:themeColor="text1"/>
          <w:sz w:val="22"/>
          <w:szCs w:val="22"/>
          <w:lang w:val="pl-PL"/>
        </w:rPr>
        <w:t>povećanje se o</w:t>
      </w:r>
      <w:r w:rsidRPr="00616217">
        <w:rPr>
          <w:bCs/>
          <w:color w:val="000000" w:themeColor="text1"/>
          <w:sz w:val="22"/>
          <w:szCs w:val="22"/>
          <w:lang w:val="pl-PL"/>
        </w:rPr>
        <w:t>dnos</w:t>
      </w:r>
      <w:r w:rsidR="00616217">
        <w:rPr>
          <w:bCs/>
          <w:color w:val="000000" w:themeColor="text1"/>
          <w:sz w:val="22"/>
          <w:szCs w:val="22"/>
          <w:lang w:val="pl-PL"/>
        </w:rPr>
        <w:t>i</w:t>
      </w:r>
      <w:r w:rsidRPr="00616217">
        <w:rPr>
          <w:bCs/>
          <w:color w:val="000000" w:themeColor="text1"/>
          <w:sz w:val="22"/>
          <w:szCs w:val="22"/>
          <w:lang w:val="pl-PL"/>
        </w:rPr>
        <w:t xml:space="preserve">  na rashode za zaposlene na projektu Pomoćnici u nastav</w:t>
      </w:r>
      <w:r w:rsidR="00616217">
        <w:rPr>
          <w:bCs/>
          <w:color w:val="000000" w:themeColor="text1"/>
          <w:sz w:val="22"/>
          <w:szCs w:val="22"/>
          <w:lang w:val="pl-PL"/>
        </w:rPr>
        <w:t>i</w:t>
      </w:r>
      <w:r w:rsidRPr="00616217">
        <w:rPr>
          <w:bCs/>
          <w:color w:val="000000" w:themeColor="text1"/>
          <w:sz w:val="22"/>
          <w:szCs w:val="22"/>
          <w:lang w:val="pl-PL"/>
        </w:rPr>
        <w:t xml:space="preserve"> za školsku godinu 2023</w:t>
      </w:r>
      <w:r w:rsidR="00616217">
        <w:rPr>
          <w:bCs/>
          <w:color w:val="000000" w:themeColor="text1"/>
          <w:sz w:val="22"/>
          <w:szCs w:val="22"/>
          <w:lang w:val="pl-PL"/>
        </w:rPr>
        <w:t>.</w:t>
      </w:r>
      <w:r w:rsidRPr="00616217">
        <w:rPr>
          <w:bCs/>
          <w:color w:val="000000" w:themeColor="text1"/>
          <w:sz w:val="22"/>
          <w:szCs w:val="22"/>
          <w:lang w:val="pl-PL"/>
        </w:rPr>
        <w:t xml:space="preserve">/2024. </w:t>
      </w:r>
    </w:p>
    <w:p w14:paraId="6629CED4" w14:textId="77777777" w:rsidR="009A1343" w:rsidRPr="00877916" w:rsidRDefault="009A1343" w:rsidP="009A1343">
      <w:pPr>
        <w:ind w:firstLine="720"/>
        <w:jc w:val="both"/>
        <w:rPr>
          <w:bCs/>
          <w:color w:val="000000" w:themeColor="text1"/>
          <w:lang w:val="pl-PL"/>
        </w:rPr>
      </w:pPr>
    </w:p>
    <w:p w14:paraId="6CF08D21" w14:textId="77777777" w:rsidR="009A1343" w:rsidRDefault="009A1343" w:rsidP="009A1343">
      <w:pPr>
        <w:rPr>
          <w:b/>
          <w:sz w:val="22"/>
          <w:szCs w:val="22"/>
        </w:rPr>
      </w:pPr>
    </w:p>
    <w:p w14:paraId="63631D54" w14:textId="77777777" w:rsidR="009A1343" w:rsidRPr="00F22AB1" w:rsidRDefault="009A1343" w:rsidP="009A1343">
      <w:pPr>
        <w:ind w:firstLine="720"/>
        <w:rPr>
          <w:sz w:val="22"/>
          <w:szCs w:val="22"/>
        </w:rPr>
      </w:pPr>
      <w:r w:rsidRPr="00F22AB1">
        <w:rPr>
          <w:b/>
          <w:sz w:val="22"/>
          <w:szCs w:val="22"/>
        </w:rPr>
        <w:t>GLAVA 03  USTANOVE KULTURE</w:t>
      </w:r>
    </w:p>
    <w:p w14:paraId="6C69008C" w14:textId="77777777" w:rsidR="009A1343" w:rsidRPr="00F22AB1" w:rsidRDefault="009A1343" w:rsidP="009A1343">
      <w:pPr>
        <w:rPr>
          <w:sz w:val="22"/>
          <w:szCs w:val="22"/>
        </w:rPr>
      </w:pPr>
    </w:p>
    <w:p w14:paraId="1346DD51" w14:textId="174B466E" w:rsidR="009A1343" w:rsidRDefault="009A1343" w:rsidP="009A1343">
      <w:pPr>
        <w:jc w:val="both"/>
        <w:rPr>
          <w:sz w:val="22"/>
          <w:szCs w:val="22"/>
        </w:rPr>
      </w:pPr>
      <w:r w:rsidRPr="00F22AB1">
        <w:rPr>
          <w:sz w:val="22"/>
          <w:szCs w:val="22"/>
        </w:rPr>
        <w:t>Ukup</w:t>
      </w:r>
      <w:r>
        <w:rPr>
          <w:sz w:val="22"/>
          <w:szCs w:val="22"/>
        </w:rPr>
        <w:t>ni</w:t>
      </w:r>
      <w:r w:rsidRPr="00F22AB1">
        <w:rPr>
          <w:sz w:val="22"/>
          <w:szCs w:val="22"/>
        </w:rPr>
        <w:t xml:space="preserve"> plan za redovnu djelatnost ustanova kulture </w:t>
      </w:r>
      <w:r w:rsidR="00616217">
        <w:rPr>
          <w:sz w:val="22"/>
          <w:szCs w:val="22"/>
        </w:rPr>
        <w:t>D</w:t>
      </w:r>
      <w:r w:rsidR="00705619">
        <w:rPr>
          <w:sz w:val="22"/>
          <w:szCs w:val="22"/>
        </w:rPr>
        <w:t>rugim</w:t>
      </w:r>
      <w:r>
        <w:rPr>
          <w:sz w:val="22"/>
          <w:szCs w:val="22"/>
        </w:rPr>
        <w:t xml:space="preserve"> </w:t>
      </w:r>
      <w:r w:rsidR="00616217">
        <w:rPr>
          <w:sz w:val="22"/>
          <w:szCs w:val="22"/>
        </w:rPr>
        <w:t>i</w:t>
      </w:r>
      <w:r>
        <w:rPr>
          <w:sz w:val="22"/>
          <w:szCs w:val="22"/>
        </w:rPr>
        <w:t xml:space="preserve">zmjenama i dopunama Proračuna Grada Karlovca za 2023. godinu </w:t>
      </w:r>
      <w:r w:rsidRPr="00F22AB1">
        <w:rPr>
          <w:sz w:val="22"/>
          <w:szCs w:val="22"/>
        </w:rPr>
        <w:t xml:space="preserve">povećava se za </w:t>
      </w:r>
      <w:r w:rsidR="00705619">
        <w:rPr>
          <w:sz w:val="22"/>
          <w:szCs w:val="22"/>
        </w:rPr>
        <w:t>147.673 eura</w:t>
      </w:r>
      <w:r>
        <w:rPr>
          <w:sz w:val="22"/>
          <w:szCs w:val="22"/>
        </w:rPr>
        <w:t xml:space="preserve"> </w:t>
      </w:r>
      <w:r w:rsidRPr="00F22AB1">
        <w:rPr>
          <w:sz w:val="22"/>
          <w:szCs w:val="22"/>
        </w:rPr>
        <w:t>i novi plan iznosi</w:t>
      </w:r>
      <w:r>
        <w:rPr>
          <w:sz w:val="22"/>
          <w:szCs w:val="22"/>
        </w:rPr>
        <w:t xml:space="preserve"> </w:t>
      </w:r>
      <w:r w:rsidR="00705619">
        <w:rPr>
          <w:sz w:val="22"/>
          <w:szCs w:val="22"/>
        </w:rPr>
        <w:t>4.253.896</w:t>
      </w:r>
      <w:r w:rsidRPr="00F22AB1">
        <w:rPr>
          <w:sz w:val="22"/>
          <w:szCs w:val="22"/>
        </w:rPr>
        <w:t xml:space="preserve"> </w:t>
      </w:r>
      <w:r>
        <w:rPr>
          <w:sz w:val="22"/>
          <w:szCs w:val="22"/>
        </w:rPr>
        <w:t>eura</w:t>
      </w:r>
      <w:r w:rsidRPr="00F22AB1">
        <w:rPr>
          <w:sz w:val="22"/>
          <w:szCs w:val="22"/>
        </w:rPr>
        <w:t>, a odnos</w:t>
      </w:r>
      <w:r>
        <w:rPr>
          <w:sz w:val="22"/>
          <w:szCs w:val="22"/>
        </w:rPr>
        <w:t>i</w:t>
      </w:r>
      <w:r w:rsidRPr="00F22AB1">
        <w:rPr>
          <w:sz w:val="22"/>
          <w:szCs w:val="22"/>
        </w:rPr>
        <w:t xml:space="preserve"> se na sljedeće programe: </w:t>
      </w:r>
    </w:p>
    <w:p w14:paraId="623FCEED" w14:textId="77777777" w:rsidR="00616217" w:rsidRDefault="00616217" w:rsidP="009A1343">
      <w:pPr>
        <w:jc w:val="both"/>
        <w:rPr>
          <w:sz w:val="22"/>
          <w:szCs w:val="22"/>
        </w:rPr>
      </w:pPr>
    </w:p>
    <w:tbl>
      <w:tblPr>
        <w:tblW w:w="9695" w:type="dxa"/>
        <w:tblLook w:val="04A0" w:firstRow="1" w:lastRow="0" w:firstColumn="1" w:lastColumn="0" w:noHBand="0" w:noVBand="1"/>
      </w:tblPr>
      <w:tblGrid>
        <w:gridCol w:w="1701"/>
        <w:gridCol w:w="3187"/>
        <w:gridCol w:w="1151"/>
        <w:gridCol w:w="1274"/>
        <w:gridCol w:w="1105"/>
        <w:gridCol w:w="1277"/>
      </w:tblGrid>
      <w:tr w:rsidR="00705619" w14:paraId="37873BC3" w14:textId="77777777" w:rsidTr="00705619">
        <w:trPr>
          <w:trHeight w:val="412"/>
        </w:trPr>
        <w:tc>
          <w:tcPr>
            <w:tcW w:w="1701" w:type="dxa"/>
            <w:tcBorders>
              <w:top w:val="single" w:sz="4" w:space="0" w:color="000000"/>
              <w:left w:val="nil"/>
              <w:bottom w:val="single" w:sz="4" w:space="0" w:color="000000"/>
              <w:right w:val="nil"/>
            </w:tcBorders>
            <w:shd w:val="clear" w:color="auto" w:fill="auto"/>
            <w:vAlign w:val="center"/>
            <w:hideMark/>
          </w:tcPr>
          <w:p w14:paraId="3F08D55C" w14:textId="77777777" w:rsidR="00705619" w:rsidRDefault="00705619">
            <w:pPr>
              <w:rPr>
                <w:rFonts w:ascii="Arial" w:hAnsi="Arial" w:cs="Arial"/>
                <w:sz w:val="16"/>
                <w:szCs w:val="16"/>
              </w:rPr>
            </w:pPr>
            <w:r>
              <w:rPr>
                <w:rFonts w:ascii="Arial" w:hAnsi="Arial" w:cs="Arial"/>
                <w:sz w:val="16"/>
                <w:szCs w:val="16"/>
              </w:rPr>
              <w:t>BROJ KONTA</w:t>
            </w:r>
          </w:p>
        </w:tc>
        <w:tc>
          <w:tcPr>
            <w:tcW w:w="3187" w:type="dxa"/>
            <w:tcBorders>
              <w:top w:val="single" w:sz="4" w:space="0" w:color="000000"/>
              <w:left w:val="nil"/>
              <w:bottom w:val="single" w:sz="4" w:space="0" w:color="000000"/>
              <w:right w:val="nil"/>
            </w:tcBorders>
            <w:shd w:val="clear" w:color="auto" w:fill="auto"/>
            <w:vAlign w:val="center"/>
            <w:hideMark/>
          </w:tcPr>
          <w:p w14:paraId="50EDEFA8" w14:textId="77777777" w:rsidR="00705619" w:rsidRDefault="00705619">
            <w:pPr>
              <w:rPr>
                <w:rFonts w:ascii="Arial" w:hAnsi="Arial" w:cs="Arial"/>
                <w:sz w:val="16"/>
                <w:szCs w:val="16"/>
              </w:rPr>
            </w:pPr>
            <w:r>
              <w:rPr>
                <w:rFonts w:ascii="Arial" w:hAnsi="Arial" w:cs="Arial"/>
                <w:sz w:val="16"/>
                <w:szCs w:val="16"/>
              </w:rPr>
              <w:t>VRSTA RASHODA / IZDATAKA</w:t>
            </w:r>
          </w:p>
        </w:tc>
        <w:tc>
          <w:tcPr>
            <w:tcW w:w="1151" w:type="dxa"/>
            <w:tcBorders>
              <w:top w:val="single" w:sz="4" w:space="0" w:color="000000"/>
              <w:left w:val="nil"/>
              <w:bottom w:val="single" w:sz="4" w:space="0" w:color="000000"/>
              <w:right w:val="nil"/>
            </w:tcBorders>
            <w:shd w:val="clear" w:color="auto" w:fill="auto"/>
            <w:vAlign w:val="center"/>
            <w:hideMark/>
          </w:tcPr>
          <w:p w14:paraId="530FD393" w14:textId="77777777" w:rsidR="00705619" w:rsidRDefault="00705619">
            <w:pPr>
              <w:jc w:val="right"/>
              <w:rPr>
                <w:rFonts w:ascii="Arial" w:hAnsi="Arial" w:cs="Arial"/>
                <w:sz w:val="16"/>
                <w:szCs w:val="16"/>
              </w:rPr>
            </w:pPr>
            <w:r>
              <w:rPr>
                <w:rFonts w:ascii="Arial" w:hAnsi="Arial" w:cs="Arial"/>
                <w:sz w:val="16"/>
                <w:szCs w:val="16"/>
              </w:rPr>
              <w:t>PLANIRANO</w:t>
            </w:r>
          </w:p>
        </w:tc>
        <w:tc>
          <w:tcPr>
            <w:tcW w:w="1274" w:type="dxa"/>
            <w:tcBorders>
              <w:top w:val="single" w:sz="4" w:space="0" w:color="000000"/>
              <w:left w:val="nil"/>
              <w:bottom w:val="single" w:sz="4" w:space="0" w:color="000000"/>
              <w:right w:val="nil"/>
            </w:tcBorders>
            <w:shd w:val="clear" w:color="auto" w:fill="auto"/>
            <w:vAlign w:val="center"/>
            <w:hideMark/>
          </w:tcPr>
          <w:p w14:paraId="21349C8D" w14:textId="77777777" w:rsidR="00705619" w:rsidRDefault="00705619">
            <w:pPr>
              <w:jc w:val="right"/>
              <w:rPr>
                <w:rFonts w:ascii="Arial" w:hAnsi="Arial" w:cs="Arial"/>
                <w:sz w:val="16"/>
                <w:szCs w:val="16"/>
              </w:rPr>
            </w:pPr>
            <w:r>
              <w:rPr>
                <w:rFonts w:ascii="Arial" w:hAnsi="Arial" w:cs="Arial"/>
                <w:sz w:val="16"/>
                <w:szCs w:val="16"/>
              </w:rPr>
              <w:t>PROMJENA IZNOS</w:t>
            </w:r>
          </w:p>
        </w:tc>
        <w:tc>
          <w:tcPr>
            <w:tcW w:w="1105" w:type="dxa"/>
            <w:tcBorders>
              <w:top w:val="single" w:sz="4" w:space="0" w:color="000000"/>
              <w:left w:val="nil"/>
              <w:bottom w:val="single" w:sz="4" w:space="0" w:color="000000"/>
              <w:right w:val="nil"/>
            </w:tcBorders>
            <w:shd w:val="clear" w:color="auto" w:fill="auto"/>
            <w:vAlign w:val="center"/>
            <w:hideMark/>
          </w:tcPr>
          <w:p w14:paraId="7A668125" w14:textId="77777777" w:rsidR="00705619" w:rsidRDefault="00705619">
            <w:pPr>
              <w:jc w:val="right"/>
              <w:rPr>
                <w:rFonts w:ascii="Arial" w:hAnsi="Arial" w:cs="Arial"/>
                <w:sz w:val="16"/>
                <w:szCs w:val="16"/>
              </w:rPr>
            </w:pPr>
            <w:r>
              <w:rPr>
                <w:rFonts w:ascii="Arial" w:hAnsi="Arial" w:cs="Arial"/>
                <w:sz w:val="16"/>
                <w:szCs w:val="16"/>
              </w:rPr>
              <w:t>PROMJENA (%)</w:t>
            </w:r>
          </w:p>
        </w:tc>
        <w:tc>
          <w:tcPr>
            <w:tcW w:w="1277" w:type="dxa"/>
            <w:tcBorders>
              <w:top w:val="single" w:sz="4" w:space="0" w:color="000000"/>
              <w:left w:val="nil"/>
              <w:bottom w:val="single" w:sz="4" w:space="0" w:color="000000"/>
              <w:right w:val="nil"/>
            </w:tcBorders>
            <w:shd w:val="clear" w:color="auto" w:fill="auto"/>
            <w:vAlign w:val="center"/>
            <w:hideMark/>
          </w:tcPr>
          <w:p w14:paraId="497563EC" w14:textId="77777777" w:rsidR="00705619" w:rsidRDefault="00705619">
            <w:pPr>
              <w:jc w:val="right"/>
              <w:rPr>
                <w:rFonts w:ascii="Arial" w:hAnsi="Arial" w:cs="Arial"/>
                <w:sz w:val="16"/>
                <w:szCs w:val="16"/>
              </w:rPr>
            </w:pPr>
            <w:r>
              <w:rPr>
                <w:rFonts w:ascii="Arial" w:hAnsi="Arial" w:cs="Arial"/>
                <w:sz w:val="16"/>
                <w:szCs w:val="16"/>
              </w:rPr>
              <w:t>NOVI IZNOS</w:t>
            </w:r>
          </w:p>
        </w:tc>
      </w:tr>
      <w:tr w:rsidR="00705619" w14:paraId="0EAD3EEF" w14:textId="77777777" w:rsidTr="00705619">
        <w:trPr>
          <w:trHeight w:val="412"/>
        </w:trPr>
        <w:tc>
          <w:tcPr>
            <w:tcW w:w="1701" w:type="dxa"/>
            <w:tcBorders>
              <w:top w:val="nil"/>
              <w:left w:val="nil"/>
              <w:bottom w:val="nil"/>
              <w:right w:val="nil"/>
            </w:tcBorders>
            <w:shd w:val="clear" w:color="696969" w:fill="696969"/>
            <w:vAlign w:val="center"/>
            <w:hideMark/>
          </w:tcPr>
          <w:p w14:paraId="5A0C7850" w14:textId="77777777" w:rsidR="00705619" w:rsidRDefault="00705619">
            <w:pPr>
              <w:rPr>
                <w:rFonts w:ascii="Arial" w:hAnsi="Arial" w:cs="Arial"/>
                <w:b/>
                <w:bCs/>
                <w:color w:val="FFFFFF"/>
                <w:sz w:val="16"/>
                <w:szCs w:val="16"/>
              </w:rPr>
            </w:pPr>
            <w:r>
              <w:rPr>
                <w:rFonts w:ascii="Arial" w:hAnsi="Arial" w:cs="Arial"/>
                <w:b/>
                <w:bCs/>
                <w:color w:val="FFFFFF"/>
                <w:sz w:val="16"/>
                <w:szCs w:val="16"/>
              </w:rPr>
              <w:t> </w:t>
            </w:r>
          </w:p>
        </w:tc>
        <w:tc>
          <w:tcPr>
            <w:tcW w:w="3187" w:type="dxa"/>
            <w:tcBorders>
              <w:top w:val="nil"/>
              <w:left w:val="nil"/>
              <w:bottom w:val="nil"/>
              <w:right w:val="nil"/>
            </w:tcBorders>
            <w:shd w:val="clear" w:color="696969" w:fill="696969"/>
            <w:vAlign w:val="center"/>
            <w:hideMark/>
          </w:tcPr>
          <w:p w14:paraId="2B70720D" w14:textId="77777777" w:rsidR="00705619" w:rsidRDefault="00705619">
            <w:pPr>
              <w:rPr>
                <w:rFonts w:ascii="Arial" w:hAnsi="Arial" w:cs="Arial"/>
                <w:b/>
                <w:bCs/>
                <w:color w:val="FFFFFF"/>
                <w:sz w:val="16"/>
                <w:szCs w:val="16"/>
              </w:rPr>
            </w:pPr>
            <w:r>
              <w:rPr>
                <w:rFonts w:ascii="Arial" w:hAnsi="Arial" w:cs="Arial"/>
                <w:b/>
                <w:bCs/>
                <w:color w:val="FFFFFF"/>
                <w:sz w:val="16"/>
                <w:szCs w:val="16"/>
              </w:rPr>
              <w:t>SVEUKUPNO RASHODI / IZDACI</w:t>
            </w:r>
          </w:p>
        </w:tc>
        <w:tc>
          <w:tcPr>
            <w:tcW w:w="1151" w:type="dxa"/>
            <w:tcBorders>
              <w:top w:val="nil"/>
              <w:left w:val="nil"/>
              <w:bottom w:val="nil"/>
              <w:right w:val="nil"/>
            </w:tcBorders>
            <w:shd w:val="clear" w:color="696969" w:fill="696969"/>
            <w:vAlign w:val="center"/>
            <w:hideMark/>
          </w:tcPr>
          <w:p w14:paraId="13D42029" w14:textId="77777777" w:rsidR="00705619" w:rsidRDefault="00705619">
            <w:pPr>
              <w:jc w:val="right"/>
              <w:rPr>
                <w:rFonts w:ascii="Arial" w:hAnsi="Arial" w:cs="Arial"/>
                <w:b/>
                <w:bCs/>
                <w:color w:val="FFFFFF"/>
                <w:sz w:val="16"/>
                <w:szCs w:val="16"/>
              </w:rPr>
            </w:pPr>
            <w:r>
              <w:rPr>
                <w:rFonts w:ascii="Arial" w:hAnsi="Arial" w:cs="Arial"/>
                <w:b/>
                <w:bCs/>
                <w:color w:val="FFFFFF"/>
                <w:sz w:val="16"/>
                <w:szCs w:val="16"/>
              </w:rPr>
              <w:t>4.106.223,00</w:t>
            </w:r>
          </w:p>
        </w:tc>
        <w:tc>
          <w:tcPr>
            <w:tcW w:w="1274" w:type="dxa"/>
            <w:tcBorders>
              <w:top w:val="nil"/>
              <w:left w:val="nil"/>
              <w:bottom w:val="nil"/>
              <w:right w:val="nil"/>
            </w:tcBorders>
            <w:shd w:val="clear" w:color="696969" w:fill="696969"/>
            <w:vAlign w:val="center"/>
            <w:hideMark/>
          </w:tcPr>
          <w:p w14:paraId="4BE28AA7" w14:textId="77777777" w:rsidR="00705619" w:rsidRDefault="00705619">
            <w:pPr>
              <w:jc w:val="right"/>
              <w:rPr>
                <w:rFonts w:ascii="Arial" w:hAnsi="Arial" w:cs="Arial"/>
                <w:b/>
                <w:bCs/>
                <w:color w:val="FFFFFF"/>
                <w:sz w:val="16"/>
                <w:szCs w:val="16"/>
              </w:rPr>
            </w:pPr>
            <w:r>
              <w:rPr>
                <w:rFonts w:ascii="Arial" w:hAnsi="Arial" w:cs="Arial"/>
                <w:b/>
                <w:bCs/>
                <w:color w:val="FFFFFF"/>
                <w:sz w:val="16"/>
                <w:szCs w:val="16"/>
              </w:rPr>
              <w:t>147.673,00</w:t>
            </w:r>
          </w:p>
        </w:tc>
        <w:tc>
          <w:tcPr>
            <w:tcW w:w="1105" w:type="dxa"/>
            <w:tcBorders>
              <w:top w:val="nil"/>
              <w:left w:val="nil"/>
              <w:bottom w:val="nil"/>
              <w:right w:val="nil"/>
            </w:tcBorders>
            <w:shd w:val="clear" w:color="696969" w:fill="696969"/>
            <w:vAlign w:val="center"/>
            <w:hideMark/>
          </w:tcPr>
          <w:p w14:paraId="4CEE06A1" w14:textId="77777777" w:rsidR="00705619" w:rsidRDefault="00705619">
            <w:pPr>
              <w:jc w:val="right"/>
              <w:rPr>
                <w:rFonts w:ascii="Arial" w:hAnsi="Arial" w:cs="Arial"/>
                <w:b/>
                <w:bCs/>
                <w:color w:val="FFFFFF"/>
                <w:sz w:val="16"/>
                <w:szCs w:val="16"/>
              </w:rPr>
            </w:pPr>
            <w:r>
              <w:rPr>
                <w:rFonts w:ascii="Arial" w:hAnsi="Arial" w:cs="Arial"/>
                <w:b/>
                <w:bCs/>
                <w:color w:val="FFFFFF"/>
                <w:sz w:val="16"/>
                <w:szCs w:val="16"/>
              </w:rPr>
              <w:t>3,60</w:t>
            </w:r>
          </w:p>
        </w:tc>
        <w:tc>
          <w:tcPr>
            <w:tcW w:w="1277" w:type="dxa"/>
            <w:tcBorders>
              <w:top w:val="nil"/>
              <w:left w:val="nil"/>
              <w:bottom w:val="nil"/>
              <w:right w:val="nil"/>
            </w:tcBorders>
            <w:shd w:val="clear" w:color="696969" w:fill="696969"/>
            <w:vAlign w:val="center"/>
            <w:hideMark/>
          </w:tcPr>
          <w:p w14:paraId="62811FC9" w14:textId="77777777" w:rsidR="00705619" w:rsidRDefault="00705619">
            <w:pPr>
              <w:jc w:val="right"/>
              <w:rPr>
                <w:rFonts w:ascii="Arial" w:hAnsi="Arial" w:cs="Arial"/>
                <w:b/>
                <w:bCs/>
                <w:color w:val="FFFFFF"/>
                <w:sz w:val="16"/>
                <w:szCs w:val="16"/>
              </w:rPr>
            </w:pPr>
            <w:r>
              <w:rPr>
                <w:rFonts w:ascii="Arial" w:hAnsi="Arial" w:cs="Arial"/>
                <w:b/>
                <w:bCs/>
                <w:color w:val="FFFFFF"/>
                <w:sz w:val="16"/>
                <w:szCs w:val="16"/>
              </w:rPr>
              <w:t>4.253.896,00</w:t>
            </w:r>
          </w:p>
        </w:tc>
      </w:tr>
      <w:tr w:rsidR="00705619" w14:paraId="3321AC4D" w14:textId="77777777" w:rsidTr="00705619">
        <w:trPr>
          <w:trHeight w:val="412"/>
        </w:trPr>
        <w:tc>
          <w:tcPr>
            <w:tcW w:w="1701" w:type="dxa"/>
            <w:tcBorders>
              <w:top w:val="nil"/>
              <w:left w:val="nil"/>
              <w:bottom w:val="nil"/>
              <w:right w:val="nil"/>
            </w:tcBorders>
            <w:shd w:val="clear" w:color="C1C1FF" w:fill="EBF1DE"/>
            <w:vAlign w:val="center"/>
            <w:hideMark/>
          </w:tcPr>
          <w:p w14:paraId="2754134B" w14:textId="77777777" w:rsidR="00705619" w:rsidRDefault="00705619">
            <w:pPr>
              <w:rPr>
                <w:rFonts w:ascii="Arial" w:hAnsi="Arial" w:cs="Arial"/>
                <w:b/>
                <w:bCs/>
                <w:sz w:val="16"/>
                <w:szCs w:val="16"/>
              </w:rPr>
            </w:pPr>
            <w:r>
              <w:rPr>
                <w:rFonts w:ascii="Arial" w:hAnsi="Arial" w:cs="Arial"/>
                <w:b/>
                <w:bCs/>
                <w:sz w:val="16"/>
                <w:szCs w:val="16"/>
              </w:rPr>
              <w:t>Program 5002</w:t>
            </w:r>
          </w:p>
        </w:tc>
        <w:tc>
          <w:tcPr>
            <w:tcW w:w="3187" w:type="dxa"/>
            <w:tcBorders>
              <w:top w:val="nil"/>
              <w:left w:val="nil"/>
              <w:bottom w:val="nil"/>
              <w:right w:val="nil"/>
            </w:tcBorders>
            <w:shd w:val="clear" w:color="C1C1FF" w:fill="EBF1DE"/>
            <w:vAlign w:val="center"/>
            <w:hideMark/>
          </w:tcPr>
          <w:p w14:paraId="5F74EE20" w14:textId="77777777" w:rsidR="00705619" w:rsidRDefault="00705619">
            <w:pPr>
              <w:rPr>
                <w:rFonts w:ascii="Arial" w:hAnsi="Arial" w:cs="Arial"/>
                <w:b/>
                <w:bCs/>
                <w:sz w:val="16"/>
                <w:szCs w:val="16"/>
              </w:rPr>
            </w:pPr>
            <w:r>
              <w:rPr>
                <w:rFonts w:ascii="Arial" w:hAnsi="Arial" w:cs="Arial"/>
                <w:b/>
                <w:bCs/>
                <w:sz w:val="16"/>
                <w:szCs w:val="16"/>
              </w:rPr>
              <w:t>POTICANJE RAZVOJA TURIZMA</w:t>
            </w:r>
          </w:p>
        </w:tc>
        <w:tc>
          <w:tcPr>
            <w:tcW w:w="1151" w:type="dxa"/>
            <w:tcBorders>
              <w:top w:val="nil"/>
              <w:left w:val="nil"/>
              <w:bottom w:val="nil"/>
              <w:right w:val="nil"/>
            </w:tcBorders>
            <w:shd w:val="clear" w:color="C1C1FF" w:fill="EBF1DE"/>
            <w:vAlign w:val="center"/>
            <w:hideMark/>
          </w:tcPr>
          <w:p w14:paraId="23E01F36" w14:textId="77777777" w:rsidR="00705619" w:rsidRDefault="00705619">
            <w:pPr>
              <w:jc w:val="right"/>
              <w:rPr>
                <w:rFonts w:ascii="Arial" w:hAnsi="Arial" w:cs="Arial"/>
                <w:b/>
                <w:bCs/>
                <w:sz w:val="16"/>
                <w:szCs w:val="16"/>
              </w:rPr>
            </w:pPr>
            <w:r>
              <w:rPr>
                <w:rFonts w:ascii="Arial" w:hAnsi="Arial" w:cs="Arial"/>
                <w:b/>
                <w:bCs/>
                <w:sz w:val="16"/>
                <w:szCs w:val="16"/>
              </w:rPr>
              <w:t>49.744,00</w:t>
            </w:r>
          </w:p>
        </w:tc>
        <w:tc>
          <w:tcPr>
            <w:tcW w:w="1274" w:type="dxa"/>
            <w:tcBorders>
              <w:top w:val="nil"/>
              <w:left w:val="nil"/>
              <w:bottom w:val="nil"/>
              <w:right w:val="nil"/>
            </w:tcBorders>
            <w:shd w:val="clear" w:color="C1C1FF" w:fill="EBF1DE"/>
            <w:vAlign w:val="center"/>
            <w:hideMark/>
          </w:tcPr>
          <w:p w14:paraId="681A2F6F" w14:textId="77777777" w:rsidR="00705619" w:rsidRDefault="00705619">
            <w:pPr>
              <w:jc w:val="right"/>
              <w:rPr>
                <w:rFonts w:ascii="Arial" w:hAnsi="Arial" w:cs="Arial"/>
                <w:b/>
                <w:bCs/>
                <w:sz w:val="16"/>
                <w:szCs w:val="16"/>
              </w:rPr>
            </w:pPr>
            <w:r>
              <w:rPr>
                <w:rFonts w:ascii="Arial" w:hAnsi="Arial" w:cs="Arial"/>
                <w:b/>
                <w:bCs/>
                <w:sz w:val="16"/>
                <w:szCs w:val="16"/>
              </w:rPr>
              <w:t>0,00</w:t>
            </w:r>
          </w:p>
        </w:tc>
        <w:tc>
          <w:tcPr>
            <w:tcW w:w="1105" w:type="dxa"/>
            <w:tcBorders>
              <w:top w:val="nil"/>
              <w:left w:val="nil"/>
              <w:bottom w:val="nil"/>
              <w:right w:val="nil"/>
            </w:tcBorders>
            <w:shd w:val="clear" w:color="C1C1FF" w:fill="EBF1DE"/>
            <w:vAlign w:val="center"/>
            <w:hideMark/>
          </w:tcPr>
          <w:p w14:paraId="4F9AA6D7" w14:textId="77777777" w:rsidR="00705619" w:rsidRDefault="00705619">
            <w:pPr>
              <w:jc w:val="right"/>
              <w:rPr>
                <w:rFonts w:ascii="Arial" w:hAnsi="Arial" w:cs="Arial"/>
                <w:b/>
                <w:bCs/>
                <w:sz w:val="16"/>
                <w:szCs w:val="16"/>
              </w:rPr>
            </w:pPr>
            <w:r>
              <w:rPr>
                <w:rFonts w:ascii="Arial" w:hAnsi="Arial" w:cs="Arial"/>
                <w:b/>
                <w:bCs/>
                <w:sz w:val="16"/>
                <w:szCs w:val="16"/>
              </w:rPr>
              <w:t>0,00</w:t>
            </w:r>
          </w:p>
        </w:tc>
        <w:tc>
          <w:tcPr>
            <w:tcW w:w="1277" w:type="dxa"/>
            <w:tcBorders>
              <w:top w:val="nil"/>
              <w:left w:val="nil"/>
              <w:bottom w:val="nil"/>
              <w:right w:val="nil"/>
            </w:tcBorders>
            <w:shd w:val="clear" w:color="C1C1FF" w:fill="EBF1DE"/>
            <w:vAlign w:val="center"/>
            <w:hideMark/>
          </w:tcPr>
          <w:p w14:paraId="7AFF670F" w14:textId="77777777" w:rsidR="00705619" w:rsidRDefault="00705619">
            <w:pPr>
              <w:jc w:val="right"/>
              <w:rPr>
                <w:rFonts w:ascii="Arial" w:hAnsi="Arial" w:cs="Arial"/>
                <w:b/>
                <w:bCs/>
                <w:sz w:val="16"/>
                <w:szCs w:val="16"/>
              </w:rPr>
            </w:pPr>
            <w:r>
              <w:rPr>
                <w:rFonts w:ascii="Arial" w:hAnsi="Arial" w:cs="Arial"/>
                <w:b/>
                <w:bCs/>
                <w:sz w:val="16"/>
                <w:szCs w:val="16"/>
              </w:rPr>
              <w:t>49.744,00</w:t>
            </w:r>
          </w:p>
        </w:tc>
      </w:tr>
      <w:tr w:rsidR="00705619" w14:paraId="704A5291" w14:textId="77777777" w:rsidTr="00705619">
        <w:trPr>
          <w:trHeight w:val="412"/>
        </w:trPr>
        <w:tc>
          <w:tcPr>
            <w:tcW w:w="1701" w:type="dxa"/>
            <w:tcBorders>
              <w:top w:val="nil"/>
              <w:left w:val="nil"/>
              <w:bottom w:val="nil"/>
              <w:right w:val="nil"/>
            </w:tcBorders>
            <w:shd w:val="clear" w:color="E1E1FF" w:fill="FFFFFF"/>
            <w:vAlign w:val="center"/>
            <w:hideMark/>
          </w:tcPr>
          <w:p w14:paraId="2DDBD792" w14:textId="77777777" w:rsidR="00705619" w:rsidRDefault="00705619">
            <w:pPr>
              <w:rPr>
                <w:rFonts w:ascii="Arial" w:hAnsi="Arial" w:cs="Arial"/>
                <w:b/>
                <w:bCs/>
                <w:sz w:val="16"/>
                <w:szCs w:val="16"/>
              </w:rPr>
            </w:pPr>
            <w:r>
              <w:rPr>
                <w:rFonts w:ascii="Arial" w:hAnsi="Arial" w:cs="Arial"/>
                <w:b/>
                <w:bCs/>
                <w:sz w:val="16"/>
                <w:szCs w:val="16"/>
              </w:rPr>
              <w:t>Aktivnost A500202</w:t>
            </w:r>
          </w:p>
        </w:tc>
        <w:tc>
          <w:tcPr>
            <w:tcW w:w="3187" w:type="dxa"/>
            <w:tcBorders>
              <w:top w:val="nil"/>
              <w:left w:val="nil"/>
              <w:bottom w:val="nil"/>
              <w:right w:val="nil"/>
            </w:tcBorders>
            <w:shd w:val="clear" w:color="E1E1FF" w:fill="FFFFFF"/>
            <w:vAlign w:val="center"/>
            <w:hideMark/>
          </w:tcPr>
          <w:p w14:paraId="65E9CE75" w14:textId="77777777" w:rsidR="00705619" w:rsidRDefault="00705619">
            <w:pPr>
              <w:rPr>
                <w:rFonts w:ascii="Arial" w:hAnsi="Arial" w:cs="Arial"/>
                <w:b/>
                <w:bCs/>
                <w:sz w:val="16"/>
                <w:szCs w:val="16"/>
              </w:rPr>
            </w:pPr>
            <w:r>
              <w:rPr>
                <w:rFonts w:ascii="Arial" w:hAnsi="Arial" w:cs="Arial"/>
                <w:b/>
                <w:bCs/>
                <w:sz w:val="16"/>
                <w:szCs w:val="16"/>
              </w:rPr>
              <w:t>Manifestacija "Zvjezdano ljeto"</w:t>
            </w:r>
          </w:p>
        </w:tc>
        <w:tc>
          <w:tcPr>
            <w:tcW w:w="1151" w:type="dxa"/>
            <w:tcBorders>
              <w:top w:val="nil"/>
              <w:left w:val="nil"/>
              <w:bottom w:val="nil"/>
              <w:right w:val="nil"/>
            </w:tcBorders>
            <w:shd w:val="clear" w:color="E1E1FF" w:fill="FFFFFF"/>
            <w:vAlign w:val="center"/>
            <w:hideMark/>
          </w:tcPr>
          <w:p w14:paraId="55A25736" w14:textId="77777777" w:rsidR="00705619" w:rsidRDefault="00705619">
            <w:pPr>
              <w:jc w:val="right"/>
              <w:rPr>
                <w:rFonts w:ascii="Arial" w:hAnsi="Arial" w:cs="Arial"/>
                <w:b/>
                <w:bCs/>
                <w:sz w:val="16"/>
                <w:szCs w:val="16"/>
              </w:rPr>
            </w:pPr>
            <w:r>
              <w:rPr>
                <w:rFonts w:ascii="Arial" w:hAnsi="Arial" w:cs="Arial"/>
                <w:b/>
                <w:bCs/>
                <w:sz w:val="16"/>
                <w:szCs w:val="16"/>
              </w:rPr>
              <w:t>49.744,00</w:t>
            </w:r>
          </w:p>
        </w:tc>
        <w:tc>
          <w:tcPr>
            <w:tcW w:w="1274" w:type="dxa"/>
            <w:tcBorders>
              <w:top w:val="nil"/>
              <w:left w:val="nil"/>
              <w:bottom w:val="nil"/>
              <w:right w:val="nil"/>
            </w:tcBorders>
            <w:shd w:val="clear" w:color="E1E1FF" w:fill="FFFFFF"/>
            <w:vAlign w:val="center"/>
            <w:hideMark/>
          </w:tcPr>
          <w:p w14:paraId="4FF8A45C" w14:textId="77777777" w:rsidR="00705619" w:rsidRDefault="00705619">
            <w:pPr>
              <w:jc w:val="right"/>
              <w:rPr>
                <w:rFonts w:ascii="Arial" w:hAnsi="Arial" w:cs="Arial"/>
                <w:b/>
                <w:bCs/>
                <w:sz w:val="16"/>
                <w:szCs w:val="16"/>
              </w:rPr>
            </w:pPr>
            <w:r>
              <w:rPr>
                <w:rFonts w:ascii="Arial" w:hAnsi="Arial" w:cs="Arial"/>
                <w:b/>
                <w:bCs/>
                <w:sz w:val="16"/>
                <w:szCs w:val="16"/>
              </w:rPr>
              <w:t>0,00</w:t>
            </w:r>
          </w:p>
        </w:tc>
        <w:tc>
          <w:tcPr>
            <w:tcW w:w="1105" w:type="dxa"/>
            <w:tcBorders>
              <w:top w:val="nil"/>
              <w:left w:val="nil"/>
              <w:bottom w:val="nil"/>
              <w:right w:val="nil"/>
            </w:tcBorders>
            <w:shd w:val="clear" w:color="E1E1FF" w:fill="FFFFFF"/>
            <w:vAlign w:val="center"/>
            <w:hideMark/>
          </w:tcPr>
          <w:p w14:paraId="10C62CED" w14:textId="77777777" w:rsidR="00705619" w:rsidRDefault="00705619">
            <w:pPr>
              <w:jc w:val="right"/>
              <w:rPr>
                <w:rFonts w:ascii="Arial" w:hAnsi="Arial" w:cs="Arial"/>
                <w:b/>
                <w:bCs/>
                <w:sz w:val="16"/>
                <w:szCs w:val="16"/>
              </w:rPr>
            </w:pPr>
            <w:r>
              <w:rPr>
                <w:rFonts w:ascii="Arial" w:hAnsi="Arial" w:cs="Arial"/>
                <w:b/>
                <w:bCs/>
                <w:sz w:val="16"/>
                <w:szCs w:val="16"/>
              </w:rPr>
              <w:t>0,00</w:t>
            </w:r>
          </w:p>
        </w:tc>
        <w:tc>
          <w:tcPr>
            <w:tcW w:w="1277" w:type="dxa"/>
            <w:tcBorders>
              <w:top w:val="nil"/>
              <w:left w:val="nil"/>
              <w:bottom w:val="nil"/>
              <w:right w:val="nil"/>
            </w:tcBorders>
            <w:shd w:val="clear" w:color="E1E1FF" w:fill="FFFFFF"/>
            <w:vAlign w:val="center"/>
            <w:hideMark/>
          </w:tcPr>
          <w:p w14:paraId="1DB628DC" w14:textId="77777777" w:rsidR="00705619" w:rsidRDefault="00705619">
            <w:pPr>
              <w:jc w:val="right"/>
              <w:rPr>
                <w:rFonts w:ascii="Arial" w:hAnsi="Arial" w:cs="Arial"/>
                <w:b/>
                <w:bCs/>
                <w:sz w:val="16"/>
                <w:szCs w:val="16"/>
              </w:rPr>
            </w:pPr>
            <w:r>
              <w:rPr>
                <w:rFonts w:ascii="Arial" w:hAnsi="Arial" w:cs="Arial"/>
                <w:b/>
                <w:bCs/>
                <w:sz w:val="16"/>
                <w:szCs w:val="16"/>
              </w:rPr>
              <w:t>49.744,00</w:t>
            </w:r>
          </w:p>
        </w:tc>
      </w:tr>
      <w:tr w:rsidR="00705619" w14:paraId="1186C7EC" w14:textId="77777777" w:rsidTr="00705619">
        <w:trPr>
          <w:trHeight w:val="412"/>
        </w:trPr>
        <w:tc>
          <w:tcPr>
            <w:tcW w:w="1701" w:type="dxa"/>
            <w:tcBorders>
              <w:top w:val="nil"/>
              <w:left w:val="nil"/>
              <w:bottom w:val="nil"/>
              <w:right w:val="nil"/>
            </w:tcBorders>
            <w:shd w:val="clear" w:color="C1C1FF" w:fill="EBF1DE"/>
            <w:vAlign w:val="center"/>
            <w:hideMark/>
          </w:tcPr>
          <w:p w14:paraId="6E4E6BED" w14:textId="77777777" w:rsidR="00705619" w:rsidRDefault="00705619">
            <w:pPr>
              <w:rPr>
                <w:rFonts w:ascii="Arial" w:hAnsi="Arial" w:cs="Arial"/>
                <w:b/>
                <w:bCs/>
                <w:sz w:val="16"/>
                <w:szCs w:val="16"/>
              </w:rPr>
            </w:pPr>
            <w:r>
              <w:rPr>
                <w:rFonts w:ascii="Arial" w:hAnsi="Arial" w:cs="Arial"/>
                <w:b/>
                <w:bCs/>
                <w:sz w:val="16"/>
                <w:szCs w:val="16"/>
              </w:rPr>
              <w:t>Program 6004</w:t>
            </w:r>
          </w:p>
        </w:tc>
        <w:tc>
          <w:tcPr>
            <w:tcW w:w="3187" w:type="dxa"/>
            <w:tcBorders>
              <w:top w:val="nil"/>
              <w:left w:val="nil"/>
              <w:bottom w:val="nil"/>
              <w:right w:val="nil"/>
            </w:tcBorders>
            <w:shd w:val="clear" w:color="C1C1FF" w:fill="EBF1DE"/>
            <w:vAlign w:val="center"/>
            <w:hideMark/>
          </w:tcPr>
          <w:p w14:paraId="518F48A0" w14:textId="77777777" w:rsidR="00705619" w:rsidRDefault="00705619">
            <w:pPr>
              <w:rPr>
                <w:rFonts w:ascii="Arial" w:hAnsi="Arial" w:cs="Arial"/>
                <w:b/>
                <w:bCs/>
                <w:sz w:val="16"/>
                <w:szCs w:val="16"/>
              </w:rPr>
            </w:pPr>
            <w:r>
              <w:rPr>
                <w:rFonts w:ascii="Arial" w:hAnsi="Arial" w:cs="Arial"/>
                <w:b/>
                <w:bCs/>
                <w:sz w:val="16"/>
                <w:szCs w:val="16"/>
              </w:rPr>
              <w:t>PROMICANJE KULTURE</w:t>
            </w:r>
          </w:p>
        </w:tc>
        <w:tc>
          <w:tcPr>
            <w:tcW w:w="1151" w:type="dxa"/>
            <w:tcBorders>
              <w:top w:val="nil"/>
              <w:left w:val="nil"/>
              <w:bottom w:val="nil"/>
              <w:right w:val="nil"/>
            </w:tcBorders>
            <w:shd w:val="clear" w:color="C1C1FF" w:fill="EBF1DE"/>
            <w:vAlign w:val="center"/>
            <w:hideMark/>
          </w:tcPr>
          <w:p w14:paraId="00E200C3" w14:textId="77777777" w:rsidR="00705619" w:rsidRDefault="00705619">
            <w:pPr>
              <w:jc w:val="right"/>
              <w:rPr>
                <w:rFonts w:ascii="Arial" w:hAnsi="Arial" w:cs="Arial"/>
                <w:b/>
                <w:bCs/>
                <w:sz w:val="16"/>
                <w:szCs w:val="16"/>
              </w:rPr>
            </w:pPr>
            <w:r>
              <w:rPr>
                <w:rFonts w:ascii="Arial" w:hAnsi="Arial" w:cs="Arial"/>
                <w:b/>
                <w:bCs/>
                <w:sz w:val="16"/>
                <w:szCs w:val="16"/>
              </w:rPr>
              <w:t>4.056.479,00</w:t>
            </w:r>
          </w:p>
        </w:tc>
        <w:tc>
          <w:tcPr>
            <w:tcW w:w="1274" w:type="dxa"/>
            <w:tcBorders>
              <w:top w:val="nil"/>
              <w:left w:val="nil"/>
              <w:bottom w:val="nil"/>
              <w:right w:val="nil"/>
            </w:tcBorders>
            <w:shd w:val="clear" w:color="C1C1FF" w:fill="EBF1DE"/>
            <w:vAlign w:val="center"/>
            <w:hideMark/>
          </w:tcPr>
          <w:p w14:paraId="7943FC1F" w14:textId="77777777" w:rsidR="00705619" w:rsidRDefault="00705619">
            <w:pPr>
              <w:jc w:val="right"/>
              <w:rPr>
                <w:rFonts w:ascii="Arial" w:hAnsi="Arial" w:cs="Arial"/>
                <w:b/>
                <w:bCs/>
                <w:sz w:val="16"/>
                <w:szCs w:val="16"/>
              </w:rPr>
            </w:pPr>
            <w:r>
              <w:rPr>
                <w:rFonts w:ascii="Arial" w:hAnsi="Arial" w:cs="Arial"/>
                <w:b/>
                <w:bCs/>
                <w:sz w:val="16"/>
                <w:szCs w:val="16"/>
              </w:rPr>
              <w:t>147.673,00</w:t>
            </w:r>
          </w:p>
        </w:tc>
        <w:tc>
          <w:tcPr>
            <w:tcW w:w="1105" w:type="dxa"/>
            <w:tcBorders>
              <w:top w:val="nil"/>
              <w:left w:val="nil"/>
              <w:bottom w:val="nil"/>
              <w:right w:val="nil"/>
            </w:tcBorders>
            <w:shd w:val="clear" w:color="C1C1FF" w:fill="EBF1DE"/>
            <w:vAlign w:val="center"/>
            <w:hideMark/>
          </w:tcPr>
          <w:p w14:paraId="402C35D0" w14:textId="77777777" w:rsidR="00705619" w:rsidRDefault="00705619">
            <w:pPr>
              <w:jc w:val="right"/>
              <w:rPr>
                <w:rFonts w:ascii="Arial" w:hAnsi="Arial" w:cs="Arial"/>
                <w:b/>
                <w:bCs/>
                <w:sz w:val="16"/>
                <w:szCs w:val="16"/>
              </w:rPr>
            </w:pPr>
            <w:r>
              <w:rPr>
                <w:rFonts w:ascii="Arial" w:hAnsi="Arial" w:cs="Arial"/>
                <w:b/>
                <w:bCs/>
                <w:sz w:val="16"/>
                <w:szCs w:val="16"/>
              </w:rPr>
              <w:t>3,64</w:t>
            </w:r>
          </w:p>
        </w:tc>
        <w:tc>
          <w:tcPr>
            <w:tcW w:w="1277" w:type="dxa"/>
            <w:tcBorders>
              <w:top w:val="nil"/>
              <w:left w:val="nil"/>
              <w:bottom w:val="nil"/>
              <w:right w:val="nil"/>
            </w:tcBorders>
            <w:shd w:val="clear" w:color="C1C1FF" w:fill="EBF1DE"/>
            <w:vAlign w:val="center"/>
            <w:hideMark/>
          </w:tcPr>
          <w:p w14:paraId="7B193803" w14:textId="77777777" w:rsidR="00705619" w:rsidRDefault="00705619">
            <w:pPr>
              <w:jc w:val="right"/>
              <w:rPr>
                <w:rFonts w:ascii="Arial" w:hAnsi="Arial" w:cs="Arial"/>
                <w:b/>
                <w:bCs/>
                <w:sz w:val="16"/>
                <w:szCs w:val="16"/>
              </w:rPr>
            </w:pPr>
            <w:r>
              <w:rPr>
                <w:rFonts w:ascii="Arial" w:hAnsi="Arial" w:cs="Arial"/>
                <w:b/>
                <w:bCs/>
                <w:sz w:val="16"/>
                <w:szCs w:val="16"/>
              </w:rPr>
              <w:t>4.204.152,00</w:t>
            </w:r>
          </w:p>
        </w:tc>
      </w:tr>
      <w:tr w:rsidR="00705619" w14:paraId="5CE4C910" w14:textId="77777777" w:rsidTr="00705619">
        <w:trPr>
          <w:trHeight w:val="412"/>
        </w:trPr>
        <w:tc>
          <w:tcPr>
            <w:tcW w:w="1701" w:type="dxa"/>
            <w:tcBorders>
              <w:top w:val="nil"/>
              <w:left w:val="nil"/>
              <w:bottom w:val="nil"/>
              <w:right w:val="nil"/>
            </w:tcBorders>
            <w:shd w:val="clear" w:color="E1E1FF" w:fill="FFFFFF"/>
            <w:vAlign w:val="center"/>
            <w:hideMark/>
          </w:tcPr>
          <w:p w14:paraId="7AB073E2" w14:textId="77777777" w:rsidR="00705619" w:rsidRDefault="00705619">
            <w:pPr>
              <w:rPr>
                <w:rFonts w:ascii="Arial" w:hAnsi="Arial" w:cs="Arial"/>
                <w:b/>
                <w:bCs/>
                <w:sz w:val="16"/>
                <w:szCs w:val="16"/>
              </w:rPr>
            </w:pPr>
            <w:r>
              <w:rPr>
                <w:rFonts w:ascii="Arial" w:hAnsi="Arial" w:cs="Arial"/>
                <w:b/>
                <w:bCs/>
                <w:sz w:val="16"/>
                <w:szCs w:val="16"/>
              </w:rPr>
              <w:t>Aktivnost A600402</w:t>
            </w:r>
          </w:p>
        </w:tc>
        <w:tc>
          <w:tcPr>
            <w:tcW w:w="3187" w:type="dxa"/>
            <w:tcBorders>
              <w:top w:val="nil"/>
              <w:left w:val="nil"/>
              <w:bottom w:val="nil"/>
              <w:right w:val="nil"/>
            </w:tcBorders>
            <w:shd w:val="clear" w:color="E1E1FF" w:fill="FFFFFF"/>
            <w:vAlign w:val="center"/>
            <w:hideMark/>
          </w:tcPr>
          <w:p w14:paraId="5E5AAC6C" w14:textId="77777777" w:rsidR="00705619" w:rsidRDefault="00705619">
            <w:pPr>
              <w:rPr>
                <w:rFonts w:ascii="Arial" w:hAnsi="Arial" w:cs="Arial"/>
                <w:b/>
                <w:bCs/>
                <w:sz w:val="16"/>
                <w:szCs w:val="16"/>
              </w:rPr>
            </w:pPr>
            <w:r>
              <w:rPr>
                <w:rFonts w:ascii="Arial" w:hAnsi="Arial" w:cs="Arial"/>
                <w:b/>
                <w:bCs/>
                <w:sz w:val="16"/>
                <w:szCs w:val="16"/>
              </w:rPr>
              <w:t>Materijalni i financijski rashodi poslovanja</w:t>
            </w:r>
          </w:p>
        </w:tc>
        <w:tc>
          <w:tcPr>
            <w:tcW w:w="1151" w:type="dxa"/>
            <w:tcBorders>
              <w:top w:val="nil"/>
              <w:left w:val="nil"/>
              <w:bottom w:val="nil"/>
              <w:right w:val="nil"/>
            </w:tcBorders>
            <w:shd w:val="clear" w:color="E1E1FF" w:fill="FFFFFF"/>
            <w:vAlign w:val="center"/>
            <w:hideMark/>
          </w:tcPr>
          <w:p w14:paraId="579586DF" w14:textId="77777777" w:rsidR="00705619" w:rsidRDefault="00705619">
            <w:pPr>
              <w:jc w:val="right"/>
              <w:rPr>
                <w:rFonts w:ascii="Arial" w:hAnsi="Arial" w:cs="Arial"/>
                <w:b/>
                <w:bCs/>
                <w:sz w:val="16"/>
                <w:szCs w:val="16"/>
              </w:rPr>
            </w:pPr>
            <w:r>
              <w:rPr>
                <w:rFonts w:ascii="Arial" w:hAnsi="Arial" w:cs="Arial"/>
                <w:b/>
                <w:bCs/>
                <w:sz w:val="16"/>
                <w:szCs w:val="16"/>
              </w:rPr>
              <w:t>614.251,00</w:t>
            </w:r>
          </w:p>
        </w:tc>
        <w:tc>
          <w:tcPr>
            <w:tcW w:w="1274" w:type="dxa"/>
            <w:tcBorders>
              <w:top w:val="nil"/>
              <w:left w:val="nil"/>
              <w:bottom w:val="nil"/>
              <w:right w:val="nil"/>
            </w:tcBorders>
            <w:shd w:val="clear" w:color="E1E1FF" w:fill="FFFFFF"/>
            <w:vAlign w:val="center"/>
            <w:hideMark/>
          </w:tcPr>
          <w:p w14:paraId="1E63F879" w14:textId="77777777" w:rsidR="00705619" w:rsidRDefault="00705619">
            <w:pPr>
              <w:jc w:val="right"/>
              <w:rPr>
                <w:rFonts w:ascii="Arial" w:hAnsi="Arial" w:cs="Arial"/>
                <w:b/>
                <w:bCs/>
                <w:sz w:val="16"/>
                <w:szCs w:val="16"/>
              </w:rPr>
            </w:pPr>
            <w:r>
              <w:rPr>
                <w:rFonts w:ascii="Arial" w:hAnsi="Arial" w:cs="Arial"/>
                <w:b/>
                <w:bCs/>
                <w:sz w:val="16"/>
                <w:szCs w:val="16"/>
              </w:rPr>
              <w:t>96.991,00</w:t>
            </w:r>
          </w:p>
        </w:tc>
        <w:tc>
          <w:tcPr>
            <w:tcW w:w="1105" w:type="dxa"/>
            <w:tcBorders>
              <w:top w:val="nil"/>
              <w:left w:val="nil"/>
              <w:bottom w:val="nil"/>
              <w:right w:val="nil"/>
            </w:tcBorders>
            <w:shd w:val="clear" w:color="E1E1FF" w:fill="FFFFFF"/>
            <w:vAlign w:val="center"/>
            <w:hideMark/>
          </w:tcPr>
          <w:p w14:paraId="7C3FFD2A" w14:textId="77777777" w:rsidR="00705619" w:rsidRDefault="00705619">
            <w:pPr>
              <w:jc w:val="right"/>
              <w:rPr>
                <w:rFonts w:ascii="Arial" w:hAnsi="Arial" w:cs="Arial"/>
                <w:b/>
                <w:bCs/>
                <w:sz w:val="16"/>
                <w:szCs w:val="16"/>
              </w:rPr>
            </w:pPr>
            <w:r>
              <w:rPr>
                <w:rFonts w:ascii="Arial" w:hAnsi="Arial" w:cs="Arial"/>
                <w:b/>
                <w:bCs/>
                <w:sz w:val="16"/>
                <w:szCs w:val="16"/>
              </w:rPr>
              <w:t>15,79</w:t>
            </w:r>
          </w:p>
        </w:tc>
        <w:tc>
          <w:tcPr>
            <w:tcW w:w="1277" w:type="dxa"/>
            <w:tcBorders>
              <w:top w:val="nil"/>
              <w:left w:val="nil"/>
              <w:bottom w:val="nil"/>
              <w:right w:val="nil"/>
            </w:tcBorders>
            <w:shd w:val="clear" w:color="E1E1FF" w:fill="FFFFFF"/>
            <w:vAlign w:val="center"/>
            <w:hideMark/>
          </w:tcPr>
          <w:p w14:paraId="3DE031D7" w14:textId="77777777" w:rsidR="00705619" w:rsidRDefault="00705619">
            <w:pPr>
              <w:jc w:val="right"/>
              <w:rPr>
                <w:rFonts w:ascii="Arial" w:hAnsi="Arial" w:cs="Arial"/>
                <w:b/>
                <w:bCs/>
                <w:sz w:val="16"/>
                <w:szCs w:val="16"/>
              </w:rPr>
            </w:pPr>
            <w:r>
              <w:rPr>
                <w:rFonts w:ascii="Arial" w:hAnsi="Arial" w:cs="Arial"/>
                <w:b/>
                <w:bCs/>
                <w:sz w:val="16"/>
                <w:szCs w:val="16"/>
              </w:rPr>
              <w:t>711.242,00</w:t>
            </w:r>
          </w:p>
        </w:tc>
      </w:tr>
      <w:tr w:rsidR="00705619" w14:paraId="36A1E7B6" w14:textId="77777777" w:rsidTr="00705619">
        <w:trPr>
          <w:trHeight w:val="412"/>
        </w:trPr>
        <w:tc>
          <w:tcPr>
            <w:tcW w:w="1701" w:type="dxa"/>
            <w:tcBorders>
              <w:top w:val="nil"/>
              <w:left w:val="nil"/>
              <w:bottom w:val="nil"/>
              <w:right w:val="nil"/>
            </w:tcBorders>
            <w:shd w:val="clear" w:color="E1E1FF" w:fill="FFFFFF"/>
            <w:vAlign w:val="center"/>
            <w:hideMark/>
          </w:tcPr>
          <w:p w14:paraId="50026159" w14:textId="77777777" w:rsidR="00705619" w:rsidRDefault="00705619">
            <w:pPr>
              <w:rPr>
                <w:rFonts w:ascii="Arial" w:hAnsi="Arial" w:cs="Arial"/>
                <w:b/>
                <w:bCs/>
                <w:sz w:val="16"/>
                <w:szCs w:val="16"/>
              </w:rPr>
            </w:pPr>
            <w:r>
              <w:rPr>
                <w:rFonts w:ascii="Arial" w:hAnsi="Arial" w:cs="Arial"/>
                <w:b/>
                <w:bCs/>
                <w:sz w:val="16"/>
                <w:szCs w:val="16"/>
              </w:rPr>
              <w:t>Aktivnost A600403</w:t>
            </w:r>
          </w:p>
        </w:tc>
        <w:tc>
          <w:tcPr>
            <w:tcW w:w="3187" w:type="dxa"/>
            <w:tcBorders>
              <w:top w:val="nil"/>
              <w:left w:val="nil"/>
              <w:bottom w:val="nil"/>
              <w:right w:val="nil"/>
            </w:tcBorders>
            <w:shd w:val="clear" w:color="E1E1FF" w:fill="FFFFFF"/>
            <w:vAlign w:val="center"/>
            <w:hideMark/>
          </w:tcPr>
          <w:p w14:paraId="065D7AD0" w14:textId="77777777" w:rsidR="00705619" w:rsidRDefault="00705619">
            <w:pPr>
              <w:rPr>
                <w:rFonts w:ascii="Arial" w:hAnsi="Arial" w:cs="Arial"/>
                <w:b/>
                <w:bCs/>
                <w:sz w:val="16"/>
                <w:szCs w:val="16"/>
              </w:rPr>
            </w:pPr>
            <w:r>
              <w:rPr>
                <w:rFonts w:ascii="Arial" w:hAnsi="Arial" w:cs="Arial"/>
                <w:b/>
                <w:bCs/>
                <w:sz w:val="16"/>
                <w:szCs w:val="16"/>
              </w:rPr>
              <w:t>Rashodi za zaposlene</w:t>
            </w:r>
          </w:p>
        </w:tc>
        <w:tc>
          <w:tcPr>
            <w:tcW w:w="1151" w:type="dxa"/>
            <w:tcBorders>
              <w:top w:val="nil"/>
              <w:left w:val="nil"/>
              <w:bottom w:val="nil"/>
              <w:right w:val="nil"/>
            </w:tcBorders>
            <w:shd w:val="clear" w:color="E1E1FF" w:fill="FFFFFF"/>
            <w:vAlign w:val="center"/>
            <w:hideMark/>
          </w:tcPr>
          <w:p w14:paraId="4B3D2B1E" w14:textId="77777777" w:rsidR="00705619" w:rsidRDefault="00705619">
            <w:pPr>
              <w:jc w:val="right"/>
              <w:rPr>
                <w:rFonts w:ascii="Arial" w:hAnsi="Arial" w:cs="Arial"/>
                <w:b/>
                <w:bCs/>
                <w:sz w:val="16"/>
                <w:szCs w:val="16"/>
              </w:rPr>
            </w:pPr>
            <w:r>
              <w:rPr>
                <w:rFonts w:ascii="Arial" w:hAnsi="Arial" w:cs="Arial"/>
                <w:b/>
                <w:bCs/>
                <w:sz w:val="16"/>
                <w:szCs w:val="16"/>
              </w:rPr>
              <w:t>1.972.381,00</w:t>
            </w:r>
          </w:p>
        </w:tc>
        <w:tc>
          <w:tcPr>
            <w:tcW w:w="1274" w:type="dxa"/>
            <w:tcBorders>
              <w:top w:val="nil"/>
              <w:left w:val="nil"/>
              <w:bottom w:val="nil"/>
              <w:right w:val="nil"/>
            </w:tcBorders>
            <w:shd w:val="clear" w:color="E1E1FF" w:fill="FFFFFF"/>
            <w:vAlign w:val="center"/>
            <w:hideMark/>
          </w:tcPr>
          <w:p w14:paraId="04AC0886" w14:textId="77777777" w:rsidR="00705619" w:rsidRDefault="00705619">
            <w:pPr>
              <w:jc w:val="right"/>
              <w:rPr>
                <w:rFonts w:ascii="Arial" w:hAnsi="Arial" w:cs="Arial"/>
                <w:b/>
                <w:bCs/>
                <w:sz w:val="16"/>
                <w:szCs w:val="16"/>
              </w:rPr>
            </w:pPr>
            <w:r>
              <w:rPr>
                <w:rFonts w:ascii="Arial" w:hAnsi="Arial" w:cs="Arial"/>
                <w:b/>
                <w:bCs/>
                <w:sz w:val="16"/>
                <w:szCs w:val="16"/>
              </w:rPr>
              <w:t>- 14.500,00</w:t>
            </w:r>
          </w:p>
        </w:tc>
        <w:tc>
          <w:tcPr>
            <w:tcW w:w="1105" w:type="dxa"/>
            <w:tcBorders>
              <w:top w:val="nil"/>
              <w:left w:val="nil"/>
              <w:bottom w:val="nil"/>
              <w:right w:val="nil"/>
            </w:tcBorders>
            <w:shd w:val="clear" w:color="E1E1FF" w:fill="FFFFFF"/>
            <w:vAlign w:val="center"/>
            <w:hideMark/>
          </w:tcPr>
          <w:p w14:paraId="56CFC25D" w14:textId="77777777" w:rsidR="00705619" w:rsidRDefault="00705619">
            <w:pPr>
              <w:jc w:val="right"/>
              <w:rPr>
                <w:rFonts w:ascii="Arial" w:hAnsi="Arial" w:cs="Arial"/>
                <w:b/>
                <w:bCs/>
                <w:sz w:val="16"/>
                <w:szCs w:val="16"/>
              </w:rPr>
            </w:pPr>
            <w:r>
              <w:rPr>
                <w:rFonts w:ascii="Arial" w:hAnsi="Arial" w:cs="Arial"/>
                <w:b/>
                <w:bCs/>
                <w:sz w:val="16"/>
                <w:szCs w:val="16"/>
              </w:rPr>
              <w:t>- 0,74</w:t>
            </w:r>
          </w:p>
        </w:tc>
        <w:tc>
          <w:tcPr>
            <w:tcW w:w="1277" w:type="dxa"/>
            <w:tcBorders>
              <w:top w:val="nil"/>
              <w:left w:val="nil"/>
              <w:bottom w:val="nil"/>
              <w:right w:val="nil"/>
            </w:tcBorders>
            <w:shd w:val="clear" w:color="E1E1FF" w:fill="FFFFFF"/>
            <w:vAlign w:val="center"/>
            <w:hideMark/>
          </w:tcPr>
          <w:p w14:paraId="7B6040C6" w14:textId="77777777" w:rsidR="00705619" w:rsidRDefault="00705619">
            <w:pPr>
              <w:jc w:val="right"/>
              <w:rPr>
                <w:rFonts w:ascii="Arial" w:hAnsi="Arial" w:cs="Arial"/>
                <w:b/>
                <w:bCs/>
                <w:sz w:val="16"/>
                <w:szCs w:val="16"/>
              </w:rPr>
            </w:pPr>
            <w:r>
              <w:rPr>
                <w:rFonts w:ascii="Arial" w:hAnsi="Arial" w:cs="Arial"/>
                <w:b/>
                <w:bCs/>
                <w:sz w:val="16"/>
                <w:szCs w:val="16"/>
              </w:rPr>
              <w:t>1.957.881,00</w:t>
            </w:r>
          </w:p>
        </w:tc>
      </w:tr>
      <w:tr w:rsidR="00705619" w14:paraId="10BBDE79" w14:textId="77777777" w:rsidTr="00705619">
        <w:trPr>
          <w:trHeight w:val="412"/>
        </w:trPr>
        <w:tc>
          <w:tcPr>
            <w:tcW w:w="1701" w:type="dxa"/>
            <w:tcBorders>
              <w:top w:val="nil"/>
              <w:left w:val="nil"/>
              <w:bottom w:val="nil"/>
              <w:right w:val="nil"/>
            </w:tcBorders>
            <w:shd w:val="clear" w:color="E1E1FF" w:fill="FFFFFF"/>
            <w:vAlign w:val="center"/>
            <w:hideMark/>
          </w:tcPr>
          <w:p w14:paraId="7C430DA6" w14:textId="77777777" w:rsidR="00705619" w:rsidRDefault="00705619">
            <w:pPr>
              <w:rPr>
                <w:rFonts w:ascii="Arial" w:hAnsi="Arial" w:cs="Arial"/>
                <w:b/>
                <w:bCs/>
                <w:sz w:val="16"/>
                <w:szCs w:val="16"/>
              </w:rPr>
            </w:pPr>
            <w:r>
              <w:rPr>
                <w:rFonts w:ascii="Arial" w:hAnsi="Arial" w:cs="Arial"/>
                <w:b/>
                <w:bCs/>
                <w:sz w:val="16"/>
                <w:szCs w:val="16"/>
              </w:rPr>
              <w:t>Aktivnost A600404</w:t>
            </w:r>
          </w:p>
        </w:tc>
        <w:tc>
          <w:tcPr>
            <w:tcW w:w="3187" w:type="dxa"/>
            <w:tcBorders>
              <w:top w:val="nil"/>
              <w:left w:val="nil"/>
              <w:bottom w:val="nil"/>
              <w:right w:val="nil"/>
            </w:tcBorders>
            <w:shd w:val="clear" w:color="E1E1FF" w:fill="FFFFFF"/>
            <w:vAlign w:val="center"/>
            <w:hideMark/>
          </w:tcPr>
          <w:p w14:paraId="336FA605" w14:textId="77777777" w:rsidR="00705619" w:rsidRDefault="00705619">
            <w:pPr>
              <w:rPr>
                <w:rFonts w:ascii="Arial" w:hAnsi="Arial" w:cs="Arial"/>
                <w:b/>
                <w:bCs/>
                <w:sz w:val="16"/>
                <w:szCs w:val="16"/>
              </w:rPr>
            </w:pPr>
            <w:r>
              <w:rPr>
                <w:rFonts w:ascii="Arial" w:hAnsi="Arial" w:cs="Arial"/>
                <w:b/>
                <w:bCs/>
                <w:sz w:val="16"/>
                <w:szCs w:val="16"/>
              </w:rPr>
              <w:t>Programska djelatnost</w:t>
            </w:r>
          </w:p>
        </w:tc>
        <w:tc>
          <w:tcPr>
            <w:tcW w:w="1151" w:type="dxa"/>
            <w:tcBorders>
              <w:top w:val="nil"/>
              <w:left w:val="nil"/>
              <w:bottom w:val="nil"/>
              <w:right w:val="nil"/>
            </w:tcBorders>
            <w:shd w:val="clear" w:color="E1E1FF" w:fill="FFFFFF"/>
            <w:vAlign w:val="center"/>
            <w:hideMark/>
          </w:tcPr>
          <w:p w14:paraId="5D40EC73" w14:textId="77777777" w:rsidR="00705619" w:rsidRDefault="00705619">
            <w:pPr>
              <w:jc w:val="right"/>
              <w:rPr>
                <w:rFonts w:ascii="Arial" w:hAnsi="Arial" w:cs="Arial"/>
                <w:b/>
                <w:bCs/>
                <w:sz w:val="16"/>
                <w:szCs w:val="16"/>
              </w:rPr>
            </w:pPr>
            <w:r>
              <w:rPr>
                <w:rFonts w:ascii="Arial" w:hAnsi="Arial" w:cs="Arial"/>
                <w:b/>
                <w:bCs/>
                <w:sz w:val="16"/>
                <w:szCs w:val="16"/>
              </w:rPr>
              <w:t>627.085,00</w:t>
            </w:r>
          </w:p>
        </w:tc>
        <w:tc>
          <w:tcPr>
            <w:tcW w:w="1274" w:type="dxa"/>
            <w:tcBorders>
              <w:top w:val="nil"/>
              <w:left w:val="nil"/>
              <w:bottom w:val="nil"/>
              <w:right w:val="nil"/>
            </w:tcBorders>
            <w:shd w:val="clear" w:color="E1E1FF" w:fill="FFFFFF"/>
            <w:vAlign w:val="center"/>
            <w:hideMark/>
          </w:tcPr>
          <w:p w14:paraId="1EBBE16E" w14:textId="77777777" w:rsidR="00705619" w:rsidRDefault="00705619">
            <w:pPr>
              <w:jc w:val="right"/>
              <w:rPr>
                <w:rFonts w:ascii="Arial" w:hAnsi="Arial" w:cs="Arial"/>
                <w:b/>
                <w:bCs/>
                <w:sz w:val="16"/>
                <w:szCs w:val="16"/>
              </w:rPr>
            </w:pPr>
            <w:r>
              <w:rPr>
                <w:rFonts w:ascii="Arial" w:hAnsi="Arial" w:cs="Arial"/>
                <w:b/>
                <w:bCs/>
                <w:sz w:val="16"/>
                <w:szCs w:val="16"/>
              </w:rPr>
              <w:t>112.817,00</w:t>
            </w:r>
          </w:p>
        </w:tc>
        <w:tc>
          <w:tcPr>
            <w:tcW w:w="1105" w:type="dxa"/>
            <w:tcBorders>
              <w:top w:val="nil"/>
              <w:left w:val="nil"/>
              <w:bottom w:val="nil"/>
              <w:right w:val="nil"/>
            </w:tcBorders>
            <w:shd w:val="clear" w:color="E1E1FF" w:fill="FFFFFF"/>
            <w:vAlign w:val="center"/>
            <w:hideMark/>
          </w:tcPr>
          <w:p w14:paraId="28C3F0C9" w14:textId="77777777" w:rsidR="00705619" w:rsidRDefault="00705619">
            <w:pPr>
              <w:jc w:val="right"/>
              <w:rPr>
                <w:rFonts w:ascii="Arial" w:hAnsi="Arial" w:cs="Arial"/>
                <w:b/>
                <w:bCs/>
                <w:sz w:val="16"/>
                <w:szCs w:val="16"/>
              </w:rPr>
            </w:pPr>
            <w:r>
              <w:rPr>
                <w:rFonts w:ascii="Arial" w:hAnsi="Arial" w:cs="Arial"/>
                <w:b/>
                <w:bCs/>
                <w:sz w:val="16"/>
                <w:szCs w:val="16"/>
              </w:rPr>
              <w:t>17,99</w:t>
            </w:r>
          </w:p>
        </w:tc>
        <w:tc>
          <w:tcPr>
            <w:tcW w:w="1277" w:type="dxa"/>
            <w:tcBorders>
              <w:top w:val="nil"/>
              <w:left w:val="nil"/>
              <w:bottom w:val="nil"/>
              <w:right w:val="nil"/>
            </w:tcBorders>
            <w:shd w:val="clear" w:color="E1E1FF" w:fill="FFFFFF"/>
            <w:vAlign w:val="center"/>
            <w:hideMark/>
          </w:tcPr>
          <w:p w14:paraId="7FF90EDB" w14:textId="77777777" w:rsidR="00705619" w:rsidRDefault="00705619">
            <w:pPr>
              <w:jc w:val="right"/>
              <w:rPr>
                <w:rFonts w:ascii="Arial" w:hAnsi="Arial" w:cs="Arial"/>
                <w:b/>
                <w:bCs/>
                <w:sz w:val="16"/>
                <w:szCs w:val="16"/>
              </w:rPr>
            </w:pPr>
            <w:r>
              <w:rPr>
                <w:rFonts w:ascii="Arial" w:hAnsi="Arial" w:cs="Arial"/>
                <w:b/>
                <w:bCs/>
                <w:sz w:val="16"/>
                <w:szCs w:val="16"/>
              </w:rPr>
              <w:t>739.902,00</w:t>
            </w:r>
          </w:p>
        </w:tc>
      </w:tr>
      <w:tr w:rsidR="00705619" w14:paraId="1E93C16B" w14:textId="77777777" w:rsidTr="00705619">
        <w:trPr>
          <w:trHeight w:val="412"/>
        </w:trPr>
        <w:tc>
          <w:tcPr>
            <w:tcW w:w="1701" w:type="dxa"/>
            <w:tcBorders>
              <w:top w:val="nil"/>
              <w:left w:val="nil"/>
              <w:bottom w:val="nil"/>
              <w:right w:val="nil"/>
            </w:tcBorders>
            <w:shd w:val="clear" w:color="E1E1FF" w:fill="FFFFFF"/>
            <w:vAlign w:val="center"/>
            <w:hideMark/>
          </w:tcPr>
          <w:p w14:paraId="125285A0" w14:textId="77777777" w:rsidR="00705619" w:rsidRDefault="00705619">
            <w:pPr>
              <w:rPr>
                <w:rFonts w:ascii="Arial" w:hAnsi="Arial" w:cs="Arial"/>
                <w:b/>
                <w:bCs/>
                <w:sz w:val="16"/>
                <w:szCs w:val="16"/>
              </w:rPr>
            </w:pPr>
            <w:r>
              <w:rPr>
                <w:rFonts w:ascii="Arial" w:hAnsi="Arial" w:cs="Arial"/>
                <w:b/>
                <w:bCs/>
                <w:sz w:val="16"/>
                <w:szCs w:val="16"/>
              </w:rPr>
              <w:t>Aktivnost A600405</w:t>
            </w:r>
          </w:p>
        </w:tc>
        <w:tc>
          <w:tcPr>
            <w:tcW w:w="3187" w:type="dxa"/>
            <w:tcBorders>
              <w:top w:val="nil"/>
              <w:left w:val="nil"/>
              <w:bottom w:val="nil"/>
              <w:right w:val="nil"/>
            </w:tcBorders>
            <w:shd w:val="clear" w:color="E1E1FF" w:fill="FFFFFF"/>
            <w:vAlign w:val="center"/>
            <w:hideMark/>
          </w:tcPr>
          <w:p w14:paraId="02DD1169" w14:textId="77777777" w:rsidR="00705619" w:rsidRDefault="00705619">
            <w:pPr>
              <w:rPr>
                <w:rFonts w:ascii="Arial" w:hAnsi="Arial" w:cs="Arial"/>
                <w:b/>
                <w:bCs/>
                <w:sz w:val="16"/>
                <w:szCs w:val="16"/>
              </w:rPr>
            </w:pPr>
            <w:r>
              <w:rPr>
                <w:rFonts w:ascii="Arial" w:hAnsi="Arial" w:cs="Arial"/>
                <w:b/>
                <w:bCs/>
                <w:sz w:val="16"/>
                <w:szCs w:val="16"/>
              </w:rPr>
              <w:t>Suvenirnica</w:t>
            </w:r>
          </w:p>
        </w:tc>
        <w:tc>
          <w:tcPr>
            <w:tcW w:w="1151" w:type="dxa"/>
            <w:tcBorders>
              <w:top w:val="nil"/>
              <w:left w:val="nil"/>
              <w:bottom w:val="nil"/>
              <w:right w:val="nil"/>
            </w:tcBorders>
            <w:shd w:val="clear" w:color="E1E1FF" w:fill="FFFFFF"/>
            <w:vAlign w:val="center"/>
            <w:hideMark/>
          </w:tcPr>
          <w:p w14:paraId="75F1AB27" w14:textId="77777777" w:rsidR="00705619" w:rsidRDefault="00705619">
            <w:pPr>
              <w:jc w:val="right"/>
              <w:rPr>
                <w:rFonts w:ascii="Arial" w:hAnsi="Arial" w:cs="Arial"/>
                <w:b/>
                <w:bCs/>
                <w:sz w:val="16"/>
                <w:szCs w:val="16"/>
              </w:rPr>
            </w:pPr>
            <w:r>
              <w:rPr>
                <w:rFonts w:ascii="Arial" w:hAnsi="Arial" w:cs="Arial"/>
                <w:b/>
                <w:bCs/>
                <w:sz w:val="16"/>
                <w:szCs w:val="16"/>
              </w:rPr>
              <w:t>73.089,00</w:t>
            </w:r>
          </w:p>
        </w:tc>
        <w:tc>
          <w:tcPr>
            <w:tcW w:w="1274" w:type="dxa"/>
            <w:tcBorders>
              <w:top w:val="nil"/>
              <w:left w:val="nil"/>
              <w:bottom w:val="nil"/>
              <w:right w:val="nil"/>
            </w:tcBorders>
            <w:shd w:val="clear" w:color="E1E1FF" w:fill="FFFFFF"/>
            <w:vAlign w:val="center"/>
            <w:hideMark/>
          </w:tcPr>
          <w:p w14:paraId="533FF859" w14:textId="77777777" w:rsidR="00705619" w:rsidRDefault="00705619">
            <w:pPr>
              <w:jc w:val="right"/>
              <w:rPr>
                <w:rFonts w:ascii="Arial" w:hAnsi="Arial" w:cs="Arial"/>
                <w:b/>
                <w:bCs/>
                <w:sz w:val="16"/>
                <w:szCs w:val="16"/>
              </w:rPr>
            </w:pPr>
            <w:r>
              <w:rPr>
                <w:rFonts w:ascii="Arial" w:hAnsi="Arial" w:cs="Arial"/>
                <w:b/>
                <w:bCs/>
                <w:sz w:val="16"/>
                <w:szCs w:val="16"/>
              </w:rPr>
              <w:t>- 30.000,00</w:t>
            </w:r>
          </w:p>
        </w:tc>
        <w:tc>
          <w:tcPr>
            <w:tcW w:w="1105" w:type="dxa"/>
            <w:tcBorders>
              <w:top w:val="nil"/>
              <w:left w:val="nil"/>
              <w:bottom w:val="nil"/>
              <w:right w:val="nil"/>
            </w:tcBorders>
            <w:shd w:val="clear" w:color="E1E1FF" w:fill="FFFFFF"/>
            <w:vAlign w:val="center"/>
            <w:hideMark/>
          </w:tcPr>
          <w:p w14:paraId="58273E94" w14:textId="77777777" w:rsidR="00705619" w:rsidRDefault="00705619">
            <w:pPr>
              <w:jc w:val="right"/>
              <w:rPr>
                <w:rFonts w:ascii="Arial" w:hAnsi="Arial" w:cs="Arial"/>
                <w:b/>
                <w:bCs/>
                <w:sz w:val="16"/>
                <w:szCs w:val="16"/>
              </w:rPr>
            </w:pPr>
            <w:r>
              <w:rPr>
                <w:rFonts w:ascii="Arial" w:hAnsi="Arial" w:cs="Arial"/>
                <w:b/>
                <w:bCs/>
                <w:sz w:val="16"/>
                <w:szCs w:val="16"/>
              </w:rPr>
              <w:t>- 41,05</w:t>
            </w:r>
          </w:p>
        </w:tc>
        <w:tc>
          <w:tcPr>
            <w:tcW w:w="1277" w:type="dxa"/>
            <w:tcBorders>
              <w:top w:val="nil"/>
              <w:left w:val="nil"/>
              <w:bottom w:val="nil"/>
              <w:right w:val="nil"/>
            </w:tcBorders>
            <w:shd w:val="clear" w:color="E1E1FF" w:fill="FFFFFF"/>
            <w:vAlign w:val="center"/>
            <w:hideMark/>
          </w:tcPr>
          <w:p w14:paraId="7498A235" w14:textId="77777777" w:rsidR="00705619" w:rsidRDefault="00705619">
            <w:pPr>
              <w:jc w:val="right"/>
              <w:rPr>
                <w:rFonts w:ascii="Arial" w:hAnsi="Arial" w:cs="Arial"/>
                <w:b/>
                <w:bCs/>
                <w:sz w:val="16"/>
                <w:szCs w:val="16"/>
              </w:rPr>
            </w:pPr>
            <w:r>
              <w:rPr>
                <w:rFonts w:ascii="Arial" w:hAnsi="Arial" w:cs="Arial"/>
                <w:b/>
                <w:bCs/>
                <w:sz w:val="16"/>
                <w:szCs w:val="16"/>
              </w:rPr>
              <w:t>43.089,00</w:t>
            </w:r>
          </w:p>
        </w:tc>
      </w:tr>
      <w:tr w:rsidR="00705619" w14:paraId="20393577" w14:textId="77777777" w:rsidTr="00705619">
        <w:trPr>
          <w:trHeight w:val="618"/>
        </w:trPr>
        <w:tc>
          <w:tcPr>
            <w:tcW w:w="1701" w:type="dxa"/>
            <w:tcBorders>
              <w:top w:val="nil"/>
              <w:left w:val="nil"/>
              <w:bottom w:val="nil"/>
              <w:right w:val="nil"/>
            </w:tcBorders>
            <w:shd w:val="clear" w:color="E1E1FF" w:fill="FFFFFF"/>
            <w:vAlign w:val="center"/>
            <w:hideMark/>
          </w:tcPr>
          <w:p w14:paraId="256FEA95" w14:textId="77777777" w:rsidR="00705619" w:rsidRDefault="00705619">
            <w:pPr>
              <w:rPr>
                <w:rFonts w:ascii="Arial" w:hAnsi="Arial" w:cs="Arial"/>
                <w:b/>
                <w:bCs/>
                <w:sz w:val="16"/>
                <w:szCs w:val="16"/>
              </w:rPr>
            </w:pPr>
            <w:r>
              <w:rPr>
                <w:rFonts w:ascii="Arial" w:hAnsi="Arial" w:cs="Arial"/>
                <w:b/>
                <w:bCs/>
                <w:sz w:val="16"/>
                <w:szCs w:val="16"/>
              </w:rPr>
              <w:t>Kapitalni projekt K600401</w:t>
            </w:r>
          </w:p>
        </w:tc>
        <w:tc>
          <w:tcPr>
            <w:tcW w:w="3187" w:type="dxa"/>
            <w:tcBorders>
              <w:top w:val="nil"/>
              <w:left w:val="nil"/>
              <w:bottom w:val="nil"/>
              <w:right w:val="nil"/>
            </w:tcBorders>
            <w:shd w:val="clear" w:color="E1E1FF" w:fill="FFFFFF"/>
            <w:vAlign w:val="center"/>
            <w:hideMark/>
          </w:tcPr>
          <w:p w14:paraId="51871F42" w14:textId="77777777" w:rsidR="00705619" w:rsidRDefault="00705619">
            <w:pPr>
              <w:rPr>
                <w:rFonts w:ascii="Arial" w:hAnsi="Arial" w:cs="Arial"/>
                <w:b/>
                <w:bCs/>
                <w:sz w:val="16"/>
                <w:szCs w:val="16"/>
              </w:rPr>
            </w:pPr>
            <w:r>
              <w:rPr>
                <w:rFonts w:ascii="Arial" w:hAnsi="Arial" w:cs="Arial"/>
                <w:b/>
                <w:bCs/>
                <w:sz w:val="16"/>
                <w:szCs w:val="16"/>
              </w:rPr>
              <w:t>Ulaganje u objekte ustanova u kulturi</w:t>
            </w:r>
          </w:p>
        </w:tc>
        <w:tc>
          <w:tcPr>
            <w:tcW w:w="1151" w:type="dxa"/>
            <w:tcBorders>
              <w:top w:val="nil"/>
              <w:left w:val="nil"/>
              <w:bottom w:val="nil"/>
              <w:right w:val="nil"/>
            </w:tcBorders>
            <w:shd w:val="clear" w:color="E1E1FF" w:fill="FFFFFF"/>
            <w:vAlign w:val="center"/>
            <w:hideMark/>
          </w:tcPr>
          <w:p w14:paraId="47C70B9B" w14:textId="77777777" w:rsidR="00705619" w:rsidRDefault="00705619">
            <w:pPr>
              <w:jc w:val="right"/>
              <w:rPr>
                <w:rFonts w:ascii="Arial" w:hAnsi="Arial" w:cs="Arial"/>
                <w:b/>
                <w:bCs/>
                <w:sz w:val="16"/>
                <w:szCs w:val="16"/>
              </w:rPr>
            </w:pPr>
            <w:r>
              <w:rPr>
                <w:rFonts w:ascii="Arial" w:hAnsi="Arial" w:cs="Arial"/>
                <w:b/>
                <w:bCs/>
                <w:sz w:val="16"/>
                <w:szCs w:val="16"/>
              </w:rPr>
              <w:t>62.331,00</w:t>
            </w:r>
          </w:p>
        </w:tc>
        <w:tc>
          <w:tcPr>
            <w:tcW w:w="1274" w:type="dxa"/>
            <w:tcBorders>
              <w:top w:val="nil"/>
              <w:left w:val="nil"/>
              <w:bottom w:val="nil"/>
              <w:right w:val="nil"/>
            </w:tcBorders>
            <w:shd w:val="clear" w:color="E1E1FF" w:fill="FFFFFF"/>
            <w:vAlign w:val="center"/>
            <w:hideMark/>
          </w:tcPr>
          <w:p w14:paraId="3A1510FA" w14:textId="77777777" w:rsidR="00705619" w:rsidRDefault="00705619">
            <w:pPr>
              <w:jc w:val="right"/>
              <w:rPr>
                <w:rFonts w:ascii="Arial" w:hAnsi="Arial" w:cs="Arial"/>
                <w:b/>
                <w:bCs/>
                <w:sz w:val="16"/>
                <w:szCs w:val="16"/>
              </w:rPr>
            </w:pPr>
            <w:r>
              <w:rPr>
                <w:rFonts w:ascii="Arial" w:hAnsi="Arial" w:cs="Arial"/>
                <w:b/>
                <w:bCs/>
                <w:sz w:val="16"/>
                <w:szCs w:val="16"/>
              </w:rPr>
              <w:t>0,00</w:t>
            </w:r>
          </w:p>
        </w:tc>
        <w:tc>
          <w:tcPr>
            <w:tcW w:w="1105" w:type="dxa"/>
            <w:tcBorders>
              <w:top w:val="nil"/>
              <w:left w:val="nil"/>
              <w:bottom w:val="nil"/>
              <w:right w:val="nil"/>
            </w:tcBorders>
            <w:shd w:val="clear" w:color="E1E1FF" w:fill="FFFFFF"/>
            <w:vAlign w:val="center"/>
            <w:hideMark/>
          </w:tcPr>
          <w:p w14:paraId="55390E3A" w14:textId="77777777" w:rsidR="00705619" w:rsidRDefault="00705619">
            <w:pPr>
              <w:jc w:val="right"/>
              <w:rPr>
                <w:rFonts w:ascii="Arial" w:hAnsi="Arial" w:cs="Arial"/>
                <w:b/>
                <w:bCs/>
                <w:sz w:val="16"/>
                <w:szCs w:val="16"/>
              </w:rPr>
            </w:pPr>
            <w:r>
              <w:rPr>
                <w:rFonts w:ascii="Arial" w:hAnsi="Arial" w:cs="Arial"/>
                <w:b/>
                <w:bCs/>
                <w:sz w:val="16"/>
                <w:szCs w:val="16"/>
              </w:rPr>
              <w:t>0,00</w:t>
            </w:r>
          </w:p>
        </w:tc>
        <w:tc>
          <w:tcPr>
            <w:tcW w:w="1277" w:type="dxa"/>
            <w:tcBorders>
              <w:top w:val="nil"/>
              <w:left w:val="nil"/>
              <w:bottom w:val="nil"/>
              <w:right w:val="nil"/>
            </w:tcBorders>
            <w:shd w:val="clear" w:color="E1E1FF" w:fill="FFFFFF"/>
            <w:vAlign w:val="center"/>
            <w:hideMark/>
          </w:tcPr>
          <w:p w14:paraId="08E3A4E2" w14:textId="77777777" w:rsidR="00705619" w:rsidRDefault="00705619">
            <w:pPr>
              <w:jc w:val="right"/>
              <w:rPr>
                <w:rFonts w:ascii="Arial" w:hAnsi="Arial" w:cs="Arial"/>
                <w:b/>
                <w:bCs/>
                <w:sz w:val="16"/>
                <w:szCs w:val="16"/>
              </w:rPr>
            </w:pPr>
            <w:r>
              <w:rPr>
                <w:rFonts w:ascii="Arial" w:hAnsi="Arial" w:cs="Arial"/>
                <w:b/>
                <w:bCs/>
                <w:sz w:val="16"/>
                <w:szCs w:val="16"/>
              </w:rPr>
              <w:t>62.331,00</w:t>
            </w:r>
          </w:p>
        </w:tc>
      </w:tr>
      <w:tr w:rsidR="00705619" w14:paraId="4834223F" w14:textId="77777777" w:rsidTr="00705619">
        <w:trPr>
          <w:trHeight w:val="618"/>
        </w:trPr>
        <w:tc>
          <w:tcPr>
            <w:tcW w:w="1701" w:type="dxa"/>
            <w:tcBorders>
              <w:top w:val="nil"/>
              <w:left w:val="nil"/>
              <w:bottom w:val="nil"/>
              <w:right w:val="nil"/>
            </w:tcBorders>
            <w:shd w:val="clear" w:color="E1E1FF" w:fill="FFFFFF"/>
            <w:vAlign w:val="center"/>
            <w:hideMark/>
          </w:tcPr>
          <w:p w14:paraId="4DC4D505" w14:textId="77777777" w:rsidR="00705619" w:rsidRDefault="00705619">
            <w:pPr>
              <w:rPr>
                <w:rFonts w:ascii="Arial" w:hAnsi="Arial" w:cs="Arial"/>
                <w:b/>
                <w:bCs/>
                <w:sz w:val="16"/>
                <w:szCs w:val="16"/>
              </w:rPr>
            </w:pPr>
            <w:r>
              <w:rPr>
                <w:rFonts w:ascii="Arial" w:hAnsi="Arial" w:cs="Arial"/>
                <w:b/>
                <w:bCs/>
                <w:sz w:val="16"/>
                <w:szCs w:val="16"/>
              </w:rPr>
              <w:t>Kapitalni projekt K600402</w:t>
            </w:r>
          </w:p>
        </w:tc>
        <w:tc>
          <w:tcPr>
            <w:tcW w:w="3187" w:type="dxa"/>
            <w:tcBorders>
              <w:top w:val="nil"/>
              <w:left w:val="nil"/>
              <w:bottom w:val="nil"/>
              <w:right w:val="nil"/>
            </w:tcBorders>
            <w:shd w:val="clear" w:color="E1E1FF" w:fill="FFFFFF"/>
            <w:vAlign w:val="center"/>
            <w:hideMark/>
          </w:tcPr>
          <w:p w14:paraId="132D02E7" w14:textId="77777777" w:rsidR="00705619" w:rsidRDefault="00705619">
            <w:pPr>
              <w:rPr>
                <w:rFonts w:ascii="Arial" w:hAnsi="Arial" w:cs="Arial"/>
                <w:b/>
                <w:bCs/>
                <w:sz w:val="16"/>
                <w:szCs w:val="16"/>
              </w:rPr>
            </w:pPr>
            <w:r>
              <w:rPr>
                <w:rFonts w:ascii="Arial" w:hAnsi="Arial" w:cs="Arial"/>
                <w:b/>
                <w:bCs/>
                <w:sz w:val="16"/>
                <w:szCs w:val="16"/>
              </w:rPr>
              <w:t>Nabava nefinancijske imovine</w:t>
            </w:r>
          </w:p>
        </w:tc>
        <w:tc>
          <w:tcPr>
            <w:tcW w:w="1151" w:type="dxa"/>
            <w:tcBorders>
              <w:top w:val="nil"/>
              <w:left w:val="nil"/>
              <w:bottom w:val="nil"/>
              <w:right w:val="nil"/>
            </w:tcBorders>
            <w:shd w:val="clear" w:color="E1E1FF" w:fill="FFFFFF"/>
            <w:vAlign w:val="center"/>
            <w:hideMark/>
          </w:tcPr>
          <w:p w14:paraId="40D5027A" w14:textId="77777777" w:rsidR="00705619" w:rsidRDefault="00705619">
            <w:pPr>
              <w:jc w:val="right"/>
              <w:rPr>
                <w:rFonts w:ascii="Arial" w:hAnsi="Arial" w:cs="Arial"/>
                <w:b/>
                <w:bCs/>
                <w:sz w:val="16"/>
                <w:szCs w:val="16"/>
              </w:rPr>
            </w:pPr>
            <w:r>
              <w:rPr>
                <w:rFonts w:ascii="Arial" w:hAnsi="Arial" w:cs="Arial"/>
                <w:b/>
                <w:bCs/>
                <w:sz w:val="16"/>
                <w:szCs w:val="16"/>
              </w:rPr>
              <w:t>131.566,00</w:t>
            </w:r>
          </w:p>
        </w:tc>
        <w:tc>
          <w:tcPr>
            <w:tcW w:w="1274" w:type="dxa"/>
            <w:tcBorders>
              <w:top w:val="nil"/>
              <w:left w:val="nil"/>
              <w:bottom w:val="nil"/>
              <w:right w:val="nil"/>
            </w:tcBorders>
            <w:shd w:val="clear" w:color="E1E1FF" w:fill="FFFFFF"/>
            <w:vAlign w:val="center"/>
            <w:hideMark/>
          </w:tcPr>
          <w:p w14:paraId="46CCE2C1" w14:textId="77777777" w:rsidR="00705619" w:rsidRDefault="00705619">
            <w:pPr>
              <w:jc w:val="right"/>
              <w:rPr>
                <w:rFonts w:ascii="Arial" w:hAnsi="Arial" w:cs="Arial"/>
                <w:b/>
                <w:bCs/>
                <w:sz w:val="16"/>
                <w:szCs w:val="16"/>
              </w:rPr>
            </w:pPr>
            <w:r>
              <w:rPr>
                <w:rFonts w:ascii="Arial" w:hAnsi="Arial" w:cs="Arial"/>
                <w:b/>
                <w:bCs/>
                <w:sz w:val="16"/>
                <w:szCs w:val="16"/>
              </w:rPr>
              <w:t>27.428,00</w:t>
            </w:r>
          </w:p>
        </w:tc>
        <w:tc>
          <w:tcPr>
            <w:tcW w:w="1105" w:type="dxa"/>
            <w:tcBorders>
              <w:top w:val="nil"/>
              <w:left w:val="nil"/>
              <w:bottom w:val="nil"/>
              <w:right w:val="nil"/>
            </w:tcBorders>
            <w:shd w:val="clear" w:color="E1E1FF" w:fill="FFFFFF"/>
            <w:vAlign w:val="center"/>
            <w:hideMark/>
          </w:tcPr>
          <w:p w14:paraId="3D23D730" w14:textId="77777777" w:rsidR="00705619" w:rsidRDefault="00705619">
            <w:pPr>
              <w:jc w:val="right"/>
              <w:rPr>
                <w:rFonts w:ascii="Arial" w:hAnsi="Arial" w:cs="Arial"/>
                <w:b/>
                <w:bCs/>
                <w:sz w:val="16"/>
                <w:szCs w:val="16"/>
              </w:rPr>
            </w:pPr>
            <w:r>
              <w:rPr>
                <w:rFonts w:ascii="Arial" w:hAnsi="Arial" w:cs="Arial"/>
                <w:b/>
                <w:bCs/>
                <w:sz w:val="16"/>
                <w:szCs w:val="16"/>
              </w:rPr>
              <w:t>20,85</w:t>
            </w:r>
          </w:p>
        </w:tc>
        <w:tc>
          <w:tcPr>
            <w:tcW w:w="1277" w:type="dxa"/>
            <w:tcBorders>
              <w:top w:val="nil"/>
              <w:left w:val="nil"/>
              <w:bottom w:val="nil"/>
              <w:right w:val="nil"/>
            </w:tcBorders>
            <w:shd w:val="clear" w:color="E1E1FF" w:fill="FFFFFF"/>
            <w:vAlign w:val="center"/>
            <w:hideMark/>
          </w:tcPr>
          <w:p w14:paraId="23031472" w14:textId="77777777" w:rsidR="00705619" w:rsidRDefault="00705619">
            <w:pPr>
              <w:jc w:val="right"/>
              <w:rPr>
                <w:rFonts w:ascii="Arial" w:hAnsi="Arial" w:cs="Arial"/>
                <w:b/>
                <w:bCs/>
                <w:sz w:val="16"/>
                <w:szCs w:val="16"/>
              </w:rPr>
            </w:pPr>
            <w:r>
              <w:rPr>
                <w:rFonts w:ascii="Arial" w:hAnsi="Arial" w:cs="Arial"/>
                <w:b/>
                <w:bCs/>
                <w:sz w:val="16"/>
                <w:szCs w:val="16"/>
              </w:rPr>
              <w:t>158.994,00</w:t>
            </w:r>
          </w:p>
        </w:tc>
      </w:tr>
      <w:tr w:rsidR="00705619" w14:paraId="5CA31B31" w14:textId="77777777" w:rsidTr="00705619">
        <w:trPr>
          <w:trHeight w:val="618"/>
        </w:trPr>
        <w:tc>
          <w:tcPr>
            <w:tcW w:w="1701" w:type="dxa"/>
            <w:tcBorders>
              <w:top w:val="nil"/>
              <w:left w:val="nil"/>
              <w:bottom w:val="nil"/>
              <w:right w:val="nil"/>
            </w:tcBorders>
            <w:shd w:val="clear" w:color="E1E1FF" w:fill="FFFFFF"/>
            <w:vAlign w:val="center"/>
            <w:hideMark/>
          </w:tcPr>
          <w:p w14:paraId="131293A5" w14:textId="77777777" w:rsidR="00705619" w:rsidRDefault="00705619">
            <w:pPr>
              <w:rPr>
                <w:rFonts w:ascii="Arial" w:hAnsi="Arial" w:cs="Arial"/>
                <w:b/>
                <w:bCs/>
                <w:sz w:val="16"/>
                <w:szCs w:val="16"/>
              </w:rPr>
            </w:pPr>
            <w:r>
              <w:rPr>
                <w:rFonts w:ascii="Arial" w:hAnsi="Arial" w:cs="Arial"/>
                <w:b/>
                <w:bCs/>
                <w:sz w:val="16"/>
                <w:szCs w:val="16"/>
              </w:rPr>
              <w:t>Kapitalni projekt K600403</w:t>
            </w:r>
          </w:p>
        </w:tc>
        <w:tc>
          <w:tcPr>
            <w:tcW w:w="3187" w:type="dxa"/>
            <w:tcBorders>
              <w:top w:val="nil"/>
              <w:left w:val="nil"/>
              <w:bottom w:val="nil"/>
              <w:right w:val="nil"/>
            </w:tcBorders>
            <w:shd w:val="clear" w:color="E1E1FF" w:fill="FFFFFF"/>
            <w:vAlign w:val="center"/>
            <w:hideMark/>
          </w:tcPr>
          <w:p w14:paraId="4AB6E2BA" w14:textId="77777777" w:rsidR="00705619" w:rsidRDefault="00705619">
            <w:pPr>
              <w:rPr>
                <w:rFonts w:ascii="Arial" w:hAnsi="Arial" w:cs="Arial"/>
                <w:b/>
                <w:bCs/>
                <w:sz w:val="16"/>
                <w:szCs w:val="16"/>
              </w:rPr>
            </w:pPr>
            <w:r>
              <w:rPr>
                <w:rFonts w:ascii="Arial" w:hAnsi="Arial" w:cs="Arial"/>
                <w:b/>
                <w:bCs/>
                <w:sz w:val="16"/>
                <w:szCs w:val="16"/>
              </w:rPr>
              <w:t>Nabava knjiga i umjetničkih djela</w:t>
            </w:r>
          </w:p>
        </w:tc>
        <w:tc>
          <w:tcPr>
            <w:tcW w:w="1151" w:type="dxa"/>
            <w:tcBorders>
              <w:top w:val="nil"/>
              <w:left w:val="nil"/>
              <w:bottom w:val="nil"/>
              <w:right w:val="nil"/>
            </w:tcBorders>
            <w:shd w:val="clear" w:color="E1E1FF" w:fill="FFFFFF"/>
            <w:vAlign w:val="center"/>
            <w:hideMark/>
          </w:tcPr>
          <w:p w14:paraId="6524E5D7" w14:textId="77777777" w:rsidR="00705619" w:rsidRDefault="00705619">
            <w:pPr>
              <w:jc w:val="right"/>
              <w:rPr>
                <w:rFonts w:ascii="Arial" w:hAnsi="Arial" w:cs="Arial"/>
                <w:b/>
                <w:bCs/>
                <w:sz w:val="16"/>
                <w:szCs w:val="16"/>
              </w:rPr>
            </w:pPr>
            <w:r>
              <w:rPr>
                <w:rFonts w:ascii="Arial" w:hAnsi="Arial" w:cs="Arial"/>
                <w:b/>
                <w:bCs/>
                <w:sz w:val="16"/>
                <w:szCs w:val="16"/>
              </w:rPr>
              <w:t>7.698,00</w:t>
            </w:r>
          </w:p>
        </w:tc>
        <w:tc>
          <w:tcPr>
            <w:tcW w:w="1274" w:type="dxa"/>
            <w:tcBorders>
              <w:top w:val="nil"/>
              <w:left w:val="nil"/>
              <w:bottom w:val="nil"/>
              <w:right w:val="nil"/>
            </w:tcBorders>
            <w:shd w:val="clear" w:color="E1E1FF" w:fill="FFFFFF"/>
            <w:vAlign w:val="center"/>
            <w:hideMark/>
          </w:tcPr>
          <w:p w14:paraId="53925500" w14:textId="77777777" w:rsidR="00705619" w:rsidRDefault="00705619">
            <w:pPr>
              <w:jc w:val="right"/>
              <w:rPr>
                <w:rFonts w:ascii="Arial" w:hAnsi="Arial" w:cs="Arial"/>
                <w:b/>
                <w:bCs/>
                <w:sz w:val="16"/>
                <w:szCs w:val="16"/>
              </w:rPr>
            </w:pPr>
            <w:r>
              <w:rPr>
                <w:rFonts w:ascii="Arial" w:hAnsi="Arial" w:cs="Arial"/>
                <w:b/>
                <w:bCs/>
                <w:sz w:val="16"/>
                <w:szCs w:val="16"/>
              </w:rPr>
              <w:t>- 1.791,00</w:t>
            </w:r>
          </w:p>
        </w:tc>
        <w:tc>
          <w:tcPr>
            <w:tcW w:w="1105" w:type="dxa"/>
            <w:tcBorders>
              <w:top w:val="nil"/>
              <w:left w:val="nil"/>
              <w:bottom w:val="nil"/>
              <w:right w:val="nil"/>
            </w:tcBorders>
            <w:shd w:val="clear" w:color="E1E1FF" w:fill="FFFFFF"/>
            <w:vAlign w:val="center"/>
            <w:hideMark/>
          </w:tcPr>
          <w:p w14:paraId="2FD3D06B" w14:textId="77777777" w:rsidR="00705619" w:rsidRDefault="00705619">
            <w:pPr>
              <w:jc w:val="right"/>
              <w:rPr>
                <w:rFonts w:ascii="Arial" w:hAnsi="Arial" w:cs="Arial"/>
                <w:b/>
                <w:bCs/>
                <w:sz w:val="16"/>
                <w:szCs w:val="16"/>
              </w:rPr>
            </w:pPr>
            <w:r>
              <w:rPr>
                <w:rFonts w:ascii="Arial" w:hAnsi="Arial" w:cs="Arial"/>
                <w:b/>
                <w:bCs/>
                <w:sz w:val="16"/>
                <w:szCs w:val="16"/>
              </w:rPr>
              <w:t>- 23,27</w:t>
            </w:r>
          </w:p>
        </w:tc>
        <w:tc>
          <w:tcPr>
            <w:tcW w:w="1277" w:type="dxa"/>
            <w:tcBorders>
              <w:top w:val="nil"/>
              <w:left w:val="nil"/>
              <w:bottom w:val="nil"/>
              <w:right w:val="nil"/>
            </w:tcBorders>
            <w:shd w:val="clear" w:color="E1E1FF" w:fill="FFFFFF"/>
            <w:vAlign w:val="center"/>
            <w:hideMark/>
          </w:tcPr>
          <w:p w14:paraId="6BEF7687" w14:textId="77777777" w:rsidR="00705619" w:rsidRDefault="00705619">
            <w:pPr>
              <w:jc w:val="right"/>
              <w:rPr>
                <w:rFonts w:ascii="Arial" w:hAnsi="Arial" w:cs="Arial"/>
                <w:b/>
                <w:bCs/>
                <w:sz w:val="16"/>
                <w:szCs w:val="16"/>
              </w:rPr>
            </w:pPr>
            <w:r>
              <w:rPr>
                <w:rFonts w:ascii="Arial" w:hAnsi="Arial" w:cs="Arial"/>
                <w:b/>
                <w:bCs/>
                <w:sz w:val="16"/>
                <w:szCs w:val="16"/>
              </w:rPr>
              <w:t>5.907,00</w:t>
            </w:r>
          </w:p>
        </w:tc>
      </w:tr>
      <w:tr w:rsidR="00705619" w14:paraId="194800BB" w14:textId="77777777" w:rsidTr="00705619">
        <w:trPr>
          <w:trHeight w:val="618"/>
        </w:trPr>
        <w:tc>
          <w:tcPr>
            <w:tcW w:w="1701" w:type="dxa"/>
            <w:tcBorders>
              <w:top w:val="nil"/>
              <w:left w:val="nil"/>
              <w:bottom w:val="nil"/>
              <w:right w:val="nil"/>
            </w:tcBorders>
            <w:shd w:val="clear" w:color="E1E1FF" w:fill="FFFFFF"/>
            <w:vAlign w:val="center"/>
            <w:hideMark/>
          </w:tcPr>
          <w:p w14:paraId="78571445" w14:textId="77777777" w:rsidR="00705619" w:rsidRDefault="00705619">
            <w:pPr>
              <w:rPr>
                <w:rFonts w:ascii="Arial" w:hAnsi="Arial" w:cs="Arial"/>
                <w:b/>
                <w:bCs/>
                <w:sz w:val="16"/>
                <w:szCs w:val="16"/>
              </w:rPr>
            </w:pPr>
            <w:r>
              <w:rPr>
                <w:rFonts w:ascii="Arial" w:hAnsi="Arial" w:cs="Arial"/>
                <w:b/>
                <w:bCs/>
                <w:sz w:val="16"/>
                <w:szCs w:val="16"/>
              </w:rPr>
              <w:t>Kapitalni projekt K600404</w:t>
            </w:r>
          </w:p>
        </w:tc>
        <w:tc>
          <w:tcPr>
            <w:tcW w:w="3187" w:type="dxa"/>
            <w:tcBorders>
              <w:top w:val="nil"/>
              <w:left w:val="nil"/>
              <w:bottom w:val="nil"/>
              <w:right w:val="nil"/>
            </w:tcBorders>
            <w:shd w:val="clear" w:color="E1E1FF" w:fill="FFFFFF"/>
            <w:vAlign w:val="center"/>
            <w:hideMark/>
          </w:tcPr>
          <w:p w14:paraId="3FB1835E" w14:textId="77777777" w:rsidR="00705619" w:rsidRDefault="00705619">
            <w:pPr>
              <w:rPr>
                <w:rFonts w:ascii="Arial" w:hAnsi="Arial" w:cs="Arial"/>
                <w:b/>
                <w:bCs/>
                <w:sz w:val="16"/>
                <w:szCs w:val="16"/>
              </w:rPr>
            </w:pPr>
            <w:r>
              <w:rPr>
                <w:rFonts w:ascii="Arial" w:hAnsi="Arial" w:cs="Arial"/>
                <w:b/>
                <w:bCs/>
                <w:sz w:val="16"/>
                <w:szCs w:val="16"/>
              </w:rPr>
              <w:t>Nabava bibliobusa Gradske knjižnice "Ivan Goran Kovačić"</w:t>
            </w:r>
          </w:p>
        </w:tc>
        <w:tc>
          <w:tcPr>
            <w:tcW w:w="1151" w:type="dxa"/>
            <w:tcBorders>
              <w:top w:val="nil"/>
              <w:left w:val="nil"/>
              <w:bottom w:val="nil"/>
              <w:right w:val="nil"/>
            </w:tcBorders>
            <w:shd w:val="clear" w:color="E1E1FF" w:fill="FFFFFF"/>
            <w:vAlign w:val="center"/>
            <w:hideMark/>
          </w:tcPr>
          <w:p w14:paraId="180980FF" w14:textId="77777777" w:rsidR="00705619" w:rsidRDefault="00705619">
            <w:pPr>
              <w:jc w:val="right"/>
              <w:rPr>
                <w:rFonts w:ascii="Arial" w:hAnsi="Arial" w:cs="Arial"/>
                <w:b/>
                <w:bCs/>
                <w:sz w:val="16"/>
                <w:szCs w:val="16"/>
              </w:rPr>
            </w:pPr>
            <w:r>
              <w:rPr>
                <w:rFonts w:ascii="Arial" w:hAnsi="Arial" w:cs="Arial"/>
                <w:b/>
                <w:bCs/>
                <w:sz w:val="16"/>
                <w:szCs w:val="16"/>
              </w:rPr>
              <w:t>468.263,00</w:t>
            </w:r>
          </w:p>
        </w:tc>
        <w:tc>
          <w:tcPr>
            <w:tcW w:w="1274" w:type="dxa"/>
            <w:tcBorders>
              <w:top w:val="nil"/>
              <w:left w:val="nil"/>
              <w:bottom w:val="nil"/>
              <w:right w:val="nil"/>
            </w:tcBorders>
            <w:shd w:val="clear" w:color="E1E1FF" w:fill="FFFFFF"/>
            <w:vAlign w:val="center"/>
            <w:hideMark/>
          </w:tcPr>
          <w:p w14:paraId="3FA673EE" w14:textId="77777777" w:rsidR="00705619" w:rsidRDefault="00705619">
            <w:pPr>
              <w:jc w:val="right"/>
              <w:rPr>
                <w:rFonts w:ascii="Arial" w:hAnsi="Arial" w:cs="Arial"/>
                <w:b/>
                <w:bCs/>
                <w:sz w:val="16"/>
                <w:szCs w:val="16"/>
              </w:rPr>
            </w:pPr>
            <w:r>
              <w:rPr>
                <w:rFonts w:ascii="Arial" w:hAnsi="Arial" w:cs="Arial"/>
                <w:b/>
                <w:bCs/>
                <w:sz w:val="16"/>
                <w:szCs w:val="16"/>
              </w:rPr>
              <w:t>- 17.018,00</w:t>
            </w:r>
          </w:p>
        </w:tc>
        <w:tc>
          <w:tcPr>
            <w:tcW w:w="1105" w:type="dxa"/>
            <w:tcBorders>
              <w:top w:val="nil"/>
              <w:left w:val="nil"/>
              <w:bottom w:val="nil"/>
              <w:right w:val="nil"/>
            </w:tcBorders>
            <w:shd w:val="clear" w:color="E1E1FF" w:fill="FFFFFF"/>
            <w:vAlign w:val="center"/>
            <w:hideMark/>
          </w:tcPr>
          <w:p w14:paraId="6FBA3B43" w14:textId="77777777" w:rsidR="00705619" w:rsidRDefault="00705619">
            <w:pPr>
              <w:jc w:val="right"/>
              <w:rPr>
                <w:rFonts w:ascii="Arial" w:hAnsi="Arial" w:cs="Arial"/>
                <w:b/>
                <w:bCs/>
                <w:sz w:val="16"/>
                <w:szCs w:val="16"/>
              </w:rPr>
            </w:pPr>
            <w:r>
              <w:rPr>
                <w:rFonts w:ascii="Arial" w:hAnsi="Arial" w:cs="Arial"/>
                <w:b/>
                <w:bCs/>
                <w:sz w:val="16"/>
                <w:szCs w:val="16"/>
              </w:rPr>
              <w:t>- 3,63</w:t>
            </w:r>
          </w:p>
        </w:tc>
        <w:tc>
          <w:tcPr>
            <w:tcW w:w="1277" w:type="dxa"/>
            <w:tcBorders>
              <w:top w:val="nil"/>
              <w:left w:val="nil"/>
              <w:bottom w:val="nil"/>
              <w:right w:val="nil"/>
            </w:tcBorders>
            <w:shd w:val="clear" w:color="E1E1FF" w:fill="FFFFFF"/>
            <w:vAlign w:val="center"/>
            <w:hideMark/>
          </w:tcPr>
          <w:p w14:paraId="56807652" w14:textId="77777777" w:rsidR="00705619" w:rsidRDefault="00705619">
            <w:pPr>
              <w:jc w:val="right"/>
              <w:rPr>
                <w:rFonts w:ascii="Arial" w:hAnsi="Arial" w:cs="Arial"/>
                <w:b/>
                <w:bCs/>
                <w:sz w:val="16"/>
                <w:szCs w:val="16"/>
              </w:rPr>
            </w:pPr>
            <w:r>
              <w:rPr>
                <w:rFonts w:ascii="Arial" w:hAnsi="Arial" w:cs="Arial"/>
                <w:b/>
                <w:bCs/>
                <w:sz w:val="16"/>
                <w:szCs w:val="16"/>
              </w:rPr>
              <w:t>451.245,00</w:t>
            </w:r>
          </w:p>
        </w:tc>
      </w:tr>
      <w:tr w:rsidR="00705619" w14:paraId="40BDBAE8" w14:textId="77777777" w:rsidTr="00705619">
        <w:trPr>
          <w:trHeight w:val="618"/>
        </w:trPr>
        <w:tc>
          <w:tcPr>
            <w:tcW w:w="1701" w:type="dxa"/>
            <w:tcBorders>
              <w:top w:val="nil"/>
              <w:left w:val="nil"/>
              <w:bottom w:val="nil"/>
              <w:right w:val="nil"/>
            </w:tcBorders>
            <w:shd w:val="clear" w:color="E1E1FF" w:fill="FFFFFF"/>
            <w:vAlign w:val="center"/>
            <w:hideMark/>
          </w:tcPr>
          <w:p w14:paraId="7A50D0B5" w14:textId="77777777" w:rsidR="00705619" w:rsidRDefault="00705619">
            <w:pPr>
              <w:rPr>
                <w:rFonts w:ascii="Arial" w:hAnsi="Arial" w:cs="Arial"/>
                <w:b/>
                <w:bCs/>
                <w:sz w:val="16"/>
                <w:szCs w:val="16"/>
              </w:rPr>
            </w:pPr>
            <w:r>
              <w:rPr>
                <w:rFonts w:ascii="Arial" w:hAnsi="Arial" w:cs="Arial"/>
                <w:b/>
                <w:bCs/>
                <w:sz w:val="16"/>
                <w:szCs w:val="16"/>
              </w:rPr>
              <w:t>Kapitalni projekt K600406</w:t>
            </w:r>
          </w:p>
        </w:tc>
        <w:tc>
          <w:tcPr>
            <w:tcW w:w="3187" w:type="dxa"/>
            <w:tcBorders>
              <w:top w:val="nil"/>
              <w:left w:val="nil"/>
              <w:bottom w:val="nil"/>
              <w:right w:val="nil"/>
            </w:tcBorders>
            <w:shd w:val="clear" w:color="E1E1FF" w:fill="FFFFFF"/>
            <w:vAlign w:val="center"/>
            <w:hideMark/>
          </w:tcPr>
          <w:p w14:paraId="0963BA9A" w14:textId="77777777" w:rsidR="00705619" w:rsidRDefault="00705619">
            <w:pPr>
              <w:rPr>
                <w:rFonts w:ascii="Arial" w:hAnsi="Arial" w:cs="Arial"/>
                <w:b/>
                <w:bCs/>
                <w:sz w:val="16"/>
                <w:szCs w:val="16"/>
              </w:rPr>
            </w:pPr>
            <w:r>
              <w:rPr>
                <w:rFonts w:ascii="Arial" w:hAnsi="Arial" w:cs="Arial"/>
                <w:b/>
                <w:bCs/>
                <w:sz w:val="16"/>
                <w:szCs w:val="16"/>
              </w:rPr>
              <w:t>Revitalizacija kina Edison u funkciji pokretanja integriranih turističkih programa u gradu Karlovcu</w:t>
            </w:r>
          </w:p>
        </w:tc>
        <w:tc>
          <w:tcPr>
            <w:tcW w:w="1151" w:type="dxa"/>
            <w:tcBorders>
              <w:top w:val="nil"/>
              <w:left w:val="nil"/>
              <w:bottom w:val="nil"/>
              <w:right w:val="nil"/>
            </w:tcBorders>
            <w:shd w:val="clear" w:color="E1E1FF" w:fill="FFFFFF"/>
            <w:vAlign w:val="center"/>
            <w:hideMark/>
          </w:tcPr>
          <w:p w14:paraId="51FA4963" w14:textId="77777777" w:rsidR="00705619" w:rsidRDefault="00705619">
            <w:pPr>
              <w:jc w:val="right"/>
              <w:rPr>
                <w:rFonts w:ascii="Arial" w:hAnsi="Arial" w:cs="Arial"/>
                <w:b/>
                <w:bCs/>
                <w:sz w:val="16"/>
                <w:szCs w:val="16"/>
              </w:rPr>
            </w:pPr>
            <w:r>
              <w:rPr>
                <w:rFonts w:ascii="Arial" w:hAnsi="Arial" w:cs="Arial"/>
                <w:b/>
                <w:bCs/>
                <w:sz w:val="16"/>
                <w:szCs w:val="16"/>
              </w:rPr>
              <w:t>37.435,00</w:t>
            </w:r>
          </w:p>
        </w:tc>
        <w:tc>
          <w:tcPr>
            <w:tcW w:w="1274" w:type="dxa"/>
            <w:tcBorders>
              <w:top w:val="nil"/>
              <w:left w:val="nil"/>
              <w:bottom w:val="nil"/>
              <w:right w:val="nil"/>
            </w:tcBorders>
            <w:shd w:val="clear" w:color="E1E1FF" w:fill="FFFFFF"/>
            <w:vAlign w:val="center"/>
            <w:hideMark/>
          </w:tcPr>
          <w:p w14:paraId="09DE3196" w14:textId="77777777" w:rsidR="00705619" w:rsidRDefault="00705619">
            <w:pPr>
              <w:jc w:val="right"/>
              <w:rPr>
                <w:rFonts w:ascii="Arial" w:hAnsi="Arial" w:cs="Arial"/>
                <w:b/>
                <w:bCs/>
                <w:sz w:val="16"/>
                <w:szCs w:val="16"/>
              </w:rPr>
            </w:pPr>
            <w:r>
              <w:rPr>
                <w:rFonts w:ascii="Arial" w:hAnsi="Arial" w:cs="Arial"/>
                <w:b/>
                <w:bCs/>
                <w:sz w:val="16"/>
                <w:szCs w:val="16"/>
              </w:rPr>
              <w:t>9.000,00</w:t>
            </w:r>
          </w:p>
        </w:tc>
        <w:tc>
          <w:tcPr>
            <w:tcW w:w="1105" w:type="dxa"/>
            <w:tcBorders>
              <w:top w:val="nil"/>
              <w:left w:val="nil"/>
              <w:bottom w:val="nil"/>
              <w:right w:val="nil"/>
            </w:tcBorders>
            <w:shd w:val="clear" w:color="E1E1FF" w:fill="FFFFFF"/>
            <w:vAlign w:val="center"/>
            <w:hideMark/>
          </w:tcPr>
          <w:p w14:paraId="2C20FA12" w14:textId="77777777" w:rsidR="00705619" w:rsidRDefault="00705619">
            <w:pPr>
              <w:jc w:val="right"/>
              <w:rPr>
                <w:rFonts w:ascii="Arial" w:hAnsi="Arial" w:cs="Arial"/>
                <w:b/>
                <w:bCs/>
                <w:sz w:val="16"/>
                <w:szCs w:val="16"/>
              </w:rPr>
            </w:pPr>
            <w:r>
              <w:rPr>
                <w:rFonts w:ascii="Arial" w:hAnsi="Arial" w:cs="Arial"/>
                <w:b/>
                <w:bCs/>
                <w:sz w:val="16"/>
                <w:szCs w:val="16"/>
              </w:rPr>
              <w:t>24,04</w:t>
            </w:r>
          </w:p>
        </w:tc>
        <w:tc>
          <w:tcPr>
            <w:tcW w:w="1277" w:type="dxa"/>
            <w:tcBorders>
              <w:top w:val="nil"/>
              <w:left w:val="nil"/>
              <w:bottom w:val="nil"/>
              <w:right w:val="nil"/>
            </w:tcBorders>
            <w:shd w:val="clear" w:color="E1E1FF" w:fill="FFFFFF"/>
            <w:vAlign w:val="center"/>
            <w:hideMark/>
          </w:tcPr>
          <w:p w14:paraId="08264F52" w14:textId="77777777" w:rsidR="00705619" w:rsidRDefault="00705619">
            <w:pPr>
              <w:jc w:val="right"/>
              <w:rPr>
                <w:rFonts w:ascii="Arial" w:hAnsi="Arial" w:cs="Arial"/>
                <w:b/>
                <w:bCs/>
                <w:sz w:val="16"/>
                <w:szCs w:val="16"/>
              </w:rPr>
            </w:pPr>
            <w:r>
              <w:rPr>
                <w:rFonts w:ascii="Arial" w:hAnsi="Arial" w:cs="Arial"/>
                <w:b/>
                <w:bCs/>
                <w:sz w:val="16"/>
                <w:szCs w:val="16"/>
              </w:rPr>
              <w:t>46.435,00</w:t>
            </w:r>
          </w:p>
        </w:tc>
      </w:tr>
      <w:tr w:rsidR="00705619" w14:paraId="5B968A10" w14:textId="77777777" w:rsidTr="00705619">
        <w:trPr>
          <w:trHeight w:val="618"/>
        </w:trPr>
        <w:tc>
          <w:tcPr>
            <w:tcW w:w="1701" w:type="dxa"/>
            <w:tcBorders>
              <w:top w:val="nil"/>
              <w:left w:val="nil"/>
              <w:bottom w:val="nil"/>
              <w:right w:val="nil"/>
            </w:tcBorders>
            <w:shd w:val="clear" w:color="E1E1FF" w:fill="FFFFFF"/>
            <w:vAlign w:val="center"/>
            <w:hideMark/>
          </w:tcPr>
          <w:p w14:paraId="49B82003" w14:textId="77777777" w:rsidR="00705619" w:rsidRDefault="00705619">
            <w:pPr>
              <w:rPr>
                <w:rFonts w:ascii="Arial" w:hAnsi="Arial" w:cs="Arial"/>
                <w:b/>
                <w:bCs/>
                <w:sz w:val="16"/>
                <w:szCs w:val="16"/>
              </w:rPr>
            </w:pPr>
            <w:r>
              <w:rPr>
                <w:rFonts w:ascii="Arial" w:hAnsi="Arial" w:cs="Arial"/>
                <w:b/>
                <w:bCs/>
                <w:sz w:val="16"/>
                <w:szCs w:val="16"/>
              </w:rPr>
              <w:t>Kapitalni projekt K600407</w:t>
            </w:r>
          </w:p>
        </w:tc>
        <w:tc>
          <w:tcPr>
            <w:tcW w:w="3187" w:type="dxa"/>
            <w:tcBorders>
              <w:top w:val="nil"/>
              <w:left w:val="nil"/>
              <w:bottom w:val="nil"/>
              <w:right w:val="nil"/>
            </w:tcBorders>
            <w:shd w:val="clear" w:color="E1E1FF" w:fill="FFFFFF"/>
            <w:vAlign w:val="center"/>
            <w:hideMark/>
          </w:tcPr>
          <w:p w14:paraId="37B0E2BD" w14:textId="77777777" w:rsidR="00705619" w:rsidRDefault="00705619">
            <w:pPr>
              <w:rPr>
                <w:rFonts w:ascii="Arial" w:hAnsi="Arial" w:cs="Arial"/>
                <w:b/>
                <w:bCs/>
                <w:sz w:val="16"/>
                <w:szCs w:val="16"/>
              </w:rPr>
            </w:pPr>
            <w:r>
              <w:rPr>
                <w:rFonts w:ascii="Arial" w:hAnsi="Arial" w:cs="Arial"/>
                <w:b/>
                <w:bCs/>
                <w:sz w:val="16"/>
                <w:szCs w:val="16"/>
              </w:rPr>
              <w:t>Stari grad Dubovac</w:t>
            </w:r>
          </w:p>
        </w:tc>
        <w:tc>
          <w:tcPr>
            <w:tcW w:w="1151" w:type="dxa"/>
            <w:tcBorders>
              <w:top w:val="nil"/>
              <w:left w:val="nil"/>
              <w:bottom w:val="nil"/>
              <w:right w:val="nil"/>
            </w:tcBorders>
            <w:shd w:val="clear" w:color="E1E1FF" w:fill="FFFFFF"/>
            <w:vAlign w:val="center"/>
            <w:hideMark/>
          </w:tcPr>
          <w:p w14:paraId="17F749B9" w14:textId="77777777" w:rsidR="00705619" w:rsidRDefault="00705619">
            <w:pPr>
              <w:jc w:val="right"/>
              <w:rPr>
                <w:rFonts w:ascii="Arial" w:hAnsi="Arial" w:cs="Arial"/>
                <w:b/>
                <w:bCs/>
                <w:sz w:val="16"/>
                <w:szCs w:val="16"/>
              </w:rPr>
            </w:pPr>
            <w:r>
              <w:rPr>
                <w:rFonts w:ascii="Arial" w:hAnsi="Arial" w:cs="Arial"/>
                <w:b/>
                <w:bCs/>
                <w:sz w:val="16"/>
                <w:szCs w:val="16"/>
              </w:rPr>
              <w:t>62.380,00</w:t>
            </w:r>
          </w:p>
        </w:tc>
        <w:tc>
          <w:tcPr>
            <w:tcW w:w="1274" w:type="dxa"/>
            <w:tcBorders>
              <w:top w:val="nil"/>
              <w:left w:val="nil"/>
              <w:bottom w:val="nil"/>
              <w:right w:val="nil"/>
            </w:tcBorders>
            <w:shd w:val="clear" w:color="E1E1FF" w:fill="FFFFFF"/>
            <w:vAlign w:val="center"/>
            <w:hideMark/>
          </w:tcPr>
          <w:p w14:paraId="04D4089D" w14:textId="77777777" w:rsidR="00705619" w:rsidRDefault="00705619">
            <w:pPr>
              <w:jc w:val="right"/>
              <w:rPr>
                <w:rFonts w:ascii="Arial" w:hAnsi="Arial" w:cs="Arial"/>
                <w:b/>
                <w:bCs/>
                <w:sz w:val="16"/>
                <w:szCs w:val="16"/>
              </w:rPr>
            </w:pPr>
            <w:r>
              <w:rPr>
                <w:rFonts w:ascii="Arial" w:hAnsi="Arial" w:cs="Arial"/>
                <w:b/>
                <w:bCs/>
                <w:sz w:val="16"/>
                <w:szCs w:val="16"/>
              </w:rPr>
              <w:t>- 35.254,00</w:t>
            </w:r>
          </w:p>
        </w:tc>
        <w:tc>
          <w:tcPr>
            <w:tcW w:w="1105" w:type="dxa"/>
            <w:tcBorders>
              <w:top w:val="nil"/>
              <w:left w:val="nil"/>
              <w:bottom w:val="nil"/>
              <w:right w:val="nil"/>
            </w:tcBorders>
            <w:shd w:val="clear" w:color="E1E1FF" w:fill="FFFFFF"/>
            <w:vAlign w:val="center"/>
            <w:hideMark/>
          </w:tcPr>
          <w:p w14:paraId="555B30AC" w14:textId="77777777" w:rsidR="00705619" w:rsidRDefault="00705619">
            <w:pPr>
              <w:jc w:val="right"/>
              <w:rPr>
                <w:rFonts w:ascii="Arial" w:hAnsi="Arial" w:cs="Arial"/>
                <w:b/>
                <w:bCs/>
                <w:sz w:val="16"/>
                <w:szCs w:val="16"/>
              </w:rPr>
            </w:pPr>
            <w:r>
              <w:rPr>
                <w:rFonts w:ascii="Arial" w:hAnsi="Arial" w:cs="Arial"/>
                <w:b/>
                <w:bCs/>
                <w:sz w:val="16"/>
                <w:szCs w:val="16"/>
              </w:rPr>
              <w:t>- 56,51</w:t>
            </w:r>
          </w:p>
        </w:tc>
        <w:tc>
          <w:tcPr>
            <w:tcW w:w="1277" w:type="dxa"/>
            <w:tcBorders>
              <w:top w:val="nil"/>
              <w:left w:val="nil"/>
              <w:bottom w:val="nil"/>
              <w:right w:val="nil"/>
            </w:tcBorders>
            <w:shd w:val="clear" w:color="E1E1FF" w:fill="FFFFFF"/>
            <w:vAlign w:val="center"/>
            <w:hideMark/>
          </w:tcPr>
          <w:p w14:paraId="266714D2" w14:textId="77777777" w:rsidR="00705619" w:rsidRDefault="00705619">
            <w:pPr>
              <w:jc w:val="right"/>
              <w:rPr>
                <w:rFonts w:ascii="Arial" w:hAnsi="Arial" w:cs="Arial"/>
                <w:b/>
                <w:bCs/>
                <w:sz w:val="16"/>
                <w:szCs w:val="16"/>
              </w:rPr>
            </w:pPr>
            <w:r>
              <w:rPr>
                <w:rFonts w:ascii="Arial" w:hAnsi="Arial" w:cs="Arial"/>
                <w:b/>
                <w:bCs/>
                <w:sz w:val="16"/>
                <w:szCs w:val="16"/>
              </w:rPr>
              <w:t>27.126,00</w:t>
            </w:r>
          </w:p>
        </w:tc>
      </w:tr>
    </w:tbl>
    <w:p w14:paraId="20A539FB" w14:textId="77777777" w:rsidR="009A1343" w:rsidRPr="00F22AB1" w:rsidRDefault="009A1343" w:rsidP="009A1343">
      <w:pPr>
        <w:jc w:val="both"/>
        <w:rPr>
          <w:sz w:val="22"/>
          <w:szCs w:val="22"/>
        </w:rPr>
      </w:pPr>
    </w:p>
    <w:p w14:paraId="49C11D4F" w14:textId="77777777" w:rsidR="009A1343" w:rsidRPr="00F22AB1" w:rsidRDefault="009A1343" w:rsidP="009A1343">
      <w:pPr>
        <w:rPr>
          <w:sz w:val="22"/>
          <w:szCs w:val="22"/>
        </w:rPr>
      </w:pPr>
    </w:p>
    <w:p w14:paraId="124F8A10" w14:textId="122DC2B4" w:rsidR="009A1343" w:rsidRPr="00616217" w:rsidRDefault="009A1343" w:rsidP="009A1343">
      <w:pPr>
        <w:jc w:val="both"/>
        <w:rPr>
          <w:noProof/>
          <w:sz w:val="22"/>
          <w:szCs w:val="22"/>
        </w:rPr>
      </w:pPr>
      <w:r w:rsidRPr="00616217">
        <w:rPr>
          <w:b/>
          <w:bCs/>
          <w:noProof/>
          <w:sz w:val="22"/>
          <w:szCs w:val="22"/>
          <w:u w:val="single"/>
        </w:rPr>
        <w:t xml:space="preserve">PROGRAM Promicanje kulture </w:t>
      </w:r>
      <w:r w:rsidRPr="00616217">
        <w:rPr>
          <w:noProof/>
          <w:sz w:val="22"/>
          <w:szCs w:val="22"/>
        </w:rPr>
        <w:t xml:space="preserve">povećavaju se rashodi za </w:t>
      </w:r>
      <w:r w:rsidR="00705619" w:rsidRPr="00616217">
        <w:rPr>
          <w:noProof/>
          <w:sz w:val="22"/>
          <w:szCs w:val="22"/>
        </w:rPr>
        <w:t>147.673</w:t>
      </w:r>
      <w:r w:rsidRPr="00616217">
        <w:rPr>
          <w:noProof/>
          <w:sz w:val="22"/>
          <w:szCs w:val="22"/>
        </w:rPr>
        <w:t xml:space="preserve"> eura te novi </w:t>
      </w:r>
      <w:r w:rsidR="00705619" w:rsidRPr="00616217">
        <w:rPr>
          <w:noProof/>
          <w:sz w:val="22"/>
          <w:szCs w:val="22"/>
        </w:rPr>
        <w:t>p</w:t>
      </w:r>
      <w:r w:rsidRPr="00616217">
        <w:rPr>
          <w:noProof/>
          <w:sz w:val="22"/>
          <w:szCs w:val="22"/>
        </w:rPr>
        <w:t xml:space="preserve">lan iznosi </w:t>
      </w:r>
      <w:r w:rsidR="00705619" w:rsidRPr="00616217">
        <w:rPr>
          <w:noProof/>
          <w:sz w:val="22"/>
          <w:szCs w:val="22"/>
        </w:rPr>
        <w:t>4.204.152</w:t>
      </w:r>
      <w:r w:rsidRPr="00616217">
        <w:rPr>
          <w:noProof/>
          <w:sz w:val="22"/>
          <w:szCs w:val="22"/>
        </w:rPr>
        <w:t xml:space="preserve"> eura, a odnosi se na sljedeće promjene:</w:t>
      </w:r>
    </w:p>
    <w:p w14:paraId="3F205AB7" w14:textId="3A3CFAF3" w:rsidR="009A1343" w:rsidRPr="00616217" w:rsidRDefault="009A1343" w:rsidP="009A1343">
      <w:pPr>
        <w:ind w:firstLine="708"/>
        <w:jc w:val="both"/>
        <w:rPr>
          <w:noProof/>
          <w:sz w:val="22"/>
          <w:szCs w:val="22"/>
        </w:rPr>
      </w:pPr>
      <w:r w:rsidRPr="00616217">
        <w:rPr>
          <w:b/>
          <w:sz w:val="22"/>
          <w:szCs w:val="22"/>
        </w:rPr>
        <w:t xml:space="preserve">Aktivnost: Materijalni i financijski rashodi poslovanja </w:t>
      </w:r>
      <w:r w:rsidR="00705619" w:rsidRPr="00616217">
        <w:rPr>
          <w:sz w:val="22"/>
          <w:szCs w:val="22"/>
        </w:rPr>
        <w:t>povećani</w:t>
      </w:r>
      <w:r w:rsidRPr="00616217">
        <w:rPr>
          <w:sz w:val="22"/>
          <w:szCs w:val="22"/>
        </w:rPr>
        <w:t xml:space="preserve"> su za </w:t>
      </w:r>
      <w:r w:rsidR="00705619" w:rsidRPr="00616217">
        <w:rPr>
          <w:sz w:val="22"/>
          <w:szCs w:val="22"/>
        </w:rPr>
        <w:t>96.991</w:t>
      </w:r>
      <w:r w:rsidRPr="00616217">
        <w:rPr>
          <w:sz w:val="22"/>
          <w:szCs w:val="22"/>
        </w:rPr>
        <w:t xml:space="preserve"> eura i novi plan iznosi </w:t>
      </w:r>
      <w:r w:rsidR="00705619" w:rsidRPr="00616217">
        <w:rPr>
          <w:sz w:val="22"/>
          <w:szCs w:val="22"/>
        </w:rPr>
        <w:t>711.242</w:t>
      </w:r>
      <w:r w:rsidRPr="00616217">
        <w:rPr>
          <w:sz w:val="22"/>
          <w:szCs w:val="22"/>
        </w:rPr>
        <w:t xml:space="preserve"> eura, a odnose se</w:t>
      </w:r>
      <w:r w:rsidR="00705619" w:rsidRPr="00616217">
        <w:rPr>
          <w:sz w:val="22"/>
          <w:szCs w:val="22"/>
        </w:rPr>
        <w:t xml:space="preserve"> najvećim dijelom na</w:t>
      </w:r>
      <w:r w:rsidRPr="00616217">
        <w:rPr>
          <w:sz w:val="22"/>
          <w:szCs w:val="22"/>
        </w:rPr>
        <w:t xml:space="preserve"> </w:t>
      </w:r>
      <w:r w:rsidR="006A0E94" w:rsidRPr="00616217">
        <w:rPr>
          <w:sz w:val="22"/>
          <w:szCs w:val="22"/>
        </w:rPr>
        <w:t>povećanje</w:t>
      </w:r>
      <w:r w:rsidRPr="00616217">
        <w:rPr>
          <w:sz w:val="22"/>
          <w:szCs w:val="22"/>
        </w:rPr>
        <w:t xml:space="preserve"> materijalnih rashoda kod proračunskog korisnika Muzeji grada Karlovca čiji plan nakon </w:t>
      </w:r>
      <w:r w:rsidR="006A0E94" w:rsidRPr="00616217">
        <w:rPr>
          <w:sz w:val="22"/>
          <w:szCs w:val="22"/>
        </w:rPr>
        <w:t>povećanj</w:t>
      </w:r>
      <w:r w:rsidR="00AD0998">
        <w:rPr>
          <w:sz w:val="22"/>
          <w:szCs w:val="22"/>
        </w:rPr>
        <w:t>a</w:t>
      </w:r>
      <w:r w:rsidRPr="00616217">
        <w:rPr>
          <w:sz w:val="22"/>
          <w:szCs w:val="22"/>
        </w:rPr>
        <w:t xml:space="preserve"> iznosi </w:t>
      </w:r>
      <w:r w:rsidR="006A0E94" w:rsidRPr="00616217">
        <w:rPr>
          <w:sz w:val="22"/>
          <w:szCs w:val="22"/>
        </w:rPr>
        <w:t>383.259</w:t>
      </w:r>
      <w:r w:rsidRPr="00616217">
        <w:rPr>
          <w:sz w:val="22"/>
          <w:szCs w:val="22"/>
        </w:rPr>
        <w:t xml:space="preserve"> eura, dok plan Gradske knjižnice „Ivan Goran Kovačić“ nakon smanjenja</w:t>
      </w:r>
      <w:r w:rsidR="006A0E94" w:rsidRPr="00616217">
        <w:rPr>
          <w:sz w:val="22"/>
          <w:szCs w:val="22"/>
        </w:rPr>
        <w:t xml:space="preserve"> od 3.654 eura</w:t>
      </w:r>
      <w:r w:rsidRPr="00616217">
        <w:rPr>
          <w:sz w:val="22"/>
          <w:szCs w:val="22"/>
        </w:rPr>
        <w:t xml:space="preserve"> iznosi </w:t>
      </w:r>
      <w:r w:rsidR="006A0E94" w:rsidRPr="00616217">
        <w:rPr>
          <w:sz w:val="22"/>
          <w:szCs w:val="22"/>
        </w:rPr>
        <w:t>159.357</w:t>
      </w:r>
      <w:r w:rsidRPr="00616217">
        <w:rPr>
          <w:sz w:val="22"/>
          <w:szCs w:val="22"/>
        </w:rPr>
        <w:t xml:space="preserve"> eura. Materijalni rashodi kod proračunskog korisnika Gradsko kazalište „Zorin Dom” nakon povećanja od </w:t>
      </w:r>
      <w:r w:rsidR="006A0E94" w:rsidRPr="00616217">
        <w:rPr>
          <w:sz w:val="22"/>
          <w:szCs w:val="22"/>
        </w:rPr>
        <w:t>6.600</w:t>
      </w:r>
      <w:r w:rsidRPr="00616217">
        <w:rPr>
          <w:sz w:val="22"/>
          <w:szCs w:val="22"/>
        </w:rPr>
        <w:t xml:space="preserve"> eura planirani su u iznosu od </w:t>
      </w:r>
      <w:r w:rsidR="006A0E94" w:rsidRPr="00616217">
        <w:rPr>
          <w:sz w:val="22"/>
          <w:szCs w:val="22"/>
        </w:rPr>
        <w:t>168.626</w:t>
      </w:r>
      <w:r w:rsidRPr="00616217">
        <w:rPr>
          <w:sz w:val="22"/>
          <w:szCs w:val="22"/>
        </w:rPr>
        <w:t xml:space="preserve"> eura.</w:t>
      </w:r>
    </w:p>
    <w:p w14:paraId="0C281144" w14:textId="42F37619" w:rsidR="009A1343" w:rsidRPr="00616217" w:rsidRDefault="009A1343" w:rsidP="006A0E94">
      <w:pPr>
        <w:ind w:firstLine="708"/>
        <w:jc w:val="both"/>
        <w:rPr>
          <w:sz w:val="22"/>
          <w:szCs w:val="22"/>
        </w:rPr>
      </w:pPr>
      <w:r w:rsidRPr="00616217">
        <w:rPr>
          <w:b/>
          <w:sz w:val="22"/>
          <w:szCs w:val="22"/>
        </w:rPr>
        <w:t xml:space="preserve">Aktivnost: Rashodi za zaposlene </w:t>
      </w:r>
      <w:r w:rsidR="006A0E94" w:rsidRPr="00616217">
        <w:rPr>
          <w:sz w:val="22"/>
          <w:szCs w:val="22"/>
        </w:rPr>
        <w:t>smanjeni</w:t>
      </w:r>
      <w:r w:rsidRPr="00616217">
        <w:rPr>
          <w:sz w:val="22"/>
          <w:szCs w:val="22"/>
        </w:rPr>
        <w:t xml:space="preserve"> su rashodi za </w:t>
      </w:r>
      <w:r w:rsidR="006A0E94" w:rsidRPr="00616217">
        <w:rPr>
          <w:sz w:val="22"/>
          <w:szCs w:val="22"/>
        </w:rPr>
        <w:t>14.500</w:t>
      </w:r>
      <w:r w:rsidRPr="00616217">
        <w:rPr>
          <w:sz w:val="22"/>
          <w:szCs w:val="22"/>
        </w:rPr>
        <w:t xml:space="preserve"> eura i novi plan iznosi 1.9</w:t>
      </w:r>
      <w:r w:rsidR="006A0E94" w:rsidRPr="00616217">
        <w:rPr>
          <w:sz w:val="22"/>
          <w:szCs w:val="22"/>
        </w:rPr>
        <w:t>57</w:t>
      </w:r>
      <w:r w:rsidRPr="00616217">
        <w:rPr>
          <w:sz w:val="22"/>
          <w:szCs w:val="22"/>
        </w:rPr>
        <w:t>.</w:t>
      </w:r>
      <w:r w:rsidR="006A0E94" w:rsidRPr="00616217">
        <w:rPr>
          <w:sz w:val="22"/>
          <w:szCs w:val="22"/>
        </w:rPr>
        <w:t>8</w:t>
      </w:r>
      <w:r w:rsidRPr="00616217">
        <w:rPr>
          <w:sz w:val="22"/>
          <w:szCs w:val="22"/>
        </w:rPr>
        <w:t xml:space="preserve">81 eura, a odnosi se na povećanje rashoda za zaposlene kod proračunskog korisnika Gradska knjižnica „Ivan Goran Kovačić“ </w:t>
      </w:r>
      <w:r w:rsidR="006A0E94" w:rsidRPr="00616217">
        <w:rPr>
          <w:sz w:val="22"/>
          <w:szCs w:val="22"/>
        </w:rPr>
        <w:t xml:space="preserve">u iznosu od 10.200 eura </w:t>
      </w:r>
      <w:r w:rsidRPr="00616217">
        <w:rPr>
          <w:sz w:val="22"/>
          <w:szCs w:val="22"/>
        </w:rPr>
        <w:t xml:space="preserve">čiji su rashodi za zaposlene nakon izmjena planirani u iznosu od </w:t>
      </w:r>
      <w:r w:rsidR="006A0E94" w:rsidRPr="00616217">
        <w:rPr>
          <w:sz w:val="22"/>
          <w:szCs w:val="22"/>
        </w:rPr>
        <w:t>858.393</w:t>
      </w:r>
      <w:r w:rsidR="00AD0998">
        <w:rPr>
          <w:sz w:val="22"/>
          <w:szCs w:val="22"/>
        </w:rPr>
        <w:t xml:space="preserve"> </w:t>
      </w:r>
      <w:r w:rsidRPr="00616217">
        <w:rPr>
          <w:sz w:val="22"/>
          <w:szCs w:val="22"/>
        </w:rPr>
        <w:t>eura. Kod proračunsk</w:t>
      </w:r>
      <w:r w:rsidR="006A0E94" w:rsidRPr="00616217">
        <w:rPr>
          <w:sz w:val="22"/>
          <w:szCs w:val="22"/>
        </w:rPr>
        <w:t xml:space="preserve">og </w:t>
      </w:r>
      <w:r w:rsidRPr="00616217">
        <w:rPr>
          <w:sz w:val="22"/>
          <w:szCs w:val="22"/>
        </w:rPr>
        <w:t>korisnika Muzeji grada Karlovca</w:t>
      </w:r>
      <w:r w:rsidR="006A0E94" w:rsidRPr="00616217">
        <w:rPr>
          <w:sz w:val="22"/>
          <w:szCs w:val="22"/>
        </w:rPr>
        <w:t xml:space="preserve"> planirano je smanje</w:t>
      </w:r>
      <w:r w:rsidR="00AD0998">
        <w:rPr>
          <w:sz w:val="22"/>
          <w:szCs w:val="22"/>
        </w:rPr>
        <w:t>n</w:t>
      </w:r>
      <w:r w:rsidR="006A0E94" w:rsidRPr="00616217">
        <w:rPr>
          <w:sz w:val="22"/>
          <w:szCs w:val="22"/>
        </w:rPr>
        <w:t>je rashoda za zaposlene za 37.000 eura, a</w:t>
      </w:r>
      <w:r w:rsidRPr="00616217">
        <w:rPr>
          <w:sz w:val="22"/>
          <w:szCs w:val="22"/>
        </w:rPr>
        <w:t xml:space="preserve"> Gradsko kazalište „Zorin Dom” </w:t>
      </w:r>
      <w:r w:rsidR="006A0E94" w:rsidRPr="00616217">
        <w:rPr>
          <w:sz w:val="22"/>
          <w:szCs w:val="22"/>
        </w:rPr>
        <w:t xml:space="preserve">povećava </w:t>
      </w:r>
      <w:r w:rsidRPr="00616217">
        <w:rPr>
          <w:sz w:val="22"/>
          <w:szCs w:val="22"/>
        </w:rPr>
        <w:t>rashod</w:t>
      </w:r>
      <w:r w:rsidR="006A0E94" w:rsidRPr="00616217">
        <w:rPr>
          <w:sz w:val="22"/>
          <w:szCs w:val="22"/>
        </w:rPr>
        <w:t>e</w:t>
      </w:r>
      <w:r w:rsidRPr="00616217">
        <w:rPr>
          <w:sz w:val="22"/>
          <w:szCs w:val="22"/>
        </w:rPr>
        <w:t xml:space="preserve"> za zaposlene </w:t>
      </w:r>
      <w:r w:rsidR="006A0E94" w:rsidRPr="00616217">
        <w:rPr>
          <w:sz w:val="22"/>
          <w:szCs w:val="22"/>
        </w:rPr>
        <w:t>i iznosu 12.300 eura</w:t>
      </w:r>
      <w:r w:rsidRPr="00616217">
        <w:rPr>
          <w:sz w:val="22"/>
          <w:szCs w:val="22"/>
        </w:rPr>
        <w:t xml:space="preserve">, te iznose </w:t>
      </w:r>
      <w:r w:rsidR="006A0E94" w:rsidRPr="00616217">
        <w:rPr>
          <w:sz w:val="22"/>
          <w:szCs w:val="22"/>
        </w:rPr>
        <w:t>505.762 eura.</w:t>
      </w:r>
    </w:p>
    <w:p w14:paraId="282D78A7" w14:textId="1540BD86" w:rsidR="009A1343" w:rsidRPr="00616217" w:rsidRDefault="009A1343" w:rsidP="009A1343">
      <w:pPr>
        <w:jc w:val="both"/>
        <w:rPr>
          <w:sz w:val="22"/>
          <w:szCs w:val="22"/>
        </w:rPr>
      </w:pPr>
      <w:r w:rsidRPr="00616217">
        <w:rPr>
          <w:b/>
          <w:sz w:val="22"/>
          <w:szCs w:val="22"/>
        </w:rPr>
        <w:lastRenderedPageBreak/>
        <w:t xml:space="preserve">            Aktivnost: Programska djelatnost</w:t>
      </w:r>
      <w:r w:rsidRPr="00616217">
        <w:rPr>
          <w:bCs/>
          <w:sz w:val="22"/>
          <w:szCs w:val="22"/>
        </w:rPr>
        <w:t xml:space="preserve"> povećani su rashodi za </w:t>
      </w:r>
      <w:r w:rsidR="006A0E94" w:rsidRPr="00616217">
        <w:rPr>
          <w:bCs/>
          <w:sz w:val="22"/>
          <w:szCs w:val="22"/>
        </w:rPr>
        <w:t>112.817</w:t>
      </w:r>
      <w:r w:rsidRPr="00616217">
        <w:rPr>
          <w:bCs/>
          <w:sz w:val="22"/>
          <w:szCs w:val="22"/>
        </w:rPr>
        <w:t xml:space="preserve"> eura i novim planom iznose </w:t>
      </w:r>
      <w:r w:rsidR="006A0E94" w:rsidRPr="00616217">
        <w:rPr>
          <w:bCs/>
          <w:sz w:val="22"/>
          <w:szCs w:val="22"/>
        </w:rPr>
        <w:t>739.902</w:t>
      </w:r>
      <w:r w:rsidRPr="00616217">
        <w:rPr>
          <w:bCs/>
          <w:sz w:val="22"/>
          <w:szCs w:val="22"/>
        </w:rPr>
        <w:t xml:space="preserve"> eura, a odnose se na programsku djelatnost korisnika Gradsko kazalište „Zorin dom“ koja je planirana u iznosu od </w:t>
      </w:r>
      <w:r w:rsidR="006A0E94" w:rsidRPr="00616217">
        <w:rPr>
          <w:bCs/>
          <w:sz w:val="22"/>
          <w:szCs w:val="22"/>
        </w:rPr>
        <w:t>276.782</w:t>
      </w:r>
      <w:r w:rsidRPr="00616217">
        <w:rPr>
          <w:bCs/>
          <w:sz w:val="22"/>
          <w:szCs w:val="22"/>
        </w:rPr>
        <w:t xml:space="preserve"> eura, korisnika </w:t>
      </w:r>
      <w:r w:rsidRPr="00616217">
        <w:rPr>
          <w:sz w:val="22"/>
          <w:szCs w:val="22"/>
        </w:rPr>
        <w:t xml:space="preserve">Gradska knjižnice „Ivan Goran </w:t>
      </w:r>
      <w:r w:rsidRPr="00616217">
        <w:rPr>
          <w:bCs/>
          <w:sz w:val="22"/>
          <w:szCs w:val="22"/>
        </w:rPr>
        <w:t xml:space="preserve">Kovačić“ u iznosu od </w:t>
      </w:r>
      <w:r w:rsidR="006A0E94" w:rsidRPr="00616217">
        <w:rPr>
          <w:bCs/>
          <w:sz w:val="22"/>
          <w:szCs w:val="22"/>
        </w:rPr>
        <w:t>161.203</w:t>
      </w:r>
      <w:r w:rsidRPr="00616217">
        <w:rPr>
          <w:bCs/>
          <w:sz w:val="22"/>
          <w:szCs w:val="22"/>
        </w:rPr>
        <w:t xml:space="preserve"> eura dok rashodi korisnika Muzeji grada Karlovca nakon povećanja od </w:t>
      </w:r>
      <w:r w:rsidR="006A0E94" w:rsidRPr="00616217">
        <w:rPr>
          <w:bCs/>
          <w:sz w:val="22"/>
          <w:szCs w:val="22"/>
        </w:rPr>
        <w:t>60.777</w:t>
      </w:r>
      <w:r w:rsidRPr="00616217">
        <w:rPr>
          <w:bCs/>
          <w:sz w:val="22"/>
          <w:szCs w:val="22"/>
        </w:rPr>
        <w:t xml:space="preserve"> eura iznose </w:t>
      </w:r>
      <w:r w:rsidR="006A0E94" w:rsidRPr="00616217">
        <w:rPr>
          <w:bCs/>
          <w:sz w:val="22"/>
          <w:szCs w:val="22"/>
        </w:rPr>
        <w:t>301.917</w:t>
      </w:r>
      <w:r w:rsidRPr="00616217">
        <w:rPr>
          <w:bCs/>
          <w:sz w:val="22"/>
          <w:szCs w:val="22"/>
        </w:rPr>
        <w:t xml:space="preserve"> eura.</w:t>
      </w:r>
    </w:p>
    <w:p w14:paraId="38ECE0D2" w14:textId="6844FD36" w:rsidR="00AD0998" w:rsidRDefault="009A1343" w:rsidP="00AD0998">
      <w:pPr>
        <w:ind w:firstLine="720"/>
        <w:jc w:val="both"/>
        <w:rPr>
          <w:bCs/>
          <w:sz w:val="22"/>
          <w:szCs w:val="22"/>
        </w:rPr>
      </w:pPr>
      <w:r w:rsidRPr="00AD0998">
        <w:rPr>
          <w:b/>
          <w:sz w:val="22"/>
          <w:szCs w:val="22"/>
        </w:rPr>
        <w:t>Aktivnost: Suvenirnica</w:t>
      </w:r>
      <w:r w:rsidRPr="00AD0998">
        <w:rPr>
          <w:bCs/>
          <w:sz w:val="22"/>
          <w:szCs w:val="22"/>
        </w:rPr>
        <w:t xml:space="preserve"> predloženo </w:t>
      </w:r>
      <w:r w:rsidR="006A0E94" w:rsidRPr="00AD0998">
        <w:rPr>
          <w:bCs/>
          <w:sz w:val="22"/>
          <w:szCs w:val="22"/>
        </w:rPr>
        <w:t>smanjenje</w:t>
      </w:r>
      <w:r w:rsidRPr="00AD0998">
        <w:rPr>
          <w:bCs/>
          <w:sz w:val="22"/>
          <w:szCs w:val="22"/>
        </w:rPr>
        <w:t xml:space="preserve"> rashoda za </w:t>
      </w:r>
      <w:r w:rsidR="00394F97" w:rsidRPr="00AD0998">
        <w:rPr>
          <w:bCs/>
          <w:sz w:val="22"/>
          <w:szCs w:val="22"/>
        </w:rPr>
        <w:t>3</w:t>
      </w:r>
      <w:r w:rsidRPr="00AD0998">
        <w:rPr>
          <w:bCs/>
          <w:sz w:val="22"/>
          <w:szCs w:val="22"/>
        </w:rPr>
        <w:t xml:space="preserve">0.000 eura odnosi se na nabavu </w:t>
      </w:r>
      <w:r w:rsidR="002E26B6">
        <w:rPr>
          <w:bCs/>
          <w:sz w:val="22"/>
          <w:szCs w:val="22"/>
        </w:rPr>
        <w:t>trgovačke robe</w:t>
      </w:r>
      <w:r w:rsidRPr="00AD0998">
        <w:rPr>
          <w:bCs/>
          <w:sz w:val="22"/>
          <w:szCs w:val="22"/>
        </w:rPr>
        <w:t xml:space="preserve"> za suvenirnicu kod proračunskog korisnika Muzeji grada Karlovca i novi plan iznosi </w:t>
      </w:r>
      <w:r w:rsidR="00394F97" w:rsidRPr="00AD0998">
        <w:rPr>
          <w:bCs/>
          <w:sz w:val="22"/>
          <w:szCs w:val="22"/>
        </w:rPr>
        <w:t>4</w:t>
      </w:r>
      <w:r w:rsidRPr="00AD0998">
        <w:rPr>
          <w:bCs/>
          <w:sz w:val="22"/>
          <w:szCs w:val="22"/>
        </w:rPr>
        <w:t>3.089 eura</w:t>
      </w:r>
      <w:r w:rsidR="00AD0998">
        <w:rPr>
          <w:bCs/>
          <w:sz w:val="22"/>
          <w:szCs w:val="22"/>
        </w:rPr>
        <w:t>.</w:t>
      </w:r>
      <w:r w:rsidRPr="00AD0998">
        <w:rPr>
          <w:bCs/>
          <w:sz w:val="22"/>
          <w:szCs w:val="22"/>
        </w:rPr>
        <w:t xml:space="preserve"> </w:t>
      </w:r>
    </w:p>
    <w:p w14:paraId="1590A608" w14:textId="7279A5B0" w:rsidR="009A1343" w:rsidRPr="00AD0998" w:rsidRDefault="009A1343" w:rsidP="00AD0998">
      <w:pPr>
        <w:ind w:firstLine="720"/>
        <w:jc w:val="both"/>
        <w:rPr>
          <w:bCs/>
          <w:sz w:val="22"/>
          <w:szCs w:val="22"/>
        </w:rPr>
      </w:pPr>
      <w:r w:rsidRPr="00AD0998">
        <w:rPr>
          <w:b/>
          <w:sz w:val="22"/>
          <w:szCs w:val="22"/>
        </w:rPr>
        <w:t>Kapitalni projekt</w:t>
      </w:r>
      <w:r w:rsidR="00AD0998">
        <w:rPr>
          <w:b/>
          <w:sz w:val="22"/>
          <w:szCs w:val="22"/>
        </w:rPr>
        <w:t>:</w:t>
      </w:r>
      <w:r w:rsidRPr="00AD0998">
        <w:rPr>
          <w:b/>
          <w:sz w:val="22"/>
          <w:szCs w:val="22"/>
        </w:rPr>
        <w:t xml:space="preserve"> Nabava nefinancijske imovine </w:t>
      </w:r>
      <w:r w:rsidRPr="00AD0998">
        <w:rPr>
          <w:bCs/>
          <w:sz w:val="22"/>
          <w:szCs w:val="22"/>
        </w:rPr>
        <w:t xml:space="preserve">planirani su rashodi u iznosu većem za </w:t>
      </w:r>
      <w:r w:rsidR="00394F97" w:rsidRPr="00AD0998">
        <w:rPr>
          <w:bCs/>
          <w:sz w:val="22"/>
          <w:szCs w:val="22"/>
        </w:rPr>
        <w:t>27.428</w:t>
      </w:r>
      <w:r w:rsidRPr="00AD0998">
        <w:rPr>
          <w:bCs/>
          <w:sz w:val="22"/>
          <w:szCs w:val="22"/>
        </w:rPr>
        <w:t xml:space="preserve"> eura, a najvećim dijelom se odnose na troškove </w:t>
      </w:r>
      <w:r w:rsidR="00394F97" w:rsidRPr="00AD0998">
        <w:rPr>
          <w:bCs/>
          <w:sz w:val="22"/>
          <w:szCs w:val="22"/>
        </w:rPr>
        <w:t>nabave vozila za korisnika</w:t>
      </w:r>
      <w:r w:rsidRPr="00AD0998">
        <w:rPr>
          <w:bCs/>
          <w:sz w:val="22"/>
          <w:szCs w:val="22"/>
        </w:rPr>
        <w:t xml:space="preserve"> Gradsko kazalište „Zorin Dom“</w:t>
      </w:r>
      <w:r w:rsidR="00394F97" w:rsidRPr="00AD0998">
        <w:rPr>
          <w:bCs/>
          <w:sz w:val="22"/>
          <w:szCs w:val="22"/>
        </w:rPr>
        <w:t>.</w:t>
      </w:r>
    </w:p>
    <w:p w14:paraId="6463DE6E" w14:textId="5F6E7C95" w:rsidR="00705619" w:rsidRPr="00AD0998" w:rsidRDefault="00705619" w:rsidP="009A1343">
      <w:pPr>
        <w:ind w:firstLine="720"/>
        <w:jc w:val="both"/>
        <w:rPr>
          <w:bCs/>
          <w:sz w:val="22"/>
          <w:szCs w:val="22"/>
        </w:rPr>
      </w:pPr>
      <w:r w:rsidRPr="00AD0998">
        <w:rPr>
          <w:b/>
          <w:sz w:val="22"/>
          <w:szCs w:val="22"/>
        </w:rPr>
        <w:t>Kapitalni projekt</w:t>
      </w:r>
      <w:r w:rsidR="00AD0998">
        <w:rPr>
          <w:b/>
          <w:sz w:val="22"/>
          <w:szCs w:val="22"/>
        </w:rPr>
        <w:t>:</w:t>
      </w:r>
      <w:r w:rsidRPr="00AD0998">
        <w:rPr>
          <w:b/>
          <w:sz w:val="22"/>
          <w:szCs w:val="22"/>
        </w:rPr>
        <w:t xml:space="preserve"> Nabava knjiga i umjetničkih djela</w:t>
      </w:r>
      <w:r w:rsidR="00394F97" w:rsidRPr="00AD0998">
        <w:rPr>
          <w:b/>
          <w:sz w:val="22"/>
          <w:szCs w:val="22"/>
        </w:rPr>
        <w:t xml:space="preserve"> </w:t>
      </w:r>
      <w:r w:rsidR="00394F97" w:rsidRPr="00AD0998">
        <w:rPr>
          <w:bCs/>
          <w:sz w:val="22"/>
          <w:szCs w:val="22"/>
        </w:rPr>
        <w:t>smanjuju se rashodi kod proračunskog korisnika Muzeji grada Karlovca za 1.791 eur</w:t>
      </w:r>
      <w:r w:rsidR="00AD0998">
        <w:rPr>
          <w:bCs/>
          <w:sz w:val="22"/>
          <w:szCs w:val="22"/>
        </w:rPr>
        <w:t>a</w:t>
      </w:r>
      <w:r w:rsidR="00394F97" w:rsidRPr="00AD0998">
        <w:rPr>
          <w:bCs/>
          <w:sz w:val="22"/>
          <w:szCs w:val="22"/>
        </w:rPr>
        <w:t>, čime novi plan iznosi 5.907 eura</w:t>
      </w:r>
    </w:p>
    <w:p w14:paraId="38448086" w14:textId="2CAE5B63" w:rsidR="00705619" w:rsidRPr="00AD0998" w:rsidRDefault="00705619" w:rsidP="009A1343">
      <w:pPr>
        <w:ind w:firstLine="720"/>
        <w:jc w:val="both"/>
        <w:rPr>
          <w:bCs/>
          <w:sz w:val="22"/>
          <w:szCs w:val="22"/>
        </w:rPr>
      </w:pPr>
      <w:r w:rsidRPr="00AD0998">
        <w:rPr>
          <w:b/>
          <w:sz w:val="22"/>
          <w:szCs w:val="22"/>
        </w:rPr>
        <w:t>Kapitalni projekt</w:t>
      </w:r>
      <w:r w:rsidR="00AD0998">
        <w:rPr>
          <w:b/>
          <w:sz w:val="22"/>
          <w:szCs w:val="22"/>
        </w:rPr>
        <w:t>:</w:t>
      </w:r>
      <w:r w:rsidRPr="00AD0998">
        <w:rPr>
          <w:b/>
          <w:sz w:val="22"/>
          <w:szCs w:val="22"/>
        </w:rPr>
        <w:t xml:space="preserve"> Nabava bibliobusa Gradske knjižnice „Ivan Goran Kovačić“</w:t>
      </w:r>
      <w:r w:rsidR="00394F97" w:rsidRPr="00AD0998">
        <w:rPr>
          <w:b/>
          <w:sz w:val="22"/>
          <w:szCs w:val="22"/>
        </w:rPr>
        <w:t xml:space="preserve"> </w:t>
      </w:r>
      <w:r w:rsidR="00394F97" w:rsidRPr="00AD0998">
        <w:rPr>
          <w:bCs/>
          <w:sz w:val="22"/>
          <w:szCs w:val="22"/>
        </w:rPr>
        <w:t>planirani rashodi smanjuju se za 17.018 eura</w:t>
      </w:r>
      <w:r w:rsidR="00394F97" w:rsidRPr="00AD0998">
        <w:rPr>
          <w:b/>
          <w:sz w:val="22"/>
          <w:szCs w:val="22"/>
        </w:rPr>
        <w:t xml:space="preserve"> </w:t>
      </w:r>
      <w:r w:rsidR="00394F97" w:rsidRPr="00AD0998">
        <w:rPr>
          <w:bCs/>
          <w:sz w:val="22"/>
          <w:szCs w:val="22"/>
        </w:rPr>
        <w:t>zbog smanjenja konačnog troška nabave bibliobusa.</w:t>
      </w:r>
    </w:p>
    <w:p w14:paraId="1E847BB7" w14:textId="37F4B716" w:rsidR="00705619" w:rsidRPr="00AD0998" w:rsidRDefault="00705619" w:rsidP="009A1343">
      <w:pPr>
        <w:ind w:firstLine="720"/>
        <w:jc w:val="both"/>
        <w:rPr>
          <w:bCs/>
          <w:sz w:val="22"/>
          <w:szCs w:val="22"/>
        </w:rPr>
      </w:pPr>
      <w:r w:rsidRPr="00AD0998">
        <w:rPr>
          <w:b/>
          <w:sz w:val="22"/>
          <w:szCs w:val="22"/>
        </w:rPr>
        <w:t>Kapitalni projekt</w:t>
      </w:r>
      <w:r w:rsidR="00AD0998">
        <w:rPr>
          <w:b/>
          <w:sz w:val="22"/>
          <w:szCs w:val="22"/>
        </w:rPr>
        <w:t>:</w:t>
      </w:r>
      <w:r w:rsidRPr="00AD0998">
        <w:rPr>
          <w:b/>
          <w:sz w:val="22"/>
          <w:szCs w:val="22"/>
        </w:rPr>
        <w:t xml:space="preserve"> Revitalizacija kina Edison u funkciji pokretanja integriranih turističkih programa u gradu Karlovcu</w:t>
      </w:r>
      <w:r w:rsidR="00394F97" w:rsidRPr="00AD0998">
        <w:rPr>
          <w:b/>
          <w:sz w:val="22"/>
          <w:szCs w:val="22"/>
        </w:rPr>
        <w:t xml:space="preserve"> </w:t>
      </w:r>
      <w:r w:rsidR="00394F97" w:rsidRPr="00AD0998">
        <w:rPr>
          <w:bCs/>
          <w:sz w:val="22"/>
          <w:szCs w:val="22"/>
        </w:rPr>
        <w:t>planirano je povećanje za 9.000 eure te novi plan iznosi 46.435 eura, a odnosi se na rashode za zaposlene, a koji se financiraju iz pomoći temeljem prijenosa EU sredstava.</w:t>
      </w:r>
    </w:p>
    <w:p w14:paraId="0163542A" w14:textId="3EF600DA" w:rsidR="00705619" w:rsidRPr="00AD0998" w:rsidRDefault="00705619" w:rsidP="009A1343">
      <w:pPr>
        <w:ind w:firstLine="720"/>
        <w:jc w:val="both"/>
        <w:rPr>
          <w:bCs/>
          <w:sz w:val="22"/>
          <w:szCs w:val="22"/>
        </w:rPr>
      </w:pPr>
      <w:r w:rsidRPr="00AD0998">
        <w:rPr>
          <w:b/>
          <w:sz w:val="22"/>
          <w:szCs w:val="22"/>
        </w:rPr>
        <w:t>Kapitalni projekt</w:t>
      </w:r>
      <w:r w:rsidR="00AD0998">
        <w:rPr>
          <w:b/>
          <w:sz w:val="22"/>
          <w:szCs w:val="22"/>
        </w:rPr>
        <w:t>:</w:t>
      </w:r>
      <w:r w:rsidRPr="00AD0998">
        <w:rPr>
          <w:b/>
          <w:sz w:val="22"/>
          <w:szCs w:val="22"/>
        </w:rPr>
        <w:t xml:space="preserve"> Stari Grad </w:t>
      </w:r>
      <w:r w:rsidR="00394F97" w:rsidRPr="00AD0998">
        <w:rPr>
          <w:b/>
          <w:sz w:val="22"/>
          <w:szCs w:val="22"/>
        </w:rPr>
        <w:t>D</w:t>
      </w:r>
      <w:r w:rsidRPr="00AD0998">
        <w:rPr>
          <w:b/>
          <w:sz w:val="22"/>
          <w:szCs w:val="22"/>
        </w:rPr>
        <w:t>ubovac</w:t>
      </w:r>
      <w:r w:rsidR="00394F97" w:rsidRPr="00AD0998">
        <w:rPr>
          <w:b/>
          <w:sz w:val="22"/>
          <w:szCs w:val="22"/>
        </w:rPr>
        <w:t xml:space="preserve"> </w:t>
      </w:r>
      <w:r w:rsidR="00394F97" w:rsidRPr="00AD0998">
        <w:rPr>
          <w:bCs/>
          <w:sz w:val="22"/>
          <w:szCs w:val="22"/>
        </w:rPr>
        <w:t>planirano je smanj</w:t>
      </w:r>
      <w:r w:rsidR="00AD0998">
        <w:rPr>
          <w:bCs/>
          <w:sz w:val="22"/>
          <w:szCs w:val="22"/>
        </w:rPr>
        <w:t>e</w:t>
      </w:r>
      <w:r w:rsidR="00394F97" w:rsidRPr="00AD0998">
        <w:rPr>
          <w:bCs/>
          <w:sz w:val="22"/>
          <w:szCs w:val="22"/>
        </w:rPr>
        <w:t>nje rashoda za 35.254 eura kod proračunskog korisnika Muzeji grada Karlovca, te novi plan iznos</w:t>
      </w:r>
      <w:r w:rsidR="00FE6EF7" w:rsidRPr="00AD0998">
        <w:rPr>
          <w:bCs/>
          <w:sz w:val="22"/>
          <w:szCs w:val="22"/>
        </w:rPr>
        <w:t>i</w:t>
      </w:r>
      <w:r w:rsidR="00394F97" w:rsidRPr="00AD0998">
        <w:rPr>
          <w:bCs/>
          <w:sz w:val="22"/>
          <w:szCs w:val="22"/>
        </w:rPr>
        <w:t xml:space="preserve"> 27.126 eura.</w:t>
      </w:r>
    </w:p>
    <w:p w14:paraId="693E39ED" w14:textId="77777777" w:rsidR="009A1343" w:rsidRDefault="009A1343" w:rsidP="009A1343">
      <w:pPr>
        <w:ind w:firstLine="720"/>
        <w:jc w:val="both"/>
        <w:rPr>
          <w:b/>
        </w:rPr>
      </w:pPr>
    </w:p>
    <w:p w14:paraId="13411BB5" w14:textId="77777777" w:rsidR="009A1343" w:rsidRDefault="009A1343" w:rsidP="009A1343">
      <w:pPr>
        <w:ind w:firstLine="720"/>
        <w:jc w:val="both"/>
        <w:rPr>
          <w:b/>
        </w:rPr>
      </w:pPr>
    </w:p>
    <w:p w14:paraId="43D0A3BA" w14:textId="77777777" w:rsidR="009A1343" w:rsidRPr="00F22AB1" w:rsidRDefault="009A1343" w:rsidP="009A1343">
      <w:pPr>
        <w:tabs>
          <w:tab w:val="left" w:pos="720"/>
        </w:tabs>
        <w:rPr>
          <w:sz w:val="22"/>
          <w:szCs w:val="22"/>
        </w:rPr>
      </w:pPr>
      <w:r w:rsidRPr="004D69B5">
        <w:rPr>
          <w:b/>
          <w:sz w:val="22"/>
          <w:szCs w:val="22"/>
        </w:rPr>
        <w:t>GLAVA 04   USTANOVE PREDŠKOLSKOG ODGOJA I OBRAZOVANJA</w:t>
      </w:r>
    </w:p>
    <w:p w14:paraId="36260085" w14:textId="77777777" w:rsidR="009A1343" w:rsidRPr="00F22AB1" w:rsidRDefault="009A1343" w:rsidP="009A1343">
      <w:pPr>
        <w:jc w:val="center"/>
        <w:rPr>
          <w:sz w:val="22"/>
          <w:szCs w:val="22"/>
        </w:rPr>
      </w:pPr>
    </w:p>
    <w:p w14:paraId="6AEEC202" w14:textId="1DE43C49" w:rsidR="009A1343" w:rsidRDefault="009A1343" w:rsidP="009A1343">
      <w:pPr>
        <w:ind w:firstLine="708"/>
        <w:jc w:val="both"/>
        <w:rPr>
          <w:sz w:val="22"/>
          <w:szCs w:val="22"/>
        </w:rPr>
      </w:pPr>
      <w:r w:rsidRPr="00F22AB1">
        <w:rPr>
          <w:sz w:val="22"/>
          <w:szCs w:val="22"/>
        </w:rPr>
        <w:t xml:space="preserve">Ukupno planirani izdaci za programe ustanova predškolskog odgoja i obrazovanja su povećani za </w:t>
      </w:r>
      <w:r w:rsidR="00FE6EF7">
        <w:rPr>
          <w:sz w:val="22"/>
          <w:szCs w:val="22"/>
        </w:rPr>
        <w:t>39.793</w:t>
      </w:r>
      <w:r>
        <w:rPr>
          <w:sz w:val="22"/>
          <w:szCs w:val="22"/>
        </w:rPr>
        <w:t xml:space="preserve"> eura</w:t>
      </w:r>
      <w:r w:rsidRPr="00F22AB1">
        <w:rPr>
          <w:sz w:val="22"/>
          <w:szCs w:val="22"/>
        </w:rPr>
        <w:t xml:space="preserve"> i iznose </w:t>
      </w:r>
      <w:r w:rsidR="00FE6EF7">
        <w:rPr>
          <w:sz w:val="22"/>
          <w:szCs w:val="22"/>
        </w:rPr>
        <w:t>5.619.153</w:t>
      </w:r>
      <w:r>
        <w:rPr>
          <w:sz w:val="22"/>
          <w:szCs w:val="22"/>
        </w:rPr>
        <w:t xml:space="preserve"> eura.</w:t>
      </w:r>
    </w:p>
    <w:p w14:paraId="6495C2CE" w14:textId="77777777" w:rsidR="009A1343" w:rsidRPr="00F22AB1" w:rsidRDefault="009A1343" w:rsidP="009A1343">
      <w:pPr>
        <w:ind w:firstLine="708"/>
        <w:jc w:val="both"/>
        <w:rPr>
          <w:sz w:val="22"/>
          <w:szCs w:val="22"/>
        </w:rPr>
      </w:pPr>
    </w:p>
    <w:tbl>
      <w:tblPr>
        <w:tblW w:w="9956" w:type="dxa"/>
        <w:tblLook w:val="04A0" w:firstRow="1" w:lastRow="0" w:firstColumn="1" w:lastColumn="0" w:noHBand="0" w:noVBand="1"/>
      </w:tblPr>
      <w:tblGrid>
        <w:gridCol w:w="1701"/>
        <w:gridCol w:w="3217"/>
        <w:gridCol w:w="1151"/>
        <w:gridCol w:w="1390"/>
        <w:gridCol w:w="1105"/>
        <w:gridCol w:w="1392"/>
      </w:tblGrid>
      <w:tr w:rsidR="00FE6EF7" w14:paraId="5E5D0DD1" w14:textId="77777777" w:rsidTr="00FE6EF7">
        <w:trPr>
          <w:trHeight w:val="301"/>
        </w:trPr>
        <w:tc>
          <w:tcPr>
            <w:tcW w:w="1701" w:type="dxa"/>
            <w:tcBorders>
              <w:top w:val="single" w:sz="4" w:space="0" w:color="000000"/>
              <w:left w:val="nil"/>
              <w:bottom w:val="single" w:sz="4" w:space="0" w:color="000000"/>
              <w:right w:val="nil"/>
            </w:tcBorders>
            <w:shd w:val="clear" w:color="auto" w:fill="auto"/>
            <w:vAlign w:val="center"/>
            <w:hideMark/>
          </w:tcPr>
          <w:p w14:paraId="308BEE3F" w14:textId="77777777" w:rsidR="00FE6EF7" w:rsidRDefault="00FE6EF7">
            <w:pPr>
              <w:rPr>
                <w:rFonts w:ascii="Arial" w:hAnsi="Arial" w:cs="Arial"/>
                <w:sz w:val="16"/>
                <w:szCs w:val="16"/>
              </w:rPr>
            </w:pPr>
            <w:r>
              <w:rPr>
                <w:rFonts w:ascii="Arial" w:hAnsi="Arial" w:cs="Arial"/>
                <w:sz w:val="16"/>
                <w:szCs w:val="16"/>
              </w:rPr>
              <w:t>BROJ KONTA</w:t>
            </w:r>
          </w:p>
        </w:tc>
        <w:tc>
          <w:tcPr>
            <w:tcW w:w="3217" w:type="dxa"/>
            <w:tcBorders>
              <w:top w:val="single" w:sz="4" w:space="0" w:color="000000"/>
              <w:left w:val="nil"/>
              <w:bottom w:val="single" w:sz="4" w:space="0" w:color="000000"/>
              <w:right w:val="nil"/>
            </w:tcBorders>
            <w:shd w:val="clear" w:color="auto" w:fill="auto"/>
            <w:vAlign w:val="center"/>
            <w:hideMark/>
          </w:tcPr>
          <w:p w14:paraId="033FA6F4" w14:textId="77777777" w:rsidR="00FE6EF7" w:rsidRDefault="00FE6EF7">
            <w:pPr>
              <w:rPr>
                <w:rFonts w:ascii="Arial" w:hAnsi="Arial" w:cs="Arial"/>
                <w:sz w:val="16"/>
                <w:szCs w:val="16"/>
              </w:rPr>
            </w:pPr>
            <w:r>
              <w:rPr>
                <w:rFonts w:ascii="Arial" w:hAnsi="Arial" w:cs="Arial"/>
                <w:sz w:val="16"/>
                <w:szCs w:val="16"/>
              </w:rPr>
              <w:t>VRSTA RASHODA / IZDATAKA</w:t>
            </w:r>
          </w:p>
        </w:tc>
        <w:tc>
          <w:tcPr>
            <w:tcW w:w="1151" w:type="dxa"/>
            <w:tcBorders>
              <w:top w:val="single" w:sz="4" w:space="0" w:color="000000"/>
              <w:left w:val="nil"/>
              <w:bottom w:val="single" w:sz="4" w:space="0" w:color="000000"/>
              <w:right w:val="nil"/>
            </w:tcBorders>
            <w:shd w:val="clear" w:color="auto" w:fill="auto"/>
            <w:vAlign w:val="center"/>
            <w:hideMark/>
          </w:tcPr>
          <w:p w14:paraId="3BF49DBB" w14:textId="77777777" w:rsidR="00FE6EF7" w:rsidRDefault="00FE6EF7">
            <w:pPr>
              <w:jc w:val="right"/>
              <w:rPr>
                <w:rFonts w:ascii="Arial" w:hAnsi="Arial" w:cs="Arial"/>
                <w:sz w:val="16"/>
                <w:szCs w:val="16"/>
              </w:rPr>
            </w:pPr>
            <w:r>
              <w:rPr>
                <w:rFonts w:ascii="Arial" w:hAnsi="Arial" w:cs="Arial"/>
                <w:sz w:val="16"/>
                <w:szCs w:val="16"/>
              </w:rPr>
              <w:t>PLANIRANO</w:t>
            </w:r>
          </w:p>
        </w:tc>
        <w:tc>
          <w:tcPr>
            <w:tcW w:w="1390" w:type="dxa"/>
            <w:tcBorders>
              <w:top w:val="single" w:sz="4" w:space="0" w:color="000000"/>
              <w:left w:val="nil"/>
              <w:bottom w:val="single" w:sz="4" w:space="0" w:color="000000"/>
              <w:right w:val="nil"/>
            </w:tcBorders>
            <w:shd w:val="clear" w:color="auto" w:fill="auto"/>
            <w:vAlign w:val="center"/>
            <w:hideMark/>
          </w:tcPr>
          <w:p w14:paraId="3253E687" w14:textId="77777777" w:rsidR="00FE6EF7" w:rsidRDefault="00FE6EF7">
            <w:pPr>
              <w:jc w:val="right"/>
              <w:rPr>
                <w:rFonts w:ascii="Arial" w:hAnsi="Arial" w:cs="Arial"/>
                <w:sz w:val="16"/>
                <w:szCs w:val="16"/>
              </w:rPr>
            </w:pPr>
            <w:r>
              <w:rPr>
                <w:rFonts w:ascii="Arial" w:hAnsi="Arial" w:cs="Arial"/>
                <w:sz w:val="16"/>
                <w:szCs w:val="16"/>
              </w:rPr>
              <w:t>PROMJENA IZNOS</w:t>
            </w:r>
          </w:p>
        </w:tc>
        <w:tc>
          <w:tcPr>
            <w:tcW w:w="1105" w:type="dxa"/>
            <w:tcBorders>
              <w:top w:val="single" w:sz="4" w:space="0" w:color="000000"/>
              <w:left w:val="nil"/>
              <w:bottom w:val="single" w:sz="4" w:space="0" w:color="000000"/>
              <w:right w:val="nil"/>
            </w:tcBorders>
            <w:shd w:val="clear" w:color="auto" w:fill="auto"/>
            <w:vAlign w:val="center"/>
            <w:hideMark/>
          </w:tcPr>
          <w:p w14:paraId="57BFA07C" w14:textId="77777777" w:rsidR="00FE6EF7" w:rsidRDefault="00FE6EF7">
            <w:pPr>
              <w:jc w:val="right"/>
              <w:rPr>
                <w:rFonts w:ascii="Arial" w:hAnsi="Arial" w:cs="Arial"/>
                <w:sz w:val="16"/>
                <w:szCs w:val="16"/>
              </w:rPr>
            </w:pPr>
            <w:r>
              <w:rPr>
                <w:rFonts w:ascii="Arial" w:hAnsi="Arial" w:cs="Arial"/>
                <w:sz w:val="16"/>
                <w:szCs w:val="16"/>
              </w:rPr>
              <w:t>PROMJENA (%)</w:t>
            </w:r>
          </w:p>
        </w:tc>
        <w:tc>
          <w:tcPr>
            <w:tcW w:w="1392" w:type="dxa"/>
            <w:tcBorders>
              <w:top w:val="single" w:sz="4" w:space="0" w:color="000000"/>
              <w:left w:val="nil"/>
              <w:bottom w:val="single" w:sz="4" w:space="0" w:color="000000"/>
              <w:right w:val="nil"/>
            </w:tcBorders>
            <w:shd w:val="clear" w:color="auto" w:fill="auto"/>
            <w:vAlign w:val="center"/>
            <w:hideMark/>
          </w:tcPr>
          <w:p w14:paraId="6D7C8DE9" w14:textId="77777777" w:rsidR="00FE6EF7" w:rsidRDefault="00FE6EF7">
            <w:pPr>
              <w:jc w:val="right"/>
              <w:rPr>
                <w:rFonts w:ascii="Arial" w:hAnsi="Arial" w:cs="Arial"/>
                <w:sz w:val="16"/>
                <w:szCs w:val="16"/>
              </w:rPr>
            </w:pPr>
            <w:r>
              <w:rPr>
                <w:rFonts w:ascii="Arial" w:hAnsi="Arial" w:cs="Arial"/>
                <w:sz w:val="16"/>
                <w:szCs w:val="16"/>
              </w:rPr>
              <w:t>NOVI IZNOS</w:t>
            </w:r>
          </w:p>
        </w:tc>
      </w:tr>
      <w:tr w:rsidR="00FE6EF7" w14:paraId="4A383DF8" w14:textId="77777777" w:rsidTr="00FE6EF7">
        <w:trPr>
          <w:trHeight w:val="301"/>
        </w:trPr>
        <w:tc>
          <w:tcPr>
            <w:tcW w:w="1701" w:type="dxa"/>
            <w:tcBorders>
              <w:top w:val="nil"/>
              <w:left w:val="nil"/>
              <w:bottom w:val="nil"/>
              <w:right w:val="nil"/>
            </w:tcBorders>
            <w:shd w:val="clear" w:color="696969" w:fill="696969"/>
            <w:vAlign w:val="center"/>
            <w:hideMark/>
          </w:tcPr>
          <w:p w14:paraId="32E7F39A" w14:textId="77777777" w:rsidR="00FE6EF7" w:rsidRDefault="00FE6EF7">
            <w:pPr>
              <w:rPr>
                <w:rFonts w:ascii="Arial" w:hAnsi="Arial" w:cs="Arial"/>
                <w:b/>
                <w:bCs/>
                <w:color w:val="FFFFFF"/>
                <w:sz w:val="16"/>
                <w:szCs w:val="16"/>
              </w:rPr>
            </w:pPr>
            <w:r>
              <w:rPr>
                <w:rFonts w:ascii="Arial" w:hAnsi="Arial" w:cs="Arial"/>
                <w:b/>
                <w:bCs/>
                <w:color w:val="FFFFFF"/>
                <w:sz w:val="16"/>
                <w:szCs w:val="16"/>
              </w:rPr>
              <w:t> </w:t>
            </w:r>
          </w:p>
        </w:tc>
        <w:tc>
          <w:tcPr>
            <w:tcW w:w="3217" w:type="dxa"/>
            <w:tcBorders>
              <w:top w:val="nil"/>
              <w:left w:val="nil"/>
              <w:bottom w:val="nil"/>
              <w:right w:val="nil"/>
            </w:tcBorders>
            <w:shd w:val="clear" w:color="696969" w:fill="696969"/>
            <w:vAlign w:val="center"/>
            <w:hideMark/>
          </w:tcPr>
          <w:p w14:paraId="07792B46" w14:textId="77777777" w:rsidR="00FE6EF7" w:rsidRDefault="00FE6EF7">
            <w:pPr>
              <w:rPr>
                <w:rFonts w:ascii="Arial" w:hAnsi="Arial" w:cs="Arial"/>
                <w:b/>
                <w:bCs/>
                <w:color w:val="FFFFFF"/>
                <w:sz w:val="16"/>
                <w:szCs w:val="16"/>
              </w:rPr>
            </w:pPr>
            <w:r>
              <w:rPr>
                <w:rFonts w:ascii="Arial" w:hAnsi="Arial" w:cs="Arial"/>
                <w:b/>
                <w:bCs/>
                <w:color w:val="FFFFFF"/>
                <w:sz w:val="16"/>
                <w:szCs w:val="16"/>
              </w:rPr>
              <w:t>SVEUKUPNO RASHODI / IZDACI</w:t>
            </w:r>
          </w:p>
        </w:tc>
        <w:tc>
          <w:tcPr>
            <w:tcW w:w="1151" w:type="dxa"/>
            <w:tcBorders>
              <w:top w:val="nil"/>
              <w:left w:val="nil"/>
              <w:bottom w:val="nil"/>
              <w:right w:val="nil"/>
            </w:tcBorders>
            <w:shd w:val="clear" w:color="696969" w:fill="696969"/>
            <w:vAlign w:val="center"/>
            <w:hideMark/>
          </w:tcPr>
          <w:p w14:paraId="4E7DC51D" w14:textId="77777777" w:rsidR="00FE6EF7" w:rsidRDefault="00FE6EF7">
            <w:pPr>
              <w:jc w:val="right"/>
              <w:rPr>
                <w:rFonts w:ascii="Arial" w:hAnsi="Arial" w:cs="Arial"/>
                <w:b/>
                <w:bCs/>
                <w:color w:val="FFFFFF"/>
                <w:sz w:val="16"/>
                <w:szCs w:val="16"/>
              </w:rPr>
            </w:pPr>
            <w:r>
              <w:rPr>
                <w:rFonts w:ascii="Arial" w:hAnsi="Arial" w:cs="Arial"/>
                <w:b/>
                <w:bCs/>
                <w:color w:val="FFFFFF"/>
                <w:sz w:val="16"/>
                <w:szCs w:val="16"/>
              </w:rPr>
              <w:t>5.579.360,00</w:t>
            </w:r>
          </w:p>
        </w:tc>
        <w:tc>
          <w:tcPr>
            <w:tcW w:w="1390" w:type="dxa"/>
            <w:tcBorders>
              <w:top w:val="nil"/>
              <w:left w:val="nil"/>
              <w:bottom w:val="nil"/>
              <w:right w:val="nil"/>
            </w:tcBorders>
            <w:shd w:val="clear" w:color="696969" w:fill="696969"/>
            <w:vAlign w:val="center"/>
            <w:hideMark/>
          </w:tcPr>
          <w:p w14:paraId="49FFDB93" w14:textId="77777777" w:rsidR="00FE6EF7" w:rsidRDefault="00FE6EF7">
            <w:pPr>
              <w:jc w:val="right"/>
              <w:rPr>
                <w:rFonts w:ascii="Arial" w:hAnsi="Arial" w:cs="Arial"/>
                <w:b/>
                <w:bCs/>
                <w:color w:val="FFFFFF"/>
                <w:sz w:val="16"/>
                <w:szCs w:val="16"/>
              </w:rPr>
            </w:pPr>
            <w:r>
              <w:rPr>
                <w:rFonts w:ascii="Arial" w:hAnsi="Arial" w:cs="Arial"/>
                <w:b/>
                <w:bCs/>
                <w:color w:val="FFFFFF"/>
                <w:sz w:val="16"/>
                <w:szCs w:val="16"/>
              </w:rPr>
              <w:t>39.793,00</w:t>
            </w:r>
          </w:p>
        </w:tc>
        <w:tc>
          <w:tcPr>
            <w:tcW w:w="1105" w:type="dxa"/>
            <w:tcBorders>
              <w:top w:val="nil"/>
              <w:left w:val="nil"/>
              <w:bottom w:val="nil"/>
              <w:right w:val="nil"/>
            </w:tcBorders>
            <w:shd w:val="clear" w:color="696969" w:fill="696969"/>
            <w:vAlign w:val="center"/>
            <w:hideMark/>
          </w:tcPr>
          <w:p w14:paraId="779781C6" w14:textId="77777777" w:rsidR="00FE6EF7" w:rsidRDefault="00FE6EF7">
            <w:pPr>
              <w:jc w:val="right"/>
              <w:rPr>
                <w:rFonts w:ascii="Arial" w:hAnsi="Arial" w:cs="Arial"/>
                <w:b/>
                <w:bCs/>
                <w:color w:val="FFFFFF"/>
                <w:sz w:val="16"/>
                <w:szCs w:val="16"/>
              </w:rPr>
            </w:pPr>
            <w:r>
              <w:rPr>
                <w:rFonts w:ascii="Arial" w:hAnsi="Arial" w:cs="Arial"/>
                <w:b/>
                <w:bCs/>
                <w:color w:val="FFFFFF"/>
                <w:sz w:val="16"/>
                <w:szCs w:val="16"/>
              </w:rPr>
              <w:t>0,71</w:t>
            </w:r>
          </w:p>
        </w:tc>
        <w:tc>
          <w:tcPr>
            <w:tcW w:w="1392" w:type="dxa"/>
            <w:tcBorders>
              <w:top w:val="nil"/>
              <w:left w:val="nil"/>
              <w:bottom w:val="nil"/>
              <w:right w:val="nil"/>
            </w:tcBorders>
            <w:shd w:val="clear" w:color="696969" w:fill="696969"/>
            <w:vAlign w:val="center"/>
            <w:hideMark/>
          </w:tcPr>
          <w:p w14:paraId="0A5A6DF0" w14:textId="77777777" w:rsidR="00FE6EF7" w:rsidRDefault="00FE6EF7">
            <w:pPr>
              <w:jc w:val="right"/>
              <w:rPr>
                <w:rFonts w:ascii="Arial" w:hAnsi="Arial" w:cs="Arial"/>
                <w:b/>
                <w:bCs/>
                <w:color w:val="FFFFFF"/>
                <w:sz w:val="16"/>
                <w:szCs w:val="16"/>
              </w:rPr>
            </w:pPr>
            <w:r>
              <w:rPr>
                <w:rFonts w:ascii="Arial" w:hAnsi="Arial" w:cs="Arial"/>
                <w:b/>
                <w:bCs/>
                <w:color w:val="FFFFFF"/>
                <w:sz w:val="16"/>
                <w:szCs w:val="16"/>
              </w:rPr>
              <w:t>5.619.153,00</w:t>
            </w:r>
          </w:p>
        </w:tc>
      </w:tr>
      <w:tr w:rsidR="00FE6EF7" w14:paraId="15811659" w14:textId="77777777" w:rsidTr="00FE6EF7">
        <w:trPr>
          <w:trHeight w:val="301"/>
        </w:trPr>
        <w:tc>
          <w:tcPr>
            <w:tcW w:w="1701" w:type="dxa"/>
            <w:tcBorders>
              <w:top w:val="nil"/>
              <w:left w:val="nil"/>
              <w:bottom w:val="nil"/>
              <w:right w:val="nil"/>
            </w:tcBorders>
            <w:shd w:val="clear" w:color="C1C1FF" w:fill="EBF1DE"/>
            <w:vAlign w:val="center"/>
            <w:hideMark/>
          </w:tcPr>
          <w:p w14:paraId="6AAE2C42" w14:textId="77777777" w:rsidR="00FE6EF7" w:rsidRDefault="00FE6EF7">
            <w:pPr>
              <w:rPr>
                <w:rFonts w:ascii="Arial" w:hAnsi="Arial" w:cs="Arial"/>
                <w:b/>
                <w:bCs/>
                <w:sz w:val="16"/>
                <w:szCs w:val="16"/>
              </w:rPr>
            </w:pPr>
            <w:r>
              <w:rPr>
                <w:rFonts w:ascii="Arial" w:hAnsi="Arial" w:cs="Arial"/>
                <w:b/>
                <w:bCs/>
                <w:sz w:val="16"/>
                <w:szCs w:val="16"/>
              </w:rPr>
              <w:t>Program 6000</w:t>
            </w:r>
          </w:p>
        </w:tc>
        <w:tc>
          <w:tcPr>
            <w:tcW w:w="3217" w:type="dxa"/>
            <w:tcBorders>
              <w:top w:val="nil"/>
              <w:left w:val="nil"/>
              <w:bottom w:val="nil"/>
              <w:right w:val="nil"/>
            </w:tcBorders>
            <w:shd w:val="clear" w:color="C1C1FF" w:fill="EBF1DE"/>
            <w:vAlign w:val="center"/>
            <w:hideMark/>
          </w:tcPr>
          <w:p w14:paraId="36E4BFA9" w14:textId="77777777" w:rsidR="00FE6EF7" w:rsidRDefault="00FE6EF7">
            <w:pPr>
              <w:rPr>
                <w:rFonts w:ascii="Arial" w:hAnsi="Arial" w:cs="Arial"/>
                <w:b/>
                <w:bCs/>
                <w:sz w:val="16"/>
                <w:szCs w:val="16"/>
              </w:rPr>
            </w:pPr>
            <w:r>
              <w:rPr>
                <w:rFonts w:ascii="Arial" w:hAnsi="Arial" w:cs="Arial"/>
                <w:b/>
                <w:bCs/>
                <w:sz w:val="16"/>
                <w:szCs w:val="16"/>
              </w:rPr>
              <w:t>PREDŠKOLSKI ODGOJ I OBRAZOVANJE</w:t>
            </w:r>
          </w:p>
        </w:tc>
        <w:tc>
          <w:tcPr>
            <w:tcW w:w="1151" w:type="dxa"/>
            <w:tcBorders>
              <w:top w:val="nil"/>
              <w:left w:val="nil"/>
              <w:bottom w:val="nil"/>
              <w:right w:val="nil"/>
            </w:tcBorders>
            <w:shd w:val="clear" w:color="C1C1FF" w:fill="EBF1DE"/>
            <w:vAlign w:val="center"/>
            <w:hideMark/>
          </w:tcPr>
          <w:p w14:paraId="00998E84" w14:textId="77777777" w:rsidR="00FE6EF7" w:rsidRDefault="00FE6EF7">
            <w:pPr>
              <w:jc w:val="right"/>
              <w:rPr>
                <w:rFonts w:ascii="Arial" w:hAnsi="Arial" w:cs="Arial"/>
                <w:b/>
                <w:bCs/>
                <w:sz w:val="16"/>
                <w:szCs w:val="16"/>
              </w:rPr>
            </w:pPr>
            <w:r>
              <w:rPr>
                <w:rFonts w:ascii="Arial" w:hAnsi="Arial" w:cs="Arial"/>
                <w:b/>
                <w:bCs/>
                <w:sz w:val="16"/>
                <w:szCs w:val="16"/>
              </w:rPr>
              <w:t>5.579.360,00</w:t>
            </w:r>
          </w:p>
        </w:tc>
        <w:tc>
          <w:tcPr>
            <w:tcW w:w="1390" w:type="dxa"/>
            <w:tcBorders>
              <w:top w:val="nil"/>
              <w:left w:val="nil"/>
              <w:bottom w:val="nil"/>
              <w:right w:val="nil"/>
            </w:tcBorders>
            <w:shd w:val="clear" w:color="C1C1FF" w:fill="EBF1DE"/>
            <w:vAlign w:val="center"/>
            <w:hideMark/>
          </w:tcPr>
          <w:p w14:paraId="1DFD0272" w14:textId="77777777" w:rsidR="00FE6EF7" w:rsidRDefault="00FE6EF7">
            <w:pPr>
              <w:jc w:val="right"/>
              <w:rPr>
                <w:rFonts w:ascii="Arial" w:hAnsi="Arial" w:cs="Arial"/>
                <w:b/>
                <w:bCs/>
                <w:sz w:val="16"/>
                <w:szCs w:val="16"/>
              </w:rPr>
            </w:pPr>
            <w:r>
              <w:rPr>
                <w:rFonts w:ascii="Arial" w:hAnsi="Arial" w:cs="Arial"/>
                <w:b/>
                <w:bCs/>
                <w:sz w:val="16"/>
                <w:szCs w:val="16"/>
              </w:rPr>
              <w:t>39.793,00</w:t>
            </w:r>
          </w:p>
        </w:tc>
        <w:tc>
          <w:tcPr>
            <w:tcW w:w="1105" w:type="dxa"/>
            <w:tcBorders>
              <w:top w:val="nil"/>
              <w:left w:val="nil"/>
              <w:bottom w:val="nil"/>
              <w:right w:val="nil"/>
            </w:tcBorders>
            <w:shd w:val="clear" w:color="C1C1FF" w:fill="EBF1DE"/>
            <w:vAlign w:val="center"/>
            <w:hideMark/>
          </w:tcPr>
          <w:p w14:paraId="0E539481" w14:textId="77777777" w:rsidR="00FE6EF7" w:rsidRDefault="00FE6EF7">
            <w:pPr>
              <w:jc w:val="right"/>
              <w:rPr>
                <w:rFonts w:ascii="Arial" w:hAnsi="Arial" w:cs="Arial"/>
                <w:b/>
                <w:bCs/>
                <w:sz w:val="16"/>
                <w:szCs w:val="16"/>
              </w:rPr>
            </w:pPr>
            <w:r>
              <w:rPr>
                <w:rFonts w:ascii="Arial" w:hAnsi="Arial" w:cs="Arial"/>
                <w:b/>
                <w:bCs/>
                <w:sz w:val="16"/>
                <w:szCs w:val="16"/>
              </w:rPr>
              <w:t>0,71</w:t>
            </w:r>
          </w:p>
        </w:tc>
        <w:tc>
          <w:tcPr>
            <w:tcW w:w="1392" w:type="dxa"/>
            <w:tcBorders>
              <w:top w:val="nil"/>
              <w:left w:val="nil"/>
              <w:bottom w:val="nil"/>
              <w:right w:val="nil"/>
            </w:tcBorders>
            <w:shd w:val="clear" w:color="C1C1FF" w:fill="EBF1DE"/>
            <w:vAlign w:val="center"/>
            <w:hideMark/>
          </w:tcPr>
          <w:p w14:paraId="3774C39C" w14:textId="77777777" w:rsidR="00FE6EF7" w:rsidRDefault="00FE6EF7">
            <w:pPr>
              <w:jc w:val="right"/>
              <w:rPr>
                <w:rFonts w:ascii="Arial" w:hAnsi="Arial" w:cs="Arial"/>
                <w:b/>
                <w:bCs/>
                <w:sz w:val="16"/>
                <w:szCs w:val="16"/>
              </w:rPr>
            </w:pPr>
            <w:r>
              <w:rPr>
                <w:rFonts w:ascii="Arial" w:hAnsi="Arial" w:cs="Arial"/>
                <w:b/>
                <w:bCs/>
                <w:sz w:val="16"/>
                <w:szCs w:val="16"/>
              </w:rPr>
              <w:t>5.619.153,00</w:t>
            </w:r>
          </w:p>
        </w:tc>
      </w:tr>
      <w:tr w:rsidR="00FE6EF7" w14:paraId="1A56BBB1" w14:textId="77777777" w:rsidTr="00FE6EF7">
        <w:trPr>
          <w:trHeight w:val="301"/>
        </w:trPr>
        <w:tc>
          <w:tcPr>
            <w:tcW w:w="1701" w:type="dxa"/>
            <w:tcBorders>
              <w:top w:val="nil"/>
              <w:left w:val="nil"/>
              <w:bottom w:val="nil"/>
              <w:right w:val="nil"/>
            </w:tcBorders>
            <w:shd w:val="clear" w:color="auto" w:fill="auto"/>
            <w:vAlign w:val="center"/>
            <w:hideMark/>
          </w:tcPr>
          <w:p w14:paraId="144307E3" w14:textId="77777777" w:rsidR="00FE6EF7" w:rsidRDefault="00FE6EF7">
            <w:pPr>
              <w:rPr>
                <w:rFonts w:ascii="Arial" w:hAnsi="Arial" w:cs="Arial"/>
                <w:b/>
                <w:bCs/>
                <w:sz w:val="16"/>
                <w:szCs w:val="16"/>
              </w:rPr>
            </w:pPr>
            <w:r>
              <w:rPr>
                <w:rFonts w:ascii="Arial" w:hAnsi="Arial" w:cs="Arial"/>
                <w:b/>
                <w:bCs/>
                <w:sz w:val="16"/>
                <w:szCs w:val="16"/>
              </w:rPr>
              <w:t>Aktivnost A600002</w:t>
            </w:r>
          </w:p>
        </w:tc>
        <w:tc>
          <w:tcPr>
            <w:tcW w:w="3217" w:type="dxa"/>
            <w:tcBorders>
              <w:top w:val="nil"/>
              <w:left w:val="nil"/>
              <w:bottom w:val="nil"/>
              <w:right w:val="nil"/>
            </w:tcBorders>
            <w:shd w:val="clear" w:color="auto" w:fill="auto"/>
            <w:vAlign w:val="center"/>
            <w:hideMark/>
          </w:tcPr>
          <w:p w14:paraId="6A9241BD" w14:textId="77777777" w:rsidR="00FE6EF7" w:rsidRDefault="00FE6EF7">
            <w:pPr>
              <w:rPr>
                <w:rFonts w:ascii="Arial" w:hAnsi="Arial" w:cs="Arial"/>
                <w:b/>
                <w:bCs/>
                <w:sz w:val="16"/>
                <w:szCs w:val="16"/>
              </w:rPr>
            </w:pPr>
            <w:r>
              <w:rPr>
                <w:rFonts w:ascii="Arial" w:hAnsi="Arial" w:cs="Arial"/>
                <w:b/>
                <w:bCs/>
                <w:sz w:val="16"/>
                <w:szCs w:val="16"/>
              </w:rPr>
              <w:t>Materijalni i financijski rashodi poslovanja</w:t>
            </w:r>
          </w:p>
        </w:tc>
        <w:tc>
          <w:tcPr>
            <w:tcW w:w="1151" w:type="dxa"/>
            <w:tcBorders>
              <w:top w:val="nil"/>
              <w:left w:val="nil"/>
              <w:bottom w:val="nil"/>
              <w:right w:val="nil"/>
            </w:tcBorders>
            <w:shd w:val="clear" w:color="auto" w:fill="auto"/>
            <w:vAlign w:val="center"/>
            <w:hideMark/>
          </w:tcPr>
          <w:p w14:paraId="07F0EB4C" w14:textId="77777777" w:rsidR="00FE6EF7" w:rsidRDefault="00FE6EF7">
            <w:pPr>
              <w:jc w:val="right"/>
              <w:rPr>
                <w:rFonts w:ascii="Arial" w:hAnsi="Arial" w:cs="Arial"/>
                <w:b/>
                <w:bCs/>
                <w:sz w:val="16"/>
                <w:szCs w:val="16"/>
              </w:rPr>
            </w:pPr>
            <w:r>
              <w:rPr>
                <w:rFonts w:ascii="Arial" w:hAnsi="Arial" w:cs="Arial"/>
                <w:b/>
                <w:bCs/>
                <w:sz w:val="16"/>
                <w:szCs w:val="16"/>
              </w:rPr>
              <w:t>981.792,00</w:t>
            </w:r>
          </w:p>
        </w:tc>
        <w:tc>
          <w:tcPr>
            <w:tcW w:w="1390" w:type="dxa"/>
            <w:tcBorders>
              <w:top w:val="nil"/>
              <w:left w:val="nil"/>
              <w:bottom w:val="nil"/>
              <w:right w:val="nil"/>
            </w:tcBorders>
            <w:shd w:val="clear" w:color="auto" w:fill="auto"/>
            <w:vAlign w:val="center"/>
            <w:hideMark/>
          </w:tcPr>
          <w:p w14:paraId="407F6AD9" w14:textId="77777777" w:rsidR="00FE6EF7" w:rsidRDefault="00FE6EF7">
            <w:pPr>
              <w:jc w:val="right"/>
              <w:rPr>
                <w:rFonts w:ascii="Arial" w:hAnsi="Arial" w:cs="Arial"/>
                <w:b/>
                <w:bCs/>
                <w:sz w:val="16"/>
                <w:szCs w:val="16"/>
              </w:rPr>
            </w:pPr>
            <w:r>
              <w:rPr>
                <w:rFonts w:ascii="Arial" w:hAnsi="Arial" w:cs="Arial"/>
                <w:b/>
                <w:bCs/>
                <w:sz w:val="16"/>
                <w:szCs w:val="16"/>
              </w:rPr>
              <w:t>26.916,00</w:t>
            </w:r>
          </w:p>
        </w:tc>
        <w:tc>
          <w:tcPr>
            <w:tcW w:w="1105" w:type="dxa"/>
            <w:tcBorders>
              <w:top w:val="nil"/>
              <w:left w:val="nil"/>
              <w:bottom w:val="nil"/>
              <w:right w:val="nil"/>
            </w:tcBorders>
            <w:shd w:val="clear" w:color="auto" w:fill="auto"/>
            <w:vAlign w:val="center"/>
            <w:hideMark/>
          </w:tcPr>
          <w:p w14:paraId="7332CF0F" w14:textId="77777777" w:rsidR="00FE6EF7" w:rsidRDefault="00FE6EF7">
            <w:pPr>
              <w:jc w:val="right"/>
              <w:rPr>
                <w:rFonts w:ascii="Arial" w:hAnsi="Arial" w:cs="Arial"/>
                <w:b/>
                <w:bCs/>
                <w:sz w:val="16"/>
                <w:szCs w:val="16"/>
              </w:rPr>
            </w:pPr>
            <w:r>
              <w:rPr>
                <w:rFonts w:ascii="Arial" w:hAnsi="Arial" w:cs="Arial"/>
                <w:b/>
                <w:bCs/>
                <w:sz w:val="16"/>
                <w:szCs w:val="16"/>
              </w:rPr>
              <w:t>2,74</w:t>
            </w:r>
          </w:p>
        </w:tc>
        <w:tc>
          <w:tcPr>
            <w:tcW w:w="1392" w:type="dxa"/>
            <w:tcBorders>
              <w:top w:val="nil"/>
              <w:left w:val="nil"/>
              <w:bottom w:val="nil"/>
              <w:right w:val="nil"/>
            </w:tcBorders>
            <w:shd w:val="clear" w:color="auto" w:fill="auto"/>
            <w:vAlign w:val="center"/>
            <w:hideMark/>
          </w:tcPr>
          <w:p w14:paraId="7F3E768B" w14:textId="77777777" w:rsidR="00FE6EF7" w:rsidRDefault="00FE6EF7">
            <w:pPr>
              <w:jc w:val="right"/>
              <w:rPr>
                <w:rFonts w:ascii="Arial" w:hAnsi="Arial" w:cs="Arial"/>
                <w:b/>
                <w:bCs/>
                <w:sz w:val="16"/>
                <w:szCs w:val="16"/>
              </w:rPr>
            </w:pPr>
            <w:r>
              <w:rPr>
                <w:rFonts w:ascii="Arial" w:hAnsi="Arial" w:cs="Arial"/>
                <w:b/>
                <w:bCs/>
                <w:sz w:val="16"/>
                <w:szCs w:val="16"/>
              </w:rPr>
              <w:t>1.008.708,00</w:t>
            </w:r>
          </w:p>
        </w:tc>
      </w:tr>
      <w:tr w:rsidR="00FE6EF7" w14:paraId="731FE203" w14:textId="77777777" w:rsidTr="00FE6EF7">
        <w:trPr>
          <w:trHeight w:val="301"/>
        </w:trPr>
        <w:tc>
          <w:tcPr>
            <w:tcW w:w="1701" w:type="dxa"/>
            <w:tcBorders>
              <w:top w:val="nil"/>
              <w:left w:val="nil"/>
              <w:bottom w:val="nil"/>
              <w:right w:val="nil"/>
            </w:tcBorders>
            <w:shd w:val="clear" w:color="auto" w:fill="auto"/>
            <w:vAlign w:val="center"/>
            <w:hideMark/>
          </w:tcPr>
          <w:p w14:paraId="0C6B3F42" w14:textId="77777777" w:rsidR="00FE6EF7" w:rsidRDefault="00FE6EF7">
            <w:pPr>
              <w:rPr>
                <w:rFonts w:ascii="Arial" w:hAnsi="Arial" w:cs="Arial"/>
                <w:b/>
                <w:bCs/>
                <w:sz w:val="16"/>
                <w:szCs w:val="16"/>
              </w:rPr>
            </w:pPr>
            <w:r>
              <w:rPr>
                <w:rFonts w:ascii="Arial" w:hAnsi="Arial" w:cs="Arial"/>
                <w:b/>
                <w:bCs/>
                <w:sz w:val="16"/>
                <w:szCs w:val="16"/>
              </w:rPr>
              <w:t>Aktivnost A600003</w:t>
            </w:r>
          </w:p>
        </w:tc>
        <w:tc>
          <w:tcPr>
            <w:tcW w:w="3217" w:type="dxa"/>
            <w:tcBorders>
              <w:top w:val="nil"/>
              <w:left w:val="nil"/>
              <w:bottom w:val="nil"/>
              <w:right w:val="nil"/>
            </w:tcBorders>
            <w:shd w:val="clear" w:color="auto" w:fill="auto"/>
            <w:vAlign w:val="center"/>
            <w:hideMark/>
          </w:tcPr>
          <w:p w14:paraId="0966852C" w14:textId="77777777" w:rsidR="00FE6EF7" w:rsidRDefault="00FE6EF7">
            <w:pPr>
              <w:rPr>
                <w:rFonts w:ascii="Arial" w:hAnsi="Arial" w:cs="Arial"/>
                <w:b/>
                <w:bCs/>
                <w:sz w:val="16"/>
                <w:szCs w:val="16"/>
              </w:rPr>
            </w:pPr>
            <w:r>
              <w:rPr>
                <w:rFonts w:ascii="Arial" w:hAnsi="Arial" w:cs="Arial"/>
                <w:b/>
                <w:bCs/>
                <w:sz w:val="16"/>
                <w:szCs w:val="16"/>
              </w:rPr>
              <w:t>Rashodi za zaposlene</w:t>
            </w:r>
          </w:p>
        </w:tc>
        <w:tc>
          <w:tcPr>
            <w:tcW w:w="1151" w:type="dxa"/>
            <w:tcBorders>
              <w:top w:val="nil"/>
              <w:left w:val="nil"/>
              <w:bottom w:val="nil"/>
              <w:right w:val="nil"/>
            </w:tcBorders>
            <w:shd w:val="clear" w:color="auto" w:fill="auto"/>
            <w:vAlign w:val="center"/>
            <w:hideMark/>
          </w:tcPr>
          <w:p w14:paraId="3D0F9352" w14:textId="77777777" w:rsidR="00FE6EF7" w:rsidRDefault="00FE6EF7">
            <w:pPr>
              <w:jc w:val="right"/>
              <w:rPr>
                <w:rFonts w:ascii="Arial" w:hAnsi="Arial" w:cs="Arial"/>
                <w:b/>
                <w:bCs/>
                <w:sz w:val="16"/>
                <w:szCs w:val="16"/>
              </w:rPr>
            </w:pPr>
            <w:r>
              <w:rPr>
                <w:rFonts w:ascii="Arial" w:hAnsi="Arial" w:cs="Arial"/>
                <w:b/>
                <w:bCs/>
                <w:sz w:val="16"/>
                <w:szCs w:val="16"/>
              </w:rPr>
              <w:t>4.073.342,00</w:t>
            </w:r>
          </w:p>
        </w:tc>
        <w:tc>
          <w:tcPr>
            <w:tcW w:w="1390" w:type="dxa"/>
            <w:tcBorders>
              <w:top w:val="nil"/>
              <w:left w:val="nil"/>
              <w:bottom w:val="nil"/>
              <w:right w:val="nil"/>
            </w:tcBorders>
            <w:shd w:val="clear" w:color="auto" w:fill="auto"/>
            <w:vAlign w:val="center"/>
            <w:hideMark/>
          </w:tcPr>
          <w:p w14:paraId="19937C52" w14:textId="77777777" w:rsidR="00FE6EF7" w:rsidRDefault="00FE6EF7">
            <w:pPr>
              <w:jc w:val="right"/>
              <w:rPr>
                <w:rFonts w:ascii="Arial" w:hAnsi="Arial" w:cs="Arial"/>
                <w:b/>
                <w:bCs/>
                <w:sz w:val="16"/>
                <w:szCs w:val="16"/>
              </w:rPr>
            </w:pPr>
            <w:r>
              <w:rPr>
                <w:rFonts w:ascii="Arial" w:hAnsi="Arial" w:cs="Arial"/>
                <w:b/>
                <w:bCs/>
                <w:sz w:val="16"/>
                <w:szCs w:val="16"/>
              </w:rPr>
              <w:t>- 22.518,00</w:t>
            </w:r>
          </w:p>
        </w:tc>
        <w:tc>
          <w:tcPr>
            <w:tcW w:w="1105" w:type="dxa"/>
            <w:tcBorders>
              <w:top w:val="nil"/>
              <w:left w:val="nil"/>
              <w:bottom w:val="nil"/>
              <w:right w:val="nil"/>
            </w:tcBorders>
            <w:shd w:val="clear" w:color="auto" w:fill="auto"/>
            <w:vAlign w:val="center"/>
            <w:hideMark/>
          </w:tcPr>
          <w:p w14:paraId="4A150CDC" w14:textId="77777777" w:rsidR="00FE6EF7" w:rsidRDefault="00FE6EF7">
            <w:pPr>
              <w:jc w:val="right"/>
              <w:rPr>
                <w:rFonts w:ascii="Arial" w:hAnsi="Arial" w:cs="Arial"/>
                <w:b/>
                <w:bCs/>
                <w:sz w:val="16"/>
                <w:szCs w:val="16"/>
              </w:rPr>
            </w:pPr>
            <w:r>
              <w:rPr>
                <w:rFonts w:ascii="Arial" w:hAnsi="Arial" w:cs="Arial"/>
                <w:b/>
                <w:bCs/>
                <w:sz w:val="16"/>
                <w:szCs w:val="16"/>
              </w:rPr>
              <w:t>- 0,55</w:t>
            </w:r>
          </w:p>
        </w:tc>
        <w:tc>
          <w:tcPr>
            <w:tcW w:w="1392" w:type="dxa"/>
            <w:tcBorders>
              <w:top w:val="nil"/>
              <w:left w:val="nil"/>
              <w:bottom w:val="nil"/>
              <w:right w:val="nil"/>
            </w:tcBorders>
            <w:shd w:val="clear" w:color="auto" w:fill="auto"/>
            <w:vAlign w:val="center"/>
            <w:hideMark/>
          </w:tcPr>
          <w:p w14:paraId="249B412B" w14:textId="77777777" w:rsidR="00FE6EF7" w:rsidRDefault="00FE6EF7">
            <w:pPr>
              <w:jc w:val="right"/>
              <w:rPr>
                <w:rFonts w:ascii="Arial" w:hAnsi="Arial" w:cs="Arial"/>
                <w:b/>
                <w:bCs/>
                <w:sz w:val="16"/>
                <w:szCs w:val="16"/>
              </w:rPr>
            </w:pPr>
            <w:r>
              <w:rPr>
                <w:rFonts w:ascii="Arial" w:hAnsi="Arial" w:cs="Arial"/>
                <w:b/>
                <w:bCs/>
                <w:sz w:val="16"/>
                <w:szCs w:val="16"/>
              </w:rPr>
              <w:t>4.050.824,00</w:t>
            </w:r>
          </w:p>
        </w:tc>
      </w:tr>
      <w:tr w:rsidR="00FE6EF7" w14:paraId="149F321B" w14:textId="77777777" w:rsidTr="00FE6EF7">
        <w:trPr>
          <w:trHeight w:val="301"/>
        </w:trPr>
        <w:tc>
          <w:tcPr>
            <w:tcW w:w="1701" w:type="dxa"/>
            <w:tcBorders>
              <w:top w:val="nil"/>
              <w:left w:val="nil"/>
              <w:bottom w:val="nil"/>
              <w:right w:val="nil"/>
            </w:tcBorders>
            <w:shd w:val="clear" w:color="auto" w:fill="auto"/>
            <w:vAlign w:val="center"/>
            <w:hideMark/>
          </w:tcPr>
          <w:p w14:paraId="292E93AA" w14:textId="77777777" w:rsidR="00FE6EF7" w:rsidRDefault="00FE6EF7">
            <w:pPr>
              <w:rPr>
                <w:rFonts w:ascii="Arial" w:hAnsi="Arial" w:cs="Arial"/>
                <w:b/>
                <w:bCs/>
                <w:sz w:val="16"/>
                <w:szCs w:val="16"/>
              </w:rPr>
            </w:pPr>
            <w:r>
              <w:rPr>
                <w:rFonts w:ascii="Arial" w:hAnsi="Arial" w:cs="Arial"/>
                <w:b/>
                <w:bCs/>
                <w:sz w:val="16"/>
                <w:szCs w:val="16"/>
              </w:rPr>
              <w:t>Aktivnost A600004</w:t>
            </w:r>
          </w:p>
        </w:tc>
        <w:tc>
          <w:tcPr>
            <w:tcW w:w="3217" w:type="dxa"/>
            <w:tcBorders>
              <w:top w:val="nil"/>
              <w:left w:val="nil"/>
              <w:bottom w:val="nil"/>
              <w:right w:val="nil"/>
            </w:tcBorders>
            <w:shd w:val="clear" w:color="auto" w:fill="auto"/>
            <w:vAlign w:val="center"/>
            <w:hideMark/>
          </w:tcPr>
          <w:p w14:paraId="7AE39CEC" w14:textId="77777777" w:rsidR="00FE6EF7" w:rsidRDefault="00FE6EF7">
            <w:pPr>
              <w:rPr>
                <w:rFonts w:ascii="Arial" w:hAnsi="Arial" w:cs="Arial"/>
                <w:b/>
                <w:bCs/>
                <w:sz w:val="16"/>
                <w:szCs w:val="16"/>
              </w:rPr>
            </w:pPr>
            <w:r>
              <w:rPr>
                <w:rFonts w:ascii="Arial" w:hAnsi="Arial" w:cs="Arial"/>
                <w:b/>
                <w:bCs/>
                <w:sz w:val="16"/>
                <w:szCs w:val="16"/>
              </w:rPr>
              <w:t>Nabava nefinancijske imovine</w:t>
            </w:r>
          </w:p>
        </w:tc>
        <w:tc>
          <w:tcPr>
            <w:tcW w:w="1151" w:type="dxa"/>
            <w:tcBorders>
              <w:top w:val="nil"/>
              <w:left w:val="nil"/>
              <w:bottom w:val="nil"/>
              <w:right w:val="nil"/>
            </w:tcBorders>
            <w:shd w:val="clear" w:color="auto" w:fill="auto"/>
            <w:vAlign w:val="center"/>
            <w:hideMark/>
          </w:tcPr>
          <w:p w14:paraId="09080478" w14:textId="77777777" w:rsidR="00FE6EF7" w:rsidRDefault="00FE6EF7">
            <w:pPr>
              <w:jc w:val="right"/>
              <w:rPr>
                <w:rFonts w:ascii="Arial" w:hAnsi="Arial" w:cs="Arial"/>
                <w:b/>
                <w:bCs/>
                <w:sz w:val="16"/>
                <w:szCs w:val="16"/>
              </w:rPr>
            </w:pPr>
            <w:r>
              <w:rPr>
                <w:rFonts w:ascii="Arial" w:hAnsi="Arial" w:cs="Arial"/>
                <w:b/>
                <w:bCs/>
                <w:sz w:val="16"/>
                <w:szCs w:val="16"/>
              </w:rPr>
              <w:t>30.917,00</w:t>
            </w:r>
          </w:p>
        </w:tc>
        <w:tc>
          <w:tcPr>
            <w:tcW w:w="1390" w:type="dxa"/>
            <w:tcBorders>
              <w:top w:val="nil"/>
              <w:left w:val="nil"/>
              <w:bottom w:val="nil"/>
              <w:right w:val="nil"/>
            </w:tcBorders>
            <w:shd w:val="clear" w:color="auto" w:fill="auto"/>
            <w:vAlign w:val="center"/>
            <w:hideMark/>
          </w:tcPr>
          <w:p w14:paraId="13A03774" w14:textId="77777777" w:rsidR="00FE6EF7" w:rsidRDefault="00FE6EF7">
            <w:pPr>
              <w:jc w:val="right"/>
              <w:rPr>
                <w:rFonts w:ascii="Arial" w:hAnsi="Arial" w:cs="Arial"/>
                <w:b/>
                <w:bCs/>
                <w:sz w:val="16"/>
                <w:szCs w:val="16"/>
              </w:rPr>
            </w:pPr>
            <w:r>
              <w:rPr>
                <w:rFonts w:ascii="Arial" w:hAnsi="Arial" w:cs="Arial"/>
                <w:b/>
                <w:bCs/>
                <w:sz w:val="16"/>
                <w:szCs w:val="16"/>
              </w:rPr>
              <w:t>5.200,00</w:t>
            </w:r>
          </w:p>
        </w:tc>
        <w:tc>
          <w:tcPr>
            <w:tcW w:w="1105" w:type="dxa"/>
            <w:tcBorders>
              <w:top w:val="nil"/>
              <w:left w:val="nil"/>
              <w:bottom w:val="nil"/>
              <w:right w:val="nil"/>
            </w:tcBorders>
            <w:shd w:val="clear" w:color="auto" w:fill="auto"/>
            <w:vAlign w:val="center"/>
            <w:hideMark/>
          </w:tcPr>
          <w:p w14:paraId="047C180A" w14:textId="77777777" w:rsidR="00FE6EF7" w:rsidRDefault="00FE6EF7">
            <w:pPr>
              <w:jc w:val="right"/>
              <w:rPr>
                <w:rFonts w:ascii="Arial" w:hAnsi="Arial" w:cs="Arial"/>
                <w:b/>
                <w:bCs/>
                <w:sz w:val="16"/>
                <w:szCs w:val="16"/>
              </w:rPr>
            </w:pPr>
            <w:r>
              <w:rPr>
                <w:rFonts w:ascii="Arial" w:hAnsi="Arial" w:cs="Arial"/>
                <w:b/>
                <w:bCs/>
                <w:sz w:val="16"/>
                <w:szCs w:val="16"/>
              </w:rPr>
              <w:t>16,82</w:t>
            </w:r>
          </w:p>
        </w:tc>
        <w:tc>
          <w:tcPr>
            <w:tcW w:w="1392" w:type="dxa"/>
            <w:tcBorders>
              <w:top w:val="nil"/>
              <w:left w:val="nil"/>
              <w:bottom w:val="nil"/>
              <w:right w:val="nil"/>
            </w:tcBorders>
            <w:shd w:val="clear" w:color="auto" w:fill="auto"/>
            <w:vAlign w:val="center"/>
            <w:hideMark/>
          </w:tcPr>
          <w:p w14:paraId="27B2E245" w14:textId="77777777" w:rsidR="00FE6EF7" w:rsidRDefault="00FE6EF7">
            <w:pPr>
              <w:jc w:val="right"/>
              <w:rPr>
                <w:rFonts w:ascii="Arial" w:hAnsi="Arial" w:cs="Arial"/>
                <w:b/>
                <w:bCs/>
                <w:sz w:val="16"/>
                <w:szCs w:val="16"/>
              </w:rPr>
            </w:pPr>
            <w:r>
              <w:rPr>
                <w:rFonts w:ascii="Arial" w:hAnsi="Arial" w:cs="Arial"/>
                <w:b/>
                <w:bCs/>
                <w:sz w:val="16"/>
                <w:szCs w:val="16"/>
              </w:rPr>
              <w:t>36.117,00</w:t>
            </w:r>
          </w:p>
        </w:tc>
      </w:tr>
      <w:tr w:rsidR="00FE6EF7" w14:paraId="4526A518" w14:textId="77777777" w:rsidTr="00FE6EF7">
        <w:trPr>
          <w:trHeight w:val="301"/>
        </w:trPr>
        <w:tc>
          <w:tcPr>
            <w:tcW w:w="1701" w:type="dxa"/>
            <w:tcBorders>
              <w:top w:val="nil"/>
              <w:left w:val="nil"/>
              <w:bottom w:val="nil"/>
              <w:right w:val="nil"/>
            </w:tcBorders>
            <w:shd w:val="clear" w:color="auto" w:fill="auto"/>
            <w:vAlign w:val="center"/>
            <w:hideMark/>
          </w:tcPr>
          <w:p w14:paraId="3A5202C3" w14:textId="77777777" w:rsidR="00FE6EF7" w:rsidRDefault="00FE6EF7">
            <w:pPr>
              <w:rPr>
                <w:rFonts w:ascii="Arial" w:hAnsi="Arial" w:cs="Arial"/>
                <w:b/>
                <w:bCs/>
                <w:sz w:val="16"/>
                <w:szCs w:val="16"/>
              </w:rPr>
            </w:pPr>
            <w:r>
              <w:rPr>
                <w:rFonts w:ascii="Arial" w:hAnsi="Arial" w:cs="Arial"/>
                <w:b/>
                <w:bCs/>
                <w:sz w:val="16"/>
                <w:szCs w:val="16"/>
              </w:rPr>
              <w:t>Aktivnost A600005</w:t>
            </w:r>
          </w:p>
        </w:tc>
        <w:tc>
          <w:tcPr>
            <w:tcW w:w="3217" w:type="dxa"/>
            <w:tcBorders>
              <w:top w:val="nil"/>
              <w:left w:val="nil"/>
              <w:bottom w:val="nil"/>
              <w:right w:val="nil"/>
            </w:tcBorders>
            <w:shd w:val="clear" w:color="auto" w:fill="auto"/>
            <w:vAlign w:val="center"/>
            <w:hideMark/>
          </w:tcPr>
          <w:p w14:paraId="7740BB38" w14:textId="77777777" w:rsidR="00FE6EF7" w:rsidRDefault="00FE6EF7">
            <w:pPr>
              <w:rPr>
                <w:rFonts w:ascii="Arial" w:hAnsi="Arial" w:cs="Arial"/>
                <w:b/>
                <w:bCs/>
                <w:sz w:val="16"/>
                <w:szCs w:val="16"/>
              </w:rPr>
            </w:pPr>
            <w:r>
              <w:rPr>
                <w:rFonts w:ascii="Arial" w:hAnsi="Arial" w:cs="Arial"/>
                <w:b/>
                <w:bCs/>
                <w:sz w:val="16"/>
                <w:szCs w:val="16"/>
              </w:rPr>
              <w:t>Sufinanciranje programa za djecu s teškoćama</w:t>
            </w:r>
          </w:p>
        </w:tc>
        <w:tc>
          <w:tcPr>
            <w:tcW w:w="1151" w:type="dxa"/>
            <w:tcBorders>
              <w:top w:val="nil"/>
              <w:left w:val="nil"/>
              <w:bottom w:val="nil"/>
              <w:right w:val="nil"/>
            </w:tcBorders>
            <w:shd w:val="clear" w:color="auto" w:fill="auto"/>
            <w:vAlign w:val="center"/>
            <w:hideMark/>
          </w:tcPr>
          <w:p w14:paraId="095B3F05" w14:textId="77777777" w:rsidR="00FE6EF7" w:rsidRDefault="00FE6EF7">
            <w:pPr>
              <w:jc w:val="right"/>
              <w:rPr>
                <w:rFonts w:ascii="Arial" w:hAnsi="Arial" w:cs="Arial"/>
                <w:b/>
                <w:bCs/>
                <w:sz w:val="16"/>
                <w:szCs w:val="16"/>
              </w:rPr>
            </w:pPr>
            <w:r>
              <w:rPr>
                <w:rFonts w:ascii="Arial" w:hAnsi="Arial" w:cs="Arial"/>
                <w:b/>
                <w:bCs/>
                <w:sz w:val="16"/>
                <w:szCs w:val="16"/>
              </w:rPr>
              <w:t>55.958,00</w:t>
            </w:r>
          </w:p>
        </w:tc>
        <w:tc>
          <w:tcPr>
            <w:tcW w:w="1390" w:type="dxa"/>
            <w:tcBorders>
              <w:top w:val="nil"/>
              <w:left w:val="nil"/>
              <w:bottom w:val="nil"/>
              <w:right w:val="nil"/>
            </w:tcBorders>
            <w:shd w:val="clear" w:color="auto" w:fill="auto"/>
            <w:vAlign w:val="center"/>
            <w:hideMark/>
          </w:tcPr>
          <w:p w14:paraId="0C8D570B" w14:textId="77777777" w:rsidR="00FE6EF7" w:rsidRDefault="00FE6EF7">
            <w:pPr>
              <w:jc w:val="right"/>
              <w:rPr>
                <w:rFonts w:ascii="Arial" w:hAnsi="Arial" w:cs="Arial"/>
                <w:b/>
                <w:bCs/>
                <w:sz w:val="16"/>
                <w:szCs w:val="16"/>
              </w:rPr>
            </w:pPr>
            <w:r>
              <w:rPr>
                <w:rFonts w:ascii="Arial" w:hAnsi="Arial" w:cs="Arial"/>
                <w:b/>
                <w:bCs/>
                <w:sz w:val="16"/>
                <w:szCs w:val="16"/>
              </w:rPr>
              <w:t>0,00</w:t>
            </w:r>
          </w:p>
        </w:tc>
        <w:tc>
          <w:tcPr>
            <w:tcW w:w="1105" w:type="dxa"/>
            <w:tcBorders>
              <w:top w:val="nil"/>
              <w:left w:val="nil"/>
              <w:bottom w:val="nil"/>
              <w:right w:val="nil"/>
            </w:tcBorders>
            <w:shd w:val="clear" w:color="auto" w:fill="auto"/>
            <w:vAlign w:val="center"/>
            <w:hideMark/>
          </w:tcPr>
          <w:p w14:paraId="25510BA0" w14:textId="77777777" w:rsidR="00FE6EF7" w:rsidRDefault="00FE6EF7">
            <w:pPr>
              <w:jc w:val="right"/>
              <w:rPr>
                <w:rFonts w:ascii="Arial" w:hAnsi="Arial" w:cs="Arial"/>
                <w:b/>
                <w:bCs/>
                <w:sz w:val="16"/>
                <w:szCs w:val="16"/>
              </w:rPr>
            </w:pPr>
            <w:r>
              <w:rPr>
                <w:rFonts w:ascii="Arial" w:hAnsi="Arial" w:cs="Arial"/>
                <w:b/>
                <w:bCs/>
                <w:sz w:val="16"/>
                <w:szCs w:val="16"/>
              </w:rPr>
              <w:t>0,00</w:t>
            </w:r>
          </w:p>
        </w:tc>
        <w:tc>
          <w:tcPr>
            <w:tcW w:w="1392" w:type="dxa"/>
            <w:tcBorders>
              <w:top w:val="nil"/>
              <w:left w:val="nil"/>
              <w:bottom w:val="nil"/>
              <w:right w:val="nil"/>
            </w:tcBorders>
            <w:shd w:val="clear" w:color="auto" w:fill="auto"/>
            <w:vAlign w:val="center"/>
            <w:hideMark/>
          </w:tcPr>
          <w:p w14:paraId="3137CFAB" w14:textId="77777777" w:rsidR="00FE6EF7" w:rsidRDefault="00FE6EF7">
            <w:pPr>
              <w:jc w:val="right"/>
              <w:rPr>
                <w:rFonts w:ascii="Arial" w:hAnsi="Arial" w:cs="Arial"/>
                <w:b/>
                <w:bCs/>
                <w:sz w:val="16"/>
                <w:szCs w:val="16"/>
              </w:rPr>
            </w:pPr>
            <w:r>
              <w:rPr>
                <w:rFonts w:ascii="Arial" w:hAnsi="Arial" w:cs="Arial"/>
                <w:b/>
                <w:bCs/>
                <w:sz w:val="16"/>
                <w:szCs w:val="16"/>
              </w:rPr>
              <w:t>55.958,00</w:t>
            </w:r>
          </w:p>
        </w:tc>
      </w:tr>
      <w:tr w:rsidR="00FE6EF7" w14:paraId="0D0E5AAA" w14:textId="77777777" w:rsidTr="00FE6EF7">
        <w:trPr>
          <w:trHeight w:val="301"/>
        </w:trPr>
        <w:tc>
          <w:tcPr>
            <w:tcW w:w="1701" w:type="dxa"/>
            <w:tcBorders>
              <w:top w:val="nil"/>
              <w:left w:val="nil"/>
              <w:bottom w:val="nil"/>
              <w:right w:val="nil"/>
            </w:tcBorders>
            <w:shd w:val="clear" w:color="auto" w:fill="auto"/>
            <w:vAlign w:val="center"/>
            <w:hideMark/>
          </w:tcPr>
          <w:p w14:paraId="7698589E" w14:textId="77777777" w:rsidR="00FE6EF7" w:rsidRDefault="00FE6EF7">
            <w:pPr>
              <w:rPr>
                <w:rFonts w:ascii="Arial" w:hAnsi="Arial" w:cs="Arial"/>
                <w:b/>
                <w:bCs/>
                <w:sz w:val="16"/>
                <w:szCs w:val="16"/>
              </w:rPr>
            </w:pPr>
            <w:r>
              <w:rPr>
                <w:rFonts w:ascii="Arial" w:hAnsi="Arial" w:cs="Arial"/>
                <w:b/>
                <w:bCs/>
                <w:sz w:val="16"/>
                <w:szCs w:val="16"/>
              </w:rPr>
              <w:t>Aktivnost A600006</w:t>
            </w:r>
          </w:p>
        </w:tc>
        <w:tc>
          <w:tcPr>
            <w:tcW w:w="3217" w:type="dxa"/>
            <w:tcBorders>
              <w:top w:val="nil"/>
              <w:left w:val="nil"/>
              <w:bottom w:val="nil"/>
              <w:right w:val="nil"/>
            </w:tcBorders>
            <w:shd w:val="clear" w:color="auto" w:fill="auto"/>
            <w:vAlign w:val="center"/>
            <w:hideMark/>
          </w:tcPr>
          <w:p w14:paraId="4D8C8981" w14:textId="77777777" w:rsidR="00FE6EF7" w:rsidRDefault="00FE6EF7">
            <w:pPr>
              <w:rPr>
                <w:rFonts w:ascii="Arial" w:hAnsi="Arial" w:cs="Arial"/>
                <w:b/>
                <w:bCs/>
                <w:sz w:val="16"/>
                <w:szCs w:val="16"/>
              </w:rPr>
            </w:pPr>
            <w:r>
              <w:rPr>
                <w:rFonts w:ascii="Arial" w:hAnsi="Arial" w:cs="Arial"/>
                <w:b/>
                <w:bCs/>
                <w:sz w:val="16"/>
                <w:szCs w:val="16"/>
              </w:rPr>
              <w:t>Javne potrebe u predškolskom odgoju</w:t>
            </w:r>
          </w:p>
        </w:tc>
        <w:tc>
          <w:tcPr>
            <w:tcW w:w="1151" w:type="dxa"/>
            <w:tcBorders>
              <w:top w:val="nil"/>
              <w:left w:val="nil"/>
              <w:bottom w:val="nil"/>
              <w:right w:val="nil"/>
            </w:tcBorders>
            <w:shd w:val="clear" w:color="auto" w:fill="auto"/>
            <w:vAlign w:val="center"/>
            <w:hideMark/>
          </w:tcPr>
          <w:p w14:paraId="2383E71E" w14:textId="77777777" w:rsidR="00FE6EF7" w:rsidRDefault="00FE6EF7">
            <w:pPr>
              <w:jc w:val="right"/>
              <w:rPr>
                <w:rFonts w:ascii="Arial" w:hAnsi="Arial" w:cs="Arial"/>
                <w:b/>
                <w:bCs/>
                <w:sz w:val="16"/>
                <w:szCs w:val="16"/>
              </w:rPr>
            </w:pPr>
            <w:r>
              <w:rPr>
                <w:rFonts w:ascii="Arial" w:hAnsi="Arial" w:cs="Arial"/>
                <w:b/>
                <w:bCs/>
                <w:sz w:val="16"/>
                <w:szCs w:val="16"/>
              </w:rPr>
              <w:t>37.351,00</w:t>
            </w:r>
          </w:p>
        </w:tc>
        <w:tc>
          <w:tcPr>
            <w:tcW w:w="1390" w:type="dxa"/>
            <w:tcBorders>
              <w:top w:val="nil"/>
              <w:left w:val="nil"/>
              <w:bottom w:val="nil"/>
              <w:right w:val="nil"/>
            </w:tcBorders>
            <w:shd w:val="clear" w:color="auto" w:fill="auto"/>
            <w:vAlign w:val="center"/>
            <w:hideMark/>
          </w:tcPr>
          <w:p w14:paraId="164627CB" w14:textId="77777777" w:rsidR="00FE6EF7" w:rsidRDefault="00FE6EF7">
            <w:pPr>
              <w:jc w:val="right"/>
              <w:rPr>
                <w:rFonts w:ascii="Arial" w:hAnsi="Arial" w:cs="Arial"/>
                <w:b/>
                <w:bCs/>
                <w:sz w:val="16"/>
                <w:szCs w:val="16"/>
              </w:rPr>
            </w:pPr>
            <w:r>
              <w:rPr>
                <w:rFonts w:ascii="Arial" w:hAnsi="Arial" w:cs="Arial"/>
                <w:b/>
                <w:bCs/>
                <w:sz w:val="16"/>
                <w:szCs w:val="16"/>
              </w:rPr>
              <w:t>30.195,00</w:t>
            </w:r>
          </w:p>
        </w:tc>
        <w:tc>
          <w:tcPr>
            <w:tcW w:w="1105" w:type="dxa"/>
            <w:tcBorders>
              <w:top w:val="nil"/>
              <w:left w:val="nil"/>
              <w:bottom w:val="nil"/>
              <w:right w:val="nil"/>
            </w:tcBorders>
            <w:shd w:val="clear" w:color="auto" w:fill="auto"/>
            <w:vAlign w:val="center"/>
            <w:hideMark/>
          </w:tcPr>
          <w:p w14:paraId="1C714B93" w14:textId="77777777" w:rsidR="00FE6EF7" w:rsidRDefault="00FE6EF7">
            <w:pPr>
              <w:jc w:val="right"/>
              <w:rPr>
                <w:rFonts w:ascii="Arial" w:hAnsi="Arial" w:cs="Arial"/>
                <w:b/>
                <w:bCs/>
                <w:sz w:val="16"/>
                <w:szCs w:val="16"/>
              </w:rPr>
            </w:pPr>
            <w:r>
              <w:rPr>
                <w:rFonts w:ascii="Arial" w:hAnsi="Arial" w:cs="Arial"/>
                <w:b/>
                <w:bCs/>
                <w:sz w:val="16"/>
                <w:szCs w:val="16"/>
              </w:rPr>
              <w:t>80,84</w:t>
            </w:r>
          </w:p>
        </w:tc>
        <w:tc>
          <w:tcPr>
            <w:tcW w:w="1392" w:type="dxa"/>
            <w:tcBorders>
              <w:top w:val="nil"/>
              <w:left w:val="nil"/>
              <w:bottom w:val="nil"/>
              <w:right w:val="nil"/>
            </w:tcBorders>
            <w:shd w:val="clear" w:color="auto" w:fill="auto"/>
            <w:vAlign w:val="center"/>
            <w:hideMark/>
          </w:tcPr>
          <w:p w14:paraId="416CFC0D" w14:textId="77777777" w:rsidR="00FE6EF7" w:rsidRDefault="00FE6EF7">
            <w:pPr>
              <w:jc w:val="right"/>
              <w:rPr>
                <w:rFonts w:ascii="Arial" w:hAnsi="Arial" w:cs="Arial"/>
                <w:b/>
                <w:bCs/>
                <w:sz w:val="16"/>
                <w:szCs w:val="16"/>
              </w:rPr>
            </w:pPr>
            <w:r>
              <w:rPr>
                <w:rFonts w:ascii="Arial" w:hAnsi="Arial" w:cs="Arial"/>
                <w:b/>
                <w:bCs/>
                <w:sz w:val="16"/>
                <w:szCs w:val="16"/>
              </w:rPr>
              <w:t>67.546,00</w:t>
            </w:r>
          </w:p>
        </w:tc>
      </w:tr>
      <w:tr w:rsidR="00FE6EF7" w14:paraId="6DC9A26F" w14:textId="77777777" w:rsidTr="00FE6EF7">
        <w:trPr>
          <w:trHeight w:val="452"/>
        </w:trPr>
        <w:tc>
          <w:tcPr>
            <w:tcW w:w="1701" w:type="dxa"/>
            <w:tcBorders>
              <w:top w:val="nil"/>
              <w:left w:val="nil"/>
              <w:bottom w:val="nil"/>
              <w:right w:val="nil"/>
            </w:tcBorders>
            <w:shd w:val="clear" w:color="auto" w:fill="auto"/>
            <w:vAlign w:val="center"/>
            <w:hideMark/>
          </w:tcPr>
          <w:p w14:paraId="7AB8DA5C" w14:textId="77777777" w:rsidR="00FE6EF7" w:rsidRDefault="00FE6EF7">
            <w:pPr>
              <w:rPr>
                <w:rFonts w:ascii="Arial" w:hAnsi="Arial" w:cs="Arial"/>
                <w:b/>
                <w:bCs/>
                <w:sz w:val="16"/>
                <w:szCs w:val="16"/>
              </w:rPr>
            </w:pPr>
            <w:r>
              <w:rPr>
                <w:rFonts w:ascii="Arial" w:hAnsi="Arial" w:cs="Arial"/>
                <w:b/>
                <w:bCs/>
                <w:sz w:val="16"/>
                <w:szCs w:val="16"/>
              </w:rPr>
              <w:t>Tekući projekt T600001</w:t>
            </w:r>
          </w:p>
        </w:tc>
        <w:tc>
          <w:tcPr>
            <w:tcW w:w="3217" w:type="dxa"/>
            <w:tcBorders>
              <w:top w:val="nil"/>
              <w:left w:val="nil"/>
              <w:bottom w:val="nil"/>
              <w:right w:val="nil"/>
            </w:tcBorders>
            <w:shd w:val="clear" w:color="auto" w:fill="auto"/>
            <w:vAlign w:val="center"/>
            <w:hideMark/>
          </w:tcPr>
          <w:p w14:paraId="209DFAE1" w14:textId="77777777" w:rsidR="00FE6EF7" w:rsidRDefault="00FE6EF7">
            <w:pPr>
              <w:rPr>
                <w:rFonts w:ascii="Arial" w:hAnsi="Arial" w:cs="Arial"/>
                <w:b/>
                <w:bCs/>
                <w:sz w:val="16"/>
                <w:szCs w:val="16"/>
              </w:rPr>
            </w:pPr>
            <w:r>
              <w:rPr>
                <w:rFonts w:ascii="Arial" w:hAnsi="Arial" w:cs="Arial"/>
                <w:b/>
                <w:bCs/>
                <w:sz w:val="16"/>
                <w:szCs w:val="16"/>
              </w:rPr>
              <w:t>Unaprjeđenje kvalitete predškolskog odgoja i obrazovanja</w:t>
            </w:r>
          </w:p>
        </w:tc>
        <w:tc>
          <w:tcPr>
            <w:tcW w:w="1151" w:type="dxa"/>
            <w:tcBorders>
              <w:top w:val="nil"/>
              <w:left w:val="nil"/>
              <w:bottom w:val="nil"/>
              <w:right w:val="nil"/>
            </w:tcBorders>
            <w:shd w:val="clear" w:color="auto" w:fill="auto"/>
            <w:vAlign w:val="center"/>
            <w:hideMark/>
          </w:tcPr>
          <w:p w14:paraId="67AE3C2A" w14:textId="77777777" w:rsidR="00FE6EF7" w:rsidRDefault="00FE6EF7">
            <w:pPr>
              <w:jc w:val="right"/>
              <w:rPr>
                <w:rFonts w:ascii="Arial" w:hAnsi="Arial" w:cs="Arial"/>
                <w:b/>
                <w:bCs/>
                <w:sz w:val="16"/>
                <w:szCs w:val="16"/>
              </w:rPr>
            </w:pPr>
            <w:r>
              <w:rPr>
                <w:rFonts w:ascii="Arial" w:hAnsi="Arial" w:cs="Arial"/>
                <w:b/>
                <w:bCs/>
                <w:sz w:val="16"/>
                <w:szCs w:val="16"/>
              </w:rPr>
              <w:t>400.000,00</w:t>
            </w:r>
          </w:p>
        </w:tc>
        <w:tc>
          <w:tcPr>
            <w:tcW w:w="1390" w:type="dxa"/>
            <w:tcBorders>
              <w:top w:val="nil"/>
              <w:left w:val="nil"/>
              <w:bottom w:val="nil"/>
              <w:right w:val="nil"/>
            </w:tcBorders>
            <w:shd w:val="clear" w:color="auto" w:fill="auto"/>
            <w:vAlign w:val="center"/>
            <w:hideMark/>
          </w:tcPr>
          <w:p w14:paraId="2246FA77" w14:textId="77777777" w:rsidR="00FE6EF7" w:rsidRDefault="00FE6EF7">
            <w:pPr>
              <w:jc w:val="right"/>
              <w:rPr>
                <w:rFonts w:ascii="Arial" w:hAnsi="Arial" w:cs="Arial"/>
                <w:b/>
                <w:bCs/>
                <w:sz w:val="16"/>
                <w:szCs w:val="16"/>
              </w:rPr>
            </w:pPr>
            <w:r>
              <w:rPr>
                <w:rFonts w:ascii="Arial" w:hAnsi="Arial" w:cs="Arial"/>
                <w:b/>
                <w:bCs/>
                <w:sz w:val="16"/>
                <w:szCs w:val="16"/>
              </w:rPr>
              <w:t>0,00</w:t>
            </w:r>
          </w:p>
        </w:tc>
        <w:tc>
          <w:tcPr>
            <w:tcW w:w="1105" w:type="dxa"/>
            <w:tcBorders>
              <w:top w:val="nil"/>
              <w:left w:val="nil"/>
              <w:bottom w:val="nil"/>
              <w:right w:val="nil"/>
            </w:tcBorders>
            <w:shd w:val="clear" w:color="auto" w:fill="auto"/>
            <w:vAlign w:val="center"/>
            <w:hideMark/>
          </w:tcPr>
          <w:p w14:paraId="18036D97" w14:textId="77777777" w:rsidR="00FE6EF7" w:rsidRDefault="00FE6EF7">
            <w:pPr>
              <w:jc w:val="right"/>
              <w:rPr>
                <w:rFonts w:ascii="Arial" w:hAnsi="Arial" w:cs="Arial"/>
                <w:b/>
                <w:bCs/>
                <w:sz w:val="16"/>
                <w:szCs w:val="16"/>
              </w:rPr>
            </w:pPr>
            <w:r>
              <w:rPr>
                <w:rFonts w:ascii="Arial" w:hAnsi="Arial" w:cs="Arial"/>
                <w:b/>
                <w:bCs/>
                <w:sz w:val="16"/>
                <w:szCs w:val="16"/>
              </w:rPr>
              <w:t>0,00</w:t>
            </w:r>
          </w:p>
        </w:tc>
        <w:tc>
          <w:tcPr>
            <w:tcW w:w="1392" w:type="dxa"/>
            <w:tcBorders>
              <w:top w:val="nil"/>
              <w:left w:val="nil"/>
              <w:bottom w:val="nil"/>
              <w:right w:val="nil"/>
            </w:tcBorders>
            <w:shd w:val="clear" w:color="auto" w:fill="auto"/>
            <w:vAlign w:val="center"/>
            <w:hideMark/>
          </w:tcPr>
          <w:p w14:paraId="569002D6" w14:textId="77777777" w:rsidR="00FE6EF7" w:rsidRDefault="00FE6EF7">
            <w:pPr>
              <w:jc w:val="right"/>
              <w:rPr>
                <w:rFonts w:ascii="Arial" w:hAnsi="Arial" w:cs="Arial"/>
                <w:b/>
                <w:bCs/>
                <w:sz w:val="16"/>
                <w:szCs w:val="16"/>
              </w:rPr>
            </w:pPr>
            <w:r>
              <w:rPr>
                <w:rFonts w:ascii="Arial" w:hAnsi="Arial" w:cs="Arial"/>
                <w:b/>
                <w:bCs/>
                <w:sz w:val="16"/>
                <w:szCs w:val="16"/>
              </w:rPr>
              <w:t>400.000,00</w:t>
            </w:r>
          </w:p>
        </w:tc>
      </w:tr>
    </w:tbl>
    <w:p w14:paraId="319C15AD" w14:textId="77777777" w:rsidR="009A1343" w:rsidRDefault="009A1343" w:rsidP="009A1343">
      <w:pPr>
        <w:jc w:val="both"/>
      </w:pPr>
    </w:p>
    <w:p w14:paraId="4BF84B97" w14:textId="77777777" w:rsidR="009A1343" w:rsidRDefault="009A1343" w:rsidP="009A1343">
      <w:pPr>
        <w:jc w:val="both"/>
        <w:rPr>
          <w:b/>
          <w:sz w:val="22"/>
          <w:szCs w:val="22"/>
          <w:u w:val="single"/>
        </w:rPr>
      </w:pPr>
    </w:p>
    <w:p w14:paraId="0F78AD1C" w14:textId="76782CFF" w:rsidR="009A1343" w:rsidRPr="00AD0998" w:rsidRDefault="009A1343" w:rsidP="009A1343">
      <w:pPr>
        <w:jc w:val="both"/>
        <w:rPr>
          <w:sz w:val="22"/>
          <w:szCs w:val="22"/>
        </w:rPr>
      </w:pPr>
      <w:r w:rsidRPr="00AD0998">
        <w:rPr>
          <w:b/>
          <w:sz w:val="22"/>
          <w:szCs w:val="22"/>
          <w:u w:val="single"/>
        </w:rPr>
        <w:t xml:space="preserve">PROGRAM Predškolski odgoj i obrazovanje </w:t>
      </w:r>
      <w:r w:rsidRPr="00AD0998">
        <w:rPr>
          <w:sz w:val="22"/>
          <w:szCs w:val="22"/>
        </w:rPr>
        <w:t xml:space="preserve">planiran je u iznosu većem za </w:t>
      </w:r>
      <w:r w:rsidR="00FE6EF7" w:rsidRPr="00AD0998">
        <w:rPr>
          <w:sz w:val="22"/>
          <w:szCs w:val="22"/>
        </w:rPr>
        <w:t>39.793</w:t>
      </w:r>
      <w:r w:rsidRPr="00AD0998">
        <w:rPr>
          <w:sz w:val="22"/>
          <w:szCs w:val="22"/>
        </w:rPr>
        <w:t xml:space="preserve"> eura i iznosi </w:t>
      </w:r>
      <w:r w:rsidR="00FE6EF7" w:rsidRPr="00AD0998">
        <w:rPr>
          <w:sz w:val="22"/>
          <w:szCs w:val="22"/>
        </w:rPr>
        <w:t>5.619.153</w:t>
      </w:r>
      <w:r w:rsidRPr="00AD0998">
        <w:rPr>
          <w:sz w:val="22"/>
          <w:szCs w:val="22"/>
        </w:rPr>
        <w:t xml:space="preserve"> eura. Najvećim dijelom promjene se odnose na povećanje </w:t>
      </w:r>
      <w:r w:rsidR="00FE6EF7" w:rsidRPr="00AD0998">
        <w:rPr>
          <w:sz w:val="22"/>
          <w:szCs w:val="22"/>
        </w:rPr>
        <w:t>javnih potreba u predškolskom odgoju</w:t>
      </w:r>
      <w:r w:rsidRPr="00AD0998">
        <w:rPr>
          <w:sz w:val="22"/>
          <w:szCs w:val="22"/>
        </w:rPr>
        <w:t xml:space="preserve"> te materijalne i financi</w:t>
      </w:r>
      <w:r w:rsidR="00AD0998">
        <w:rPr>
          <w:sz w:val="22"/>
          <w:szCs w:val="22"/>
        </w:rPr>
        <w:t>j</w:t>
      </w:r>
      <w:r w:rsidRPr="00AD0998">
        <w:rPr>
          <w:sz w:val="22"/>
          <w:szCs w:val="22"/>
        </w:rPr>
        <w:t>ske rashode za redovno poslovanje ustanova predškolskog odgoja.</w:t>
      </w:r>
    </w:p>
    <w:p w14:paraId="444F4600" w14:textId="389F72B8" w:rsidR="009A1343" w:rsidRPr="00AD0998" w:rsidRDefault="009A1343" w:rsidP="009A1343">
      <w:pPr>
        <w:ind w:firstLine="708"/>
        <w:jc w:val="both"/>
        <w:rPr>
          <w:sz w:val="22"/>
          <w:szCs w:val="22"/>
        </w:rPr>
      </w:pPr>
      <w:r w:rsidRPr="00AD0998">
        <w:rPr>
          <w:b/>
          <w:sz w:val="22"/>
          <w:szCs w:val="22"/>
        </w:rPr>
        <w:t xml:space="preserve">Aktivnost: Materijalni i financijski rashodi poslovanja </w:t>
      </w:r>
      <w:r w:rsidRPr="00AD0998">
        <w:rPr>
          <w:bCs/>
          <w:sz w:val="22"/>
          <w:szCs w:val="22"/>
        </w:rPr>
        <w:t xml:space="preserve">planirana je u iznosu većem za </w:t>
      </w:r>
      <w:r w:rsidR="00F9199C" w:rsidRPr="00AD0998">
        <w:rPr>
          <w:bCs/>
          <w:sz w:val="22"/>
          <w:szCs w:val="22"/>
        </w:rPr>
        <w:t>26.916</w:t>
      </w:r>
      <w:r w:rsidRPr="00AD0998">
        <w:rPr>
          <w:bCs/>
          <w:sz w:val="22"/>
          <w:szCs w:val="22"/>
        </w:rPr>
        <w:t xml:space="preserve"> eura, a odnose za najvećim dijelom na rashode za materijal i energiju za redovno poslovanje ustanova predškolskog odgoja i obrazovanja</w:t>
      </w:r>
      <w:r w:rsidR="00F9199C" w:rsidRPr="00AD0998">
        <w:rPr>
          <w:bCs/>
          <w:sz w:val="22"/>
          <w:szCs w:val="22"/>
        </w:rPr>
        <w:t>.</w:t>
      </w:r>
    </w:p>
    <w:p w14:paraId="3A4D3107" w14:textId="1C322DD0" w:rsidR="009A1343" w:rsidRPr="00AD0998" w:rsidRDefault="009A1343" w:rsidP="009A1343">
      <w:pPr>
        <w:ind w:firstLine="708"/>
        <w:jc w:val="both"/>
        <w:rPr>
          <w:bCs/>
          <w:sz w:val="22"/>
          <w:szCs w:val="22"/>
        </w:rPr>
      </w:pPr>
      <w:r w:rsidRPr="00AD0998">
        <w:rPr>
          <w:b/>
          <w:sz w:val="22"/>
          <w:szCs w:val="22"/>
        </w:rPr>
        <w:t xml:space="preserve">Aktivnost: Rashodi za zaposlene </w:t>
      </w:r>
      <w:r w:rsidRPr="00AD0998">
        <w:rPr>
          <w:bCs/>
          <w:sz w:val="22"/>
          <w:szCs w:val="22"/>
        </w:rPr>
        <w:t xml:space="preserve">planirani su rashodi u iznosu </w:t>
      </w:r>
      <w:r w:rsidR="00F9199C" w:rsidRPr="00AD0998">
        <w:rPr>
          <w:bCs/>
          <w:sz w:val="22"/>
          <w:szCs w:val="22"/>
        </w:rPr>
        <w:t>manjem</w:t>
      </w:r>
      <w:r w:rsidRPr="00AD0998">
        <w:rPr>
          <w:bCs/>
          <w:sz w:val="22"/>
          <w:szCs w:val="22"/>
        </w:rPr>
        <w:t xml:space="preserve"> za </w:t>
      </w:r>
      <w:r w:rsidR="00F9199C" w:rsidRPr="00AD0998">
        <w:rPr>
          <w:bCs/>
          <w:sz w:val="22"/>
          <w:szCs w:val="22"/>
        </w:rPr>
        <w:t>22.518</w:t>
      </w:r>
      <w:r w:rsidRPr="00AD0998">
        <w:rPr>
          <w:bCs/>
          <w:sz w:val="22"/>
          <w:szCs w:val="22"/>
        </w:rPr>
        <w:t xml:space="preserve"> eura, </w:t>
      </w:r>
      <w:r w:rsidR="00F9199C" w:rsidRPr="00AD0998">
        <w:rPr>
          <w:bCs/>
          <w:sz w:val="22"/>
          <w:szCs w:val="22"/>
        </w:rPr>
        <w:t>te novi plan iznosi 4.050.824 eura.</w:t>
      </w:r>
    </w:p>
    <w:p w14:paraId="5159B0AE" w14:textId="42C38C35" w:rsidR="009A1343" w:rsidRPr="00AD0998" w:rsidRDefault="009A1343" w:rsidP="009A1343">
      <w:pPr>
        <w:ind w:firstLine="708"/>
        <w:jc w:val="both"/>
        <w:rPr>
          <w:bCs/>
          <w:sz w:val="22"/>
          <w:szCs w:val="22"/>
        </w:rPr>
      </w:pPr>
      <w:r w:rsidRPr="00AD0998">
        <w:rPr>
          <w:b/>
          <w:sz w:val="22"/>
          <w:szCs w:val="22"/>
        </w:rPr>
        <w:t xml:space="preserve">Aktivnost: Nabava nefinancijske imovine </w:t>
      </w:r>
      <w:r w:rsidRPr="00AD0998">
        <w:rPr>
          <w:bCs/>
          <w:sz w:val="22"/>
          <w:szCs w:val="22"/>
        </w:rPr>
        <w:t xml:space="preserve">planirani rashodi povećavaju se za </w:t>
      </w:r>
      <w:r w:rsidR="00F9199C" w:rsidRPr="00AD0998">
        <w:rPr>
          <w:bCs/>
          <w:sz w:val="22"/>
          <w:szCs w:val="22"/>
        </w:rPr>
        <w:t>5.200</w:t>
      </w:r>
      <w:r w:rsidRPr="00AD0998">
        <w:rPr>
          <w:bCs/>
          <w:sz w:val="22"/>
          <w:szCs w:val="22"/>
        </w:rPr>
        <w:t xml:space="preserve"> eura i novi plan iznosi </w:t>
      </w:r>
      <w:r w:rsidR="00F9199C" w:rsidRPr="00AD0998">
        <w:rPr>
          <w:bCs/>
          <w:sz w:val="22"/>
          <w:szCs w:val="22"/>
        </w:rPr>
        <w:t>36.117</w:t>
      </w:r>
      <w:r w:rsidRPr="00AD0998">
        <w:rPr>
          <w:bCs/>
          <w:sz w:val="22"/>
          <w:szCs w:val="22"/>
        </w:rPr>
        <w:t xml:space="preserve"> eura, a sredstva će se koristiti za nabavu opreme u </w:t>
      </w:r>
      <w:r w:rsidR="00F9199C" w:rsidRPr="00AD0998">
        <w:rPr>
          <w:bCs/>
          <w:sz w:val="22"/>
          <w:szCs w:val="22"/>
        </w:rPr>
        <w:t>D</w:t>
      </w:r>
      <w:r w:rsidRPr="00AD0998">
        <w:rPr>
          <w:bCs/>
          <w:sz w:val="22"/>
          <w:szCs w:val="22"/>
        </w:rPr>
        <w:t>ječjem vrtiću Karlovac.</w:t>
      </w:r>
    </w:p>
    <w:p w14:paraId="136BE1B0" w14:textId="7950EB17" w:rsidR="009A1343" w:rsidRPr="00AD0998" w:rsidRDefault="009A1343" w:rsidP="009A1343">
      <w:pPr>
        <w:ind w:firstLine="708"/>
        <w:jc w:val="both"/>
        <w:rPr>
          <w:sz w:val="22"/>
          <w:szCs w:val="22"/>
        </w:rPr>
      </w:pPr>
      <w:r w:rsidRPr="00AD0998">
        <w:rPr>
          <w:b/>
          <w:sz w:val="22"/>
          <w:szCs w:val="22"/>
        </w:rPr>
        <w:t xml:space="preserve">Aktivnost: Javne potrebe u predškolskom odgoju </w:t>
      </w:r>
      <w:r w:rsidRPr="00AD0998">
        <w:rPr>
          <w:bCs/>
          <w:sz w:val="22"/>
          <w:szCs w:val="22"/>
        </w:rPr>
        <w:t xml:space="preserve">povećava se iznos rashoda za </w:t>
      </w:r>
      <w:r w:rsidR="00F9199C" w:rsidRPr="00AD0998">
        <w:rPr>
          <w:bCs/>
          <w:sz w:val="22"/>
          <w:szCs w:val="22"/>
        </w:rPr>
        <w:t>30.195</w:t>
      </w:r>
      <w:r w:rsidRPr="00AD0998">
        <w:rPr>
          <w:bCs/>
          <w:sz w:val="22"/>
          <w:szCs w:val="22"/>
        </w:rPr>
        <w:t xml:space="preserve"> eura i predloženim izmjenama iznosi </w:t>
      </w:r>
      <w:r w:rsidR="00F9199C" w:rsidRPr="00AD0998">
        <w:rPr>
          <w:bCs/>
          <w:sz w:val="22"/>
          <w:szCs w:val="22"/>
        </w:rPr>
        <w:t>6</w:t>
      </w:r>
      <w:r w:rsidRPr="00AD0998">
        <w:rPr>
          <w:bCs/>
          <w:sz w:val="22"/>
          <w:szCs w:val="22"/>
        </w:rPr>
        <w:t>7.</w:t>
      </w:r>
      <w:r w:rsidR="00F9199C" w:rsidRPr="00AD0998">
        <w:rPr>
          <w:bCs/>
          <w:sz w:val="22"/>
          <w:szCs w:val="22"/>
        </w:rPr>
        <w:t>546</w:t>
      </w:r>
      <w:r w:rsidRPr="00AD0998">
        <w:rPr>
          <w:bCs/>
          <w:sz w:val="22"/>
          <w:szCs w:val="22"/>
        </w:rPr>
        <w:t xml:space="preserve"> eura</w:t>
      </w:r>
      <w:bookmarkEnd w:id="1"/>
      <w:r w:rsidRPr="00AD0998">
        <w:rPr>
          <w:bCs/>
          <w:sz w:val="22"/>
          <w:szCs w:val="22"/>
        </w:rPr>
        <w:t xml:space="preserve"> i odnosi se na financiranje materijalnih rashoda i rashoda za zaposlene za različite vrtićke programe od predškole do programa medijske pismenosti i programa za polaznike vrtića</w:t>
      </w:r>
    </w:p>
    <w:p w14:paraId="5DCDA22A" w14:textId="77777777" w:rsidR="007C2687" w:rsidRDefault="007C2687">
      <w:pPr>
        <w:tabs>
          <w:tab w:val="left" w:pos="5670"/>
        </w:tabs>
        <w:jc w:val="center"/>
        <w:rPr>
          <w:sz w:val="22"/>
          <w:szCs w:val="22"/>
        </w:rPr>
      </w:pPr>
    </w:p>
    <w:p w14:paraId="55CB1B91" w14:textId="77777777" w:rsidR="00CC16B7" w:rsidRDefault="00CC16B7">
      <w:pPr>
        <w:tabs>
          <w:tab w:val="left" w:pos="5670"/>
        </w:tabs>
        <w:jc w:val="center"/>
        <w:rPr>
          <w:sz w:val="22"/>
          <w:szCs w:val="22"/>
        </w:rPr>
      </w:pPr>
    </w:p>
    <w:p w14:paraId="10B5C699" w14:textId="77777777" w:rsidR="00CC16B7" w:rsidRDefault="00CC16B7">
      <w:pPr>
        <w:tabs>
          <w:tab w:val="left" w:pos="5670"/>
        </w:tabs>
        <w:jc w:val="center"/>
        <w:rPr>
          <w:sz w:val="22"/>
          <w:szCs w:val="22"/>
        </w:rPr>
      </w:pPr>
    </w:p>
    <w:p w14:paraId="30FEA30D" w14:textId="77777777" w:rsidR="00C96063" w:rsidRPr="00274E59" w:rsidRDefault="00C96063">
      <w:pPr>
        <w:tabs>
          <w:tab w:val="left" w:pos="5670"/>
        </w:tabs>
        <w:jc w:val="center"/>
        <w:rPr>
          <w:sz w:val="22"/>
          <w:szCs w:val="22"/>
        </w:rPr>
      </w:pPr>
    </w:p>
    <w:p w14:paraId="34D31799" w14:textId="77777777" w:rsidR="007C2687" w:rsidRDefault="00407A1C">
      <w:pPr>
        <w:tabs>
          <w:tab w:val="left" w:pos="5670"/>
        </w:tabs>
        <w:jc w:val="center"/>
      </w:pPr>
      <w:r>
        <w:rPr>
          <w:b/>
        </w:rPr>
        <w:lastRenderedPageBreak/>
        <w:t>RAZDJEL 009 UPRAVNI ODJEL ZA RAZVOJ GRADA I EU FONDOVE</w:t>
      </w:r>
    </w:p>
    <w:p w14:paraId="213D2977" w14:textId="77777777" w:rsidR="007C2687" w:rsidRDefault="007C2687">
      <w:pPr>
        <w:tabs>
          <w:tab w:val="left" w:pos="5670"/>
        </w:tabs>
      </w:pPr>
    </w:p>
    <w:p w14:paraId="426C8EC0" w14:textId="6EC6542E" w:rsidR="007C2687" w:rsidRDefault="00407A1C">
      <w:pPr>
        <w:tabs>
          <w:tab w:val="left" w:pos="5670"/>
        </w:tabs>
        <w:jc w:val="both"/>
        <w:rPr>
          <w:sz w:val="22"/>
          <w:szCs w:val="22"/>
        </w:rPr>
      </w:pPr>
      <w:r w:rsidRPr="00AE54FF">
        <w:rPr>
          <w:b/>
          <w:sz w:val="22"/>
          <w:szCs w:val="22"/>
        </w:rPr>
        <w:t xml:space="preserve">          </w:t>
      </w:r>
      <w:r w:rsidRPr="00AE54FF">
        <w:rPr>
          <w:sz w:val="22"/>
          <w:szCs w:val="22"/>
        </w:rPr>
        <w:t xml:space="preserve">Rashodi Upravnog odjela za razvoj grada i EU fondove iznose </w:t>
      </w:r>
      <w:r w:rsidR="00B55B22">
        <w:rPr>
          <w:sz w:val="22"/>
          <w:szCs w:val="22"/>
        </w:rPr>
        <w:t>2.</w:t>
      </w:r>
      <w:r w:rsidR="00BD4178">
        <w:rPr>
          <w:sz w:val="22"/>
          <w:szCs w:val="22"/>
        </w:rPr>
        <w:t>073</w:t>
      </w:r>
      <w:r w:rsidR="00B55B22">
        <w:rPr>
          <w:sz w:val="22"/>
          <w:szCs w:val="22"/>
        </w:rPr>
        <w:t>.</w:t>
      </w:r>
      <w:r w:rsidR="00BD4178">
        <w:rPr>
          <w:sz w:val="22"/>
          <w:szCs w:val="22"/>
        </w:rPr>
        <w:t>351</w:t>
      </w:r>
      <w:r w:rsidR="00B55B22">
        <w:rPr>
          <w:sz w:val="22"/>
          <w:szCs w:val="22"/>
        </w:rPr>
        <w:t xml:space="preserve"> eura</w:t>
      </w:r>
      <w:r w:rsidR="009078B9">
        <w:rPr>
          <w:sz w:val="22"/>
          <w:szCs w:val="22"/>
        </w:rPr>
        <w:t xml:space="preserve"> i </w:t>
      </w:r>
      <w:r w:rsidR="00BD4178">
        <w:rPr>
          <w:sz w:val="22"/>
          <w:szCs w:val="22"/>
        </w:rPr>
        <w:t>manji</w:t>
      </w:r>
      <w:r w:rsidR="009078B9">
        <w:rPr>
          <w:sz w:val="22"/>
          <w:szCs w:val="22"/>
        </w:rPr>
        <w:t xml:space="preserve"> su za </w:t>
      </w:r>
      <w:r w:rsidR="00B55B22">
        <w:rPr>
          <w:sz w:val="22"/>
          <w:szCs w:val="22"/>
        </w:rPr>
        <w:t>2</w:t>
      </w:r>
      <w:r w:rsidR="00BD4178">
        <w:rPr>
          <w:sz w:val="22"/>
          <w:szCs w:val="22"/>
        </w:rPr>
        <w:t>91</w:t>
      </w:r>
      <w:r w:rsidR="00B55B22">
        <w:rPr>
          <w:sz w:val="22"/>
          <w:szCs w:val="22"/>
        </w:rPr>
        <w:t>.</w:t>
      </w:r>
      <w:r w:rsidR="00BD4178">
        <w:rPr>
          <w:sz w:val="22"/>
          <w:szCs w:val="22"/>
        </w:rPr>
        <w:t>426</w:t>
      </w:r>
      <w:r w:rsidR="00777060">
        <w:rPr>
          <w:sz w:val="22"/>
          <w:szCs w:val="22"/>
        </w:rPr>
        <w:t xml:space="preserve"> eura</w:t>
      </w:r>
      <w:r w:rsidR="009078B9">
        <w:rPr>
          <w:sz w:val="22"/>
          <w:szCs w:val="22"/>
        </w:rPr>
        <w:t xml:space="preserve"> u odnosu na plan za 202</w:t>
      </w:r>
      <w:r w:rsidR="00777060">
        <w:rPr>
          <w:sz w:val="22"/>
          <w:szCs w:val="22"/>
        </w:rPr>
        <w:t>3</w:t>
      </w:r>
      <w:r w:rsidR="009078B9">
        <w:rPr>
          <w:sz w:val="22"/>
          <w:szCs w:val="22"/>
        </w:rPr>
        <w:t xml:space="preserve">. godinu, </w:t>
      </w:r>
      <w:r w:rsidRPr="00AE54FF">
        <w:rPr>
          <w:sz w:val="22"/>
          <w:szCs w:val="22"/>
        </w:rPr>
        <w:t xml:space="preserve">a odnose se na sljedeće aktivnosti i projekte: </w:t>
      </w:r>
    </w:p>
    <w:p w14:paraId="330809A2" w14:textId="6C99F712" w:rsidR="005361F4" w:rsidRDefault="005361F4">
      <w:pPr>
        <w:tabs>
          <w:tab w:val="left" w:pos="5670"/>
        </w:tabs>
        <w:jc w:val="both"/>
        <w:rPr>
          <w:noProof/>
        </w:rPr>
      </w:pPr>
    </w:p>
    <w:tbl>
      <w:tblPr>
        <w:tblW w:w="9934" w:type="dxa"/>
        <w:tblLook w:val="04A0" w:firstRow="1" w:lastRow="0" w:firstColumn="1" w:lastColumn="0" w:noHBand="0" w:noVBand="1"/>
      </w:tblPr>
      <w:tblGrid>
        <w:gridCol w:w="1701"/>
        <w:gridCol w:w="3290"/>
        <w:gridCol w:w="1280"/>
        <w:gridCol w:w="1278"/>
        <w:gridCol w:w="1105"/>
        <w:gridCol w:w="1280"/>
      </w:tblGrid>
      <w:tr w:rsidR="007F4954" w14:paraId="6A27FF28" w14:textId="77777777" w:rsidTr="007F4954">
        <w:trPr>
          <w:trHeight w:val="296"/>
        </w:trPr>
        <w:tc>
          <w:tcPr>
            <w:tcW w:w="1701" w:type="dxa"/>
            <w:tcBorders>
              <w:top w:val="single" w:sz="4" w:space="0" w:color="000000"/>
              <w:left w:val="nil"/>
              <w:bottom w:val="single" w:sz="4" w:space="0" w:color="000000"/>
              <w:right w:val="nil"/>
            </w:tcBorders>
            <w:shd w:val="clear" w:color="auto" w:fill="auto"/>
            <w:vAlign w:val="center"/>
            <w:hideMark/>
          </w:tcPr>
          <w:p w14:paraId="401E4800" w14:textId="77777777" w:rsidR="007F4954" w:rsidRDefault="007F4954">
            <w:pPr>
              <w:rPr>
                <w:rFonts w:ascii="Arial" w:hAnsi="Arial" w:cs="Arial"/>
                <w:color w:val="000000"/>
                <w:sz w:val="16"/>
                <w:szCs w:val="16"/>
              </w:rPr>
            </w:pPr>
            <w:r>
              <w:rPr>
                <w:rFonts w:ascii="Arial" w:hAnsi="Arial" w:cs="Arial"/>
                <w:color w:val="000000"/>
                <w:sz w:val="16"/>
                <w:szCs w:val="16"/>
              </w:rPr>
              <w:t>BROJ KONTA</w:t>
            </w:r>
          </w:p>
        </w:tc>
        <w:tc>
          <w:tcPr>
            <w:tcW w:w="3290" w:type="dxa"/>
            <w:tcBorders>
              <w:top w:val="single" w:sz="4" w:space="0" w:color="000000"/>
              <w:left w:val="nil"/>
              <w:bottom w:val="single" w:sz="4" w:space="0" w:color="000000"/>
              <w:right w:val="nil"/>
            </w:tcBorders>
            <w:shd w:val="clear" w:color="auto" w:fill="auto"/>
            <w:vAlign w:val="center"/>
            <w:hideMark/>
          </w:tcPr>
          <w:p w14:paraId="64BCEF54" w14:textId="77777777" w:rsidR="007F4954" w:rsidRDefault="007F4954">
            <w:pPr>
              <w:rPr>
                <w:rFonts w:ascii="Arial" w:hAnsi="Arial" w:cs="Arial"/>
                <w:color w:val="000000"/>
                <w:sz w:val="16"/>
                <w:szCs w:val="16"/>
              </w:rPr>
            </w:pPr>
            <w:r>
              <w:rPr>
                <w:rFonts w:ascii="Arial" w:hAnsi="Arial" w:cs="Arial"/>
                <w:color w:val="000000"/>
                <w:sz w:val="16"/>
                <w:szCs w:val="16"/>
              </w:rPr>
              <w:t>VRSTA RASHODA / IZDATAKA</w:t>
            </w:r>
          </w:p>
        </w:tc>
        <w:tc>
          <w:tcPr>
            <w:tcW w:w="1280" w:type="dxa"/>
            <w:tcBorders>
              <w:top w:val="single" w:sz="4" w:space="0" w:color="000000"/>
              <w:left w:val="nil"/>
              <w:bottom w:val="single" w:sz="4" w:space="0" w:color="000000"/>
              <w:right w:val="nil"/>
            </w:tcBorders>
            <w:shd w:val="clear" w:color="auto" w:fill="auto"/>
            <w:vAlign w:val="center"/>
            <w:hideMark/>
          </w:tcPr>
          <w:p w14:paraId="3F3666B9" w14:textId="77777777" w:rsidR="007F4954" w:rsidRDefault="007F4954">
            <w:pPr>
              <w:jc w:val="right"/>
              <w:rPr>
                <w:rFonts w:ascii="Arial" w:hAnsi="Arial" w:cs="Arial"/>
                <w:color w:val="000000"/>
                <w:sz w:val="16"/>
                <w:szCs w:val="16"/>
              </w:rPr>
            </w:pPr>
            <w:r>
              <w:rPr>
                <w:rFonts w:ascii="Arial" w:hAnsi="Arial" w:cs="Arial"/>
                <w:color w:val="000000"/>
                <w:sz w:val="16"/>
                <w:szCs w:val="16"/>
              </w:rPr>
              <w:t>PLANIRANO</w:t>
            </w:r>
          </w:p>
        </w:tc>
        <w:tc>
          <w:tcPr>
            <w:tcW w:w="1278" w:type="dxa"/>
            <w:tcBorders>
              <w:top w:val="single" w:sz="4" w:space="0" w:color="000000"/>
              <w:left w:val="nil"/>
              <w:bottom w:val="single" w:sz="4" w:space="0" w:color="000000"/>
              <w:right w:val="nil"/>
            </w:tcBorders>
            <w:shd w:val="clear" w:color="auto" w:fill="auto"/>
            <w:vAlign w:val="center"/>
            <w:hideMark/>
          </w:tcPr>
          <w:p w14:paraId="250F8EB1" w14:textId="77777777" w:rsidR="007F4954" w:rsidRDefault="007F4954">
            <w:pPr>
              <w:jc w:val="right"/>
              <w:rPr>
                <w:rFonts w:ascii="Arial" w:hAnsi="Arial" w:cs="Arial"/>
                <w:color w:val="000000"/>
                <w:sz w:val="16"/>
                <w:szCs w:val="16"/>
              </w:rPr>
            </w:pPr>
            <w:r>
              <w:rPr>
                <w:rFonts w:ascii="Arial" w:hAnsi="Arial" w:cs="Arial"/>
                <w:color w:val="000000"/>
                <w:sz w:val="16"/>
                <w:szCs w:val="16"/>
              </w:rPr>
              <w:t>PROMJENA IZNOS</w:t>
            </w:r>
          </w:p>
        </w:tc>
        <w:tc>
          <w:tcPr>
            <w:tcW w:w="1105" w:type="dxa"/>
            <w:tcBorders>
              <w:top w:val="single" w:sz="4" w:space="0" w:color="000000"/>
              <w:left w:val="nil"/>
              <w:bottom w:val="single" w:sz="4" w:space="0" w:color="000000"/>
              <w:right w:val="nil"/>
            </w:tcBorders>
            <w:shd w:val="clear" w:color="auto" w:fill="auto"/>
            <w:vAlign w:val="center"/>
            <w:hideMark/>
          </w:tcPr>
          <w:p w14:paraId="60E1DAB7" w14:textId="77777777" w:rsidR="007F4954" w:rsidRDefault="007F4954">
            <w:pPr>
              <w:jc w:val="right"/>
              <w:rPr>
                <w:rFonts w:ascii="Arial" w:hAnsi="Arial" w:cs="Arial"/>
                <w:color w:val="000000"/>
                <w:sz w:val="16"/>
                <w:szCs w:val="16"/>
              </w:rPr>
            </w:pPr>
            <w:r>
              <w:rPr>
                <w:rFonts w:ascii="Arial" w:hAnsi="Arial" w:cs="Arial"/>
                <w:color w:val="000000"/>
                <w:sz w:val="16"/>
                <w:szCs w:val="16"/>
              </w:rPr>
              <w:t>PROMJENA (%)</w:t>
            </w:r>
          </w:p>
        </w:tc>
        <w:tc>
          <w:tcPr>
            <w:tcW w:w="1280" w:type="dxa"/>
            <w:tcBorders>
              <w:top w:val="single" w:sz="4" w:space="0" w:color="000000"/>
              <w:left w:val="nil"/>
              <w:bottom w:val="single" w:sz="4" w:space="0" w:color="000000"/>
              <w:right w:val="nil"/>
            </w:tcBorders>
            <w:shd w:val="clear" w:color="auto" w:fill="auto"/>
            <w:vAlign w:val="center"/>
            <w:hideMark/>
          </w:tcPr>
          <w:p w14:paraId="53908415" w14:textId="77777777" w:rsidR="007F4954" w:rsidRDefault="007F4954">
            <w:pPr>
              <w:jc w:val="right"/>
              <w:rPr>
                <w:rFonts w:ascii="Arial" w:hAnsi="Arial" w:cs="Arial"/>
                <w:color w:val="000000"/>
                <w:sz w:val="16"/>
                <w:szCs w:val="16"/>
              </w:rPr>
            </w:pPr>
            <w:r>
              <w:rPr>
                <w:rFonts w:ascii="Arial" w:hAnsi="Arial" w:cs="Arial"/>
                <w:color w:val="000000"/>
                <w:sz w:val="16"/>
                <w:szCs w:val="16"/>
              </w:rPr>
              <w:t>NOVI IZNOS</w:t>
            </w:r>
          </w:p>
        </w:tc>
      </w:tr>
      <w:tr w:rsidR="007F4954" w14:paraId="032CF826" w14:textId="77777777" w:rsidTr="007F4954">
        <w:trPr>
          <w:trHeight w:val="296"/>
        </w:trPr>
        <w:tc>
          <w:tcPr>
            <w:tcW w:w="1701" w:type="dxa"/>
            <w:tcBorders>
              <w:top w:val="nil"/>
              <w:left w:val="nil"/>
              <w:bottom w:val="nil"/>
              <w:right w:val="nil"/>
            </w:tcBorders>
            <w:shd w:val="clear" w:color="696969" w:fill="696969"/>
            <w:vAlign w:val="center"/>
            <w:hideMark/>
          </w:tcPr>
          <w:p w14:paraId="1B748018" w14:textId="77777777" w:rsidR="007F4954" w:rsidRDefault="007F4954">
            <w:pPr>
              <w:rPr>
                <w:rFonts w:ascii="Arial" w:hAnsi="Arial" w:cs="Arial"/>
                <w:b/>
                <w:bCs/>
                <w:color w:val="FFFFFF"/>
                <w:sz w:val="16"/>
                <w:szCs w:val="16"/>
              </w:rPr>
            </w:pPr>
            <w:r>
              <w:rPr>
                <w:rFonts w:ascii="Arial" w:hAnsi="Arial" w:cs="Arial"/>
                <w:b/>
                <w:bCs/>
                <w:color w:val="FFFFFF"/>
                <w:sz w:val="16"/>
                <w:szCs w:val="16"/>
              </w:rPr>
              <w:t> </w:t>
            </w:r>
          </w:p>
        </w:tc>
        <w:tc>
          <w:tcPr>
            <w:tcW w:w="3290" w:type="dxa"/>
            <w:tcBorders>
              <w:top w:val="nil"/>
              <w:left w:val="nil"/>
              <w:bottom w:val="nil"/>
              <w:right w:val="nil"/>
            </w:tcBorders>
            <w:shd w:val="clear" w:color="696969" w:fill="696969"/>
            <w:vAlign w:val="center"/>
            <w:hideMark/>
          </w:tcPr>
          <w:p w14:paraId="5F62D509" w14:textId="77777777" w:rsidR="007F4954" w:rsidRDefault="007F4954">
            <w:pPr>
              <w:rPr>
                <w:rFonts w:ascii="Arial" w:hAnsi="Arial" w:cs="Arial"/>
                <w:b/>
                <w:bCs/>
                <w:color w:val="FFFFFF"/>
                <w:sz w:val="16"/>
                <w:szCs w:val="16"/>
              </w:rPr>
            </w:pPr>
            <w:r>
              <w:rPr>
                <w:rFonts w:ascii="Arial" w:hAnsi="Arial" w:cs="Arial"/>
                <w:b/>
                <w:bCs/>
                <w:color w:val="FFFFFF"/>
                <w:sz w:val="16"/>
                <w:szCs w:val="16"/>
              </w:rPr>
              <w:t>SVEUKUPNO RASHODI / IZDACI</w:t>
            </w:r>
          </w:p>
        </w:tc>
        <w:tc>
          <w:tcPr>
            <w:tcW w:w="1280" w:type="dxa"/>
            <w:tcBorders>
              <w:top w:val="nil"/>
              <w:left w:val="nil"/>
              <w:bottom w:val="nil"/>
              <w:right w:val="nil"/>
            </w:tcBorders>
            <w:shd w:val="clear" w:color="696969" w:fill="696969"/>
            <w:vAlign w:val="center"/>
            <w:hideMark/>
          </w:tcPr>
          <w:p w14:paraId="6D939C93" w14:textId="77777777" w:rsidR="007F4954" w:rsidRDefault="007F4954">
            <w:pPr>
              <w:jc w:val="right"/>
              <w:rPr>
                <w:rFonts w:ascii="Arial" w:hAnsi="Arial" w:cs="Arial"/>
                <w:b/>
                <w:bCs/>
                <w:color w:val="FFFFFF"/>
                <w:sz w:val="16"/>
                <w:szCs w:val="16"/>
              </w:rPr>
            </w:pPr>
            <w:r>
              <w:rPr>
                <w:rFonts w:ascii="Arial" w:hAnsi="Arial" w:cs="Arial"/>
                <w:b/>
                <w:bCs/>
                <w:color w:val="FFFFFF"/>
                <w:sz w:val="16"/>
                <w:szCs w:val="16"/>
              </w:rPr>
              <w:t>2.364.777,00</w:t>
            </w:r>
          </w:p>
        </w:tc>
        <w:tc>
          <w:tcPr>
            <w:tcW w:w="1278" w:type="dxa"/>
            <w:tcBorders>
              <w:top w:val="nil"/>
              <w:left w:val="nil"/>
              <w:bottom w:val="nil"/>
              <w:right w:val="nil"/>
            </w:tcBorders>
            <w:shd w:val="clear" w:color="696969" w:fill="696969"/>
            <w:vAlign w:val="center"/>
            <w:hideMark/>
          </w:tcPr>
          <w:p w14:paraId="52EA993B" w14:textId="77777777" w:rsidR="007F4954" w:rsidRDefault="007F4954">
            <w:pPr>
              <w:jc w:val="right"/>
              <w:rPr>
                <w:rFonts w:ascii="Arial" w:hAnsi="Arial" w:cs="Arial"/>
                <w:b/>
                <w:bCs/>
                <w:color w:val="FFFFFF"/>
                <w:sz w:val="16"/>
                <w:szCs w:val="16"/>
              </w:rPr>
            </w:pPr>
            <w:r>
              <w:rPr>
                <w:rFonts w:ascii="Arial" w:hAnsi="Arial" w:cs="Arial"/>
                <w:b/>
                <w:bCs/>
                <w:color w:val="FFFFFF"/>
                <w:sz w:val="16"/>
                <w:szCs w:val="16"/>
              </w:rPr>
              <w:t>- 291.426,00</w:t>
            </w:r>
          </w:p>
        </w:tc>
        <w:tc>
          <w:tcPr>
            <w:tcW w:w="1105" w:type="dxa"/>
            <w:tcBorders>
              <w:top w:val="nil"/>
              <w:left w:val="nil"/>
              <w:bottom w:val="nil"/>
              <w:right w:val="nil"/>
            </w:tcBorders>
            <w:shd w:val="clear" w:color="696969" w:fill="696969"/>
            <w:vAlign w:val="center"/>
            <w:hideMark/>
          </w:tcPr>
          <w:p w14:paraId="0D054095" w14:textId="77777777" w:rsidR="007F4954" w:rsidRDefault="007F4954">
            <w:pPr>
              <w:jc w:val="right"/>
              <w:rPr>
                <w:rFonts w:ascii="Arial" w:hAnsi="Arial" w:cs="Arial"/>
                <w:b/>
                <w:bCs/>
                <w:color w:val="FFFFFF"/>
                <w:sz w:val="16"/>
                <w:szCs w:val="16"/>
              </w:rPr>
            </w:pPr>
            <w:r>
              <w:rPr>
                <w:rFonts w:ascii="Arial" w:hAnsi="Arial" w:cs="Arial"/>
                <w:b/>
                <w:bCs/>
                <w:color w:val="FFFFFF"/>
                <w:sz w:val="16"/>
                <w:szCs w:val="16"/>
              </w:rPr>
              <w:t>- 12,32</w:t>
            </w:r>
          </w:p>
        </w:tc>
        <w:tc>
          <w:tcPr>
            <w:tcW w:w="1280" w:type="dxa"/>
            <w:tcBorders>
              <w:top w:val="nil"/>
              <w:left w:val="nil"/>
              <w:bottom w:val="nil"/>
              <w:right w:val="nil"/>
            </w:tcBorders>
            <w:shd w:val="clear" w:color="696969" w:fill="696969"/>
            <w:vAlign w:val="center"/>
            <w:hideMark/>
          </w:tcPr>
          <w:p w14:paraId="1D8B46EF" w14:textId="77777777" w:rsidR="007F4954" w:rsidRDefault="007F4954">
            <w:pPr>
              <w:jc w:val="right"/>
              <w:rPr>
                <w:rFonts w:ascii="Arial" w:hAnsi="Arial" w:cs="Arial"/>
                <w:b/>
                <w:bCs/>
                <w:color w:val="FFFFFF"/>
                <w:sz w:val="16"/>
                <w:szCs w:val="16"/>
              </w:rPr>
            </w:pPr>
            <w:r>
              <w:rPr>
                <w:rFonts w:ascii="Arial" w:hAnsi="Arial" w:cs="Arial"/>
                <w:b/>
                <w:bCs/>
                <w:color w:val="FFFFFF"/>
                <w:sz w:val="16"/>
                <w:szCs w:val="16"/>
              </w:rPr>
              <w:t>2.073.351,00</w:t>
            </w:r>
          </w:p>
        </w:tc>
      </w:tr>
      <w:tr w:rsidR="007F4954" w14:paraId="4891A6E0" w14:textId="77777777" w:rsidTr="007F4954">
        <w:trPr>
          <w:trHeight w:val="296"/>
        </w:trPr>
        <w:tc>
          <w:tcPr>
            <w:tcW w:w="1701" w:type="dxa"/>
            <w:tcBorders>
              <w:top w:val="nil"/>
              <w:left w:val="nil"/>
              <w:bottom w:val="nil"/>
              <w:right w:val="nil"/>
            </w:tcBorders>
            <w:shd w:val="clear" w:color="000080" w:fill="D9D9D9"/>
            <w:vAlign w:val="center"/>
            <w:hideMark/>
          </w:tcPr>
          <w:p w14:paraId="6F387B8E" w14:textId="77777777" w:rsidR="007F4954" w:rsidRDefault="007F4954">
            <w:pPr>
              <w:rPr>
                <w:rFonts w:ascii="Arial" w:hAnsi="Arial" w:cs="Arial"/>
                <w:b/>
                <w:bCs/>
                <w:color w:val="000000"/>
                <w:sz w:val="16"/>
                <w:szCs w:val="16"/>
              </w:rPr>
            </w:pPr>
            <w:r>
              <w:rPr>
                <w:rFonts w:ascii="Arial" w:hAnsi="Arial" w:cs="Arial"/>
                <w:b/>
                <w:bCs/>
                <w:color w:val="000000"/>
                <w:sz w:val="16"/>
                <w:szCs w:val="16"/>
              </w:rPr>
              <w:t>Razdjel 009</w:t>
            </w:r>
          </w:p>
        </w:tc>
        <w:tc>
          <w:tcPr>
            <w:tcW w:w="3290" w:type="dxa"/>
            <w:tcBorders>
              <w:top w:val="nil"/>
              <w:left w:val="nil"/>
              <w:bottom w:val="nil"/>
              <w:right w:val="nil"/>
            </w:tcBorders>
            <w:shd w:val="clear" w:color="000080" w:fill="D9D9D9"/>
            <w:vAlign w:val="center"/>
            <w:hideMark/>
          </w:tcPr>
          <w:p w14:paraId="64E8E7CE" w14:textId="77777777" w:rsidR="007F4954" w:rsidRDefault="007F4954">
            <w:pPr>
              <w:rPr>
                <w:rFonts w:ascii="Arial" w:hAnsi="Arial" w:cs="Arial"/>
                <w:b/>
                <w:bCs/>
                <w:color w:val="000000"/>
                <w:sz w:val="16"/>
                <w:szCs w:val="16"/>
              </w:rPr>
            </w:pPr>
            <w:r>
              <w:rPr>
                <w:rFonts w:ascii="Arial" w:hAnsi="Arial" w:cs="Arial"/>
                <w:b/>
                <w:bCs/>
                <w:color w:val="000000"/>
                <w:sz w:val="16"/>
                <w:szCs w:val="16"/>
              </w:rPr>
              <w:t>UPRAVNI ODJEL ZA RAZVOJ GRADA I EU FONDOVE</w:t>
            </w:r>
          </w:p>
        </w:tc>
        <w:tc>
          <w:tcPr>
            <w:tcW w:w="1280" w:type="dxa"/>
            <w:tcBorders>
              <w:top w:val="nil"/>
              <w:left w:val="nil"/>
              <w:bottom w:val="nil"/>
              <w:right w:val="nil"/>
            </w:tcBorders>
            <w:shd w:val="clear" w:color="000080" w:fill="D9D9D9"/>
            <w:vAlign w:val="center"/>
            <w:hideMark/>
          </w:tcPr>
          <w:p w14:paraId="5611A5EC"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2.364.777,00</w:t>
            </w:r>
          </w:p>
        </w:tc>
        <w:tc>
          <w:tcPr>
            <w:tcW w:w="1278" w:type="dxa"/>
            <w:tcBorders>
              <w:top w:val="nil"/>
              <w:left w:val="nil"/>
              <w:bottom w:val="nil"/>
              <w:right w:val="nil"/>
            </w:tcBorders>
            <w:shd w:val="clear" w:color="000080" w:fill="D9D9D9"/>
            <w:vAlign w:val="center"/>
            <w:hideMark/>
          </w:tcPr>
          <w:p w14:paraId="7E1731A3"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- 291.426,00</w:t>
            </w:r>
          </w:p>
        </w:tc>
        <w:tc>
          <w:tcPr>
            <w:tcW w:w="1105" w:type="dxa"/>
            <w:tcBorders>
              <w:top w:val="nil"/>
              <w:left w:val="nil"/>
              <w:bottom w:val="nil"/>
              <w:right w:val="nil"/>
            </w:tcBorders>
            <w:shd w:val="clear" w:color="000080" w:fill="D9D9D9"/>
            <w:vAlign w:val="center"/>
            <w:hideMark/>
          </w:tcPr>
          <w:p w14:paraId="5AD8316D"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- 12,32</w:t>
            </w:r>
          </w:p>
        </w:tc>
        <w:tc>
          <w:tcPr>
            <w:tcW w:w="1280" w:type="dxa"/>
            <w:tcBorders>
              <w:top w:val="nil"/>
              <w:left w:val="nil"/>
              <w:bottom w:val="nil"/>
              <w:right w:val="nil"/>
            </w:tcBorders>
            <w:shd w:val="clear" w:color="000080" w:fill="D9D9D9"/>
            <w:vAlign w:val="center"/>
            <w:hideMark/>
          </w:tcPr>
          <w:p w14:paraId="32ECFC23"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2.073.351,00</w:t>
            </w:r>
          </w:p>
        </w:tc>
      </w:tr>
      <w:tr w:rsidR="007F4954" w14:paraId="5B934F8A" w14:textId="77777777" w:rsidTr="007F4954">
        <w:trPr>
          <w:trHeight w:val="296"/>
        </w:trPr>
        <w:tc>
          <w:tcPr>
            <w:tcW w:w="1701" w:type="dxa"/>
            <w:tcBorders>
              <w:top w:val="nil"/>
              <w:left w:val="nil"/>
              <w:bottom w:val="nil"/>
              <w:right w:val="nil"/>
            </w:tcBorders>
            <w:shd w:val="clear" w:color="0000CE" w:fill="F2DCDB"/>
            <w:vAlign w:val="center"/>
            <w:hideMark/>
          </w:tcPr>
          <w:p w14:paraId="16BBC940" w14:textId="77777777" w:rsidR="007F4954" w:rsidRDefault="007F4954">
            <w:pPr>
              <w:rPr>
                <w:rFonts w:ascii="Arial" w:hAnsi="Arial" w:cs="Arial"/>
                <w:b/>
                <w:bCs/>
                <w:color w:val="000000"/>
                <w:sz w:val="16"/>
                <w:szCs w:val="16"/>
              </w:rPr>
            </w:pPr>
            <w:r>
              <w:rPr>
                <w:rFonts w:ascii="Arial" w:hAnsi="Arial" w:cs="Arial"/>
                <w:b/>
                <w:bCs/>
                <w:color w:val="000000"/>
                <w:sz w:val="16"/>
                <w:szCs w:val="16"/>
              </w:rPr>
              <w:t>Glava 00901</w:t>
            </w:r>
          </w:p>
        </w:tc>
        <w:tc>
          <w:tcPr>
            <w:tcW w:w="3290" w:type="dxa"/>
            <w:tcBorders>
              <w:top w:val="nil"/>
              <w:left w:val="nil"/>
              <w:bottom w:val="nil"/>
              <w:right w:val="nil"/>
            </w:tcBorders>
            <w:shd w:val="clear" w:color="0000CE" w:fill="F2DCDB"/>
            <w:vAlign w:val="center"/>
            <w:hideMark/>
          </w:tcPr>
          <w:p w14:paraId="3D2468FA" w14:textId="77777777" w:rsidR="007F4954" w:rsidRDefault="007F4954">
            <w:pPr>
              <w:rPr>
                <w:rFonts w:ascii="Arial" w:hAnsi="Arial" w:cs="Arial"/>
                <w:b/>
                <w:bCs/>
                <w:color w:val="000000"/>
                <w:sz w:val="16"/>
                <w:szCs w:val="16"/>
              </w:rPr>
            </w:pPr>
            <w:r>
              <w:rPr>
                <w:rFonts w:ascii="Arial" w:hAnsi="Arial" w:cs="Arial"/>
                <w:b/>
                <w:bCs/>
                <w:color w:val="000000"/>
                <w:sz w:val="16"/>
                <w:szCs w:val="16"/>
              </w:rPr>
              <w:t>UO ZA RAZVOJ GRADA I EU FONDOVE</w:t>
            </w:r>
          </w:p>
        </w:tc>
        <w:tc>
          <w:tcPr>
            <w:tcW w:w="1280" w:type="dxa"/>
            <w:tcBorders>
              <w:top w:val="nil"/>
              <w:left w:val="nil"/>
              <w:bottom w:val="nil"/>
              <w:right w:val="nil"/>
            </w:tcBorders>
            <w:shd w:val="clear" w:color="0000CE" w:fill="F2DCDB"/>
            <w:vAlign w:val="center"/>
            <w:hideMark/>
          </w:tcPr>
          <w:p w14:paraId="38DC18A9"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2.113.537,00</w:t>
            </w:r>
          </w:p>
        </w:tc>
        <w:tc>
          <w:tcPr>
            <w:tcW w:w="1278" w:type="dxa"/>
            <w:tcBorders>
              <w:top w:val="nil"/>
              <w:left w:val="nil"/>
              <w:bottom w:val="nil"/>
              <w:right w:val="nil"/>
            </w:tcBorders>
            <w:shd w:val="clear" w:color="0000CE" w:fill="F2DCDB"/>
            <w:vAlign w:val="center"/>
            <w:hideMark/>
          </w:tcPr>
          <w:p w14:paraId="6EAADD10"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- 344.686,00</w:t>
            </w:r>
          </w:p>
        </w:tc>
        <w:tc>
          <w:tcPr>
            <w:tcW w:w="1105" w:type="dxa"/>
            <w:tcBorders>
              <w:top w:val="nil"/>
              <w:left w:val="nil"/>
              <w:bottom w:val="nil"/>
              <w:right w:val="nil"/>
            </w:tcBorders>
            <w:shd w:val="clear" w:color="0000CE" w:fill="F2DCDB"/>
            <w:vAlign w:val="center"/>
            <w:hideMark/>
          </w:tcPr>
          <w:p w14:paraId="2BEFAE91"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- 16,31</w:t>
            </w:r>
          </w:p>
        </w:tc>
        <w:tc>
          <w:tcPr>
            <w:tcW w:w="1280" w:type="dxa"/>
            <w:tcBorders>
              <w:top w:val="nil"/>
              <w:left w:val="nil"/>
              <w:bottom w:val="nil"/>
              <w:right w:val="nil"/>
            </w:tcBorders>
            <w:shd w:val="clear" w:color="0000CE" w:fill="F2DCDB"/>
            <w:vAlign w:val="center"/>
            <w:hideMark/>
          </w:tcPr>
          <w:p w14:paraId="2508BEFA"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1.768.851,00</w:t>
            </w:r>
          </w:p>
        </w:tc>
      </w:tr>
      <w:tr w:rsidR="007F4954" w14:paraId="5F734493" w14:textId="77777777" w:rsidTr="007F4954">
        <w:trPr>
          <w:trHeight w:val="296"/>
        </w:trPr>
        <w:tc>
          <w:tcPr>
            <w:tcW w:w="1701" w:type="dxa"/>
            <w:tcBorders>
              <w:top w:val="nil"/>
              <w:left w:val="nil"/>
              <w:bottom w:val="nil"/>
              <w:right w:val="nil"/>
            </w:tcBorders>
            <w:shd w:val="clear" w:color="000000" w:fill="EBF1DE"/>
            <w:vAlign w:val="center"/>
            <w:hideMark/>
          </w:tcPr>
          <w:p w14:paraId="3D5F4F5A" w14:textId="77777777" w:rsidR="007F4954" w:rsidRDefault="007F4954">
            <w:pPr>
              <w:rPr>
                <w:rFonts w:ascii="Arial" w:hAnsi="Arial" w:cs="Arial"/>
                <w:b/>
                <w:bCs/>
                <w:color w:val="000000"/>
                <w:sz w:val="16"/>
                <w:szCs w:val="16"/>
              </w:rPr>
            </w:pPr>
            <w:r>
              <w:rPr>
                <w:rFonts w:ascii="Arial" w:hAnsi="Arial" w:cs="Arial"/>
                <w:b/>
                <w:bCs/>
                <w:color w:val="000000"/>
                <w:sz w:val="16"/>
                <w:szCs w:val="16"/>
              </w:rPr>
              <w:t>Program 1000</w:t>
            </w:r>
          </w:p>
        </w:tc>
        <w:tc>
          <w:tcPr>
            <w:tcW w:w="3290" w:type="dxa"/>
            <w:tcBorders>
              <w:top w:val="nil"/>
              <w:left w:val="nil"/>
              <w:bottom w:val="nil"/>
              <w:right w:val="nil"/>
            </w:tcBorders>
            <w:shd w:val="clear" w:color="000000" w:fill="EBF1DE"/>
            <w:vAlign w:val="center"/>
            <w:hideMark/>
          </w:tcPr>
          <w:p w14:paraId="0C7410F5" w14:textId="77777777" w:rsidR="007F4954" w:rsidRDefault="007F4954">
            <w:pPr>
              <w:rPr>
                <w:rFonts w:ascii="Arial" w:hAnsi="Arial" w:cs="Arial"/>
                <w:b/>
                <w:bCs/>
                <w:color w:val="000000"/>
                <w:sz w:val="16"/>
                <w:szCs w:val="16"/>
              </w:rPr>
            </w:pPr>
            <w:r>
              <w:rPr>
                <w:rFonts w:ascii="Arial" w:hAnsi="Arial" w:cs="Arial"/>
                <w:b/>
                <w:bCs/>
                <w:color w:val="000000"/>
                <w:sz w:val="16"/>
                <w:szCs w:val="16"/>
              </w:rPr>
              <w:t>JAVNA UPRAVA I ADMINISTRACIJA</w:t>
            </w:r>
          </w:p>
        </w:tc>
        <w:tc>
          <w:tcPr>
            <w:tcW w:w="1280" w:type="dxa"/>
            <w:tcBorders>
              <w:top w:val="nil"/>
              <w:left w:val="nil"/>
              <w:bottom w:val="nil"/>
              <w:right w:val="nil"/>
            </w:tcBorders>
            <w:shd w:val="clear" w:color="000000" w:fill="EBF1DE"/>
            <w:vAlign w:val="center"/>
            <w:hideMark/>
          </w:tcPr>
          <w:p w14:paraId="5BBB31A3"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40.000,00</w:t>
            </w:r>
          </w:p>
        </w:tc>
        <w:tc>
          <w:tcPr>
            <w:tcW w:w="1278" w:type="dxa"/>
            <w:tcBorders>
              <w:top w:val="nil"/>
              <w:left w:val="nil"/>
              <w:bottom w:val="nil"/>
              <w:right w:val="nil"/>
            </w:tcBorders>
            <w:shd w:val="clear" w:color="000000" w:fill="EBF1DE"/>
            <w:vAlign w:val="center"/>
            <w:hideMark/>
          </w:tcPr>
          <w:p w14:paraId="376C219E"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- 31.500,00</w:t>
            </w:r>
          </w:p>
        </w:tc>
        <w:tc>
          <w:tcPr>
            <w:tcW w:w="1105" w:type="dxa"/>
            <w:tcBorders>
              <w:top w:val="nil"/>
              <w:left w:val="nil"/>
              <w:bottom w:val="nil"/>
              <w:right w:val="nil"/>
            </w:tcBorders>
            <w:shd w:val="clear" w:color="000000" w:fill="EBF1DE"/>
            <w:vAlign w:val="center"/>
            <w:hideMark/>
          </w:tcPr>
          <w:p w14:paraId="4A527759"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- 78,75</w:t>
            </w:r>
          </w:p>
        </w:tc>
        <w:tc>
          <w:tcPr>
            <w:tcW w:w="1280" w:type="dxa"/>
            <w:tcBorders>
              <w:top w:val="nil"/>
              <w:left w:val="nil"/>
              <w:bottom w:val="nil"/>
              <w:right w:val="nil"/>
            </w:tcBorders>
            <w:shd w:val="clear" w:color="000000" w:fill="EBF1DE"/>
            <w:vAlign w:val="center"/>
            <w:hideMark/>
          </w:tcPr>
          <w:p w14:paraId="58B98013"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8.500,00</w:t>
            </w:r>
          </w:p>
        </w:tc>
      </w:tr>
      <w:tr w:rsidR="007F4954" w14:paraId="457DC6FD" w14:textId="77777777" w:rsidTr="007F4954">
        <w:trPr>
          <w:trHeight w:val="296"/>
        </w:trPr>
        <w:tc>
          <w:tcPr>
            <w:tcW w:w="1701" w:type="dxa"/>
            <w:tcBorders>
              <w:top w:val="nil"/>
              <w:left w:val="nil"/>
              <w:bottom w:val="nil"/>
              <w:right w:val="nil"/>
            </w:tcBorders>
            <w:shd w:val="clear" w:color="auto" w:fill="auto"/>
            <w:vAlign w:val="center"/>
            <w:hideMark/>
          </w:tcPr>
          <w:p w14:paraId="641A95EA" w14:textId="77777777" w:rsidR="007F4954" w:rsidRDefault="007F4954">
            <w:pPr>
              <w:rPr>
                <w:rFonts w:ascii="Arial" w:hAnsi="Arial" w:cs="Arial"/>
                <w:b/>
                <w:bCs/>
                <w:color w:val="000000"/>
                <w:sz w:val="16"/>
                <w:szCs w:val="16"/>
              </w:rPr>
            </w:pPr>
            <w:r>
              <w:rPr>
                <w:rFonts w:ascii="Arial" w:hAnsi="Arial" w:cs="Arial"/>
                <w:b/>
                <w:bCs/>
                <w:color w:val="000000"/>
                <w:sz w:val="16"/>
                <w:szCs w:val="16"/>
              </w:rPr>
              <w:t>Aktivnost A100010</w:t>
            </w:r>
          </w:p>
        </w:tc>
        <w:tc>
          <w:tcPr>
            <w:tcW w:w="3290" w:type="dxa"/>
            <w:tcBorders>
              <w:top w:val="nil"/>
              <w:left w:val="nil"/>
              <w:bottom w:val="nil"/>
              <w:right w:val="nil"/>
            </w:tcBorders>
            <w:shd w:val="clear" w:color="auto" w:fill="auto"/>
            <w:vAlign w:val="center"/>
            <w:hideMark/>
          </w:tcPr>
          <w:p w14:paraId="6AF61C07" w14:textId="77777777" w:rsidR="007F4954" w:rsidRDefault="007F4954">
            <w:pPr>
              <w:rPr>
                <w:rFonts w:ascii="Arial" w:hAnsi="Arial" w:cs="Arial"/>
                <w:b/>
                <w:bCs/>
                <w:color w:val="000000"/>
                <w:sz w:val="16"/>
                <w:szCs w:val="16"/>
              </w:rPr>
            </w:pPr>
            <w:r>
              <w:rPr>
                <w:rFonts w:ascii="Arial" w:hAnsi="Arial" w:cs="Arial"/>
                <w:b/>
                <w:bCs/>
                <w:color w:val="000000"/>
                <w:sz w:val="16"/>
                <w:szCs w:val="16"/>
              </w:rPr>
              <w:t>Izdaci za pripremu EU projekata</w:t>
            </w:r>
          </w:p>
        </w:tc>
        <w:tc>
          <w:tcPr>
            <w:tcW w:w="1280" w:type="dxa"/>
            <w:tcBorders>
              <w:top w:val="nil"/>
              <w:left w:val="nil"/>
              <w:bottom w:val="nil"/>
              <w:right w:val="nil"/>
            </w:tcBorders>
            <w:shd w:val="clear" w:color="auto" w:fill="auto"/>
            <w:vAlign w:val="center"/>
            <w:hideMark/>
          </w:tcPr>
          <w:p w14:paraId="7E9E3991"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40.000,00</w:t>
            </w:r>
          </w:p>
        </w:tc>
        <w:tc>
          <w:tcPr>
            <w:tcW w:w="1278" w:type="dxa"/>
            <w:tcBorders>
              <w:top w:val="nil"/>
              <w:left w:val="nil"/>
              <w:bottom w:val="nil"/>
              <w:right w:val="nil"/>
            </w:tcBorders>
            <w:shd w:val="clear" w:color="auto" w:fill="auto"/>
            <w:vAlign w:val="center"/>
            <w:hideMark/>
          </w:tcPr>
          <w:p w14:paraId="171367CA"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- 31.500,00</w:t>
            </w:r>
          </w:p>
        </w:tc>
        <w:tc>
          <w:tcPr>
            <w:tcW w:w="1105" w:type="dxa"/>
            <w:tcBorders>
              <w:top w:val="nil"/>
              <w:left w:val="nil"/>
              <w:bottom w:val="nil"/>
              <w:right w:val="nil"/>
            </w:tcBorders>
            <w:shd w:val="clear" w:color="auto" w:fill="auto"/>
            <w:vAlign w:val="center"/>
            <w:hideMark/>
          </w:tcPr>
          <w:p w14:paraId="5E816A73"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- 78,75</w:t>
            </w:r>
          </w:p>
        </w:tc>
        <w:tc>
          <w:tcPr>
            <w:tcW w:w="1280" w:type="dxa"/>
            <w:tcBorders>
              <w:top w:val="nil"/>
              <w:left w:val="nil"/>
              <w:bottom w:val="nil"/>
              <w:right w:val="nil"/>
            </w:tcBorders>
            <w:shd w:val="clear" w:color="auto" w:fill="auto"/>
            <w:vAlign w:val="center"/>
            <w:hideMark/>
          </w:tcPr>
          <w:p w14:paraId="25DDB537"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8.500,00</w:t>
            </w:r>
          </w:p>
        </w:tc>
      </w:tr>
      <w:tr w:rsidR="007F4954" w14:paraId="13DF6AD4" w14:textId="77777777" w:rsidTr="007F4954">
        <w:trPr>
          <w:trHeight w:val="296"/>
        </w:trPr>
        <w:tc>
          <w:tcPr>
            <w:tcW w:w="1701" w:type="dxa"/>
            <w:tcBorders>
              <w:top w:val="nil"/>
              <w:left w:val="nil"/>
              <w:bottom w:val="nil"/>
              <w:right w:val="nil"/>
            </w:tcBorders>
            <w:shd w:val="clear" w:color="000000" w:fill="EBF1DE"/>
            <w:vAlign w:val="center"/>
            <w:hideMark/>
          </w:tcPr>
          <w:p w14:paraId="0547A0BF" w14:textId="77777777" w:rsidR="007F4954" w:rsidRDefault="007F4954">
            <w:pPr>
              <w:rPr>
                <w:rFonts w:ascii="Arial" w:hAnsi="Arial" w:cs="Arial"/>
                <w:b/>
                <w:bCs/>
                <w:color w:val="000000"/>
                <w:sz w:val="16"/>
                <w:szCs w:val="16"/>
              </w:rPr>
            </w:pPr>
            <w:r>
              <w:rPr>
                <w:rFonts w:ascii="Arial" w:hAnsi="Arial" w:cs="Arial"/>
                <w:b/>
                <w:bCs/>
                <w:color w:val="000000"/>
                <w:sz w:val="16"/>
                <w:szCs w:val="16"/>
              </w:rPr>
              <w:t>Program 1001</w:t>
            </w:r>
          </w:p>
        </w:tc>
        <w:tc>
          <w:tcPr>
            <w:tcW w:w="3290" w:type="dxa"/>
            <w:tcBorders>
              <w:top w:val="nil"/>
              <w:left w:val="nil"/>
              <w:bottom w:val="nil"/>
              <w:right w:val="nil"/>
            </w:tcBorders>
            <w:shd w:val="clear" w:color="000000" w:fill="EBF1DE"/>
            <w:vAlign w:val="center"/>
            <w:hideMark/>
          </w:tcPr>
          <w:p w14:paraId="27EE61C8" w14:textId="77777777" w:rsidR="007F4954" w:rsidRDefault="007F4954">
            <w:pPr>
              <w:rPr>
                <w:rFonts w:ascii="Arial" w:hAnsi="Arial" w:cs="Arial"/>
                <w:b/>
                <w:bCs/>
                <w:color w:val="000000"/>
                <w:sz w:val="16"/>
                <w:szCs w:val="16"/>
              </w:rPr>
            </w:pPr>
            <w:r>
              <w:rPr>
                <w:rFonts w:ascii="Arial" w:hAnsi="Arial" w:cs="Arial"/>
                <w:b/>
                <w:bCs/>
                <w:color w:val="000000"/>
                <w:sz w:val="16"/>
                <w:szCs w:val="16"/>
              </w:rPr>
              <w:t>SMART CITY KONCEPT</w:t>
            </w:r>
          </w:p>
        </w:tc>
        <w:tc>
          <w:tcPr>
            <w:tcW w:w="1280" w:type="dxa"/>
            <w:tcBorders>
              <w:top w:val="nil"/>
              <w:left w:val="nil"/>
              <w:bottom w:val="nil"/>
              <w:right w:val="nil"/>
            </w:tcBorders>
            <w:shd w:val="clear" w:color="000000" w:fill="EBF1DE"/>
            <w:vAlign w:val="center"/>
            <w:hideMark/>
          </w:tcPr>
          <w:p w14:paraId="7F29F771"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942.874,00</w:t>
            </w:r>
          </w:p>
        </w:tc>
        <w:tc>
          <w:tcPr>
            <w:tcW w:w="1278" w:type="dxa"/>
            <w:tcBorders>
              <w:top w:val="nil"/>
              <w:left w:val="nil"/>
              <w:bottom w:val="nil"/>
              <w:right w:val="nil"/>
            </w:tcBorders>
            <w:shd w:val="clear" w:color="000000" w:fill="EBF1DE"/>
            <w:vAlign w:val="center"/>
            <w:hideMark/>
          </w:tcPr>
          <w:p w14:paraId="08069653"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- 239.500,00</w:t>
            </w:r>
          </w:p>
        </w:tc>
        <w:tc>
          <w:tcPr>
            <w:tcW w:w="1105" w:type="dxa"/>
            <w:tcBorders>
              <w:top w:val="nil"/>
              <w:left w:val="nil"/>
              <w:bottom w:val="nil"/>
              <w:right w:val="nil"/>
            </w:tcBorders>
            <w:shd w:val="clear" w:color="000000" w:fill="EBF1DE"/>
            <w:vAlign w:val="center"/>
            <w:hideMark/>
          </w:tcPr>
          <w:p w14:paraId="7FC1B3C2"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- 25,40</w:t>
            </w:r>
          </w:p>
        </w:tc>
        <w:tc>
          <w:tcPr>
            <w:tcW w:w="1280" w:type="dxa"/>
            <w:tcBorders>
              <w:top w:val="nil"/>
              <w:left w:val="nil"/>
              <w:bottom w:val="nil"/>
              <w:right w:val="nil"/>
            </w:tcBorders>
            <w:shd w:val="clear" w:color="000000" w:fill="EBF1DE"/>
            <w:vAlign w:val="center"/>
            <w:hideMark/>
          </w:tcPr>
          <w:p w14:paraId="451A0FDD"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703.374,00</w:t>
            </w:r>
          </w:p>
        </w:tc>
      </w:tr>
      <w:tr w:rsidR="007F4954" w14:paraId="77B4FAB4" w14:textId="77777777" w:rsidTr="007F4954">
        <w:trPr>
          <w:trHeight w:val="296"/>
        </w:trPr>
        <w:tc>
          <w:tcPr>
            <w:tcW w:w="1701" w:type="dxa"/>
            <w:tcBorders>
              <w:top w:val="nil"/>
              <w:left w:val="nil"/>
              <w:bottom w:val="nil"/>
              <w:right w:val="nil"/>
            </w:tcBorders>
            <w:shd w:val="clear" w:color="auto" w:fill="auto"/>
            <w:vAlign w:val="center"/>
            <w:hideMark/>
          </w:tcPr>
          <w:p w14:paraId="7D11FCD0" w14:textId="77777777" w:rsidR="007F4954" w:rsidRDefault="007F4954">
            <w:pPr>
              <w:rPr>
                <w:rFonts w:ascii="Arial" w:hAnsi="Arial" w:cs="Arial"/>
                <w:b/>
                <w:bCs/>
                <w:color w:val="000000"/>
                <w:sz w:val="16"/>
                <w:szCs w:val="16"/>
              </w:rPr>
            </w:pPr>
            <w:r>
              <w:rPr>
                <w:rFonts w:ascii="Arial" w:hAnsi="Arial" w:cs="Arial"/>
                <w:b/>
                <w:bCs/>
                <w:color w:val="000000"/>
                <w:sz w:val="16"/>
                <w:szCs w:val="16"/>
              </w:rPr>
              <w:t>Aktivnost A100101</w:t>
            </w:r>
          </w:p>
        </w:tc>
        <w:tc>
          <w:tcPr>
            <w:tcW w:w="3290" w:type="dxa"/>
            <w:tcBorders>
              <w:top w:val="nil"/>
              <w:left w:val="nil"/>
              <w:bottom w:val="nil"/>
              <w:right w:val="nil"/>
            </w:tcBorders>
            <w:shd w:val="clear" w:color="auto" w:fill="auto"/>
            <w:vAlign w:val="center"/>
            <w:hideMark/>
          </w:tcPr>
          <w:p w14:paraId="361CA170" w14:textId="77777777" w:rsidR="007F4954" w:rsidRDefault="007F4954">
            <w:pPr>
              <w:rPr>
                <w:rFonts w:ascii="Arial" w:hAnsi="Arial" w:cs="Arial"/>
                <w:b/>
                <w:bCs/>
                <w:color w:val="000000"/>
                <w:sz w:val="16"/>
                <w:szCs w:val="16"/>
              </w:rPr>
            </w:pPr>
            <w:r>
              <w:rPr>
                <w:rFonts w:ascii="Arial" w:hAnsi="Arial" w:cs="Arial"/>
                <w:b/>
                <w:bCs/>
                <w:color w:val="000000"/>
                <w:sz w:val="16"/>
                <w:szCs w:val="16"/>
              </w:rPr>
              <w:t>ICT poslovi</w:t>
            </w:r>
          </w:p>
        </w:tc>
        <w:tc>
          <w:tcPr>
            <w:tcW w:w="1280" w:type="dxa"/>
            <w:tcBorders>
              <w:top w:val="nil"/>
              <w:left w:val="nil"/>
              <w:bottom w:val="nil"/>
              <w:right w:val="nil"/>
            </w:tcBorders>
            <w:shd w:val="clear" w:color="auto" w:fill="auto"/>
            <w:vAlign w:val="center"/>
            <w:hideMark/>
          </w:tcPr>
          <w:p w14:paraId="036A127E"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743.000,00</w:t>
            </w:r>
          </w:p>
        </w:tc>
        <w:tc>
          <w:tcPr>
            <w:tcW w:w="1278" w:type="dxa"/>
            <w:tcBorders>
              <w:top w:val="nil"/>
              <w:left w:val="nil"/>
              <w:bottom w:val="nil"/>
              <w:right w:val="nil"/>
            </w:tcBorders>
            <w:shd w:val="clear" w:color="auto" w:fill="auto"/>
            <w:vAlign w:val="center"/>
            <w:hideMark/>
          </w:tcPr>
          <w:p w14:paraId="17542638"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- 170.000,00</w:t>
            </w:r>
          </w:p>
        </w:tc>
        <w:tc>
          <w:tcPr>
            <w:tcW w:w="1105" w:type="dxa"/>
            <w:tcBorders>
              <w:top w:val="nil"/>
              <w:left w:val="nil"/>
              <w:bottom w:val="nil"/>
              <w:right w:val="nil"/>
            </w:tcBorders>
            <w:shd w:val="clear" w:color="auto" w:fill="auto"/>
            <w:vAlign w:val="center"/>
            <w:hideMark/>
          </w:tcPr>
          <w:p w14:paraId="124AFFE6"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- 22,88</w:t>
            </w:r>
          </w:p>
        </w:tc>
        <w:tc>
          <w:tcPr>
            <w:tcW w:w="1280" w:type="dxa"/>
            <w:tcBorders>
              <w:top w:val="nil"/>
              <w:left w:val="nil"/>
              <w:bottom w:val="nil"/>
              <w:right w:val="nil"/>
            </w:tcBorders>
            <w:shd w:val="clear" w:color="auto" w:fill="auto"/>
            <w:vAlign w:val="center"/>
            <w:hideMark/>
          </w:tcPr>
          <w:p w14:paraId="6247CDF4"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573.000,00</w:t>
            </w:r>
          </w:p>
        </w:tc>
      </w:tr>
      <w:tr w:rsidR="007F4954" w14:paraId="5A160907" w14:textId="77777777" w:rsidTr="007F4954">
        <w:trPr>
          <w:trHeight w:val="296"/>
        </w:trPr>
        <w:tc>
          <w:tcPr>
            <w:tcW w:w="1701" w:type="dxa"/>
            <w:tcBorders>
              <w:top w:val="nil"/>
              <w:left w:val="nil"/>
              <w:bottom w:val="nil"/>
              <w:right w:val="nil"/>
            </w:tcBorders>
            <w:shd w:val="clear" w:color="auto" w:fill="auto"/>
            <w:vAlign w:val="center"/>
            <w:hideMark/>
          </w:tcPr>
          <w:p w14:paraId="7502CF43" w14:textId="77777777" w:rsidR="007F4954" w:rsidRDefault="007F4954">
            <w:pPr>
              <w:rPr>
                <w:rFonts w:ascii="Arial" w:hAnsi="Arial" w:cs="Arial"/>
                <w:b/>
                <w:bCs/>
                <w:color w:val="000000"/>
                <w:sz w:val="16"/>
                <w:szCs w:val="16"/>
              </w:rPr>
            </w:pPr>
            <w:r>
              <w:rPr>
                <w:rFonts w:ascii="Arial" w:hAnsi="Arial" w:cs="Arial"/>
                <w:b/>
                <w:bCs/>
                <w:color w:val="000000"/>
                <w:sz w:val="16"/>
                <w:szCs w:val="16"/>
              </w:rPr>
              <w:t>Aktivnost A100102</w:t>
            </w:r>
          </w:p>
        </w:tc>
        <w:tc>
          <w:tcPr>
            <w:tcW w:w="3290" w:type="dxa"/>
            <w:tcBorders>
              <w:top w:val="nil"/>
              <w:left w:val="nil"/>
              <w:bottom w:val="nil"/>
              <w:right w:val="nil"/>
            </w:tcBorders>
            <w:shd w:val="clear" w:color="auto" w:fill="auto"/>
            <w:vAlign w:val="center"/>
            <w:hideMark/>
          </w:tcPr>
          <w:p w14:paraId="07D6318F" w14:textId="77777777" w:rsidR="007F4954" w:rsidRDefault="007F4954">
            <w:pPr>
              <w:rPr>
                <w:rFonts w:ascii="Arial" w:hAnsi="Arial" w:cs="Arial"/>
                <w:b/>
                <w:bCs/>
                <w:color w:val="000000"/>
                <w:sz w:val="16"/>
                <w:szCs w:val="16"/>
              </w:rPr>
            </w:pPr>
            <w:r>
              <w:rPr>
                <w:rFonts w:ascii="Arial" w:hAnsi="Arial" w:cs="Arial"/>
                <w:b/>
                <w:bCs/>
                <w:color w:val="000000"/>
                <w:sz w:val="16"/>
                <w:szCs w:val="16"/>
              </w:rPr>
              <w:t>Implementacija SMART CITY koncepta</w:t>
            </w:r>
          </w:p>
        </w:tc>
        <w:tc>
          <w:tcPr>
            <w:tcW w:w="1280" w:type="dxa"/>
            <w:tcBorders>
              <w:top w:val="nil"/>
              <w:left w:val="nil"/>
              <w:bottom w:val="nil"/>
              <w:right w:val="nil"/>
            </w:tcBorders>
            <w:shd w:val="clear" w:color="auto" w:fill="auto"/>
            <w:vAlign w:val="center"/>
            <w:hideMark/>
          </w:tcPr>
          <w:p w14:paraId="3F37E3EF"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92.906,00</w:t>
            </w:r>
          </w:p>
        </w:tc>
        <w:tc>
          <w:tcPr>
            <w:tcW w:w="1278" w:type="dxa"/>
            <w:tcBorders>
              <w:top w:val="nil"/>
              <w:left w:val="nil"/>
              <w:bottom w:val="nil"/>
              <w:right w:val="nil"/>
            </w:tcBorders>
            <w:shd w:val="clear" w:color="auto" w:fill="auto"/>
            <w:vAlign w:val="center"/>
            <w:hideMark/>
          </w:tcPr>
          <w:p w14:paraId="5E302F60"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- 58.000,00</w:t>
            </w:r>
          </w:p>
        </w:tc>
        <w:tc>
          <w:tcPr>
            <w:tcW w:w="1105" w:type="dxa"/>
            <w:tcBorders>
              <w:top w:val="nil"/>
              <w:left w:val="nil"/>
              <w:bottom w:val="nil"/>
              <w:right w:val="nil"/>
            </w:tcBorders>
            <w:shd w:val="clear" w:color="auto" w:fill="auto"/>
            <w:vAlign w:val="center"/>
            <w:hideMark/>
          </w:tcPr>
          <w:p w14:paraId="799650C3"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- 62,43</w:t>
            </w:r>
          </w:p>
        </w:tc>
        <w:tc>
          <w:tcPr>
            <w:tcW w:w="1280" w:type="dxa"/>
            <w:tcBorders>
              <w:top w:val="nil"/>
              <w:left w:val="nil"/>
              <w:bottom w:val="nil"/>
              <w:right w:val="nil"/>
            </w:tcBorders>
            <w:shd w:val="clear" w:color="auto" w:fill="auto"/>
            <w:vAlign w:val="center"/>
            <w:hideMark/>
          </w:tcPr>
          <w:p w14:paraId="16A52F58"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34.906,00</w:t>
            </w:r>
          </w:p>
        </w:tc>
      </w:tr>
      <w:tr w:rsidR="007F4954" w14:paraId="254081BB" w14:textId="77777777" w:rsidTr="007F4954">
        <w:trPr>
          <w:trHeight w:val="444"/>
        </w:trPr>
        <w:tc>
          <w:tcPr>
            <w:tcW w:w="1701" w:type="dxa"/>
            <w:tcBorders>
              <w:top w:val="nil"/>
              <w:left w:val="nil"/>
              <w:bottom w:val="nil"/>
              <w:right w:val="nil"/>
            </w:tcBorders>
            <w:shd w:val="clear" w:color="auto" w:fill="auto"/>
            <w:vAlign w:val="center"/>
            <w:hideMark/>
          </w:tcPr>
          <w:p w14:paraId="1A652504" w14:textId="77777777" w:rsidR="007F4954" w:rsidRDefault="007F4954">
            <w:pPr>
              <w:rPr>
                <w:rFonts w:ascii="Arial" w:hAnsi="Arial" w:cs="Arial"/>
                <w:b/>
                <w:bCs/>
                <w:color w:val="000000"/>
                <w:sz w:val="16"/>
                <w:szCs w:val="16"/>
              </w:rPr>
            </w:pPr>
            <w:r>
              <w:rPr>
                <w:rFonts w:ascii="Arial" w:hAnsi="Arial" w:cs="Arial"/>
                <w:b/>
                <w:bCs/>
                <w:color w:val="000000"/>
                <w:sz w:val="16"/>
                <w:szCs w:val="16"/>
              </w:rPr>
              <w:t>Kapitalni projekt K100101</w:t>
            </w:r>
          </w:p>
        </w:tc>
        <w:tc>
          <w:tcPr>
            <w:tcW w:w="3290" w:type="dxa"/>
            <w:tcBorders>
              <w:top w:val="nil"/>
              <w:left w:val="nil"/>
              <w:bottom w:val="nil"/>
              <w:right w:val="nil"/>
            </w:tcBorders>
            <w:shd w:val="clear" w:color="auto" w:fill="auto"/>
            <w:vAlign w:val="center"/>
            <w:hideMark/>
          </w:tcPr>
          <w:p w14:paraId="3549CB44" w14:textId="77777777" w:rsidR="007F4954" w:rsidRDefault="007F4954">
            <w:pPr>
              <w:rPr>
                <w:rFonts w:ascii="Arial" w:hAnsi="Arial" w:cs="Arial"/>
                <w:b/>
                <w:bCs/>
                <w:color w:val="000000"/>
                <w:sz w:val="16"/>
                <w:szCs w:val="16"/>
              </w:rPr>
            </w:pPr>
            <w:r>
              <w:rPr>
                <w:rFonts w:ascii="Arial" w:hAnsi="Arial" w:cs="Arial"/>
                <w:b/>
                <w:bCs/>
                <w:color w:val="000000"/>
                <w:sz w:val="16"/>
                <w:szCs w:val="16"/>
              </w:rPr>
              <w:t>Širokopojasni internet</w:t>
            </w:r>
          </w:p>
        </w:tc>
        <w:tc>
          <w:tcPr>
            <w:tcW w:w="1280" w:type="dxa"/>
            <w:tcBorders>
              <w:top w:val="nil"/>
              <w:left w:val="nil"/>
              <w:bottom w:val="nil"/>
              <w:right w:val="nil"/>
            </w:tcBorders>
            <w:shd w:val="clear" w:color="auto" w:fill="auto"/>
            <w:vAlign w:val="center"/>
            <w:hideMark/>
          </w:tcPr>
          <w:p w14:paraId="6B07CE1C"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26.545,00</w:t>
            </w:r>
          </w:p>
        </w:tc>
        <w:tc>
          <w:tcPr>
            <w:tcW w:w="1278" w:type="dxa"/>
            <w:tcBorders>
              <w:top w:val="nil"/>
              <w:left w:val="nil"/>
              <w:bottom w:val="nil"/>
              <w:right w:val="nil"/>
            </w:tcBorders>
            <w:shd w:val="clear" w:color="auto" w:fill="auto"/>
            <w:vAlign w:val="center"/>
            <w:hideMark/>
          </w:tcPr>
          <w:p w14:paraId="257B0348"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- 11.500,00</w:t>
            </w:r>
          </w:p>
        </w:tc>
        <w:tc>
          <w:tcPr>
            <w:tcW w:w="1105" w:type="dxa"/>
            <w:tcBorders>
              <w:top w:val="nil"/>
              <w:left w:val="nil"/>
              <w:bottom w:val="nil"/>
              <w:right w:val="nil"/>
            </w:tcBorders>
            <w:shd w:val="clear" w:color="auto" w:fill="auto"/>
            <w:vAlign w:val="center"/>
            <w:hideMark/>
          </w:tcPr>
          <w:p w14:paraId="7B39A56A"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- 43,32</w:t>
            </w:r>
          </w:p>
        </w:tc>
        <w:tc>
          <w:tcPr>
            <w:tcW w:w="1280" w:type="dxa"/>
            <w:tcBorders>
              <w:top w:val="nil"/>
              <w:left w:val="nil"/>
              <w:bottom w:val="nil"/>
              <w:right w:val="nil"/>
            </w:tcBorders>
            <w:shd w:val="clear" w:color="auto" w:fill="auto"/>
            <w:vAlign w:val="center"/>
            <w:hideMark/>
          </w:tcPr>
          <w:p w14:paraId="6D8BBF8D"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15.045,00</w:t>
            </w:r>
          </w:p>
        </w:tc>
      </w:tr>
      <w:tr w:rsidR="007F4954" w14:paraId="69791C45" w14:textId="77777777" w:rsidTr="007F4954">
        <w:trPr>
          <w:trHeight w:val="444"/>
        </w:trPr>
        <w:tc>
          <w:tcPr>
            <w:tcW w:w="1701" w:type="dxa"/>
            <w:tcBorders>
              <w:top w:val="nil"/>
              <w:left w:val="nil"/>
              <w:bottom w:val="nil"/>
              <w:right w:val="nil"/>
            </w:tcBorders>
            <w:shd w:val="clear" w:color="auto" w:fill="auto"/>
            <w:vAlign w:val="center"/>
            <w:hideMark/>
          </w:tcPr>
          <w:p w14:paraId="36BDA000" w14:textId="77777777" w:rsidR="007F4954" w:rsidRDefault="007F4954">
            <w:pPr>
              <w:rPr>
                <w:rFonts w:ascii="Arial" w:hAnsi="Arial" w:cs="Arial"/>
                <w:b/>
                <w:bCs/>
                <w:color w:val="000000"/>
                <w:sz w:val="16"/>
                <w:szCs w:val="16"/>
              </w:rPr>
            </w:pPr>
            <w:r>
              <w:rPr>
                <w:rFonts w:ascii="Arial" w:hAnsi="Arial" w:cs="Arial"/>
                <w:b/>
                <w:bCs/>
                <w:color w:val="000000"/>
                <w:sz w:val="16"/>
                <w:szCs w:val="16"/>
              </w:rPr>
              <w:t>Tekući projekt T100102</w:t>
            </w:r>
          </w:p>
        </w:tc>
        <w:tc>
          <w:tcPr>
            <w:tcW w:w="3290" w:type="dxa"/>
            <w:tcBorders>
              <w:top w:val="nil"/>
              <w:left w:val="nil"/>
              <w:bottom w:val="nil"/>
              <w:right w:val="nil"/>
            </w:tcBorders>
            <w:shd w:val="clear" w:color="auto" w:fill="auto"/>
            <w:vAlign w:val="center"/>
            <w:hideMark/>
          </w:tcPr>
          <w:p w14:paraId="23AFFB44" w14:textId="77777777" w:rsidR="007F4954" w:rsidRDefault="007F4954">
            <w:pPr>
              <w:rPr>
                <w:rFonts w:ascii="Arial" w:hAnsi="Arial" w:cs="Arial"/>
                <w:b/>
                <w:bCs/>
                <w:color w:val="000000"/>
                <w:sz w:val="16"/>
                <w:szCs w:val="16"/>
              </w:rPr>
            </w:pPr>
            <w:r>
              <w:rPr>
                <w:rFonts w:ascii="Arial" w:hAnsi="Arial" w:cs="Arial"/>
                <w:b/>
                <w:bCs/>
                <w:color w:val="000000"/>
                <w:sz w:val="16"/>
                <w:szCs w:val="16"/>
              </w:rPr>
              <w:t>Masterbaza grada Karlovca</w:t>
            </w:r>
          </w:p>
        </w:tc>
        <w:tc>
          <w:tcPr>
            <w:tcW w:w="1280" w:type="dxa"/>
            <w:tcBorders>
              <w:top w:val="nil"/>
              <w:left w:val="nil"/>
              <w:bottom w:val="nil"/>
              <w:right w:val="nil"/>
            </w:tcBorders>
            <w:shd w:val="clear" w:color="auto" w:fill="auto"/>
            <w:vAlign w:val="center"/>
            <w:hideMark/>
          </w:tcPr>
          <w:p w14:paraId="31471C52"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70.509,00</w:t>
            </w:r>
          </w:p>
        </w:tc>
        <w:tc>
          <w:tcPr>
            <w:tcW w:w="1278" w:type="dxa"/>
            <w:tcBorders>
              <w:top w:val="nil"/>
              <w:left w:val="nil"/>
              <w:bottom w:val="nil"/>
              <w:right w:val="nil"/>
            </w:tcBorders>
            <w:shd w:val="clear" w:color="auto" w:fill="auto"/>
            <w:vAlign w:val="center"/>
            <w:hideMark/>
          </w:tcPr>
          <w:p w14:paraId="10164D9C"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0,00</w:t>
            </w:r>
          </w:p>
        </w:tc>
        <w:tc>
          <w:tcPr>
            <w:tcW w:w="1105" w:type="dxa"/>
            <w:tcBorders>
              <w:top w:val="nil"/>
              <w:left w:val="nil"/>
              <w:bottom w:val="nil"/>
              <w:right w:val="nil"/>
            </w:tcBorders>
            <w:shd w:val="clear" w:color="auto" w:fill="auto"/>
            <w:vAlign w:val="center"/>
            <w:hideMark/>
          </w:tcPr>
          <w:p w14:paraId="42AC08A7"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0,00</w:t>
            </w:r>
          </w:p>
        </w:tc>
        <w:tc>
          <w:tcPr>
            <w:tcW w:w="1280" w:type="dxa"/>
            <w:tcBorders>
              <w:top w:val="nil"/>
              <w:left w:val="nil"/>
              <w:bottom w:val="nil"/>
              <w:right w:val="nil"/>
            </w:tcBorders>
            <w:shd w:val="clear" w:color="auto" w:fill="auto"/>
            <w:vAlign w:val="center"/>
            <w:hideMark/>
          </w:tcPr>
          <w:p w14:paraId="5CD4C43C"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70.509,00</w:t>
            </w:r>
          </w:p>
        </w:tc>
      </w:tr>
      <w:tr w:rsidR="007F4954" w14:paraId="1DFE604B" w14:textId="77777777" w:rsidTr="007F4954">
        <w:trPr>
          <w:trHeight w:val="444"/>
        </w:trPr>
        <w:tc>
          <w:tcPr>
            <w:tcW w:w="1701" w:type="dxa"/>
            <w:tcBorders>
              <w:top w:val="nil"/>
              <w:left w:val="nil"/>
              <w:bottom w:val="nil"/>
              <w:right w:val="nil"/>
            </w:tcBorders>
            <w:shd w:val="clear" w:color="auto" w:fill="auto"/>
            <w:vAlign w:val="center"/>
            <w:hideMark/>
          </w:tcPr>
          <w:p w14:paraId="663E612D" w14:textId="77777777" w:rsidR="007F4954" w:rsidRDefault="007F4954">
            <w:pPr>
              <w:rPr>
                <w:rFonts w:ascii="Arial" w:hAnsi="Arial" w:cs="Arial"/>
                <w:b/>
                <w:bCs/>
                <w:color w:val="000000"/>
                <w:sz w:val="16"/>
                <w:szCs w:val="16"/>
              </w:rPr>
            </w:pPr>
            <w:r>
              <w:rPr>
                <w:rFonts w:ascii="Arial" w:hAnsi="Arial" w:cs="Arial"/>
                <w:b/>
                <w:bCs/>
                <w:color w:val="000000"/>
                <w:sz w:val="16"/>
                <w:szCs w:val="16"/>
              </w:rPr>
              <w:t>Tekući projekt T100103</w:t>
            </w:r>
          </w:p>
        </w:tc>
        <w:tc>
          <w:tcPr>
            <w:tcW w:w="3290" w:type="dxa"/>
            <w:tcBorders>
              <w:top w:val="nil"/>
              <w:left w:val="nil"/>
              <w:bottom w:val="nil"/>
              <w:right w:val="nil"/>
            </w:tcBorders>
            <w:shd w:val="clear" w:color="auto" w:fill="auto"/>
            <w:vAlign w:val="center"/>
            <w:hideMark/>
          </w:tcPr>
          <w:p w14:paraId="0222DA96" w14:textId="77777777" w:rsidR="007F4954" w:rsidRDefault="007F4954">
            <w:pPr>
              <w:rPr>
                <w:rFonts w:ascii="Arial" w:hAnsi="Arial" w:cs="Arial"/>
                <w:b/>
                <w:bCs/>
                <w:color w:val="000000"/>
                <w:sz w:val="16"/>
                <w:szCs w:val="16"/>
              </w:rPr>
            </w:pPr>
            <w:r>
              <w:rPr>
                <w:rFonts w:ascii="Arial" w:hAnsi="Arial" w:cs="Arial"/>
                <w:b/>
                <w:bCs/>
                <w:color w:val="000000"/>
                <w:sz w:val="16"/>
                <w:szCs w:val="16"/>
              </w:rPr>
              <w:t>SKOK - digitalna arhiva Karlovačke županije</w:t>
            </w:r>
          </w:p>
        </w:tc>
        <w:tc>
          <w:tcPr>
            <w:tcW w:w="1280" w:type="dxa"/>
            <w:tcBorders>
              <w:top w:val="nil"/>
              <w:left w:val="nil"/>
              <w:bottom w:val="nil"/>
              <w:right w:val="nil"/>
            </w:tcBorders>
            <w:shd w:val="clear" w:color="auto" w:fill="auto"/>
            <w:vAlign w:val="center"/>
            <w:hideMark/>
          </w:tcPr>
          <w:p w14:paraId="0E285ACD"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9.914,00</w:t>
            </w:r>
          </w:p>
        </w:tc>
        <w:tc>
          <w:tcPr>
            <w:tcW w:w="1278" w:type="dxa"/>
            <w:tcBorders>
              <w:top w:val="nil"/>
              <w:left w:val="nil"/>
              <w:bottom w:val="nil"/>
              <w:right w:val="nil"/>
            </w:tcBorders>
            <w:shd w:val="clear" w:color="auto" w:fill="auto"/>
            <w:vAlign w:val="center"/>
            <w:hideMark/>
          </w:tcPr>
          <w:p w14:paraId="3D3027B1"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0,00</w:t>
            </w:r>
          </w:p>
        </w:tc>
        <w:tc>
          <w:tcPr>
            <w:tcW w:w="1105" w:type="dxa"/>
            <w:tcBorders>
              <w:top w:val="nil"/>
              <w:left w:val="nil"/>
              <w:bottom w:val="nil"/>
              <w:right w:val="nil"/>
            </w:tcBorders>
            <w:shd w:val="clear" w:color="auto" w:fill="auto"/>
            <w:vAlign w:val="center"/>
            <w:hideMark/>
          </w:tcPr>
          <w:p w14:paraId="7B6F8B23"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0,00</w:t>
            </w:r>
          </w:p>
        </w:tc>
        <w:tc>
          <w:tcPr>
            <w:tcW w:w="1280" w:type="dxa"/>
            <w:tcBorders>
              <w:top w:val="nil"/>
              <w:left w:val="nil"/>
              <w:bottom w:val="nil"/>
              <w:right w:val="nil"/>
            </w:tcBorders>
            <w:shd w:val="clear" w:color="auto" w:fill="auto"/>
            <w:vAlign w:val="center"/>
            <w:hideMark/>
          </w:tcPr>
          <w:p w14:paraId="0139B5C1"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9.914,00</w:t>
            </w:r>
          </w:p>
        </w:tc>
      </w:tr>
      <w:tr w:rsidR="007F4954" w14:paraId="0A7F9464" w14:textId="77777777" w:rsidTr="007F4954">
        <w:trPr>
          <w:trHeight w:val="296"/>
        </w:trPr>
        <w:tc>
          <w:tcPr>
            <w:tcW w:w="1701" w:type="dxa"/>
            <w:tcBorders>
              <w:top w:val="nil"/>
              <w:left w:val="nil"/>
              <w:bottom w:val="nil"/>
              <w:right w:val="nil"/>
            </w:tcBorders>
            <w:shd w:val="clear" w:color="000000" w:fill="EBF1DE"/>
            <w:vAlign w:val="center"/>
            <w:hideMark/>
          </w:tcPr>
          <w:p w14:paraId="42C0D30C" w14:textId="77777777" w:rsidR="007F4954" w:rsidRDefault="007F4954">
            <w:pPr>
              <w:rPr>
                <w:rFonts w:ascii="Arial" w:hAnsi="Arial" w:cs="Arial"/>
                <w:b/>
                <w:bCs/>
                <w:color w:val="000000"/>
                <w:sz w:val="16"/>
                <w:szCs w:val="16"/>
              </w:rPr>
            </w:pPr>
            <w:r>
              <w:rPr>
                <w:rFonts w:ascii="Arial" w:hAnsi="Arial" w:cs="Arial"/>
                <w:b/>
                <w:bCs/>
                <w:color w:val="000000"/>
                <w:sz w:val="16"/>
                <w:szCs w:val="16"/>
              </w:rPr>
              <w:t>Program 4003</w:t>
            </w:r>
          </w:p>
        </w:tc>
        <w:tc>
          <w:tcPr>
            <w:tcW w:w="3290" w:type="dxa"/>
            <w:tcBorders>
              <w:top w:val="nil"/>
              <w:left w:val="nil"/>
              <w:bottom w:val="nil"/>
              <w:right w:val="nil"/>
            </w:tcBorders>
            <w:shd w:val="clear" w:color="000000" w:fill="EBF1DE"/>
            <w:vAlign w:val="center"/>
            <w:hideMark/>
          </w:tcPr>
          <w:p w14:paraId="7A6D425E" w14:textId="77777777" w:rsidR="007F4954" w:rsidRDefault="007F4954">
            <w:pPr>
              <w:rPr>
                <w:rFonts w:ascii="Arial" w:hAnsi="Arial" w:cs="Arial"/>
                <w:b/>
                <w:bCs/>
                <w:color w:val="000000"/>
                <w:sz w:val="16"/>
                <w:szCs w:val="16"/>
              </w:rPr>
            </w:pPr>
            <w:r>
              <w:rPr>
                <w:rFonts w:ascii="Arial" w:hAnsi="Arial" w:cs="Arial"/>
                <w:b/>
                <w:bCs/>
                <w:color w:val="000000"/>
                <w:sz w:val="16"/>
                <w:szCs w:val="16"/>
              </w:rPr>
              <w:t>ENERGETSKA UČINKOVITOST</w:t>
            </w:r>
          </w:p>
        </w:tc>
        <w:tc>
          <w:tcPr>
            <w:tcW w:w="1280" w:type="dxa"/>
            <w:tcBorders>
              <w:top w:val="nil"/>
              <w:left w:val="nil"/>
              <w:bottom w:val="nil"/>
              <w:right w:val="nil"/>
            </w:tcBorders>
            <w:shd w:val="clear" w:color="000000" w:fill="EBF1DE"/>
            <w:vAlign w:val="center"/>
            <w:hideMark/>
          </w:tcPr>
          <w:p w14:paraId="4C9811EC"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843.449,00</w:t>
            </w:r>
          </w:p>
        </w:tc>
        <w:tc>
          <w:tcPr>
            <w:tcW w:w="1278" w:type="dxa"/>
            <w:tcBorders>
              <w:top w:val="nil"/>
              <w:left w:val="nil"/>
              <w:bottom w:val="nil"/>
              <w:right w:val="nil"/>
            </w:tcBorders>
            <w:shd w:val="clear" w:color="000000" w:fill="EBF1DE"/>
            <w:vAlign w:val="center"/>
            <w:hideMark/>
          </w:tcPr>
          <w:p w14:paraId="00F47BA8"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- 45.522,00</w:t>
            </w:r>
          </w:p>
        </w:tc>
        <w:tc>
          <w:tcPr>
            <w:tcW w:w="1105" w:type="dxa"/>
            <w:tcBorders>
              <w:top w:val="nil"/>
              <w:left w:val="nil"/>
              <w:bottom w:val="nil"/>
              <w:right w:val="nil"/>
            </w:tcBorders>
            <w:shd w:val="clear" w:color="000000" w:fill="EBF1DE"/>
            <w:vAlign w:val="center"/>
            <w:hideMark/>
          </w:tcPr>
          <w:p w14:paraId="3E38853E"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- 5,40</w:t>
            </w:r>
          </w:p>
        </w:tc>
        <w:tc>
          <w:tcPr>
            <w:tcW w:w="1280" w:type="dxa"/>
            <w:tcBorders>
              <w:top w:val="nil"/>
              <w:left w:val="nil"/>
              <w:bottom w:val="nil"/>
              <w:right w:val="nil"/>
            </w:tcBorders>
            <w:shd w:val="clear" w:color="000000" w:fill="EBF1DE"/>
            <w:vAlign w:val="center"/>
            <w:hideMark/>
          </w:tcPr>
          <w:p w14:paraId="195C719F"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797.927,00</w:t>
            </w:r>
          </w:p>
        </w:tc>
      </w:tr>
      <w:tr w:rsidR="007F4954" w14:paraId="1563E368" w14:textId="77777777" w:rsidTr="007F4954">
        <w:trPr>
          <w:trHeight w:val="296"/>
        </w:trPr>
        <w:tc>
          <w:tcPr>
            <w:tcW w:w="1701" w:type="dxa"/>
            <w:tcBorders>
              <w:top w:val="nil"/>
              <w:left w:val="nil"/>
              <w:bottom w:val="nil"/>
              <w:right w:val="nil"/>
            </w:tcBorders>
            <w:shd w:val="clear" w:color="auto" w:fill="auto"/>
            <w:vAlign w:val="center"/>
            <w:hideMark/>
          </w:tcPr>
          <w:p w14:paraId="5B6C7992" w14:textId="77777777" w:rsidR="007F4954" w:rsidRDefault="007F4954">
            <w:pPr>
              <w:rPr>
                <w:rFonts w:ascii="Arial" w:hAnsi="Arial" w:cs="Arial"/>
                <w:b/>
                <w:bCs/>
                <w:color w:val="000000"/>
                <w:sz w:val="16"/>
                <w:szCs w:val="16"/>
              </w:rPr>
            </w:pPr>
            <w:r>
              <w:rPr>
                <w:rFonts w:ascii="Arial" w:hAnsi="Arial" w:cs="Arial"/>
                <w:b/>
                <w:bCs/>
                <w:color w:val="000000"/>
                <w:sz w:val="16"/>
                <w:szCs w:val="16"/>
              </w:rPr>
              <w:t>Aktivnost A400301</w:t>
            </w:r>
          </w:p>
        </w:tc>
        <w:tc>
          <w:tcPr>
            <w:tcW w:w="3290" w:type="dxa"/>
            <w:tcBorders>
              <w:top w:val="nil"/>
              <w:left w:val="nil"/>
              <w:bottom w:val="nil"/>
              <w:right w:val="nil"/>
            </w:tcBorders>
            <w:shd w:val="clear" w:color="auto" w:fill="auto"/>
            <w:vAlign w:val="center"/>
            <w:hideMark/>
          </w:tcPr>
          <w:p w14:paraId="6B80CD8C" w14:textId="77777777" w:rsidR="007F4954" w:rsidRDefault="007F4954">
            <w:pPr>
              <w:rPr>
                <w:rFonts w:ascii="Arial" w:hAnsi="Arial" w:cs="Arial"/>
                <w:b/>
                <w:bCs/>
                <w:color w:val="000000"/>
                <w:sz w:val="16"/>
                <w:szCs w:val="16"/>
              </w:rPr>
            </w:pPr>
            <w:r>
              <w:rPr>
                <w:rFonts w:ascii="Arial" w:hAnsi="Arial" w:cs="Arial"/>
                <w:b/>
                <w:bCs/>
                <w:color w:val="000000"/>
                <w:sz w:val="16"/>
                <w:szCs w:val="16"/>
              </w:rPr>
              <w:t>Rashodi za pripremu projekata energetske učinkovitosti</w:t>
            </w:r>
          </w:p>
        </w:tc>
        <w:tc>
          <w:tcPr>
            <w:tcW w:w="1280" w:type="dxa"/>
            <w:tcBorders>
              <w:top w:val="nil"/>
              <w:left w:val="nil"/>
              <w:bottom w:val="nil"/>
              <w:right w:val="nil"/>
            </w:tcBorders>
            <w:shd w:val="clear" w:color="auto" w:fill="auto"/>
            <w:vAlign w:val="center"/>
            <w:hideMark/>
          </w:tcPr>
          <w:p w14:paraId="475A6932"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18.582,00</w:t>
            </w:r>
          </w:p>
        </w:tc>
        <w:tc>
          <w:tcPr>
            <w:tcW w:w="1278" w:type="dxa"/>
            <w:tcBorders>
              <w:top w:val="nil"/>
              <w:left w:val="nil"/>
              <w:bottom w:val="nil"/>
              <w:right w:val="nil"/>
            </w:tcBorders>
            <w:shd w:val="clear" w:color="auto" w:fill="auto"/>
            <w:vAlign w:val="center"/>
            <w:hideMark/>
          </w:tcPr>
          <w:p w14:paraId="72828E62"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0,00</w:t>
            </w:r>
          </w:p>
        </w:tc>
        <w:tc>
          <w:tcPr>
            <w:tcW w:w="1105" w:type="dxa"/>
            <w:tcBorders>
              <w:top w:val="nil"/>
              <w:left w:val="nil"/>
              <w:bottom w:val="nil"/>
              <w:right w:val="nil"/>
            </w:tcBorders>
            <w:shd w:val="clear" w:color="auto" w:fill="auto"/>
            <w:vAlign w:val="center"/>
            <w:hideMark/>
          </w:tcPr>
          <w:p w14:paraId="159D4309"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0,00</w:t>
            </w:r>
          </w:p>
        </w:tc>
        <w:tc>
          <w:tcPr>
            <w:tcW w:w="1280" w:type="dxa"/>
            <w:tcBorders>
              <w:top w:val="nil"/>
              <w:left w:val="nil"/>
              <w:bottom w:val="nil"/>
              <w:right w:val="nil"/>
            </w:tcBorders>
            <w:shd w:val="clear" w:color="auto" w:fill="auto"/>
            <w:vAlign w:val="center"/>
            <w:hideMark/>
          </w:tcPr>
          <w:p w14:paraId="4D216671"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18.582,00</w:t>
            </w:r>
          </w:p>
        </w:tc>
      </w:tr>
      <w:tr w:rsidR="007F4954" w14:paraId="57AAF844" w14:textId="77777777" w:rsidTr="007F4954">
        <w:trPr>
          <w:trHeight w:val="444"/>
        </w:trPr>
        <w:tc>
          <w:tcPr>
            <w:tcW w:w="1701" w:type="dxa"/>
            <w:tcBorders>
              <w:top w:val="nil"/>
              <w:left w:val="nil"/>
              <w:bottom w:val="nil"/>
              <w:right w:val="nil"/>
            </w:tcBorders>
            <w:shd w:val="clear" w:color="auto" w:fill="auto"/>
            <w:vAlign w:val="center"/>
            <w:hideMark/>
          </w:tcPr>
          <w:p w14:paraId="3417C4E7" w14:textId="77777777" w:rsidR="007F4954" w:rsidRDefault="007F4954">
            <w:pPr>
              <w:rPr>
                <w:rFonts w:ascii="Arial" w:hAnsi="Arial" w:cs="Arial"/>
                <w:b/>
                <w:bCs/>
                <w:color w:val="000000"/>
                <w:sz w:val="16"/>
                <w:szCs w:val="16"/>
              </w:rPr>
            </w:pPr>
            <w:r>
              <w:rPr>
                <w:rFonts w:ascii="Arial" w:hAnsi="Arial" w:cs="Arial"/>
                <w:b/>
                <w:bCs/>
                <w:color w:val="000000"/>
                <w:sz w:val="16"/>
                <w:szCs w:val="16"/>
              </w:rPr>
              <w:t>Kapitalni projekt K400301</w:t>
            </w:r>
          </w:p>
        </w:tc>
        <w:tc>
          <w:tcPr>
            <w:tcW w:w="3290" w:type="dxa"/>
            <w:tcBorders>
              <w:top w:val="nil"/>
              <w:left w:val="nil"/>
              <w:bottom w:val="nil"/>
              <w:right w:val="nil"/>
            </w:tcBorders>
            <w:shd w:val="clear" w:color="auto" w:fill="auto"/>
            <w:vAlign w:val="center"/>
            <w:hideMark/>
          </w:tcPr>
          <w:p w14:paraId="0EE9ADA2" w14:textId="77777777" w:rsidR="007F4954" w:rsidRDefault="007F4954">
            <w:pPr>
              <w:rPr>
                <w:rFonts w:ascii="Arial" w:hAnsi="Arial" w:cs="Arial"/>
                <w:b/>
                <w:bCs/>
                <w:color w:val="000000"/>
                <w:sz w:val="16"/>
                <w:szCs w:val="16"/>
              </w:rPr>
            </w:pPr>
            <w:r>
              <w:rPr>
                <w:rFonts w:ascii="Arial" w:hAnsi="Arial" w:cs="Arial"/>
                <w:b/>
                <w:bCs/>
                <w:color w:val="000000"/>
                <w:sz w:val="16"/>
                <w:szCs w:val="16"/>
              </w:rPr>
              <w:t>Solarizacija ustanova grada Karlovca - SolariKA</w:t>
            </w:r>
          </w:p>
        </w:tc>
        <w:tc>
          <w:tcPr>
            <w:tcW w:w="1280" w:type="dxa"/>
            <w:tcBorders>
              <w:top w:val="nil"/>
              <w:left w:val="nil"/>
              <w:bottom w:val="nil"/>
              <w:right w:val="nil"/>
            </w:tcBorders>
            <w:shd w:val="clear" w:color="auto" w:fill="auto"/>
            <w:vAlign w:val="center"/>
            <w:hideMark/>
          </w:tcPr>
          <w:p w14:paraId="35B6DFEB"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455.593,00</w:t>
            </w:r>
          </w:p>
        </w:tc>
        <w:tc>
          <w:tcPr>
            <w:tcW w:w="1278" w:type="dxa"/>
            <w:tcBorders>
              <w:top w:val="nil"/>
              <w:left w:val="nil"/>
              <w:bottom w:val="nil"/>
              <w:right w:val="nil"/>
            </w:tcBorders>
            <w:shd w:val="clear" w:color="auto" w:fill="auto"/>
            <w:vAlign w:val="center"/>
            <w:hideMark/>
          </w:tcPr>
          <w:p w14:paraId="43B8F976"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0,00</w:t>
            </w:r>
          </w:p>
        </w:tc>
        <w:tc>
          <w:tcPr>
            <w:tcW w:w="1105" w:type="dxa"/>
            <w:tcBorders>
              <w:top w:val="nil"/>
              <w:left w:val="nil"/>
              <w:bottom w:val="nil"/>
              <w:right w:val="nil"/>
            </w:tcBorders>
            <w:shd w:val="clear" w:color="auto" w:fill="auto"/>
            <w:vAlign w:val="center"/>
            <w:hideMark/>
          </w:tcPr>
          <w:p w14:paraId="2A46FB76"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0,00</w:t>
            </w:r>
          </w:p>
        </w:tc>
        <w:tc>
          <w:tcPr>
            <w:tcW w:w="1280" w:type="dxa"/>
            <w:tcBorders>
              <w:top w:val="nil"/>
              <w:left w:val="nil"/>
              <w:bottom w:val="nil"/>
              <w:right w:val="nil"/>
            </w:tcBorders>
            <w:shd w:val="clear" w:color="auto" w:fill="auto"/>
            <w:vAlign w:val="center"/>
            <w:hideMark/>
          </w:tcPr>
          <w:p w14:paraId="00299E4F"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455.593,00</w:t>
            </w:r>
          </w:p>
        </w:tc>
      </w:tr>
      <w:tr w:rsidR="007F4954" w14:paraId="0DE2E5D5" w14:textId="77777777" w:rsidTr="007F4954">
        <w:trPr>
          <w:trHeight w:val="444"/>
        </w:trPr>
        <w:tc>
          <w:tcPr>
            <w:tcW w:w="1701" w:type="dxa"/>
            <w:tcBorders>
              <w:top w:val="nil"/>
              <w:left w:val="nil"/>
              <w:bottom w:val="nil"/>
              <w:right w:val="nil"/>
            </w:tcBorders>
            <w:shd w:val="clear" w:color="auto" w:fill="auto"/>
            <w:vAlign w:val="center"/>
            <w:hideMark/>
          </w:tcPr>
          <w:p w14:paraId="5503320E" w14:textId="77777777" w:rsidR="007F4954" w:rsidRDefault="007F4954">
            <w:pPr>
              <w:rPr>
                <w:rFonts w:ascii="Arial" w:hAnsi="Arial" w:cs="Arial"/>
                <w:b/>
                <w:bCs/>
                <w:color w:val="000000"/>
                <w:sz w:val="16"/>
                <w:szCs w:val="16"/>
              </w:rPr>
            </w:pPr>
            <w:r>
              <w:rPr>
                <w:rFonts w:ascii="Arial" w:hAnsi="Arial" w:cs="Arial"/>
                <w:b/>
                <w:bCs/>
                <w:color w:val="000000"/>
                <w:sz w:val="16"/>
                <w:szCs w:val="16"/>
              </w:rPr>
              <w:t>Kapitalni projekt K400302</w:t>
            </w:r>
          </w:p>
        </w:tc>
        <w:tc>
          <w:tcPr>
            <w:tcW w:w="3290" w:type="dxa"/>
            <w:tcBorders>
              <w:top w:val="nil"/>
              <w:left w:val="nil"/>
              <w:bottom w:val="nil"/>
              <w:right w:val="nil"/>
            </w:tcBorders>
            <w:shd w:val="clear" w:color="auto" w:fill="auto"/>
            <w:vAlign w:val="center"/>
            <w:hideMark/>
          </w:tcPr>
          <w:p w14:paraId="76A413C8" w14:textId="77777777" w:rsidR="007F4954" w:rsidRDefault="007F4954">
            <w:pPr>
              <w:rPr>
                <w:rFonts w:ascii="Arial" w:hAnsi="Arial" w:cs="Arial"/>
                <w:b/>
                <w:bCs/>
                <w:color w:val="000000"/>
                <w:sz w:val="16"/>
                <w:szCs w:val="16"/>
              </w:rPr>
            </w:pPr>
            <w:r>
              <w:rPr>
                <w:rFonts w:ascii="Arial" w:hAnsi="Arial" w:cs="Arial"/>
                <w:b/>
                <w:bCs/>
                <w:color w:val="000000"/>
                <w:sz w:val="16"/>
                <w:szCs w:val="16"/>
              </w:rPr>
              <w:t>Energetska obnova javne rasvjete</w:t>
            </w:r>
          </w:p>
        </w:tc>
        <w:tc>
          <w:tcPr>
            <w:tcW w:w="1280" w:type="dxa"/>
            <w:tcBorders>
              <w:top w:val="nil"/>
              <w:left w:val="nil"/>
              <w:bottom w:val="nil"/>
              <w:right w:val="nil"/>
            </w:tcBorders>
            <w:shd w:val="clear" w:color="auto" w:fill="auto"/>
            <w:vAlign w:val="center"/>
            <w:hideMark/>
          </w:tcPr>
          <w:p w14:paraId="0F97D18D"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26.545,00</w:t>
            </w:r>
          </w:p>
        </w:tc>
        <w:tc>
          <w:tcPr>
            <w:tcW w:w="1278" w:type="dxa"/>
            <w:tcBorders>
              <w:top w:val="nil"/>
              <w:left w:val="nil"/>
              <w:bottom w:val="nil"/>
              <w:right w:val="nil"/>
            </w:tcBorders>
            <w:shd w:val="clear" w:color="auto" w:fill="auto"/>
            <w:vAlign w:val="center"/>
            <w:hideMark/>
          </w:tcPr>
          <w:p w14:paraId="4E4EC54B"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- 26.000,00</w:t>
            </w:r>
          </w:p>
        </w:tc>
        <w:tc>
          <w:tcPr>
            <w:tcW w:w="1105" w:type="dxa"/>
            <w:tcBorders>
              <w:top w:val="nil"/>
              <w:left w:val="nil"/>
              <w:bottom w:val="nil"/>
              <w:right w:val="nil"/>
            </w:tcBorders>
            <w:shd w:val="clear" w:color="auto" w:fill="auto"/>
            <w:vAlign w:val="center"/>
            <w:hideMark/>
          </w:tcPr>
          <w:p w14:paraId="3EF3BB7E"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- 97,95</w:t>
            </w:r>
          </w:p>
        </w:tc>
        <w:tc>
          <w:tcPr>
            <w:tcW w:w="1280" w:type="dxa"/>
            <w:tcBorders>
              <w:top w:val="nil"/>
              <w:left w:val="nil"/>
              <w:bottom w:val="nil"/>
              <w:right w:val="nil"/>
            </w:tcBorders>
            <w:shd w:val="clear" w:color="auto" w:fill="auto"/>
            <w:vAlign w:val="center"/>
            <w:hideMark/>
          </w:tcPr>
          <w:p w14:paraId="276CA42C"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545,00</w:t>
            </w:r>
          </w:p>
        </w:tc>
      </w:tr>
      <w:tr w:rsidR="007F4954" w14:paraId="0DB6568D" w14:textId="77777777" w:rsidTr="007F4954">
        <w:trPr>
          <w:trHeight w:val="444"/>
        </w:trPr>
        <w:tc>
          <w:tcPr>
            <w:tcW w:w="1701" w:type="dxa"/>
            <w:tcBorders>
              <w:top w:val="nil"/>
              <w:left w:val="nil"/>
              <w:bottom w:val="nil"/>
              <w:right w:val="nil"/>
            </w:tcBorders>
            <w:shd w:val="clear" w:color="auto" w:fill="auto"/>
            <w:vAlign w:val="center"/>
            <w:hideMark/>
          </w:tcPr>
          <w:p w14:paraId="5497D88C" w14:textId="77777777" w:rsidR="007F4954" w:rsidRDefault="007F4954">
            <w:pPr>
              <w:rPr>
                <w:rFonts w:ascii="Arial" w:hAnsi="Arial" w:cs="Arial"/>
                <w:b/>
                <w:bCs/>
                <w:color w:val="000000"/>
                <w:sz w:val="16"/>
                <w:szCs w:val="16"/>
              </w:rPr>
            </w:pPr>
            <w:r>
              <w:rPr>
                <w:rFonts w:ascii="Arial" w:hAnsi="Arial" w:cs="Arial"/>
                <w:b/>
                <w:bCs/>
                <w:color w:val="000000"/>
                <w:sz w:val="16"/>
                <w:szCs w:val="16"/>
              </w:rPr>
              <w:t>Kapitalni projekt K400304</w:t>
            </w:r>
          </w:p>
        </w:tc>
        <w:tc>
          <w:tcPr>
            <w:tcW w:w="3290" w:type="dxa"/>
            <w:tcBorders>
              <w:top w:val="nil"/>
              <w:left w:val="nil"/>
              <w:bottom w:val="nil"/>
              <w:right w:val="nil"/>
            </w:tcBorders>
            <w:shd w:val="clear" w:color="auto" w:fill="auto"/>
            <w:vAlign w:val="center"/>
            <w:hideMark/>
          </w:tcPr>
          <w:p w14:paraId="605B473A" w14:textId="77777777" w:rsidR="007F4954" w:rsidRDefault="007F4954">
            <w:pPr>
              <w:rPr>
                <w:rFonts w:ascii="Arial" w:hAnsi="Arial" w:cs="Arial"/>
                <w:b/>
                <w:bCs/>
                <w:color w:val="000000"/>
                <w:sz w:val="16"/>
                <w:szCs w:val="16"/>
              </w:rPr>
            </w:pPr>
            <w:r>
              <w:rPr>
                <w:rFonts w:ascii="Arial" w:hAnsi="Arial" w:cs="Arial"/>
                <w:b/>
                <w:bCs/>
                <w:color w:val="000000"/>
                <w:sz w:val="16"/>
                <w:szCs w:val="16"/>
              </w:rPr>
              <w:t>Energetska obnova zgrade JVP</w:t>
            </w:r>
          </w:p>
        </w:tc>
        <w:tc>
          <w:tcPr>
            <w:tcW w:w="1280" w:type="dxa"/>
            <w:tcBorders>
              <w:top w:val="nil"/>
              <w:left w:val="nil"/>
              <w:bottom w:val="nil"/>
              <w:right w:val="nil"/>
            </w:tcBorders>
            <w:shd w:val="clear" w:color="auto" w:fill="auto"/>
            <w:vAlign w:val="center"/>
            <w:hideMark/>
          </w:tcPr>
          <w:p w14:paraId="28C86A24"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664,00</w:t>
            </w:r>
          </w:p>
        </w:tc>
        <w:tc>
          <w:tcPr>
            <w:tcW w:w="1278" w:type="dxa"/>
            <w:tcBorders>
              <w:top w:val="nil"/>
              <w:left w:val="nil"/>
              <w:bottom w:val="nil"/>
              <w:right w:val="nil"/>
            </w:tcBorders>
            <w:shd w:val="clear" w:color="auto" w:fill="auto"/>
            <w:vAlign w:val="center"/>
            <w:hideMark/>
          </w:tcPr>
          <w:p w14:paraId="2B9CBA66"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0,00</w:t>
            </w:r>
          </w:p>
        </w:tc>
        <w:tc>
          <w:tcPr>
            <w:tcW w:w="1105" w:type="dxa"/>
            <w:tcBorders>
              <w:top w:val="nil"/>
              <w:left w:val="nil"/>
              <w:bottom w:val="nil"/>
              <w:right w:val="nil"/>
            </w:tcBorders>
            <w:shd w:val="clear" w:color="auto" w:fill="auto"/>
            <w:vAlign w:val="center"/>
            <w:hideMark/>
          </w:tcPr>
          <w:p w14:paraId="36A7B44C"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0,00</w:t>
            </w:r>
          </w:p>
        </w:tc>
        <w:tc>
          <w:tcPr>
            <w:tcW w:w="1280" w:type="dxa"/>
            <w:tcBorders>
              <w:top w:val="nil"/>
              <w:left w:val="nil"/>
              <w:bottom w:val="nil"/>
              <w:right w:val="nil"/>
            </w:tcBorders>
            <w:shd w:val="clear" w:color="auto" w:fill="auto"/>
            <w:vAlign w:val="center"/>
            <w:hideMark/>
          </w:tcPr>
          <w:p w14:paraId="5ABC87E6"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664,00</w:t>
            </w:r>
          </w:p>
        </w:tc>
      </w:tr>
      <w:tr w:rsidR="007F4954" w14:paraId="2F68A695" w14:textId="77777777" w:rsidTr="007F4954">
        <w:trPr>
          <w:trHeight w:val="444"/>
        </w:trPr>
        <w:tc>
          <w:tcPr>
            <w:tcW w:w="1701" w:type="dxa"/>
            <w:tcBorders>
              <w:top w:val="nil"/>
              <w:left w:val="nil"/>
              <w:bottom w:val="nil"/>
              <w:right w:val="nil"/>
            </w:tcBorders>
            <w:shd w:val="clear" w:color="auto" w:fill="auto"/>
            <w:vAlign w:val="center"/>
            <w:hideMark/>
          </w:tcPr>
          <w:p w14:paraId="27232A74" w14:textId="77777777" w:rsidR="007F4954" w:rsidRDefault="007F4954">
            <w:pPr>
              <w:rPr>
                <w:rFonts w:ascii="Arial" w:hAnsi="Arial" w:cs="Arial"/>
                <w:b/>
                <w:bCs/>
                <w:color w:val="000000"/>
                <w:sz w:val="16"/>
                <w:szCs w:val="16"/>
              </w:rPr>
            </w:pPr>
            <w:r>
              <w:rPr>
                <w:rFonts w:ascii="Arial" w:hAnsi="Arial" w:cs="Arial"/>
                <w:b/>
                <w:bCs/>
                <w:color w:val="000000"/>
                <w:sz w:val="16"/>
                <w:szCs w:val="16"/>
              </w:rPr>
              <w:t>Tekući projekt T400301</w:t>
            </w:r>
          </w:p>
        </w:tc>
        <w:tc>
          <w:tcPr>
            <w:tcW w:w="3290" w:type="dxa"/>
            <w:tcBorders>
              <w:top w:val="nil"/>
              <w:left w:val="nil"/>
              <w:bottom w:val="nil"/>
              <w:right w:val="nil"/>
            </w:tcBorders>
            <w:shd w:val="clear" w:color="auto" w:fill="auto"/>
            <w:vAlign w:val="center"/>
            <w:hideMark/>
          </w:tcPr>
          <w:p w14:paraId="0B2065B5" w14:textId="77777777" w:rsidR="007F4954" w:rsidRDefault="007F4954">
            <w:pPr>
              <w:rPr>
                <w:rFonts w:ascii="Arial" w:hAnsi="Arial" w:cs="Arial"/>
                <w:b/>
                <w:bCs/>
                <w:color w:val="000000"/>
                <w:sz w:val="16"/>
                <w:szCs w:val="16"/>
              </w:rPr>
            </w:pPr>
            <w:r>
              <w:rPr>
                <w:rFonts w:ascii="Arial" w:hAnsi="Arial" w:cs="Arial"/>
                <w:b/>
                <w:bCs/>
                <w:color w:val="000000"/>
                <w:sz w:val="16"/>
                <w:szCs w:val="16"/>
              </w:rPr>
              <w:t>We Join Forces for the Green Future</w:t>
            </w:r>
          </w:p>
        </w:tc>
        <w:tc>
          <w:tcPr>
            <w:tcW w:w="1280" w:type="dxa"/>
            <w:tcBorders>
              <w:top w:val="nil"/>
              <w:left w:val="nil"/>
              <w:bottom w:val="nil"/>
              <w:right w:val="nil"/>
            </w:tcBorders>
            <w:shd w:val="clear" w:color="auto" w:fill="auto"/>
            <w:vAlign w:val="center"/>
            <w:hideMark/>
          </w:tcPr>
          <w:p w14:paraId="74EA81C1"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28.638,00</w:t>
            </w:r>
          </w:p>
        </w:tc>
        <w:tc>
          <w:tcPr>
            <w:tcW w:w="1278" w:type="dxa"/>
            <w:tcBorders>
              <w:top w:val="nil"/>
              <w:left w:val="nil"/>
              <w:bottom w:val="nil"/>
              <w:right w:val="nil"/>
            </w:tcBorders>
            <w:shd w:val="clear" w:color="auto" w:fill="auto"/>
            <w:vAlign w:val="center"/>
            <w:hideMark/>
          </w:tcPr>
          <w:p w14:paraId="6380C15F"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- 16.822,00</w:t>
            </w:r>
          </w:p>
        </w:tc>
        <w:tc>
          <w:tcPr>
            <w:tcW w:w="1105" w:type="dxa"/>
            <w:tcBorders>
              <w:top w:val="nil"/>
              <w:left w:val="nil"/>
              <w:bottom w:val="nil"/>
              <w:right w:val="nil"/>
            </w:tcBorders>
            <w:shd w:val="clear" w:color="auto" w:fill="auto"/>
            <w:vAlign w:val="center"/>
            <w:hideMark/>
          </w:tcPr>
          <w:p w14:paraId="5D8747E1"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- 58,74</w:t>
            </w:r>
          </w:p>
        </w:tc>
        <w:tc>
          <w:tcPr>
            <w:tcW w:w="1280" w:type="dxa"/>
            <w:tcBorders>
              <w:top w:val="nil"/>
              <w:left w:val="nil"/>
              <w:bottom w:val="nil"/>
              <w:right w:val="nil"/>
            </w:tcBorders>
            <w:shd w:val="clear" w:color="auto" w:fill="auto"/>
            <w:vAlign w:val="center"/>
            <w:hideMark/>
          </w:tcPr>
          <w:p w14:paraId="29DD71EF"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11.816,00</w:t>
            </w:r>
          </w:p>
        </w:tc>
      </w:tr>
      <w:tr w:rsidR="007F4954" w14:paraId="01AFAE52" w14:textId="77777777" w:rsidTr="007F4954">
        <w:trPr>
          <w:trHeight w:val="444"/>
        </w:trPr>
        <w:tc>
          <w:tcPr>
            <w:tcW w:w="1701" w:type="dxa"/>
            <w:tcBorders>
              <w:top w:val="nil"/>
              <w:left w:val="nil"/>
              <w:bottom w:val="nil"/>
              <w:right w:val="nil"/>
            </w:tcBorders>
            <w:shd w:val="clear" w:color="auto" w:fill="auto"/>
            <w:vAlign w:val="center"/>
            <w:hideMark/>
          </w:tcPr>
          <w:p w14:paraId="5CCB63EA" w14:textId="77777777" w:rsidR="007F4954" w:rsidRDefault="007F4954">
            <w:pPr>
              <w:rPr>
                <w:rFonts w:ascii="Arial" w:hAnsi="Arial" w:cs="Arial"/>
                <w:b/>
                <w:bCs/>
                <w:color w:val="000000"/>
                <w:sz w:val="16"/>
                <w:szCs w:val="16"/>
              </w:rPr>
            </w:pPr>
            <w:r>
              <w:rPr>
                <w:rFonts w:ascii="Arial" w:hAnsi="Arial" w:cs="Arial"/>
                <w:b/>
                <w:bCs/>
                <w:color w:val="000000"/>
                <w:sz w:val="16"/>
                <w:szCs w:val="16"/>
              </w:rPr>
              <w:t>Tekući projekt T400302</w:t>
            </w:r>
          </w:p>
        </w:tc>
        <w:tc>
          <w:tcPr>
            <w:tcW w:w="3290" w:type="dxa"/>
            <w:tcBorders>
              <w:top w:val="nil"/>
              <w:left w:val="nil"/>
              <w:bottom w:val="nil"/>
              <w:right w:val="nil"/>
            </w:tcBorders>
            <w:shd w:val="clear" w:color="auto" w:fill="auto"/>
            <w:vAlign w:val="center"/>
            <w:hideMark/>
          </w:tcPr>
          <w:p w14:paraId="01C4F449" w14:textId="77777777" w:rsidR="007F4954" w:rsidRDefault="007F4954">
            <w:pPr>
              <w:rPr>
                <w:rFonts w:ascii="Arial" w:hAnsi="Arial" w:cs="Arial"/>
                <w:b/>
                <w:bCs/>
                <w:color w:val="000000"/>
                <w:sz w:val="16"/>
                <w:szCs w:val="16"/>
              </w:rPr>
            </w:pPr>
            <w:r>
              <w:rPr>
                <w:rFonts w:ascii="Arial" w:hAnsi="Arial" w:cs="Arial"/>
                <w:b/>
                <w:bCs/>
                <w:color w:val="000000"/>
                <w:sz w:val="16"/>
                <w:szCs w:val="16"/>
              </w:rPr>
              <w:t>ZEB4ZEN</w:t>
            </w:r>
          </w:p>
        </w:tc>
        <w:tc>
          <w:tcPr>
            <w:tcW w:w="1280" w:type="dxa"/>
            <w:tcBorders>
              <w:top w:val="nil"/>
              <w:left w:val="nil"/>
              <w:bottom w:val="nil"/>
              <w:right w:val="nil"/>
            </w:tcBorders>
            <w:shd w:val="clear" w:color="auto" w:fill="auto"/>
            <w:vAlign w:val="center"/>
            <w:hideMark/>
          </w:tcPr>
          <w:p w14:paraId="7BDC33B0"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198.374,00</w:t>
            </w:r>
          </w:p>
        </w:tc>
        <w:tc>
          <w:tcPr>
            <w:tcW w:w="1278" w:type="dxa"/>
            <w:tcBorders>
              <w:top w:val="nil"/>
              <w:left w:val="nil"/>
              <w:bottom w:val="nil"/>
              <w:right w:val="nil"/>
            </w:tcBorders>
            <w:shd w:val="clear" w:color="auto" w:fill="auto"/>
            <w:vAlign w:val="center"/>
            <w:hideMark/>
          </w:tcPr>
          <w:p w14:paraId="49B7D65C"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0,00</w:t>
            </w:r>
          </w:p>
        </w:tc>
        <w:tc>
          <w:tcPr>
            <w:tcW w:w="1105" w:type="dxa"/>
            <w:tcBorders>
              <w:top w:val="nil"/>
              <w:left w:val="nil"/>
              <w:bottom w:val="nil"/>
              <w:right w:val="nil"/>
            </w:tcBorders>
            <w:shd w:val="clear" w:color="auto" w:fill="auto"/>
            <w:vAlign w:val="center"/>
            <w:hideMark/>
          </w:tcPr>
          <w:p w14:paraId="2CA755B9"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0,00</w:t>
            </w:r>
          </w:p>
        </w:tc>
        <w:tc>
          <w:tcPr>
            <w:tcW w:w="1280" w:type="dxa"/>
            <w:tcBorders>
              <w:top w:val="nil"/>
              <w:left w:val="nil"/>
              <w:bottom w:val="nil"/>
              <w:right w:val="nil"/>
            </w:tcBorders>
            <w:shd w:val="clear" w:color="auto" w:fill="auto"/>
            <w:vAlign w:val="center"/>
            <w:hideMark/>
          </w:tcPr>
          <w:p w14:paraId="2A906CEE"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198.374,00</w:t>
            </w:r>
          </w:p>
        </w:tc>
      </w:tr>
      <w:tr w:rsidR="007F4954" w14:paraId="07D3DBE5" w14:textId="77777777" w:rsidTr="007F4954">
        <w:trPr>
          <w:trHeight w:val="444"/>
        </w:trPr>
        <w:tc>
          <w:tcPr>
            <w:tcW w:w="1701" w:type="dxa"/>
            <w:tcBorders>
              <w:top w:val="nil"/>
              <w:left w:val="nil"/>
              <w:bottom w:val="nil"/>
              <w:right w:val="nil"/>
            </w:tcBorders>
            <w:shd w:val="clear" w:color="auto" w:fill="auto"/>
            <w:vAlign w:val="center"/>
            <w:hideMark/>
          </w:tcPr>
          <w:p w14:paraId="4BBF3AAF" w14:textId="77777777" w:rsidR="007F4954" w:rsidRDefault="007F4954">
            <w:pPr>
              <w:rPr>
                <w:rFonts w:ascii="Arial" w:hAnsi="Arial" w:cs="Arial"/>
                <w:b/>
                <w:bCs/>
                <w:color w:val="000000"/>
                <w:sz w:val="16"/>
                <w:szCs w:val="16"/>
              </w:rPr>
            </w:pPr>
            <w:r>
              <w:rPr>
                <w:rFonts w:ascii="Arial" w:hAnsi="Arial" w:cs="Arial"/>
                <w:b/>
                <w:bCs/>
                <w:color w:val="000000"/>
                <w:sz w:val="16"/>
                <w:szCs w:val="16"/>
              </w:rPr>
              <w:t>Tekući projekt T400303</w:t>
            </w:r>
          </w:p>
        </w:tc>
        <w:tc>
          <w:tcPr>
            <w:tcW w:w="3290" w:type="dxa"/>
            <w:tcBorders>
              <w:top w:val="nil"/>
              <w:left w:val="nil"/>
              <w:bottom w:val="nil"/>
              <w:right w:val="nil"/>
            </w:tcBorders>
            <w:shd w:val="clear" w:color="auto" w:fill="auto"/>
            <w:vAlign w:val="center"/>
            <w:hideMark/>
          </w:tcPr>
          <w:p w14:paraId="023B1C94" w14:textId="77777777" w:rsidR="007F4954" w:rsidRDefault="007F4954">
            <w:pPr>
              <w:rPr>
                <w:rFonts w:ascii="Arial" w:hAnsi="Arial" w:cs="Arial"/>
                <w:b/>
                <w:bCs/>
                <w:color w:val="000000"/>
                <w:sz w:val="16"/>
                <w:szCs w:val="16"/>
              </w:rPr>
            </w:pPr>
            <w:r>
              <w:rPr>
                <w:rFonts w:ascii="Arial" w:hAnsi="Arial" w:cs="Arial"/>
                <w:b/>
                <w:bCs/>
                <w:color w:val="000000"/>
                <w:sz w:val="16"/>
                <w:szCs w:val="16"/>
              </w:rPr>
              <w:t>PREP4KaGT-1</w:t>
            </w:r>
          </w:p>
        </w:tc>
        <w:tc>
          <w:tcPr>
            <w:tcW w:w="1280" w:type="dxa"/>
            <w:tcBorders>
              <w:top w:val="nil"/>
              <w:left w:val="nil"/>
              <w:bottom w:val="nil"/>
              <w:right w:val="nil"/>
            </w:tcBorders>
            <w:shd w:val="clear" w:color="auto" w:fill="auto"/>
            <w:vAlign w:val="center"/>
            <w:hideMark/>
          </w:tcPr>
          <w:p w14:paraId="30C40B72"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106.057,00</w:t>
            </w:r>
          </w:p>
        </w:tc>
        <w:tc>
          <w:tcPr>
            <w:tcW w:w="1278" w:type="dxa"/>
            <w:tcBorders>
              <w:top w:val="nil"/>
              <w:left w:val="nil"/>
              <w:bottom w:val="nil"/>
              <w:right w:val="nil"/>
            </w:tcBorders>
            <w:shd w:val="clear" w:color="auto" w:fill="auto"/>
            <w:vAlign w:val="center"/>
            <w:hideMark/>
          </w:tcPr>
          <w:p w14:paraId="6BF7D84D"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- 2.700,00</w:t>
            </w:r>
          </w:p>
        </w:tc>
        <w:tc>
          <w:tcPr>
            <w:tcW w:w="1105" w:type="dxa"/>
            <w:tcBorders>
              <w:top w:val="nil"/>
              <w:left w:val="nil"/>
              <w:bottom w:val="nil"/>
              <w:right w:val="nil"/>
            </w:tcBorders>
            <w:shd w:val="clear" w:color="auto" w:fill="auto"/>
            <w:vAlign w:val="center"/>
            <w:hideMark/>
          </w:tcPr>
          <w:p w14:paraId="1E31E22F"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- 2,55</w:t>
            </w:r>
          </w:p>
        </w:tc>
        <w:tc>
          <w:tcPr>
            <w:tcW w:w="1280" w:type="dxa"/>
            <w:tcBorders>
              <w:top w:val="nil"/>
              <w:left w:val="nil"/>
              <w:bottom w:val="nil"/>
              <w:right w:val="nil"/>
            </w:tcBorders>
            <w:shd w:val="clear" w:color="auto" w:fill="auto"/>
            <w:vAlign w:val="center"/>
            <w:hideMark/>
          </w:tcPr>
          <w:p w14:paraId="7ABEE13D"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103.357,00</w:t>
            </w:r>
          </w:p>
        </w:tc>
      </w:tr>
      <w:tr w:rsidR="007F4954" w14:paraId="065ADE2A" w14:textId="77777777" w:rsidTr="007F4954">
        <w:trPr>
          <w:trHeight w:val="444"/>
        </w:trPr>
        <w:tc>
          <w:tcPr>
            <w:tcW w:w="1701" w:type="dxa"/>
            <w:tcBorders>
              <w:top w:val="nil"/>
              <w:left w:val="nil"/>
              <w:bottom w:val="nil"/>
              <w:right w:val="nil"/>
            </w:tcBorders>
            <w:shd w:val="clear" w:color="auto" w:fill="auto"/>
            <w:vAlign w:val="center"/>
            <w:hideMark/>
          </w:tcPr>
          <w:p w14:paraId="65A7A80C" w14:textId="77777777" w:rsidR="007F4954" w:rsidRDefault="007F4954">
            <w:pPr>
              <w:rPr>
                <w:rFonts w:ascii="Arial" w:hAnsi="Arial" w:cs="Arial"/>
                <w:b/>
                <w:bCs/>
                <w:color w:val="000000"/>
                <w:sz w:val="16"/>
                <w:szCs w:val="16"/>
              </w:rPr>
            </w:pPr>
            <w:r>
              <w:rPr>
                <w:rFonts w:ascii="Arial" w:hAnsi="Arial" w:cs="Arial"/>
                <w:b/>
                <w:bCs/>
                <w:color w:val="000000"/>
                <w:sz w:val="16"/>
                <w:szCs w:val="16"/>
              </w:rPr>
              <w:t>Tekući projekt T400304</w:t>
            </w:r>
          </w:p>
        </w:tc>
        <w:tc>
          <w:tcPr>
            <w:tcW w:w="3290" w:type="dxa"/>
            <w:tcBorders>
              <w:top w:val="nil"/>
              <w:left w:val="nil"/>
              <w:bottom w:val="nil"/>
              <w:right w:val="nil"/>
            </w:tcBorders>
            <w:shd w:val="clear" w:color="auto" w:fill="auto"/>
            <w:vAlign w:val="center"/>
            <w:hideMark/>
          </w:tcPr>
          <w:p w14:paraId="6BE6B59D" w14:textId="77777777" w:rsidR="007F4954" w:rsidRDefault="007F4954">
            <w:pPr>
              <w:rPr>
                <w:rFonts w:ascii="Arial" w:hAnsi="Arial" w:cs="Arial"/>
                <w:b/>
                <w:bCs/>
                <w:color w:val="000000"/>
                <w:sz w:val="16"/>
                <w:szCs w:val="16"/>
              </w:rPr>
            </w:pPr>
            <w:r>
              <w:rPr>
                <w:rFonts w:ascii="Arial" w:hAnsi="Arial" w:cs="Arial"/>
                <w:b/>
                <w:bCs/>
                <w:color w:val="000000"/>
                <w:sz w:val="16"/>
                <w:szCs w:val="16"/>
              </w:rPr>
              <w:t>SHARES</w:t>
            </w:r>
          </w:p>
        </w:tc>
        <w:tc>
          <w:tcPr>
            <w:tcW w:w="1280" w:type="dxa"/>
            <w:tcBorders>
              <w:top w:val="nil"/>
              <w:left w:val="nil"/>
              <w:bottom w:val="nil"/>
              <w:right w:val="nil"/>
            </w:tcBorders>
            <w:shd w:val="clear" w:color="auto" w:fill="auto"/>
            <w:vAlign w:val="center"/>
            <w:hideMark/>
          </w:tcPr>
          <w:p w14:paraId="0CD23F66"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8.996,00</w:t>
            </w:r>
          </w:p>
        </w:tc>
        <w:tc>
          <w:tcPr>
            <w:tcW w:w="1278" w:type="dxa"/>
            <w:tcBorders>
              <w:top w:val="nil"/>
              <w:left w:val="nil"/>
              <w:bottom w:val="nil"/>
              <w:right w:val="nil"/>
            </w:tcBorders>
            <w:shd w:val="clear" w:color="auto" w:fill="auto"/>
            <w:vAlign w:val="center"/>
            <w:hideMark/>
          </w:tcPr>
          <w:p w14:paraId="78D6ED2A"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0,00</w:t>
            </w:r>
          </w:p>
        </w:tc>
        <w:tc>
          <w:tcPr>
            <w:tcW w:w="1105" w:type="dxa"/>
            <w:tcBorders>
              <w:top w:val="nil"/>
              <w:left w:val="nil"/>
              <w:bottom w:val="nil"/>
              <w:right w:val="nil"/>
            </w:tcBorders>
            <w:shd w:val="clear" w:color="auto" w:fill="auto"/>
            <w:vAlign w:val="center"/>
            <w:hideMark/>
          </w:tcPr>
          <w:p w14:paraId="68555E8A"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0,00</w:t>
            </w:r>
          </w:p>
        </w:tc>
        <w:tc>
          <w:tcPr>
            <w:tcW w:w="1280" w:type="dxa"/>
            <w:tcBorders>
              <w:top w:val="nil"/>
              <w:left w:val="nil"/>
              <w:bottom w:val="nil"/>
              <w:right w:val="nil"/>
            </w:tcBorders>
            <w:shd w:val="clear" w:color="auto" w:fill="auto"/>
            <w:vAlign w:val="center"/>
            <w:hideMark/>
          </w:tcPr>
          <w:p w14:paraId="2E18BEC2"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8.996,00</w:t>
            </w:r>
          </w:p>
        </w:tc>
      </w:tr>
      <w:tr w:rsidR="007F4954" w14:paraId="358668AE" w14:textId="77777777" w:rsidTr="007F4954">
        <w:trPr>
          <w:trHeight w:val="296"/>
        </w:trPr>
        <w:tc>
          <w:tcPr>
            <w:tcW w:w="1701" w:type="dxa"/>
            <w:tcBorders>
              <w:top w:val="nil"/>
              <w:left w:val="nil"/>
              <w:bottom w:val="nil"/>
              <w:right w:val="nil"/>
            </w:tcBorders>
            <w:shd w:val="clear" w:color="000000" w:fill="EBF1DE"/>
            <w:vAlign w:val="center"/>
            <w:hideMark/>
          </w:tcPr>
          <w:p w14:paraId="6709A1E2" w14:textId="77777777" w:rsidR="007F4954" w:rsidRDefault="007F4954">
            <w:pPr>
              <w:rPr>
                <w:rFonts w:ascii="Arial" w:hAnsi="Arial" w:cs="Arial"/>
                <w:b/>
                <w:bCs/>
                <w:color w:val="000000"/>
                <w:sz w:val="16"/>
                <w:szCs w:val="16"/>
              </w:rPr>
            </w:pPr>
            <w:r>
              <w:rPr>
                <w:rFonts w:ascii="Arial" w:hAnsi="Arial" w:cs="Arial"/>
                <w:b/>
                <w:bCs/>
                <w:color w:val="000000"/>
                <w:sz w:val="16"/>
                <w:szCs w:val="16"/>
              </w:rPr>
              <w:t>Program 5002</w:t>
            </w:r>
          </w:p>
        </w:tc>
        <w:tc>
          <w:tcPr>
            <w:tcW w:w="3290" w:type="dxa"/>
            <w:tcBorders>
              <w:top w:val="nil"/>
              <w:left w:val="nil"/>
              <w:bottom w:val="nil"/>
              <w:right w:val="nil"/>
            </w:tcBorders>
            <w:shd w:val="clear" w:color="000000" w:fill="EBF1DE"/>
            <w:vAlign w:val="center"/>
            <w:hideMark/>
          </w:tcPr>
          <w:p w14:paraId="779456E1" w14:textId="77777777" w:rsidR="007F4954" w:rsidRDefault="007F4954">
            <w:pPr>
              <w:rPr>
                <w:rFonts w:ascii="Arial" w:hAnsi="Arial" w:cs="Arial"/>
                <w:b/>
                <w:bCs/>
                <w:color w:val="000000"/>
                <w:sz w:val="16"/>
                <w:szCs w:val="16"/>
              </w:rPr>
            </w:pPr>
            <w:r>
              <w:rPr>
                <w:rFonts w:ascii="Arial" w:hAnsi="Arial" w:cs="Arial"/>
                <w:b/>
                <w:bCs/>
                <w:color w:val="000000"/>
                <w:sz w:val="16"/>
                <w:szCs w:val="16"/>
              </w:rPr>
              <w:t>POTICANJE RAZVOJA TURIZMA</w:t>
            </w:r>
          </w:p>
        </w:tc>
        <w:tc>
          <w:tcPr>
            <w:tcW w:w="1280" w:type="dxa"/>
            <w:tcBorders>
              <w:top w:val="nil"/>
              <w:left w:val="nil"/>
              <w:bottom w:val="nil"/>
              <w:right w:val="nil"/>
            </w:tcBorders>
            <w:shd w:val="clear" w:color="000000" w:fill="EBF1DE"/>
            <w:vAlign w:val="center"/>
            <w:hideMark/>
          </w:tcPr>
          <w:p w14:paraId="10D5F8A4"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13.273,00</w:t>
            </w:r>
          </w:p>
        </w:tc>
        <w:tc>
          <w:tcPr>
            <w:tcW w:w="1278" w:type="dxa"/>
            <w:tcBorders>
              <w:top w:val="nil"/>
              <w:left w:val="nil"/>
              <w:bottom w:val="nil"/>
              <w:right w:val="nil"/>
            </w:tcBorders>
            <w:shd w:val="clear" w:color="000000" w:fill="EBF1DE"/>
            <w:vAlign w:val="center"/>
            <w:hideMark/>
          </w:tcPr>
          <w:p w14:paraId="7BB06BA3"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- 2.522,00</w:t>
            </w:r>
          </w:p>
        </w:tc>
        <w:tc>
          <w:tcPr>
            <w:tcW w:w="1105" w:type="dxa"/>
            <w:tcBorders>
              <w:top w:val="nil"/>
              <w:left w:val="nil"/>
              <w:bottom w:val="nil"/>
              <w:right w:val="nil"/>
            </w:tcBorders>
            <w:shd w:val="clear" w:color="000000" w:fill="EBF1DE"/>
            <w:vAlign w:val="center"/>
            <w:hideMark/>
          </w:tcPr>
          <w:p w14:paraId="3A1E5808"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- 19,00</w:t>
            </w:r>
          </w:p>
        </w:tc>
        <w:tc>
          <w:tcPr>
            <w:tcW w:w="1280" w:type="dxa"/>
            <w:tcBorders>
              <w:top w:val="nil"/>
              <w:left w:val="nil"/>
              <w:bottom w:val="nil"/>
              <w:right w:val="nil"/>
            </w:tcBorders>
            <w:shd w:val="clear" w:color="000000" w:fill="EBF1DE"/>
            <w:vAlign w:val="center"/>
            <w:hideMark/>
          </w:tcPr>
          <w:p w14:paraId="392402A6"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10.751,00</w:t>
            </w:r>
          </w:p>
        </w:tc>
      </w:tr>
      <w:tr w:rsidR="007F4954" w14:paraId="620FA862" w14:textId="77777777" w:rsidTr="007F4954">
        <w:trPr>
          <w:trHeight w:val="444"/>
        </w:trPr>
        <w:tc>
          <w:tcPr>
            <w:tcW w:w="1701" w:type="dxa"/>
            <w:tcBorders>
              <w:top w:val="nil"/>
              <w:left w:val="nil"/>
              <w:bottom w:val="nil"/>
              <w:right w:val="nil"/>
            </w:tcBorders>
            <w:shd w:val="clear" w:color="auto" w:fill="auto"/>
            <w:vAlign w:val="center"/>
            <w:hideMark/>
          </w:tcPr>
          <w:p w14:paraId="006AB4E8" w14:textId="77777777" w:rsidR="007F4954" w:rsidRDefault="007F4954">
            <w:pPr>
              <w:rPr>
                <w:rFonts w:ascii="Arial" w:hAnsi="Arial" w:cs="Arial"/>
                <w:b/>
                <w:bCs/>
                <w:color w:val="000000"/>
                <w:sz w:val="16"/>
                <w:szCs w:val="16"/>
              </w:rPr>
            </w:pPr>
            <w:r>
              <w:rPr>
                <w:rFonts w:ascii="Arial" w:hAnsi="Arial" w:cs="Arial"/>
                <w:b/>
                <w:bCs/>
                <w:color w:val="000000"/>
                <w:sz w:val="16"/>
                <w:szCs w:val="16"/>
              </w:rPr>
              <w:t>Kapitalni projekt K500202</w:t>
            </w:r>
          </w:p>
        </w:tc>
        <w:tc>
          <w:tcPr>
            <w:tcW w:w="3290" w:type="dxa"/>
            <w:tcBorders>
              <w:top w:val="nil"/>
              <w:left w:val="nil"/>
              <w:bottom w:val="nil"/>
              <w:right w:val="nil"/>
            </w:tcBorders>
            <w:shd w:val="clear" w:color="auto" w:fill="auto"/>
            <w:vAlign w:val="center"/>
            <w:hideMark/>
          </w:tcPr>
          <w:p w14:paraId="18AAC5A8" w14:textId="77777777" w:rsidR="007F4954" w:rsidRDefault="007F4954">
            <w:pPr>
              <w:rPr>
                <w:rFonts w:ascii="Arial" w:hAnsi="Arial" w:cs="Arial"/>
                <w:b/>
                <w:bCs/>
                <w:color w:val="000000"/>
                <w:sz w:val="16"/>
                <w:szCs w:val="16"/>
              </w:rPr>
            </w:pPr>
            <w:r>
              <w:rPr>
                <w:rFonts w:ascii="Arial" w:hAnsi="Arial" w:cs="Arial"/>
                <w:b/>
                <w:bCs/>
                <w:color w:val="000000"/>
                <w:sz w:val="16"/>
                <w:szCs w:val="16"/>
              </w:rPr>
              <w:t>Leptirarij</w:t>
            </w:r>
          </w:p>
        </w:tc>
        <w:tc>
          <w:tcPr>
            <w:tcW w:w="1280" w:type="dxa"/>
            <w:tcBorders>
              <w:top w:val="nil"/>
              <w:left w:val="nil"/>
              <w:bottom w:val="nil"/>
              <w:right w:val="nil"/>
            </w:tcBorders>
            <w:shd w:val="clear" w:color="auto" w:fill="auto"/>
            <w:vAlign w:val="center"/>
            <w:hideMark/>
          </w:tcPr>
          <w:p w14:paraId="6A6D794C"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13.273,00</w:t>
            </w:r>
          </w:p>
        </w:tc>
        <w:tc>
          <w:tcPr>
            <w:tcW w:w="1278" w:type="dxa"/>
            <w:tcBorders>
              <w:top w:val="nil"/>
              <w:left w:val="nil"/>
              <w:bottom w:val="nil"/>
              <w:right w:val="nil"/>
            </w:tcBorders>
            <w:shd w:val="clear" w:color="auto" w:fill="auto"/>
            <w:vAlign w:val="center"/>
            <w:hideMark/>
          </w:tcPr>
          <w:p w14:paraId="04D357F4"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- 2.522,00</w:t>
            </w:r>
          </w:p>
        </w:tc>
        <w:tc>
          <w:tcPr>
            <w:tcW w:w="1105" w:type="dxa"/>
            <w:tcBorders>
              <w:top w:val="nil"/>
              <w:left w:val="nil"/>
              <w:bottom w:val="nil"/>
              <w:right w:val="nil"/>
            </w:tcBorders>
            <w:shd w:val="clear" w:color="auto" w:fill="auto"/>
            <w:vAlign w:val="center"/>
            <w:hideMark/>
          </w:tcPr>
          <w:p w14:paraId="3AE1E6AF"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- 19,00</w:t>
            </w:r>
          </w:p>
        </w:tc>
        <w:tc>
          <w:tcPr>
            <w:tcW w:w="1280" w:type="dxa"/>
            <w:tcBorders>
              <w:top w:val="nil"/>
              <w:left w:val="nil"/>
              <w:bottom w:val="nil"/>
              <w:right w:val="nil"/>
            </w:tcBorders>
            <w:shd w:val="clear" w:color="auto" w:fill="auto"/>
            <w:vAlign w:val="center"/>
            <w:hideMark/>
          </w:tcPr>
          <w:p w14:paraId="075BA683"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10.751,00</w:t>
            </w:r>
          </w:p>
        </w:tc>
      </w:tr>
      <w:tr w:rsidR="007F4954" w14:paraId="4EB0128B" w14:textId="77777777" w:rsidTr="007F4954">
        <w:trPr>
          <w:trHeight w:val="296"/>
        </w:trPr>
        <w:tc>
          <w:tcPr>
            <w:tcW w:w="1701" w:type="dxa"/>
            <w:tcBorders>
              <w:top w:val="nil"/>
              <w:left w:val="nil"/>
              <w:bottom w:val="nil"/>
              <w:right w:val="nil"/>
            </w:tcBorders>
            <w:shd w:val="clear" w:color="000000" w:fill="EBF1DE"/>
            <w:vAlign w:val="center"/>
            <w:hideMark/>
          </w:tcPr>
          <w:p w14:paraId="0DBBABAB" w14:textId="77777777" w:rsidR="007F4954" w:rsidRDefault="007F4954">
            <w:pPr>
              <w:rPr>
                <w:rFonts w:ascii="Arial" w:hAnsi="Arial" w:cs="Arial"/>
                <w:b/>
                <w:bCs/>
                <w:color w:val="000000"/>
                <w:sz w:val="16"/>
                <w:szCs w:val="16"/>
              </w:rPr>
            </w:pPr>
            <w:r>
              <w:rPr>
                <w:rFonts w:ascii="Arial" w:hAnsi="Arial" w:cs="Arial"/>
                <w:b/>
                <w:bCs/>
                <w:color w:val="000000"/>
                <w:sz w:val="16"/>
                <w:szCs w:val="16"/>
              </w:rPr>
              <w:t>Program 6000</w:t>
            </w:r>
          </w:p>
        </w:tc>
        <w:tc>
          <w:tcPr>
            <w:tcW w:w="3290" w:type="dxa"/>
            <w:tcBorders>
              <w:top w:val="nil"/>
              <w:left w:val="nil"/>
              <w:bottom w:val="nil"/>
              <w:right w:val="nil"/>
            </w:tcBorders>
            <w:shd w:val="clear" w:color="000000" w:fill="EBF1DE"/>
            <w:vAlign w:val="center"/>
            <w:hideMark/>
          </w:tcPr>
          <w:p w14:paraId="73B58075" w14:textId="77777777" w:rsidR="007F4954" w:rsidRDefault="007F4954">
            <w:pPr>
              <w:rPr>
                <w:rFonts w:ascii="Arial" w:hAnsi="Arial" w:cs="Arial"/>
                <w:b/>
                <w:bCs/>
                <w:color w:val="000000"/>
                <w:sz w:val="16"/>
                <w:szCs w:val="16"/>
              </w:rPr>
            </w:pPr>
            <w:r>
              <w:rPr>
                <w:rFonts w:ascii="Arial" w:hAnsi="Arial" w:cs="Arial"/>
                <w:b/>
                <w:bCs/>
                <w:color w:val="000000"/>
                <w:sz w:val="16"/>
                <w:szCs w:val="16"/>
              </w:rPr>
              <w:t>PREDŠKOLSKI ODGOJ I OBRAZOVANJE</w:t>
            </w:r>
          </w:p>
        </w:tc>
        <w:tc>
          <w:tcPr>
            <w:tcW w:w="1280" w:type="dxa"/>
            <w:tcBorders>
              <w:top w:val="nil"/>
              <w:left w:val="nil"/>
              <w:bottom w:val="nil"/>
              <w:right w:val="nil"/>
            </w:tcBorders>
            <w:shd w:val="clear" w:color="000000" w:fill="EBF1DE"/>
            <w:vAlign w:val="center"/>
            <w:hideMark/>
          </w:tcPr>
          <w:p w14:paraId="150DF155"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27.675,00</w:t>
            </w:r>
          </w:p>
        </w:tc>
        <w:tc>
          <w:tcPr>
            <w:tcW w:w="1278" w:type="dxa"/>
            <w:tcBorders>
              <w:top w:val="nil"/>
              <w:left w:val="nil"/>
              <w:bottom w:val="nil"/>
              <w:right w:val="nil"/>
            </w:tcBorders>
            <w:shd w:val="clear" w:color="000000" w:fill="EBF1DE"/>
            <w:vAlign w:val="center"/>
            <w:hideMark/>
          </w:tcPr>
          <w:p w14:paraId="52F001D9"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- 23.966,00</w:t>
            </w:r>
          </w:p>
        </w:tc>
        <w:tc>
          <w:tcPr>
            <w:tcW w:w="1105" w:type="dxa"/>
            <w:tcBorders>
              <w:top w:val="nil"/>
              <w:left w:val="nil"/>
              <w:bottom w:val="nil"/>
              <w:right w:val="nil"/>
            </w:tcBorders>
            <w:shd w:val="clear" w:color="000000" w:fill="EBF1DE"/>
            <w:vAlign w:val="center"/>
            <w:hideMark/>
          </w:tcPr>
          <w:p w14:paraId="5C83D5F8"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- 86,60</w:t>
            </w:r>
          </w:p>
        </w:tc>
        <w:tc>
          <w:tcPr>
            <w:tcW w:w="1280" w:type="dxa"/>
            <w:tcBorders>
              <w:top w:val="nil"/>
              <w:left w:val="nil"/>
              <w:bottom w:val="nil"/>
              <w:right w:val="nil"/>
            </w:tcBorders>
            <w:shd w:val="clear" w:color="000000" w:fill="EBF1DE"/>
            <w:vAlign w:val="center"/>
            <w:hideMark/>
          </w:tcPr>
          <w:p w14:paraId="48B479C3"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3.709,00</w:t>
            </w:r>
          </w:p>
        </w:tc>
      </w:tr>
      <w:tr w:rsidR="007F4954" w14:paraId="59A07287" w14:textId="77777777" w:rsidTr="007F4954">
        <w:trPr>
          <w:trHeight w:val="444"/>
        </w:trPr>
        <w:tc>
          <w:tcPr>
            <w:tcW w:w="1701" w:type="dxa"/>
            <w:tcBorders>
              <w:top w:val="nil"/>
              <w:left w:val="nil"/>
              <w:bottom w:val="nil"/>
              <w:right w:val="nil"/>
            </w:tcBorders>
            <w:shd w:val="clear" w:color="auto" w:fill="auto"/>
            <w:vAlign w:val="center"/>
            <w:hideMark/>
          </w:tcPr>
          <w:p w14:paraId="53C43D21" w14:textId="77777777" w:rsidR="007F4954" w:rsidRDefault="007F4954">
            <w:pPr>
              <w:rPr>
                <w:rFonts w:ascii="Arial" w:hAnsi="Arial" w:cs="Arial"/>
                <w:b/>
                <w:bCs/>
                <w:color w:val="000000"/>
                <w:sz w:val="16"/>
                <w:szCs w:val="16"/>
              </w:rPr>
            </w:pPr>
            <w:r>
              <w:rPr>
                <w:rFonts w:ascii="Arial" w:hAnsi="Arial" w:cs="Arial"/>
                <w:b/>
                <w:bCs/>
                <w:color w:val="000000"/>
                <w:sz w:val="16"/>
                <w:szCs w:val="16"/>
              </w:rPr>
              <w:t>Kapitalni projekt K600001</w:t>
            </w:r>
          </w:p>
        </w:tc>
        <w:tc>
          <w:tcPr>
            <w:tcW w:w="3290" w:type="dxa"/>
            <w:tcBorders>
              <w:top w:val="nil"/>
              <w:left w:val="nil"/>
              <w:bottom w:val="nil"/>
              <w:right w:val="nil"/>
            </w:tcBorders>
            <w:shd w:val="clear" w:color="auto" w:fill="auto"/>
            <w:vAlign w:val="center"/>
            <w:hideMark/>
          </w:tcPr>
          <w:p w14:paraId="2A6A04A4" w14:textId="77777777" w:rsidR="007F4954" w:rsidRDefault="007F4954">
            <w:pPr>
              <w:rPr>
                <w:rFonts w:ascii="Arial" w:hAnsi="Arial" w:cs="Arial"/>
                <w:b/>
                <w:bCs/>
                <w:color w:val="000000"/>
                <w:sz w:val="16"/>
                <w:szCs w:val="16"/>
              </w:rPr>
            </w:pPr>
            <w:r>
              <w:rPr>
                <w:rFonts w:ascii="Arial" w:hAnsi="Arial" w:cs="Arial"/>
                <w:b/>
                <w:bCs/>
                <w:color w:val="000000"/>
                <w:sz w:val="16"/>
                <w:szCs w:val="16"/>
              </w:rPr>
              <w:t>Izgradnja dječjeg vrtića Luščić</w:t>
            </w:r>
          </w:p>
        </w:tc>
        <w:tc>
          <w:tcPr>
            <w:tcW w:w="1280" w:type="dxa"/>
            <w:tcBorders>
              <w:top w:val="nil"/>
              <w:left w:val="nil"/>
              <w:bottom w:val="nil"/>
              <w:right w:val="nil"/>
            </w:tcBorders>
            <w:shd w:val="clear" w:color="auto" w:fill="auto"/>
            <w:vAlign w:val="center"/>
            <w:hideMark/>
          </w:tcPr>
          <w:p w14:paraId="4040BF66"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2.500,00</w:t>
            </w:r>
          </w:p>
        </w:tc>
        <w:tc>
          <w:tcPr>
            <w:tcW w:w="1278" w:type="dxa"/>
            <w:tcBorders>
              <w:top w:val="nil"/>
              <w:left w:val="nil"/>
              <w:bottom w:val="nil"/>
              <w:right w:val="nil"/>
            </w:tcBorders>
            <w:shd w:val="clear" w:color="auto" w:fill="auto"/>
            <w:vAlign w:val="center"/>
            <w:hideMark/>
          </w:tcPr>
          <w:p w14:paraId="0EFB9243"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0,00</w:t>
            </w:r>
          </w:p>
        </w:tc>
        <w:tc>
          <w:tcPr>
            <w:tcW w:w="1105" w:type="dxa"/>
            <w:tcBorders>
              <w:top w:val="nil"/>
              <w:left w:val="nil"/>
              <w:bottom w:val="nil"/>
              <w:right w:val="nil"/>
            </w:tcBorders>
            <w:shd w:val="clear" w:color="auto" w:fill="auto"/>
            <w:vAlign w:val="center"/>
            <w:hideMark/>
          </w:tcPr>
          <w:p w14:paraId="6426BE86"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0,00</w:t>
            </w:r>
          </w:p>
        </w:tc>
        <w:tc>
          <w:tcPr>
            <w:tcW w:w="1280" w:type="dxa"/>
            <w:tcBorders>
              <w:top w:val="nil"/>
              <w:left w:val="nil"/>
              <w:bottom w:val="nil"/>
              <w:right w:val="nil"/>
            </w:tcBorders>
            <w:shd w:val="clear" w:color="auto" w:fill="auto"/>
            <w:vAlign w:val="center"/>
            <w:hideMark/>
          </w:tcPr>
          <w:p w14:paraId="3D67FEA2"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2.500,00</w:t>
            </w:r>
          </w:p>
        </w:tc>
      </w:tr>
      <w:tr w:rsidR="007F4954" w14:paraId="3F96CA25" w14:textId="77777777" w:rsidTr="007F4954">
        <w:trPr>
          <w:trHeight w:val="444"/>
        </w:trPr>
        <w:tc>
          <w:tcPr>
            <w:tcW w:w="1701" w:type="dxa"/>
            <w:tcBorders>
              <w:top w:val="nil"/>
              <w:left w:val="nil"/>
              <w:bottom w:val="nil"/>
              <w:right w:val="nil"/>
            </w:tcBorders>
            <w:shd w:val="clear" w:color="auto" w:fill="auto"/>
            <w:vAlign w:val="center"/>
            <w:hideMark/>
          </w:tcPr>
          <w:p w14:paraId="7B569189" w14:textId="77777777" w:rsidR="007F4954" w:rsidRDefault="007F4954">
            <w:pPr>
              <w:rPr>
                <w:rFonts w:ascii="Arial" w:hAnsi="Arial" w:cs="Arial"/>
                <w:b/>
                <w:bCs/>
                <w:color w:val="000000"/>
                <w:sz w:val="16"/>
                <w:szCs w:val="16"/>
              </w:rPr>
            </w:pPr>
            <w:r>
              <w:rPr>
                <w:rFonts w:ascii="Arial" w:hAnsi="Arial" w:cs="Arial"/>
                <w:b/>
                <w:bCs/>
                <w:color w:val="000000"/>
                <w:sz w:val="16"/>
                <w:szCs w:val="16"/>
              </w:rPr>
              <w:t>Kapitalni projekt K600002</w:t>
            </w:r>
          </w:p>
        </w:tc>
        <w:tc>
          <w:tcPr>
            <w:tcW w:w="3290" w:type="dxa"/>
            <w:tcBorders>
              <w:top w:val="nil"/>
              <w:left w:val="nil"/>
              <w:bottom w:val="nil"/>
              <w:right w:val="nil"/>
            </w:tcBorders>
            <w:shd w:val="clear" w:color="auto" w:fill="auto"/>
            <w:vAlign w:val="center"/>
            <w:hideMark/>
          </w:tcPr>
          <w:p w14:paraId="431A3592" w14:textId="77777777" w:rsidR="007F4954" w:rsidRDefault="007F4954">
            <w:pPr>
              <w:rPr>
                <w:rFonts w:ascii="Arial" w:hAnsi="Arial" w:cs="Arial"/>
                <w:b/>
                <w:bCs/>
                <w:color w:val="000000"/>
                <w:sz w:val="16"/>
                <w:szCs w:val="16"/>
              </w:rPr>
            </w:pPr>
            <w:r>
              <w:rPr>
                <w:rFonts w:ascii="Arial" w:hAnsi="Arial" w:cs="Arial"/>
                <w:b/>
                <w:bCs/>
                <w:color w:val="000000"/>
                <w:sz w:val="16"/>
                <w:szCs w:val="16"/>
              </w:rPr>
              <w:t>Izgradnja dječjeg vrtića Rečica</w:t>
            </w:r>
          </w:p>
        </w:tc>
        <w:tc>
          <w:tcPr>
            <w:tcW w:w="1280" w:type="dxa"/>
            <w:tcBorders>
              <w:top w:val="nil"/>
              <w:left w:val="nil"/>
              <w:bottom w:val="nil"/>
              <w:right w:val="nil"/>
            </w:tcBorders>
            <w:shd w:val="clear" w:color="auto" w:fill="auto"/>
            <w:vAlign w:val="center"/>
            <w:hideMark/>
          </w:tcPr>
          <w:p w14:paraId="5F86052B"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25.175,00</w:t>
            </w:r>
          </w:p>
        </w:tc>
        <w:tc>
          <w:tcPr>
            <w:tcW w:w="1278" w:type="dxa"/>
            <w:tcBorders>
              <w:top w:val="nil"/>
              <w:left w:val="nil"/>
              <w:bottom w:val="nil"/>
              <w:right w:val="nil"/>
            </w:tcBorders>
            <w:shd w:val="clear" w:color="auto" w:fill="auto"/>
            <w:vAlign w:val="center"/>
            <w:hideMark/>
          </w:tcPr>
          <w:p w14:paraId="33812860"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- 23.966,00</w:t>
            </w:r>
          </w:p>
        </w:tc>
        <w:tc>
          <w:tcPr>
            <w:tcW w:w="1105" w:type="dxa"/>
            <w:tcBorders>
              <w:top w:val="nil"/>
              <w:left w:val="nil"/>
              <w:bottom w:val="nil"/>
              <w:right w:val="nil"/>
            </w:tcBorders>
            <w:shd w:val="clear" w:color="auto" w:fill="auto"/>
            <w:vAlign w:val="center"/>
            <w:hideMark/>
          </w:tcPr>
          <w:p w14:paraId="7CF6B7F9"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- 95,20</w:t>
            </w:r>
          </w:p>
        </w:tc>
        <w:tc>
          <w:tcPr>
            <w:tcW w:w="1280" w:type="dxa"/>
            <w:tcBorders>
              <w:top w:val="nil"/>
              <w:left w:val="nil"/>
              <w:bottom w:val="nil"/>
              <w:right w:val="nil"/>
            </w:tcBorders>
            <w:shd w:val="clear" w:color="auto" w:fill="auto"/>
            <w:vAlign w:val="center"/>
            <w:hideMark/>
          </w:tcPr>
          <w:p w14:paraId="1FFCC824"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1.209,00</w:t>
            </w:r>
          </w:p>
        </w:tc>
      </w:tr>
      <w:tr w:rsidR="007F4954" w14:paraId="23904137" w14:textId="77777777" w:rsidTr="007F4954">
        <w:trPr>
          <w:trHeight w:val="296"/>
        </w:trPr>
        <w:tc>
          <w:tcPr>
            <w:tcW w:w="1701" w:type="dxa"/>
            <w:tcBorders>
              <w:top w:val="nil"/>
              <w:left w:val="nil"/>
              <w:bottom w:val="nil"/>
              <w:right w:val="nil"/>
            </w:tcBorders>
            <w:shd w:val="clear" w:color="000000" w:fill="EBF1DE"/>
            <w:vAlign w:val="center"/>
            <w:hideMark/>
          </w:tcPr>
          <w:p w14:paraId="16D5C8B5" w14:textId="77777777" w:rsidR="007F4954" w:rsidRDefault="007F4954">
            <w:pPr>
              <w:rPr>
                <w:rFonts w:ascii="Arial" w:hAnsi="Arial" w:cs="Arial"/>
                <w:b/>
                <w:bCs/>
                <w:color w:val="000000"/>
                <w:sz w:val="16"/>
                <w:szCs w:val="16"/>
              </w:rPr>
            </w:pPr>
            <w:r>
              <w:rPr>
                <w:rFonts w:ascii="Arial" w:hAnsi="Arial" w:cs="Arial"/>
                <w:b/>
                <w:bCs/>
                <w:color w:val="000000"/>
                <w:sz w:val="16"/>
                <w:szCs w:val="16"/>
              </w:rPr>
              <w:t>Program 6001</w:t>
            </w:r>
          </w:p>
        </w:tc>
        <w:tc>
          <w:tcPr>
            <w:tcW w:w="3290" w:type="dxa"/>
            <w:tcBorders>
              <w:top w:val="nil"/>
              <w:left w:val="nil"/>
              <w:bottom w:val="nil"/>
              <w:right w:val="nil"/>
            </w:tcBorders>
            <w:shd w:val="clear" w:color="000000" w:fill="EBF1DE"/>
            <w:vAlign w:val="center"/>
            <w:hideMark/>
          </w:tcPr>
          <w:p w14:paraId="2281845F" w14:textId="77777777" w:rsidR="007F4954" w:rsidRDefault="007F4954">
            <w:pPr>
              <w:rPr>
                <w:rFonts w:ascii="Arial" w:hAnsi="Arial" w:cs="Arial"/>
                <w:b/>
                <w:bCs/>
                <w:color w:val="000000"/>
                <w:sz w:val="16"/>
                <w:szCs w:val="16"/>
              </w:rPr>
            </w:pPr>
            <w:r>
              <w:rPr>
                <w:rFonts w:ascii="Arial" w:hAnsi="Arial" w:cs="Arial"/>
                <w:b/>
                <w:bCs/>
                <w:color w:val="000000"/>
                <w:sz w:val="16"/>
                <w:szCs w:val="16"/>
              </w:rPr>
              <w:t>OSNOVNOŠKOLSKO OBRAZOVANJE</w:t>
            </w:r>
          </w:p>
        </w:tc>
        <w:tc>
          <w:tcPr>
            <w:tcW w:w="1280" w:type="dxa"/>
            <w:tcBorders>
              <w:top w:val="nil"/>
              <w:left w:val="nil"/>
              <w:bottom w:val="nil"/>
              <w:right w:val="nil"/>
            </w:tcBorders>
            <w:shd w:val="clear" w:color="000000" w:fill="EBF1DE"/>
            <w:vAlign w:val="center"/>
            <w:hideMark/>
          </w:tcPr>
          <w:p w14:paraId="5DC00854"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15.325,00</w:t>
            </w:r>
          </w:p>
        </w:tc>
        <w:tc>
          <w:tcPr>
            <w:tcW w:w="1278" w:type="dxa"/>
            <w:tcBorders>
              <w:top w:val="nil"/>
              <w:left w:val="nil"/>
              <w:bottom w:val="nil"/>
              <w:right w:val="nil"/>
            </w:tcBorders>
            <w:shd w:val="clear" w:color="000000" w:fill="EBF1DE"/>
            <w:vAlign w:val="center"/>
            <w:hideMark/>
          </w:tcPr>
          <w:p w14:paraId="2B0C53DC"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- 1.676,00</w:t>
            </w:r>
          </w:p>
        </w:tc>
        <w:tc>
          <w:tcPr>
            <w:tcW w:w="1105" w:type="dxa"/>
            <w:tcBorders>
              <w:top w:val="nil"/>
              <w:left w:val="nil"/>
              <w:bottom w:val="nil"/>
              <w:right w:val="nil"/>
            </w:tcBorders>
            <w:shd w:val="clear" w:color="000000" w:fill="EBF1DE"/>
            <w:vAlign w:val="center"/>
            <w:hideMark/>
          </w:tcPr>
          <w:p w14:paraId="12F9F47E"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- 10,94</w:t>
            </w:r>
          </w:p>
        </w:tc>
        <w:tc>
          <w:tcPr>
            <w:tcW w:w="1280" w:type="dxa"/>
            <w:tcBorders>
              <w:top w:val="nil"/>
              <w:left w:val="nil"/>
              <w:bottom w:val="nil"/>
              <w:right w:val="nil"/>
            </w:tcBorders>
            <w:shd w:val="clear" w:color="000000" w:fill="EBF1DE"/>
            <w:vAlign w:val="center"/>
            <w:hideMark/>
          </w:tcPr>
          <w:p w14:paraId="1A2549E3"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13.649,00</w:t>
            </w:r>
          </w:p>
        </w:tc>
      </w:tr>
      <w:tr w:rsidR="007F4954" w14:paraId="0E6575A1" w14:textId="77777777" w:rsidTr="007F4954">
        <w:trPr>
          <w:trHeight w:val="444"/>
        </w:trPr>
        <w:tc>
          <w:tcPr>
            <w:tcW w:w="1701" w:type="dxa"/>
            <w:tcBorders>
              <w:top w:val="nil"/>
              <w:left w:val="nil"/>
              <w:bottom w:val="nil"/>
              <w:right w:val="nil"/>
            </w:tcBorders>
            <w:shd w:val="clear" w:color="auto" w:fill="auto"/>
            <w:vAlign w:val="center"/>
            <w:hideMark/>
          </w:tcPr>
          <w:p w14:paraId="702293D9" w14:textId="77777777" w:rsidR="007F4954" w:rsidRDefault="007F4954">
            <w:pPr>
              <w:rPr>
                <w:rFonts w:ascii="Arial" w:hAnsi="Arial" w:cs="Arial"/>
                <w:b/>
                <w:bCs/>
                <w:color w:val="000000"/>
                <w:sz w:val="16"/>
                <w:szCs w:val="16"/>
              </w:rPr>
            </w:pPr>
            <w:r>
              <w:rPr>
                <w:rFonts w:ascii="Arial" w:hAnsi="Arial" w:cs="Arial"/>
                <w:b/>
                <w:bCs/>
                <w:color w:val="000000"/>
                <w:sz w:val="16"/>
                <w:szCs w:val="16"/>
              </w:rPr>
              <w:t>Kapitalni projekt K600104</w:t>
            </w:r>
          </w:p>
        </w:tc>
        <w:tc>
          <w:tcPr>
            <w:tcW w:w="3290" w:type="dxa"/>
            <w:tcBorders>
              <w:top w:val="nil"/>
              <w:left w:val="nil"/>
              <w:bottom w:val="nil"/>
              <w:right w:val="nil"/>
            </w:tcBorders>
            <w:shd w:val="clear" w:color="auto" w:fill="auto"/>
            <w:vAlign w:val="center"/>
            <w:hideMark/>
          </w:tcPr>
          <w:p w14:paraId="798EE6DC" w14:textId="77777777" w:rsidR="007F4954" w:rsidRDefault="007F4954">
            <w:pPr>
              <w:rPr>
                <w:rFonts w:ascii="Arial" w:hAnsi="Arial" w:cs="Arial"/>
                <w:b/>
                <w:bCs/>
                <w:color w:val="000000"/>
                <w:sz w:val="16"/>
                <w:szCs w:val="16"/>
              </w:rPr>
            </w:pPr>
            <w:r>
              <w:rPr>
                <w:rFonts w:ascii="Arial" w:hAnsi="Arial" w:cs="Arial"/>
                <w:b/>
                <w:bCs/>
                <w:color w:val="000000"/>
                <w:sz w:val="16"/>
                <w:szCs w:val="16"/>
              </w:rPr>
              <w:t>Obnova zgrade iz područja obrazovanja oštećene u seriji potresa- OŠ D.Jarnević</w:t>
            </w:r>
          </w:p>
        </w:tc>
        <w:tc>
          <w:tcPr>
            <w:tcW w:w="1280" w:type="dxa"/>
            <w:tcBorders>
              <w:top w:val="nil"/>
              <w:left w:val="nil"/>
              <w:bottom w:val="nil"/>
              <w:right w:val="nil"/>
            </w:tcBorders>
            <w:shd w:val="clear" w:color="auto" w:fill="auto"/>
            <w:vAlign w:val="center"/>
            <w:hideMark/>
          </w:tcPr>
          <w:p w14:paraId="7A3B9003"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15.325,00</w:t>
            </w:r>
          </w:p>
        </w:tc>
        <w:tc>
          <w:tcPr>
            <w:tcW w:w="1278" w:type="dxa"/>
            <w:tcBorders>
              <w:top w:val="nil"/>
              <w:left w:val="nil"/>
              <w:bottom w:val="nil"/>
              <w:right w:val="nil"/>
            </w:tcBorders>
            <w:shd w:val="clear" w:color="auto" w:fill="auto"/>
            <w:vAlign w:val="center"/>
            <w:hideMark/>
          </w:tcPr>
          <w:p w14:paraId="5A10BA4D"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- 1.676,00</w:t>
            </w:r>
          </w:p>
        </w:tc>
        <w:tc>
          <w:tcPr>
            <w:tcW w:w="1105" w:type="dxa"/>
            <w:tcBorders>
              <w:top w:val="nil"/>
              <w:left w:val="nil"/>
              <w:bottom w:val="nil"/>
              <w:right w:val="nil"/>
            </w:tcBorders>
            <w:shd w:val="clear" w:color="auto" w:fill="auto"/>
            <w:vAlign w:val="center"/>
            <w:hideMark/>
          </w:tcPr>
          <w:p w14:paraId="4EC7F583"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- 10,94</w:t>
            </w:r>
          </w:p>
        </w:tc>
        <w:tc>
          <w:tcPr>
            <w:tcW w:w="1280" w:type="dxa"/>
            <w:tcBorders>
              <w:top w:val="nil"/>
              <w:left w:val="nil"/>
              <w:bottom w:val="nil"/>
              <w:right w:val="nil"/>
            </w:tcBorders>
            <w:shd w:val="clear" w:color="auto" w:fill="auto"/>
            <w:vAlign w:val="center"/>
            <w:hideMark/>
          </w:tcPr>
          <w:p w14:paraId="68227EC0"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13.649,00</w:t>
            </w:r>
          </w:p>
        </w:tc>
      </w:tr>
      <w:tr w:rsidR="007F4954" w14:paraId="12CE49BF" w14:textId="77777777" w:rsidTr="007F4954">
        <w:trPr>
          <w:trHeight w:val="296"/>
        </w:trPr>
        <w:tc>
          <w:tcPr>
            <w:tcW w:w="1701" w:type="dxa"/>
            <w:tcBorders>
              <w:top w:val="nil"/>
              <w:left w:val="nil"/>
              <w:bottom w:val="nil"/>
              <w:right w:val="nil"/>
            </w:tcBorders>
            <w:shd w:val="clear" w:color="000000" w:fill="EBF1DE"/>
            <w:vAlign w:val="center"/>
            <w:hideMark/>
          </w:tcPr>
          <w:p w14:paraId="655E47DA" w14:textId="77777777" w:rsidR="007F4954" w:rsidRDefault="007F4954">
            <w:pPr>
              <w:rPr>
                <w:rFonts w:ascii="Arial" w:hAnsi="Arial" w:cs="Arial"/>
                <w:b/>
                <w:bCs/>
                <w:color w:val="000000"/>
                <w:sz w:val="16"/>
                <w:szCs w:val="16"/>
              </w:rPr>
            </w:pPr>
            <w:r>
              <w:rPr>
                <w:rFonts w:ascii="Arial" w:hAnsi="Arial" w:cs="Arial"/>
                <w:b/>
                <w:bCs/>
                <w:color w:val="000000"/>
                <w:sz w:val="16"/>
                <w:szCs w:val="16"/>
              </w:rPr>
              <w:t>Program 6004</w:t>
            </w:r>
          </w:p>
        </w:tc>
        <w:tc>
          <w:tcPr>
            <w:tcW w:w="3290" w:type="dxa"/>
            <w:tcBorders>
              <w:top w:val="nil"/>
              <w:left w:val="nil"/>
              <w:bottom w:val="nil"/>
              <w:right w:val="nil"/>
            </w:tcBorders>
            <w:shd w:val="clear" w:color="000000" w:fill="EBF1DE"/>
            <w:vAlign w:val="center"/>
            <w:hideMark/>
          </w:tcPr>
          <w:p w14:paraId="6CF75008" w14:textId="77777777" w:rsidR="007F4954" w:rsidRDefault="007F4954">
            <w:pPr>
              <w:rPr>
                <w:rFonts w:ascii="Arial" w:hAnsi="Arial" w:cs="Arial"/>
                <w:b/>
                <w:bCs/>
                <w:color w:val="000000"/>
                <w:sz w:val="16"/>
                <w:szCs w:val="16"/>
              </w:rPr>
            </w:pPr>
            <w:r>
              <w:rPr>
                <w:rFonts w:ascii="Arial" w:hAnsi="Arial" w:cs="Arial"/>
                <w:b/>
                <w:bCs/>
                <w:color w:val="000000"/>
                <w:sz w:val="16"/>
                <w:szCs w:val="16"/>
              </w:rPr>
              <w:t>PROMICANJE KULTURE</w:t>
            </w:r>
          </w:p>
        </w:tc>
        <w:tc>
          <w:tcPr>
            <w:tcW w:w="1280" w:type="dxa"/>
            <w:tcBorders>
              <w:top w:val="nil"/>
              <w:left w:val="nil"/>
              <w:bottom w:val="nil"/>
              <w:right w:val="nil"/>
            </w:tcBorders>
            <w:shd w:val="clear" w:color="000000" w:fill="EBF1DE"/>
            <w:vAlign w:val="center"/>
            <w:hideMark/>
          </w:tcPr>
          <w:p w14:paraId="66C63AF0"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227.622,00</w:t>
            </w:r>
          </w:p>
        </w:tc>
        <w:tc>
          <w:tcPr>
            <w:tcW w:w="1278" w:type="dxa"/>
            <w:tcBorders>
              <w:top w:val="nil"/>
              <w:left w:val="nil"/>
              <w:bottom w:val="nil"/>
              <w:right w:val="nil"/>
            </w:tcBorders>
            <w:shd w:val="clear" w:color="000000" w:fill="EBF1DE"/>
            <w:vAlign w:val="center"/>
            <w:hideMark/>
          </w:tcPr>
          <w:p w14:paraId="5DD00917"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0,00</w:t>
            </w:r>
          </w:p>
        </w:tc>
        <w:tc>
          <w:tcPr>
            <w:tcW w:w="1105" w:type="dxa"/>
            <w:tcBorders>
              <w:top w:val="nil"/>
              <w:left w:val="nil"/>
              <w:bottom w:val="nil"/>
              <w:right w:val="nil"/>
            </w:tcBorders>
            <w:shd w:val="clear" w:color="000000" w:fill="EBF1DE"/>
            <w:vAlign w:val="center"/>
            <w:hideMark/>
          </w:tcPr>
          <w:p w14:paraId="10F99385"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0,00</w:t>
            </w:r>
          </w:p>
        </w:tc>
        <w:tc>
          <w:tcPr>
            <w:tcW w:w="1280" w:type="dxa"/>
            <w:tcBorders>
              <w:top w:val="nil"/>
              <w:left w:val="nil"/>
              <w:bottom w:val="nil"/>
              <w:right w:val="nil"/>
            </w:tcBorders>
            <w:shd w:val="clear" w:color="000000" w:fill="EBF1DE"/>
            <w:vAlign w:val="center"/>
            <w:hideMark/>
          </w:tcPr>
          <w:p w14:paraId="519D18D3"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227.622,00</w:t>
            </w:r>
          </w:p>
        </w:tc>
      </w:tr>
      <w:tr w:rsidR="007F4954" w14:paraId="442B791E" w14:textId="77777777" w:rsidTr="007F4954">
        <w:trPr>
          <w:trHeight w:val="444"/>
        </w:trPr>
        <w:tc>
          <w:tcPr>
            <w:tcW w:w="1701" w:type="dxa"/>
            <w:tcBorders>
              <w:top w:val="nil"/>
              <w:left w:val="nil"/>
              <w:bottom w:val="nil"/>
              <w:right w:val="nil"/>
            </w:tcBorders>
            <w:shd w:val="clear" w:color="auto" w:fill="auto"/>
            <w:vAlign w:val="center"/>
            <w:hideMark/>
          </w:tcPr>
          <w:p w14:paraId="0EEFD7DE" w14:textId="77777777" w:rsidR="007F4954" w:rsidRDefault="007F4954">
            <w:pPr>
              <w:rPr>
                <w:rFonts w:ascii="Arial" w:hAnsi="Arial" w:cs="Arial"/>
                <w:b/>
                <w:bCs/>
                <w:color w:val="000000"/>
                <w:sz w:val="16"/>
                <w:szCs w:val="16"/>
              </w:rPr>
            </w:pPr>
            <w:r>
              <w:rPr>
                <w:rFonts w:ascii="Arial" w:hAnsi="Arial" w:cs="Arial"/>
                <w:b/>
                <w:bCs/>
                <w:color w:val="000000"/>
                <w:sz w:val="16"/>
                <w:szCs w:val="16"/>
              </w:rPr>
              <w:t>Kapitalni projekt K600405</w:t>
            </w:r>
          </w:p>
        </w:tc>
        <w:tc>
          <w:tcPr>
            <w:tcW w:w="3290" w:type="dxa"/>
            <w:tcBorders>
              <w:top w:val="nil"/>
              <w:left w:val="nil"/>
              <w:bottom w:val="nil"/>
              <w:right w:val="nil"/>
            </w:tcBorders>
            <w:shd w:val="clear" w:color="auto" w:fill="auto"/>
            <w:vAlign w:val="center"/>
            <w:hideMark/>
          </w:tcPr>
          <w:p w14:paraId="22390AF6" w14:textId="77777777" w:rsidR="007F4954" w:rsidRDefault="007F4954">
            <w:pPr>
              <w:rPr>
                <w:rFonts w:ascii="Arial" w:hAnsi="Arial" w:cs="Arial"/>
                <w:b/>
                <w:bCs/>
                <w:color w:val="000000"/>
                <w:sz w:val="16"/>
                <w:szCs w:val="16"/>
              </w:rPr>
            </w:pPr>
            <w:r>
              <w:rPr>
                <w:rFonts w:ascii="Arial" w:hAnsi="Arial" w:cs="Arial"/>
                <w:b/>
                <w:bCs/>
                <w:color w:val="000000"/>
                <w:sz w:val="16"/>
                <w:szCs w:val="16"/>
              </w:rPr>
              <w:t>Obnova brownfield lokacije nekadašnjeg kina Edison</w:t>
            </w:r>
          </w:p>
        </w:tc>
        <w:tc>
          <w:tcPr>
            <w:tcW w:w="1280" w:type="dxa"/>
            <w:tcBorders>
              <w:top w:val="nil"/>
              <w:left w:val="nil"/>
              <w:bottom w:val="nil"/>
              <w:right w:val="nil"/>
            </w:tcBorders>
            <w:shd w:val="clear" w:color="auto" w:fill="auto"/>
            <w:vAlign w:val="center"/>
            <w:hideMark/>
          </w:tcPr>
          <w:p w14:paraId="01663266"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46.220,00</w:t>
            </w:r>
          </w:p>
        </w:tc>
        <w:tc>
          <w:tcPr>
            <w:tcW w:w="1278" w:type="dxa"/>
            <w:tcBorders>
              <w:top w:val="nil"/>
              <w:left w:val="nil"/>
              <w:bottom w:val="nil"/>
              <w:right w:val="nil"/>
            </w:tcBorders>
            <w:shd w:val="clear" w:color="auto" w:fill="auto"/>
            <w:vAlign w:val="center"/>
            <w:hideMark/>
          </w:tcPr>
          <w:p w14:paraId="48A81AEB"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0,00</w:t>
            </w:r>
          </w:p>
        </w:tc>
        <w:tc>
          <w:tcPr>
            <w:tcW w:w="1105" w:type="dxa"/>
            <w:tcBorders>
              <w:top w:val="nil"/>
              <w:left w:val="nil"/>
              <w:bottom w:val="nil"/>
              <w:right w:val="nil"/>
            </w:tcBorders>
            <w:shd w:val="clear" w:color="auto" w:fill="auto"/>
            <w:vAlign w:val="center"/>
            <w:hideMark/>
          </w:tcPr>
          <w:p w14:paraId="741D751F"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0,00</w:t>
            </w:r>
          </w:p>
        </w:tc>
        <w:tc>
          <w:tcPr>
            <w:tcW w:w="1280" w:type="dxa"/>
            <w:tcBorders>
              <w:top w:val="nil"/>
              <w:left w:val="nil"/>
              <w:bottom w:val="nil"/>
              <w:right w:val="nil"/>
            </w:tcBorders>
            <w:shd w:val="clear" w:color="auto" w:fill="auto"/>
            <w:vAlign w:val="center"/>
            <w:hideMark/>
          </w:tcPr>
          <w:p w14:paraId="29232411"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46.220,00</w:t>
            </w:r>
          </w:p>
        </w:tc>
      </w:tr>
      <w:tr w:rsidR="007F4954" w14:paraId="7D6C50BA" w14:textId="77777777" w:rsidTr="007F4954">
        <w:trPr>
          <w:trHeight w:val="444"/>
        </w:trPr>
        <w:tc>
          <w:tcPr>
            <w:tcW w:w="1701" w:type="dxa"/>
            <w:tcBorders>
              <w:top w:val="nil"/>
              <w:left w:val="nil"/>
              <w:bottom w:val="nil"/>
              <w:right w:val="nil"/>
            </w:tcBorders>
            <w:shd w:val="clear" w:color="auto" w:fill="auto"/>
            <w:vAlign w:val="center"/>
            <w:hideMark/>
          </w:tcPr>
          <w:p w14:paraId="52D23EAD" w14:textId="77777777" w:rsidR="007F4954" w:rsidRDefault="007F4954">
            <w:pPr>
              <w:rPr>
                <w:rFonts w:ascii="Arial" w:hAnsi="Arial" w:cs="Arial"/>
                <w:b/>
                <w:bCs/>
                <w:color w:val="000000"/>
                <w:sz w:val="16"/>
                <w:szCs w:val="16"/>
              </w:rPr>
            </w:pPr>
            <w:r>
              <w:rPr>
                <w:rFonts w:ascii="Arial" w:hAnsi="Arial" w:cs="Arial"/>
                <w:b/>
                <w:bCs/>
                <w:color w:val="000000"/>
                <w:sz w:val="16"/>
                <w:szCs w:val="16"/>
              </w:rPr>
              <w:t>Kapitalni projekt K600406</w:t>
            </w:r>
          </w:p>
        </w:tc>
        <w:tc>
          <w:tcPr>
            <w:tcW w:w="3290" w:type="dxa"/>
            <w:tcBorders>
              <w:top w:val="nil"/>
              <w:left w:val="nil"/>
              <w:bottom w:val="nil"/>
              <w:right w:val="nil"/>
            </w:tcBorders>
            <w:shd w:val="clear" w:color="auto" w:fill="auto"/>
            <w:vAlign w:val="center"/>
            <w:hideMark/>
          </w:tcPr>
          <w:p w14:paraId="66BB5753" w14:textId="77777777" w:rsidR="007F4954" w:rsidRDefault="007F4954">
            <w:pPr>
              <w:rPr>
                <w:rFonts w:ascii="Arial" w:hAnsi="Arial" w:cs="Arial"/>
                <w:b/>
                <w:bCs/>
                <w:color w:val="000000"/>
                <w:sz w:val="16"/>
                <w:szCs w:val="16"/>
              </w:rPr>
            </w:pPr>
            <w:r>
              <w:rPr>
                <w:rFonts w:ascii="Arial" w:hAnsi="Arial" w:cs="Arial"/>
                <w:b/>
                <w:bCs/>
                <w:color w:val="000000"/>
                <w:sz w:val="16"/>
                <w:szCs w:val="16"/>
              </w:rPr>
              <w:t>Revitalizacija kina Edison u funkciji pokretanja integriranih turističkih programa u gradu Karlovcu</w:t>
            </w:r>
          </w:p>
        </w:tc>
        <w:tc>
          <w:tcPr>
            <w:tcW w:w="1280" w:type="dxa"/>
            <w:tcBorders>
              <w:top w:val="nil"/>
              <w:left w:val="nil"/>
              <w:bottom w:val="nil"/>
              <w:right w:val="nil"/>
            </w:tcBorders>
            <w:shd w:val="clear" w:color="auto" w:fill="auto"/>
            <w:vAlign w:val="center"/>
            <w:hideMark/>
          </w:tcPr>
          <w:p w14:paraId="3C11FB3F"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181.402,00</w:t>
            </w:r>
          </w:p>
        </w:tc>
        <w:tc>
          <w:tcPr>
            <w:tcW w:w="1278" w:type="dxa"/>
            <w:tcBorders>
              <w:top w:val="nil"/>
              <w:left w:val="nil"/>
              <w:bottom w:val="nil"/>
              <w:right w:val="nil"/>
            </w:tcBorders>
            <w:shd w:val="clear" w:color="auto" w:fill="auto"/>
            <w:vAlign w:val="center"/>
            <w:hideMark/>
          </w:tcPr>
          <w:p w14:paraId="18E06F8A"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0,00</w:t>
            </w:r>
          </w:p>
        </w:tc>
        <w:tc>
          <w:tcPr>
            <w:tcW w:w="1105" w:type="dxa"/>
            <w:tcBorders>
              <w:top w:val="nil"/>
              <w:left w:val="nil"/>
              <w:bottom w:val="nil"/>
              <w:right w:val="nil"/>
            </w:tcBorders>
            <w:shd w:val="clear" w:color="auto" w:fill="auto"/>
            <w:vAlign w:val="center"/>
            <w:hideMark/>
          </w:tcPr>
          <w:p w14:paraId="7523B7D4"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0,00</w:t>
            </w:r>
          </w:p>
        </w:tc>
        <w:tc>
          <w:tcPr>
            <w:tcW w:w="1280" w:type="dxa"/>
            <w:tcBorders>
              <w:top w:val="nil"/>
              <w:left w:val="nil"/>
              <w:bottom w:val="nil"/>
              <w:right w:val="nil"/>
            </w:tcBorders>
            <w:shd w:val="clear" w:color="auto" w:fill="auto"/>
            <w:vAlign w:val="center"/>
            <w:hideMark/>
          </w:tcPr>
          <w:p w14:paraId="765030C8"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181.402,00</w:t>
            </w:r>
          </w:p>
        </w:tc>
      </w:tr>
      <w:tr w:rsidR="007F4954" w14:paraId="1DABF97D" w14:textId="77777777" w:rsidTr="007F4954">
        <w:trPr>
          <w:trHeight w:val="296"/>
        </w:trPr>
        <w:tc>
          <w:tcPr>
            <w:tcW w:w="1701" w:type="dxa"/>
            <w:tcBorders>
              <w:top w:val="nil"/>
              <w:left w:val="nil"/>
              <w:bottom w:val="nil"/>
              <w:right w:val="nil"/>
            </w:tcBorders>
            <w:shd w:val="clear" w:color="000000" w:fill="EBF1DE"/>
            <w:vAlign w:val="center"/>
            <w:hideMark/>
          </w:tcPr>
          <w:p w14:paraId="3F61FB50" w14:textId="77777777" w:rsidR="007F4954" w:rsidRDefault="007F4954">
            <w:pPr>
              <w:rPr>
                <w:rFonts w:ascii="Arial" w:hAnsi="Arial" w:cs="Arial"/>
                <w:b/>
                <w:bCs/>
                <w:color w:val="000000"/>
                <w:sz w:val="16"/>
                <w:szCs w:val="16"/>
              </w:rPr>
            </w:pPr>
            <w:r>
              <w:rPr>
                <w:rFonts w:ascii="Arial" w:hAnsi="Arial" w:cs="Arial"/>
                <w:b/>
                <w:bCs/>
                <w:color w:val="000000"/>
                <w:sz w:val="16"/>
                <w:szCs w:val="16"/>
              </w:rPr>
              <w:t>Program 6006</w:t>
            </w:r>
          </w:p>
        </w:tc>
        <w:tc>
          <w:tcPr>
            <w:tcW w:w="3290" w:type="dxa"/>
            <w:tcBorders>
              <w:top w:val="nil"/>
              <w:left w:val="nil"/>
              <w:bottom w:val="nil"/>
              <w:right w:val="nil"/>
            </w:tcBorders>
            <w:shd w:val="clear" w:color="000000" w:fill="EBF1DE"/>
            <w:vAlign w:val="center"/>
            <w:hideMark/>
          </w:tcPr>
          <w:p w14:paraId="2CF2FCC3" w14:textId="77777777" w:rsidR="007F4954" w:rsidRDefault="007F4954">
            <w:pPr>
              <w:rPr>
                <w:rFonts w:ascii="Arial" w:hAnsi="Arial" w:cs="Arial"/>
                <w:b/>
                <w:bCs/>
                <w:color w:val="000000"/>
                <w:sz w:val="16"/>
                <w:szCs w:val="16"/>
              </w:rPr>
            </w:pPr>
            <w:r>
              <w:rPr>
                <w:rFonts w:ascii="Arial" w:hAnsi="Arial" w:cs="Arial"/>
                <w:b/>
                <w:bCs/>
                <w:color w:val="000000"/>
                <w:sz w:val="16"/>
                <w:szCs w:val="16"/>
              </w:rPr>
              <w:t>RAZVOJ CIVILNOG DRUŠTVA</w:t>
            </w:r>
          </w:p>
        </w:tc>
        <w:tc>
          <w:tcPr>
            <w:tcW w:w="1280" w:type="dxa"/>
            <w:tcBorders>
              <w:top w:val="nil"/>
              <w:left w:val="nil"/>
              <w:bottom w:val="nil"/>
              <w:right w:val="nil"/>
            </w:tcBorders>
            <w:shd w:val="clear" w:color="000000" w:fill="EBF1DE"/>
            <w:vAlign w:val="center"/>
            <w:hideMark/>
          </w:tcPr>
          <w:p w14:paraId="00D7905F"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3.319,00</w:t>
            </w:r>
          </w:p>
        </w:tc>
        <w:tc>
          <w:tcPr>
            <w:tcW w:w="1278" w:type="dxa"/>
            <w:tcBorders>
              <w:top w:val="nil"/>
              <w:left w:val="nil"/>
              <w:bottom w:val="nil"/>
              <w:right w:val="nil"/>
            </w:tcBorders>
            <w:shd w:val="clear" w:color="000000" w:fill="EBF1DE"/>
            <w:vAlign w:val="center"/>
            <w:hideMark/>
          </w:tcPr>
          <w:p w14:paraId="68CA4395"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0,00</w:t>
            </w:r>
          </w:p>
        </w:tc>
        <w:tc>
          <w:tcPr>
            <w:tcW w:w="1105" w:type="dxa"/>
            <w:tcBorders>
              <w:top w:val="nil"/>
              <w:left w:val="nil"/>
              <w:bottom w:val="nil"/>
              <w:right w:val="nil"/>
            </w:tcBorders>
            <w:shd w:val="clear" w:color="000000" w:fill="EBF1DE"/>
            <w:vAlign w:val="center"/>
            <w:hideMark/>
          </w:tcPr>
          <w:p w14:paraId="328F9860"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0,00</w:t>
            </w:r>
          </w:p>
        </w:tc>
        <w:tc>
          <w:tcPr>
            <w:tcW w:w="1280" w:type="dxa"/>
            <w:tcBorders>
              <w:top w:val="nil"/>
              <w:left w:val="nil"/>
              <w:bottom w:val="nil"/>
              <w:right w:val="nil"/>
            </w:tcBorders>
            <w:shd w:val="clear" w:color="000000" w:fill="EBF1DE"/>
            <w:vAlign w:val="center"/>
            <w:hideMark/>
          </w:tcPr>
          <w:p w14:paraId="49D579BC"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3.319,00</w:t>
            </w:r>
          </w:p>
        </w:tc>
      </w:tr>
      <w:tr w:rsidR="007F4954" w14:paraId="14B2B80C" w14:textId="77777777" w:rsidTr="007F4954">
        <w:trPr>
          <w:trHeight w:val="444"/>
        </w:trPr>
        <w:tc>
          <w:tcPr>
            <w:tcW w:w="1701" w:type="dxa"/>
            <w:tcBorders>
              <w:top w:val="nil"/>
              <w:left w:val="nil"/>
              <w:bottom w:val="nil"/>
              <w:right w:val="nil"/>
            </w:tcBorders>
            <w:shd w:val="clear" w:color="auto" w:fill="auto"/>
            <w:vAlign w:val="center"/>
            <w:hideMark/>
          </w:tcPr>
          <w:p w14:paraId="698F023B" w14:textId="77777777" w:rsidR="007F4954" w:rsidRDefault="007F4954">
            <w:pPr>
              <w:rPr>
                <w:rFonts w:ascii="Arial" w:hAnsi="Arial" w:cs="Arial"/>
                <w:b/>
                <w:bCs/>
                <w:color w:val="000000"/>
                <w:sz w:val="16"/>
                <w:szCs w:val="16"/>
              </w:rPr>
            </w:pPr>
            <w:r>
              <w:rPr>
                <w:rFonts w:ascii="Arial" w:hAnsi="Arial" w:cs="Arial"/>
                <w:b/>
                <w:bCs/>
                <w:color w:val="000000"/>
                <w:sz w:val="16"/>
                <w:szCs w:val="16"/>
              </w:rPr>
              <w:t>Tekući projekt T600601</w:t>
            </w:r>
          </w:p>
        </w:tc>
        <w:tc>
          <w:tcPr>
            <w:tcW w:w="3290" w:type="dxa"/>
            <w:tcBorders>
              <w:top w:val="nil"/>
              <w:left w:val="nil"/>
              <w:bottom w:val="nil"/>
              <w:right w:val="nil"/>
            </w:tcBorders>
            <w:shd w:val="clear" w:color="auto" w:fill="auto"/>
            <w:vAlign w:val="center"/>
            <w:hideMark/>
          </w:tcPr>
          <w:p w14:paraId="2E5578C3" w14:textId="77777777" w:rsidR="007F4954" w:rsidRDefault="007F4954">
            <w:pPr>
              <w:rPr>
                <w:rFonts w:ascii="Arial" w:hAnsi="Arial" w:cs="Arial"/>
                <w:b/>
                <w:bCs/>
                <w:color w:val="000000"/>
                <w:sz w:val="16"/>
                <w:szCs w:val="16"/>
              </w:rPr>
            </w:pPr>
            <w:r>
              <w:rPr>
                <w:rFonts w:ascii="Arial" w:hAnsi="Arial" w:cs="Arial"/>
                <w:b/>
                <w:bCs/>
                <w:color w:val="000000"/>
                <w:sz w:val="16"/>
                <w:szCs w:val="16"/>
              </w:rPr>
              <w:t>"Pomažem drugima - pomažem sebi"</w:t>
            </w:r>
          </w:p>
        </w:tc>
        <w:tc>
          <w:tcPr>
            <w:tcW w:w="1280" w:type="dxa"/>
            <w:tcBorders>
              <w:top w:val="nil"/>
              <w:left w:val="nil"/>
              <w:bottom w:val="nil"/>
              <w:right w:val="nil"/>
            </w:tcBorders>
            <w:shd w:val="clear" w:color="auto" w:fill="auto"/>
            <w:vAlign w:val="center"/>
            <w:hideMark/>
          </w:tcPr>
          <w:p w14:paraId="200696D3"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3.319,00</w:t>
            </w:r>
          </w:p>
        </w:tc>
        <w:tc>
          <w:tcPr>
            <w:tcW w:w="1278" w:type="dxa"/>
            <w:tcBorders>
              <w:top w:val="nil"/>
              <w:left w:val="nil"/>
              <w:bottom w:val="nil"/>
              <w:right w:val="nil"/>
            </w:tcBorders>
            <w:shd w:val="clear" w:color="auto" w:fill="auto"/>
            <w:vAlign w:val="center"/>
            <w:hideMark/>
          </w:tcPr>
          <w:p w14:paraId="37D4E928"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0,00</w:t>
            </w:r>
          </w:p>
        </w:tc>
        <w:tc>
          <w:tcPr>
            <w:tcW w:w="1105" w:type="dxa"/>
            <w:tcBorders>
              <w:top w:val="nil"/>
              <w:left w:val="nil"/>
              <w:bottom w:val="nil"/>
              <w:right w:val="nil"/>
            </w:tcBorders>
            <w:shd w:val="clear" w:color="auto" w:fill="auto"/>
            <w:vAlign w:val="center"/>
            <w:hideMark/>
          </w:tcPr>
          <w:p w14:paraId="7E016876"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0,00</w:t>
            </w:r>
          </w:p>
        </w:tc>
        <w:tc>
          <w:tcPr>
            <w:tcW w:w="1280" w:type="dxa"/>
            <w:tcBorders>
              <w:top w:val="nil"/>
              <w:left w:val="nil"/>
              <w:bottom w:val="nil"/>
              <w:right w:val="nil"/>
            </w:tcBorders>
            <w:shd w:val="clear" w:color="auto" w:fill="auto"/>
            <w:vAlign w:val="center"/>
            <w:hideMark/>
          </w:tcPr>
          <w:p w14:paraId="17117B45"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3.319,00</w:t>
            </w:r>
          </w:p>
        </w:tc>
      </w:tr>
      <w:tr w:rsidR="007F4954" w14:paraId="5F21C858" w14:textId="77777777" w:rsidTr="007F4954">
        <w:trPr>
          <w:trHeight w:val="415"/>
        </w:trPr>
        <w:tc>
          <w:tcPr>
            <w:tcW w:w="1701" w:type="dxa"/>
            <w:tcBorders>
              <w:top w:val="nil"/>
              <w:left w:val="nil"/>
              <w:bottom w:val="nil"/>
              <w:right w:val="nil"/>
            </w:tcBorders>
            <w:shd w:val="clear" w:color="000000" w:fill="F2DCDB"/>
            <w:vAlign w:val="center"/>
            <w:hideMark/>
          </w:tcPr>
          <w:p w14:paraId="274B5DC2" w14:textId="77777777" w:rsidR="007F4954" w:rsidRDefault="007F4954">
            <w:pPr>
              <w:rPr>
                <w:rFonts w:ascii="Arial" w:hAnsi="Arial" w:cs="Arial"/>
                <w:b/>
                <w:bCs/>
                <w:color w:val="000000"/>
                <w:sz w:val="16"/>
                <w:szCs w:val="16"/>
              </w:rPr>
            </w:pPr>
            <w:r>
              <w:rPr>
                <w:rFonts w:ascii="Arial" w:hAnsi="Arial" w:cs="Arial"/>
                <w:b/>
                <w:bCs/>
                <w:color w:val="000000"/>
                <w:sz w:val="16"/>
                <w:szCs w:val="16"/>
              </w:rPr>
              <w:lastRenderedPageBreak/>
              <w:t>Glava 00902</w:t>
            </w:r>
          </w:p>
        </w:tc>
        <w:tc>
          <w:tcPr>
            <w:tcW w:w="3290" w:type="dxa"/>
            <w:tcBorders>
              <w:top w:val="nil"/>
              <w:left w:val="nil"/>
              <w:bottom w:val="nil"/>
              <w:right w:val="nil"/>
            </w:tcBorders>
            <w:shd w:val="clear" w:color="000000" w:fill="F2DCDB"/>
            <w:vAlign w:val="center"/>
            <w:hideMark/>
          </w:tcPr>
          <w:p w14:paraId="11589433" w14:textId="77777777" w:rsidR="007F4954" w:rsidRDefault="007F4954">
            <w:pPr>
              <w:rPr>
                <w:rFonts w:ascii="Arial" w:hAnsi="Arial" w:cs="Arial"/>
                <w:b/>
                <w:bCs/>
                <w:color w:val="000000"/>
                <w:sz w:val="16"/>
                <w:szCs w:val="16"/>
              </w:rPr>
            </w:pPr>
            <w:r>
              <w:rPr>
                <w:rFonts w:ascii="Arial" w:hAnsi="Arial" w:cs="Arial"/>
                <w:b/>
                <w:bCs/>
                <w:color w:val="000000"/>
                <w:sz w:val="16"/>
                <w:szCs w:val="16"/>
              </w:rPr>
              <w:t>KINO EDISON, MULTIMEDIJSKI CENTAR ZA KULTURNO-TURISTIČKE SADRŽAJE</w:t>
            </w:r>
          </w:p>
        </w:tc>
        <w:tc>
          <w:tcPr>
            <w:tcW w:w="1280" w:type="dxa"/>
            <w:tcBorders>
              <w:top w:val="nil"/>
              <w:left w:val="nil"/>
              <w:bottom w:val="nil"/>
              <w:right w:val="nil"/>
            </w:tcBorders>
            <w:shd w:val="clear" w:color="000000" w:fill="F2DCDB"/>
            <w:vAlign w:val="center"/>
            <w:hideMark/>
          </w:tcPr>
          <w:p w14:paraId="0E3A2F43"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251.240,00</w:t>
            </w:r>
          </w:p>
        </w:tc>
        <w:tc>
          <w:tcPr>
            <w:tcW w:w="1278" w:type="dxa"/>
            <w:tcBorders>
              <w:top w:val="nil"/>
              <w:left w:val="nil"/>
              <w:bottom w:val="nil"/>
              <w:right w:val="nil"/>
            </w:tcBorders>
            <w:shd w:val="clear" w:color="000000" w:fill="F2DCDB"/>
            <w:vAlign w:val="center"/>
            <w:hideMark/>
          </w:tcPr>
          <w:p w14:paraId="6933E2CC"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53.260,00</w:t>
            </w:r>
          </w:p>
        </w:tc>
        <w:tc>
          <w:tcPr>
            <w:tcW w:w="1105" w:type="dxa"/>
            <w:tcBorders>
              <w:top w:val="nil"/>
              <w:left w:val="nil"/>
              <w:bottom w:val="nil"/>
              <w:right w:val="nil"/>
            </w:tcBorders>
            <w:shd w:val="clear" w:color="000000" w:fill="F2DCDB"/>
            <w:vAlign w:val="center"/>
            <w:hideMark/>
          </w:tcPr>
          <w:p w14:paraId="06909490"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21,20</w:t>
            </w:r>
          </w:p>
        </w:tc>
        <w:tc>
          <w:tcPr>
            <w:tcW w:w="1280" w:type="dxa"/>
            <w:tcBorders>
              <w:top w:val="nil"/>
              <w:left w:val="nil"/>
              <w:bottom w:val="nil"/>
              <w:right w:val="nil"/>
            </w:tcBorders>
            <w:shd w:val="clear" w:color="000000" w:fill="F2DCDB"/>
            <w:vAlign w:val="center"/>
            <w:hideMark/>
          </w:tcPr>
          <w:p w14:paraId="73A013BA"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304.500,00</w:t>
            </w:r>
          </w:p>
        </w:tc>
      </w:tr>
      <w:tr w:rsidR="007F4954" w14:paraId="5555C508" w14:textId="77777777" w:rsidTr="007F4954">
        <w:trPr>
          <w:trHeight w:val="415"/>
        </w:trPr>
        <w:tc>
          <w:tcPr>
            <w:tcW w:w="1701" w:type="dxa"/>
            <w:tcBorders>
              <w:top w:val="nil"/>
              <w:left w:val="nil"/>
              <w:bottom w:val="nil"/>
              <w:right w:val="nil"/>
            </w:tcBorders>
            <w:shd w:val="clear" w:color="000000" w:fill="DAEEF3"/>
            <w:vAlign w:val="center"/>
            <w:hideMark/>
          </w:tcPr>
          <w:p w14:paraId="2E0FC8E3" w14:textId="77777777" w:rsidR="007F4954" w:rsidRDefault="007F4954">
            <w:pPr>
              <w:rPr>
                <w:rFonts w:ascii="Arial" w:hAnsi="Arial" w:cs="Arial"/>
                <w:b/>
                <w:bCs/>
                <w:color w:val="000000"/>
                <w:sz w:val="16"/>
                <w:szCs w:val="16"/>
              </w:rPr>
            </w:pPr>
            <w:r>
              <w:rPr>
                <w:rFonts w:ascii="Arial" w:hAnsi="Arial" w:cs="Arial"/>
                <w:b/>
                <w:bCs/>
                <w:color w:val="000000"/>
                <w:sz w:val="16"/>
                <w:szCs w:val="16"/>
              </w:rPr>
              <w:t>Korisnik 20</w:t>
            </w:r>
          </w:p>
        </w:tc>
        <w:tc>
          <w:tcPr>
            <w:tcW w:w="3290" w:type="dxa"/>
            <w:tcBorders>
              <w:top w:val="nil"/>
              <w:left w:val="nil"/>
              <w:bottom w:val="nil"/>
              <w:right w:val="nil"/>
            </w:tcBorders>
            <w:shd w:val="clear" w:color="000000" w:fill="DAEEF3"/>
            <w:vAlign w:val="center"/>
            <w:hideMark/>
          </w:tcPr>
          <w:p w14:paraId="2E9A7C0A" w14:textId="77777777" w:rsidR="007F4954" w:rsidRDefault="007F4954">
            <w:pPr>
              <w:rPr>
                <w:rFonts w:ascii="Arial" w:hAnsi="Arial" w:cs="Arial"/>
                <w:b/>
                <w:bCs/>
                <w:color w:val="000000"/>
                <w:sz w:val="16"/>
                <w:szCs w:val="16"/>
              </w:rPr>
            </w:pPr>
            <w:r>
              <w:rPr>
                <w:rFonts w:ascii="Arial" w:hAnsi="Arial" w:cs="Arial"/>
                <w:b/>
                <w:bCs/>
                <w:color w:val="000000"/>
                <w:sz w:val="16"/>
                <w:szCs w:val="16"/>
              </w:rPr>
              <w:t>KINO EDISON, MULTIMEDIJSKI CENTAR ZA KULTURNO-TURISTIČKE SADRŽAJE</w:t>
            </w:r>
          </w:p>
        </w:tc>
        <w:tc>
          <w:tcPr>
            <w:tcW w:w="1280" w:type="dxa"/>
            <w:tcBorders>
              <w:top w:val="nil"/>
              <w:left w:val="nil"/>
              <w:bottom w:val="nil"/>
              <w:right w:val="nil"/>
            </w:tcBorders>
            <w:shd w:val="clear" w:color="000000" w:fill="DAEEF3"/>
            <w:vAlign w:val="center"/>
            <w:hideMark/>
          </w:tcPr>
          <w:p w14:paraId="779561B9"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251.240,00</w:t>
            </w:r>
          </w:p>
        </w:tc>
        <w:tc>
          <w:tcPr>
            <w:tcW w:w="1278" w:type="dxa"/>
            <w:tcBorders>
              <w:top w:val="nil"/>
              <w:left w:val="nil"/>
              <w:bottom w:val="nil"/>
              <w:right w:val="nil"/>
            </w:tcBorders>
            <w:shd w:val="clear" w:color="000000" w:fill="DAEEF3"/>
            <w:vAlign w:val="center"/>
            <w:hideMark/>
          </w:tcPr>
          <w:p w14:paraId="38D2EB19"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53.260,00</w:t>
            </w:r>
          </w:p>
        </w:tc>
        <w:tc>
          <w:tcPr>
            <w:tcW w:w="1105" w:type="dxa"/>
            <w:tcBorders>
              <w:top w:val="nil"/>
              <w:left w:val="nil"/>
              <w:bottom w:val="nil"/>
              <w:right w:val="nil"/>
            </w:tcBorders>
            <w:shd w:val="clear" w:color="000000" w:fill="DAEEF3"/>
            <w:vAlign w:val="center"/>
            <w:hideMark/>
          </w:tcPr>
          <w:p w14:paraId="0E91DF59"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21,20</w:t>
            </w:r>
          </w:p>
        </w:tc>
        <w:tc>
          <w:tcPr>
            <w:tcW w:w="1280" w:type="dxa"/>
            <w:tcBorders>
              <w:top w:val="nil"/>
              <w:left w:val="nil"/>
              <w:bottom w:val="nil"/>
              <w:right w:val="nil"/>
            </w:tcBorders>
            <w:shd w:val="clear" w:color="000000" w:fill="DAEEF3"/>
            <w:vAlign w:val="center"/>
            <w:hideMark/>
          </w:tcPr>
          <w:p w14:paraId="0D3214D4"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304.500,00</w:t>
            </w:r>
          </w:p>
        </w:tc>
      </w:tr>
      <w:tr w:rsidR="007F4954" w14:paraId="291E86FA" w14:textId="77777777" w:rsidTr="007F4954">
        <w:trPr>
          <w:trHeight w:val="296"/>
        </w:trPr>
        <w:tc>
          <w:tcPr>
            <w:tcW w:w="1701" w:type="dxa"/>
            <w:tcBorders>
              <w:top w:val="nil"/>
              <w:left w:val="nil"/>
              <w:bottom w:val="nil"/>
              <w:right w:val="nil"/>
            </w:tcBorders>
            <w:shd w:val="clear" w:color="000000" w:fill="EBF1DE"/>
            <w:vAlign w:val="center"/>
            <w:hideMark/>
          </w:tcPr>
          <w:p w14:paraId="5674B0B3" w14:textId="77777777" w:rsidR="007F4954" w:rsidRDefault="007F4954">
            <w:pPr>
              <w:rPr>
                <w:rFonts w:ascii="Arial" w:hAnsi="Arial" w:cs="Arial"/>
                <w:b/>
                <w:bCs/>
                <w:color w:val="000000"/>
                <w:sz w:val="16"/>
                <w:szCs w:val="16"/>
              </w:rPr>
            </w:pPr>
            <w:r>
              <w:rPr>
                <w:rFonts w:ascii="Arial" w:hAnsi="Arial" w:cs="Arial"/>
                <w:b/>
                <w:bCs/>
                <w:color w:val="000000"/>
                <w:sz w:val="16"/>
                <w:szCs w:val="16"/>
              </w:rPr>
              <w:t>Program 6004</w:t>
            </w:r>
          </w:p>
        </w:tc>
        <w:tc>
          <w:tcPr>
            <w:tcW w:w="3290" w:type="dxa"/>
            <w:tcBorders>
              <w:top w:val="nil"/>
              <w:left w:val="nil"/>
              <w:bottom w:val="nil"/>
              <w:right w:val="nil"/>
            </w:tcBorders>
            <w:shd w:val="clear" w:color="000000" w:fill="EBF1DE"/>
            <w:vAlign w:val="center"/>
            <w:hideMark/>
          </w:tcPr>
          <w:p w14:paraId="55ABB957" w14:textId="77777777" w:rsidR="007F4954" w:rsidRDefault="007F4954">
            <w:pPr>
              <w:rPr>
                <w:rFonts w:ascii="Arial" w:hAnsi="Arial" w:cs="Arial"/>
                <w:b/>
                <w:bCs/>
                <w:color w:val="000000"/>
                <w:sz w:val="16"/>
                <w:szCs w:val="16"/>
              </w:rPr>
            </w:pPr>
            <w:r>
              <w:rPr>
                <w:rFonts w:ascii="Arial" w:hAnsi="Arial" w:cs="Arial"/>
                <w:b/>
                <w:bCs/>
                <w:color w:val="000000"/>
                <w:sz w:val="16"/>
                <w:szCs w:val="16"/>
              </w:rPr>
              <w:t>PROMICANJE KULTURE</w:t>
            </w:r>
          </w:p>
        </w:tc>
        <w:tc>
          <w:tcPr>
            <w:tcW w:w="1280" w:type="dxa"/>
            <w:tcBorders>
              <w:top w:val="nil"/>
              <w:left w:val="nil"/>
              <w:bottom w:val="nil"/>
              <w:right w:val="nil"/>
            </w:tcBorders>
            <w:shd w:val="clear" w:color="000000" w:fill="EBF1DE"/>
            <w:vAlign w:val="center"/>
            <w:hideMark/>
          </w:tcPr>
          <w:p w14:paraId="37F2112D"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241.240,00</w:t>
            </w:r>
          </w:p>
        </w:tc>
        <w:tc>
          <w:tcPr>
            <w:tcW w:w="1278" w:type="dxa"/>
            <w:tcBorders>
              <w:top w:val="nil"/>
              <w:left w:val="nil"/>
              <w:bottom w:val="nil"/>
              <w:right w:val="nil"/>
            </w:tcBorders>
            <w:shd w:val="clear" w:color="000000" w:fill="EBF1DE"/>
            <w:vAlign w:val="center"/>
            <w:hideMark/>
          </w:tcPr>
          <w:p w14:paraId="5C89CBA1"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53.260,00</w:t>
            </w:r>
          </w:p>
        </w:tc>
        <w:tc>
          <w:tcPr>
            <w:tcW w:w="1105" w:type="dxa"/>
            <w:tcBorders>
              <w:top w:val="nil"/>
              <w:left w:val="nil"/>
              <w:bottom w:val="nil"/>
              <w:right w:val="nil"/>
            </w:tcBorders>
            <w:shd w:val="clear" w:color="000000" w:fill="EBF1DE"/>
            <w:vAlign w:val="center"/>
            <w:hideMark/>
          </w:tcPr>
          <w:p w14:paraId="2D55C8FD"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22,08</w:t>
            </w:r>
          </w:p>
        </w:tc>
        <w:tc>
          <w:tcPr>
            <w:tcW w:w="1280" w:type="dxa"/>
            <w:tcBorders>
              <w:top w:val="nil"/>
              <w:left w:val="nil"/>
              <w:bottom w:val="nil"/>
              <w:right w:val="nil"/>
            </w:tcBorders>
            <w:shd w:val="clear" w:color="000000" w:fill="EBF1DE"/>
            <w:vAlign w:val="center"/>
            <w:hideMark/>
          </w:tcPr>
          <w:p w14:paraId="4F0C6228"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294.500,00</w:t>
            </w:r>
          </w:p>
        </w:tc>
      </w:tr>
      <w:tr w:rsidR="007F4954" w14:paraId="27148200" w14:textId="77777777" w:rsidTr="007F4954">
        <w:trPr>
          <w:trHeight w:val="296"/>
        </w:trPr>
        <w:tc>
          <w:tcPr>
            <w:tcW w:w="1701" w:type="dxa"/>
            <w:tcBorders>
              <w:top w:val="nil"/>
              <w:left w:val="nil"/>
              <w:bottom w:val="nil"/>
              <w:right w:val="nil"/>
            </w:tcBorders>
            <w:shd w:val="clear" w:color="auto" w:fill="auto"/>
            <w:vAlign w:val="center"/>
            <w:hideMark/>
          </w:tcPr>
          <w:p w14:paraId="132CF49F" w14:textId="77777777" w:rsidR="007F4954" w:rsidRDefault="007F4954">
            <w:pPr>
              <w:rPr>
                <w:rFonts w:ascii="Arial" w:hAnsi="Arial" w:cs="Arial"/>
                <w:b/>
                <w:bCs/>
                <w:color w:val="000000"/>
                <w:sz w:val="16"/>
                <w:szCs w:val="16"/>
              </w:rPr>
            </w:pPr>
            <w:r>
              <w:rPr>
                <w:rFonts w:ascii="Arial" w:hAnsi="Arial" w:cs="Arial"/>
                <w:b/>
                <w:bCs/>
                <w:color w:val="000000"/>
                <w:sz w:val="16"/>
                <w:szCs w:val="16"/>
              </w:rPr>
              <w:t>Aktivnost A600402</w:t>
            </w:r>
          </w:p>
        </w:tc>
        <w:tc>
          <w:tcPr>
            <w:tcW w:w="3290" w:type="dxa"/>
            <w:tcBorders>
              <w:top w:val="nil"/>
              <w:left w:val="nil"/>
              <w:bottom w:val="nil"/>
              <w:right w:val="nil"/>
            </w:tcBorders>
            <w:shd w:val="clear" w:color="auto" w:fill="auto"/>
            <w:vAlign w:val="center"/>
            <w:hideMark/>
          </w:tcPr>
          <w:p w14:paraId="3EB13C65" w14:textId="77777777" w:rsidR="007F4954" w:rsidRDefault="007F4954">
            <w:pPr>
              <w:rPr>
                <w:rFonts w:ascii="Arial" w:hAnsi="Arial" w:cs="Arial"/>
                <w:b/>
                <w:bCs/>
                <w:color w:val="000000"/>
                <w:sz w:val="16"/>
                <w:szCs w:val="16"/>
              </w:rPr>
            </w:pPr>
            <w:r>
              <w:rPr>
                <w:rFonts w:ascii="Arial" w:hAnsi="Arial" w:cs="Arial"/>
                <w:b/>
                <w:bCs/>
                <w:color w:val="000000"/>
                <w:sz w:val="16"/>
                <w:szCs w:val="16"/>
              </w:rPr>
              <w:t>Materijalni i financijski rashodi poslovanja</w:t>
            </w:r>
          </w:p>
        </w:tc>
        <w:tc>
          <w:tcPr>
            <w:tcW w:w="1280" w:type="dxa"/>
            <w:tcBorders>
              <w:top w:val="nil"/>
              <w:left w:val="nil"/>
              <w:bottom w:val="nil"/>
              <w:right w:val="nil"/>
            </w:tcBorders>
            <w:shd w:val="clear" w:color="auto" w:fill="auto"/>
            <w:vAlign w:val="center"/>
            <w:hideMark/>
          </w:tcPr>
          <w:p w14:paraId="3066D738"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70.140,00</w:t>
            </w:r>
          </w:p>
        </w:tc>
        <w:tc>
          <w:tcPr>
            <w:tcW w:w="1278" w:type="dxa"/>
            <w:tcBorders>
              <w:top w:val="nil"/>
              <w:left w:val="nil"/>
              <w:bottom w:val="nil"/>
              <w:right w:val="nil"/>
            </w:tcBorders>
            <w:shd w:val="clear" w:color="auto" w:fill="auto"/>
            <w:vAlign w:val="center"/>
            <w:hideMark/>
          </w:tcPr>
          <w:p w14:paraId="745B41BA"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53.860,00</w:t>
            </w:r>
          </w:p>
        </w:tc>
        <w:tc>
          <w:tcPr>
            <w:tcW w:w="1105" w:type="dxa"/>
            <w:tcBorders>
              <w:top w:val="nil"/>
              <w:left w:val="nil"/>
              <w:bottom w:val="nil"/>
              <w:right w:val="nil"/>
            </w:tcBorders>
            <w:shd w:val="clear" w:color="auto" w:fill="auto"/>
            <w:vAlign w:val="center"/>
            <w:hideMark/>
          </w:tcPr>
          <w:p w14:paraId="6BF57A39"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76,79</w:t>
            </w:r>
          </w:p>
        </w:tc>
        <w:tc>
          <w:tcPr>
            <w:tcW w:w="1280" w:type="dxa"/>
            <w:tcBorders>
              <w:top w:val="nil"/>
              <w:left w:val="nil"/>
              <w:bottom w:val="nil"/>
              <w:right w:val="nil"/>
            </w:tcBorders>
            <w:shd w:val="clear" w:color="auto" w:fill="auto"/>
            <w:vAlign w:val="center"/>
            <w:hideMark/>
          </w:tcPr>
          <w:p w14:paraId="435ECE13"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124.000,00</w:t>
            </w:r>
          </w:p>
        </w:tc>
      </w:tr>
      <w:tr w:rsidR="007F4954" w14:paraId="4E4F3BE9" w14:textId="77777777" w:rsidTr="007F4954">
        <w:trPr>
          <w:trHeight w:val="296"/>
        </w:trPr>
        <w:tc>
          <w:tcPr>
            <w:tcW w:w="1701" w:type="dxa"/>
            <w:tcBorders>
              <w:top w:val="nil"/>
              <w:left w:val="nil"/>
              <w:bottom w:val="nil"/>
              <w:right w:val="nil"/>
            </w:tcBorders>
            <w:shd w:val="clear" w:color="auto" w:fill="auto"/>
            <w:vAlign w:val="center"/>
            <w:hideMark/>
          </w:tcPr>
          <w:p w14:paraId="58CBFE55" w14:textId="77777777" w:rsidR="007F4954" w:rsidRDefault="007F4954">
            <w:pPr>
              <w:rPr>
                <w:rFonts w:ascii="Arial" w:hAnsi="Arial" w:cs="Arial"/>
                <w:b/>
                <w:bCs/>
                <w:color w:val="000000"/>
                <w:sz w:val="16"/>
                <w:szCs w:val="16"/>
              </w:rPr>
            </w:pPr>
            <w:r>
              <w:rPr>
                <w:rFonts w:ascii="Arial" w:hAnsi="Arial" w:cs="Arial"/>
                <w:b/>
                <w:bCs/>
                <w:color w:val="000000"/>
                <w:sz w:val="16"/>
                <w:szCs w:val="16"/>
              </w:rPr>
              <w:t>Aktivnost A600403</w:t>
            </w:r>
          </w:p>
        </w:tc>
        <w:tc>
          <w:tcPr>
            <w:tcW w:w="3290" w:type="dxa"/>
            <w:tcBorders>
              <w:top w:val="nil"/>
              <w:left w:val="nil"/>
              <w:bottom w:val="nil"/>
              <w:right w:val="nil"/>
            </w:tcBorders>
            <w:shd w:val="clear" w:color="auto" w:fill="auto"/>
            <w:vAlign w:val="center"/>
            <w:hideMark/>
          </w:tcPr>
          <w:p w14:paraId="24E8F5E5" w14:textId="77777777" w:rsidR="007F4954" w:rsidRDefault="007F4954">
            <w:pPr>
              <w:rPr>
                <w:rFonts w:ascii="Arial" w:hAnsi="Arial" w:cs="Arial"/>
                <w:b/>
                <w:bCs/>
                <w:color w:val="000000"/>
                <w:sz w:val="16"/>
                <w:szCs w:val="16"/>
              </w:rPr>
            </w:pPr>
            <w:r>
              <w:rPr>
                <w:rFonts w:ascii="Arial" w:hAnsi="Arial" w:cs="Arial"/>
                <w:b/>
                <w:bCs/>
                <w:color w:val="000000"/>
                <w:sz w:val="16"/>
                <w:szCs w:val="16"/>
              </w:rPr>
              <w:t>Rashodi za zaposlene</w:t>
            </w:r>
          </w:p>
        </w:tc>
        <w:tc>
          <w:tcPr>
            <w:tcW w:w="1280" w:type="dxa"/>
            <w:tcBorders>
              <w:top w:val="nil"/>
              <w:left w:val="nil"/>
              <w:bottom w:val="nil"/>
              <w:right w:val="nil"/>
            </w:tcBorders>
            <w:shd w:val="clear" w:color="auto" w:fill="auto"/>
            <w:vAlign w:val="center"/>
            <w:hideMark/>
          </w:tcPr>
          <w:p w14:paraId="182E2511"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86.000,00</w:t>
            </w:r>
          </w:p>
        </w:tc>
        <w:tc>
          <w:tcPr>
            <w:tcW w:w="1278" w:type="dxa"/>
            <w:tcBorders>
              <w:top w:val="nil"/>
              <w:left w:val="nil"/>
              <w:bottom w:val="nil"/>
              <w:right w:val="nil"/>
            </w:tcBorders>
            <w:shd w:val="clear" w:color="auto" w:fill="auto"/>
            <w:vAlign w:val="center"/>
            <w:hideMark/>
          </w:tcPr>
          <w:p w14:paraId="3D50AC9B"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- 18.700,00</w:t>
            </w:r>
          </w:p>
        </w:tc>
        <w:tc>
          <w:tcPr>
            <w:tcW w:w="1105" w:type="dxa"/>
            <w:tcBorders>
              <w:top w:val="nil"/>
              <w:left w:val="nil"/>
              <w:bottom w:val="nil"/>
              <w:right w:val="nil"/>
            </w:tcBorders>
            <w:shd w:val="clear" w:color="auto" w:fill="auto"/>
            <w:vAlign w:val="center"/>
            <w:hideMark/>
          </w:tcPr>
          <w:p w14:paraId="5AFA8F52"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- 21,74</w:t>
            </w:r>
          </w:p>
        </w:tc>
        <w:tc>
          <w:tcPr>
            <w:tcW w:w="1280" w:type="dxa"/>
            <w:tcBorders>
              <w:top w:val="nil"/>
              <w:left w:val="nil"/>
              <w:bottom w:val="nil"/>
              <w:right w:val="nil"/>
            </w:tcBorders>
            <w:shd w:val="clear" w:color="auto" w:fill="auto"/>
            <w:vAlign w:val="center"/>
            <w:hideMark/>
          </w:tcPr>
          <w:p w14:paraId="595934E6"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67.300,00</w:t>
            </w:r>
          </w:p>
        </w:tc>
      </w:tr>
      <w:tr w:rsidR="007F4954" w14:paraId="19BD7E01" w14:textId="77777777" w:rsidTr="007F4954">
        <w:trPr>
          <w:trHeight w:val="296"/>
        </w:trPr>
        <w:tc>
          <w:tcPr>
            <w:tcW w:w="1701" w:type="dxa"/>
            <w:tcBorders>
              <w:top w:val="nil"/>
              <w:left w:val="nil"/>
              <w:bottom w:val="nil"/>
              <w:right w:val="nil"/>
            </w:tcBorders>
            <w:shd w:val="clear" w:color="auto" w:fill="auto"/>
            <w:vAlign w:val="center"/>
            <w:hideMark/>
          </w:tcPr>
          <w:p w14:paraId="50BA4A1C" w14:textId="77777777" w:rsidR="007F4954" w:rsidRDefault="007F4954">
            <w:pPr>
              <w:rPr>
                <w:rFonts w:ascii="Arial" w:hAnsi="Arial" w:cs="Arial"/>
                <w:b/>
                <w:bCs/>
                <w:color w:val="000000"/>
                <w:sz w:val="16"/>
                <w:szCs w:val="16"/>
              </w:rPr>
            </w:pPr>
            <w:r>
              <w:rPr>
                <w:rFonts w:ascii="Arial" w:hAnsi="Arial" w:cs="Arial"/>
                <w:b/>
                <w:bCs/>
                <w:color w:val="000000"/>
                <w:sz w:val="16"/>
                <w:szCs w:val="16"/>
              </w:rPr>
              <w:t>Aktivnost A600404</w:t>
            </w:r>
          </w:p>
        </w:tc>
        <w:tc>
          <w:tcPr>
            <w:tcW w:w="3290" w:type="dxa"/>
            <w:tcBorders>
              <w:top w:val="nil"/>
              <w:left w:val="nil"/>
              <w:bottom w:val="nil"/>
              <w:right w:val="nil"/>
            </w:tcBorders>
            <w:shd w:val="clear" w:color="auto" w:fill="auto"/>
            <w:vAlign w:val="center"/>
            <w:hideMark/>
          </w:tcPr>
          <w:p w14:paraId="15BA06AA" w14:textId="77777777" w:rsidR="007F4954" w:rsidRDefault="007F4954">
            <w:pPr>
              <w:rPr>
                <w:rFonts w:ascii="Arial" w:hAnsi="Arial" w:cs="Arial"/>
                <w:b/>
                <w:bCs/>
                <w:color w:val="000000"/>
                <w:sz w:val="16"/>
                <w:szCs w:val="16"/>
              </w:rPr>
            </w:pPr>
            <w:r>
              <w:rPr>
                <w:rFonts w:ascii="Arial" w:hAnsi="Arial" w:cs="Arial"/>
                <w:b/>
                <w:bCs/>
                <w:color w:val="000000"/>
                <w:sz w:val="16"/>
                <w:szCs w:val="16"/>
              </w:rPr>
              <w:t>Programska djelatnost</w:t>
            </w:r>
          </w:p>
        </w:tc>
        <w:tc>
          <w:tcPr>
            <w:tcW w:w="1280" w:type="dxa"/>
            <w:tcBorders>
              <w:top w:val="nil"/>
              <w:left w:val="nil"/>
              <w:bottom w:val="nil"/>
              <w:right w:val="nil"/>
            </w:tcBorders>
            <w:shd w:val="clear" w:color="auto" w:fill="auto"/>
            <w:vAlign w:val="center"/>
            <w:hideMark/>
          </w:tcPr>
          <w:p w14:paraId="1C9E7037"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80.800,00</w:t>
            </w:r>
          </w:p>
        </w:tc>
        <w:tc>
          <w:tcPr>
            <w:tcW w:w="1278" w:type="dxa"/>
            <w:tcBorders>
              <w:top w:val="nil"/>
              <w:left w:val="nil"/>
              <w:bottom w:val="nil"/>
              <w:right w:val="nil"/>
            </w:tcBorders>
            <w:shd w:val="clear" w:color="auto" w:fill="auto"/>
            <w:vAlign w:val="center"/>
            <w:hideMark/>
          </w:tcPr>
          <w:p w14:paraId="0543BA43"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11.000,00</w:t>
            </w:r>
          </w:p>
        </w:tc>
        <w:tc>
          <w:tcPr>
            <w:tcW w:w="1105" w:type="dxa"/>
            <w:tcBorders>
              <w:top w:val="nil"/>
              <w:left w:val="nil"/>
              <w:bottom w:val="nil"/>
              <w:right w:val="nil"/>
            </w:tcBorders>
            <w:shd w:val="clear" w:color="auto" w:fill="auto"/>
            <w:vAlign w:val="center"/>
            <w:hideMark/>
          </w:tcPr>
          <w:p w14:paraId="124D4C5F"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13,61</w:t>
            </w:r>
          </w:p>
        </w:tc>
        <w:tc>
          <w:tcPr>
            <w:tcW w:w="1280" w:type="dxa"/>
            <w:tcBorders>
              <w:top w:val="nil"/>
              <w:left w:val="nil"/>
              <w:bottom w:val="nil"/>
              <w:right w:val="nil"/>
            </w:tcBorders>
            <w:shd w:val="clear" w:color="auto" w:fill="auto"/>
            <w:vAlign w:val="center"/>
            <w:hideMark/>
          </w:tcPr>
          <w:p w14:paraId="3A779C8C"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91.800,00</w:t>
            </w:r>
          </w:p>
        </w:tc>
      </w:tr>
      <w:tr w:rsidR="007F4954" w14:paraId="677EA7DB" w14:textId="77777777" w:rsidTr="007F4954">
        <w:trPr>
          <w:trHeight w:val="444"/>
        </w:trPr>
        <w:tc>
          <w:tcPr>
            <w:tcW w:w="1701" w:type="dxa"/>
            <w:tcBorders>
              <w:top w:val="nil"/>
              <w:left w:val="nil"/>
              <w:bottom w:val="nil"/>
              <w:right w:val="nil"/>
            </w:tcBorders>
            <w:shd w:val="clear" w:color="auto" w:fill="auto"/>
            <w:vAlign w:val="center"/>
            <w:hideMark/>
          </w:tcPr>
          <w:p w14:paraId="1597A95C" w14:textId="77777777" w:rsidR="007F4954" w:rsidRDefault="007F4954">
            <w:pPr>
              <w:rPr>
                <w:rFonts w:ascii="Arial" w:hAnsi="Arial" w:cs="Arial"/>
                <w:b/>
                <w:bCs/>
                <w:color w:val="000000"/>
                <w:sz w:val="16"/>
                <w:szCs w:val="16"/>
              </w:rPr>
            </w:pPr>
            <w:r>
              <w:rPr>
                <w:rFonts w:ascii="Arial" w:hAnsi="Arial" w:cs="Arial"/>
                <w:b/>
                <w:bCs/>
                <w:color w:val="000000"/>
                <w:sz w:val="16"/>
                <w:szCs w:val="16"/>
              </w:rPr>
              <w:t>Kapitalni projekt K600402</w:t>
            </w:r>
          </w:p>
        </w:tc>
        <w:tc>
          <w:tcPr>
            <w:tcW w:w="3290" w:type="dxa"/>
            <w:tcBorders>
              <w:top w:val="nil"/>
              <w:left w:val="nil"/>
              <w:bottom w:val="nil"/>
              <w:right w:val="nil"/>
            </w:tcBorders>
            <w:shd w:val="clear" w:color="auto" w:fill="auto"/>
            <w:vAlign w:val="center"/>
            <w:hideMark/>
          </w:tcPr>
          <w:p w14:paraId="7648DC5A" w14:textId="77777777" w:rsidR="007F4954" w:rsidRDefault="007F4954">
            <w:pPr>
              <w:rPr>
                <w:rFonts w:ascii="Arial" w:hAnsi="Arial" w:cs="Arial"/>
                <w:b/>
                <w:bCs/>
                <w:color w:val="000000"/>
                <w:sz w:val="16"/>
                <w:szCs w:val="16"/>
              </w:rPr>
            </w:pPr>
            <w:r>
              <w:rPr>
                <w:rFonts w:ascii="Arial" w:hAnsi="Arial" w:cs="Arial"/>
                <w:b/>
                <w:bCs/>
                <w:color w:val="000000"/>
                <w:sz w:val="16"/>
                <w:szCs w:val="16"/>
              </w:rPr>
              <w:t>Nabava nefinancijske imovine</w:t>
            </w:r>
          </w:p>
        </w:tc>
        <w:tc>
          <w:tcPr>
            <w:tcW w:w="1280" w:type="dxa"/>
            <w:tcBorders>
              <w:top w:val="nil"/>
              <w:left w:val="nil"/>
              <w:bottom w:val="nil"/>
              <w:right w:val="nil"/>
            </w:tcBorders>
            <w:shd w:val="clear" w:color="auto" w:fill="auto"/>
            <w:vAlign w:val="center"/>
            <w:hideMark/>
          </w:tcPr>
          <w:p w14:paraId="643A4FCB"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4.300,00</w:t>
            </w:r>
          </w:p>
        </w:tc>
        <w:tc>
          <w:tcPr>
            <w:tcW w:w="1278" w:type="dxa"/>
            <w:tcBorders>
              <w:top w:val="nil"/>
              <w:left w:val="nil"/>
              <w:bottom w:val="nil"/>
              <w:right w:val="nil"/>
            </w:tcBorders>
            <w:shd w:val="clear" w:color="auto" w:fill="auto"/>
            <w:vAlign w:val="center"/>
            <w:hideMark/>
          </w:tcPr>
          <w:p w14:paraId="2C141C8D"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7.100,00</w:t>
            </w:r>
          </w:p>
        </w:tc>
        <w:tc>
          <w:tcPr>
            <w:tcW w:w="1105" w:type="dxa"/>
            <w:tcBorders>
              <w:top w:val="nil"/>
              <w:left w:val="nil"/>
              <w:bottom w:val="nil"/>
              <w:right w:val="nil"/>
            </w:tcBorders>
            <w:shd w:val="clear" w:color="auto" w:fill="auto"/>
            <w:vAlign w:val="center"/>
            <w:hideMark/>
          </w:tcPr>
          <w:p w14:paraId="1A982617"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165,12</w:t>
            </w:r>
          </w:p>
        </w:tc>
        <w:tc>
          <w:tcPr>
            <w:tcW w:w="1280" w:type="dxa"/>
            <w:tcBorders>
              <w:top w:val="nil"/>
              <w:left w:val="nil"/>
              <w:bottom w:val="nil"/>
              <w:right w:val="nil"/>
            </w:tcBorders>
            <w:shd w:val="clear" w:color="auto" w:fill="auto"/>
            <w:vAlign w:val="center"/>
            <w:hideMark/>
          </w:tcPr>
          <w:p w14:paraId="59FA042A"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11.400,00</w:t>
            </w:r>
          </w:p>
        </w:tc>
      </w:tr>
      <w:tr w:rsidR="007F4954" w14:paraId="73639C64" w14:textId="77777777" w:rsidTr="007F4954">
        <w:trPr>
          <w:trHeight w:val="296"/>
        </w:trPr>
        <w:tc>
          <w:tcPr>
            <w:tcW w:w="1701" w:type="dxa"/>
            <w:tcBorders>
              <w:top w:val="nil"/>
              <w:left w:val="nil"/>
              <w:bottom w:val="nil"/>
              <w:right w:val="nil"/>
            </w:tcBorders>
            <w:shd w:val="clear" w:color="000000" w:fill="EBF1DE"/>
            <w:vAlign w:val="center"/>
            <w:hideMark/>
          </w:tcPr>
          <w:p w14:paraId="00FA6C48" w14:textId="77777777" w:rsidR="007F4954" w:rsidRDefault="007F4954">
            <w:pPr>
              <w:rPr>
                <w:rFonts w:ascii="Arial" w:hAnsi="Arial" w:cs="Arial"/>
                <w:b/>
                <w:bCs/>
                <w:color w:val="000000"/>
                <w:sz w:val="16"/>
                <w:szCs w:val="16"/>
              </w:rPr>
            </w:pPr>
            <w:r>
              <w:rPr>
                <w:rFonts w:ascii="Arial" w:hAnsi="Arial" w:cs="Arial"/>
                <w:b/>
                <w:bCs/>
                <w:color w:val="000000"/>
                <w:sz w:val="16"/>
                <w:szCs w:val="16"/>
              </w:rPr>
              <w:t>Program 7000</w:t>
            </w:r>
          </w:p>
        </w:tc>
        <w:tc>
          <w:tcPr>
            <w:tcW w:w="3290" w:type="dxa"/>
            <w:tcBorders>
              <w:top w:val="nil"/>
              <w:left w:val="nil"/>
              <w:bottom w:val="nil"/>
              <w:right w:val="nil"/>
            </w:tcBorders>
            <w:shd w:val="clear" w:color="000000" w:fill="EBF1DE"/>
            <w:vAlign w:val="center"/>
            <w:hideMark/>
          </w:tcPr>
          <w:p w14:paraId="2218B2F7" w14:textId="77777777" w:rsidR="007F4954" w:rsidRDefault="007F4954">
            <w:pPr>
              <w:rPr>
                <w:rFonts w:ascii="Arial" w:hAnsi="Arial" w:cs="Arial"/>
                <w:b/>
                <w:bCs/>
                <w:color w:val="000000"/>
                <w:sz w:val="16"/>
                <w:szCs w:val="16"/>
              </w:rPr>
            </w:pPr>
            <w:r>
              <w:rPr>
                <w:rFonts w:ascii="Arial" w:hAnsi="Arial" w:cs="Arial"/>
                <w:b/>
                <w:bCs/>
                <w:color w:val="000000"/>
                <w:sz w:val="16"/>
                <w:szCs w:val="16"/>
              </w:rPr>
              <w:t>UPRAVLJANJE IMOVINOM</w:t>
            </w:r>
          </w:p>
        </w:tc>
        <w:tc>
          <w:tcPr>
            <w:tcW w:w="1280" w:type="dxa"/>
            <w:tcBorders>
              <w:top w:val="nil"/>
              <w:left w:val="nil"/>
              <w:bottom w:val="nil"/>
              <w:right w:val="nil"/>
            </w:tcBorders>
            <w:shd w:val="clear" w:color="000000" w:fill="EBF1DE"/>
            <w:vAlign w:val="center"/>
            <w:hideMark/>
          </w:tcPr>
          <w:p w14:paraId="28967909"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10.000,00</w:t>
            </w:r>
          </w:p>
        </w:tc>
        <w:tc>
          <w:tcPr>
            <w:tcW w:w="1278" w:type="dxa"/>
            <w:tcBorders>
              <w:top w:val="nil"/>
              <w:left w:val="nil"/>
              <w:bottom w:val="nil"/>
              <w:right w:val="nil"/>
            </w:tcBorders>
            <w:shd w:val="clear" w:color="000000" w:fill="EBF1DE"/>
            <w:vAlign w:val="center"/>
            <w:hideMark/>
          </w:tcPr>
          <w:p w14:paraId="2FAE224E"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0,00</w:t>
            </w:r>
          </w:p>
        </w:tc>
        <w:tc>
          <w:tcPr>
            <w:tcW w:w="1105" w:type="dxa"/>
            <w:tcBorders>
              <w:top w:val="nil"/>
              <w:left w:val="nil"/>
              <w:bottom w:val="nil"/>
              <w:right w:val="nil"/>
            </w:tcBorders>
            <w:shd w:val="clear" w:color="000000" w:fill="EBF1DE"/>
            <w:vAlign w:val="center"/>
            <w:hideMark/>
          </w:tcPr>
          <w:p w14:paraId="4666C5DE"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0,00</w:t>
            </w:r>
          </w:p>
        </w:tc>
        <w:tc>
          <w:tcPr>
            <w:tcW w:w="1280" w:type="dxa"/>
            <w:tcBorders>
              <w:top w:val="nil"/>
              <w:left w:val="nil"/>
              <w:bottom w:val="nil"/>
              <w:right w:val="nil"/>
            </w:tcBorders>
            <w:shd w:val="clear" w:color="000000" w:fill="EBF1DE"/>
            <w:vAlign w:val="center"/>
            <w:hideMark/>
          </w:tcPr>
          <w:p w14:paraId="6FC1A854"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10.000,00</w:t>
            </w:r>
          </w:p>
        </w:tc>
      </w:tr>
      <w:tr w:rsidR="007F4954" w14:paraId="02E0968E" w14:textId="77777777" w:rsidTr="007F4954">
        <w:trPr>
          <w:trHeight w:val="444"/>
        </w:trPr>
        <w:tc>
          <w:tcPr>
            <w:tcW w:w="1701" w:type="dxa"/>
            <w:tcBorders>
              <w:top w:val="nil"/>
              <w:left w:val="nil"/>
              <w:bottom w:val="nil"/>
              <w:right w:val="nil"/>
            </w:tcBorders>
            <w:shd w:val="clear" w:color="auto" w:fill="auto"/>
            <w:vAlign w:val="center"/>
            <w:hideMark/>
          </w:tcPr>
          <w:p w14:paraId="4F73AE86" w14:textId="77777777" w:rsidR="007F4954" w:rsidRDefault="007F4954">
            <w:pPr>
              <w:rPr>
                <w:rFonts w:ascii="Arial" w:hAnsi="Arial" w:cs="Arial"/>
                <w:b/>
                <w:bCs/>
                <w:color w:val="000000"/>
                <w:sz w:val="16"/>
                <w:szCs w:val="16"/>
              </w:rPr>
            </w:pPr>
            <w:r>
              <w:rPr>
                <w:rFonts w:ascii="Arial" w:hAnsi="Arial" w:cs="Arial"/>
                <w:b/>
                <w:bCs/>
                <w:color w:val="000000"/>
                <w:sz w:val="16"/>
                <w:szCs w:val="16"/>
              </w:rPr>
              <w:t>Kapitalni projekt K700001</w:t>
            </w:r>
          </w:p>
        </w:tc>
        <w:tc>
          <w:tcPr>
            <w:tcW w:w="3290" w:type="dxa"/>
            <w:tcBorders>
              <w:top w:val="nil"/>
              <w:left w:val="nil"/>
              <w:bottom w:val="nil"/>
              <w:right w:val="nil"/>
            </w:tcBorders>
            <w:shd w:val="clear" w:color="auto" w:fill="auto"/>
            <w:vAlign w:val="center"/>
            <w:hideMark/>
          </w:tcPr>
          <w:p w14:paraId="23FB30CF" w14:textId="77777777" w:rsidR="007F4954" w:rsidRDefault="007F4954">
            <w:pPr>
              <w:rPr>
                <w:rFonts w:ascii="Arial" w:hAnsi="Arial" w:cs="Arial"/>
                <w:b/>
                <w:bCs/>
                <w:color w:val="000000"/>
                <w:sz w:val="16"/>
                <w:szCs w:val="16"/>
              </w:rPr>
            </w:pPr>
            <w:r>
              <w:rPr>
                <w:rFonts w:ascii="Arial" w:hAnsi="Arial" w:cs="Arial"/>
                <w:b/>
                <w:bCs/>
                <w:color w:val="000000"/>
                <w:sz w:val="16"/>
                <w:szCs w:val="16"/>
              </w:rPr>
              <w:t>Stjecanje udjela u temeljnom kapitalu trgovačkih društava</w:t>
            </w:r>
          </w:p>
        </w:tc>
        <w:tc>
          <w:tcPr>
            <w:tcW w:w="1280" w:type="dxa"/>
            <w:tcBorders>
              <w:top w:val="nil"/>
              <w:left w:val="nil"/>
              <w:bottom w:val="nil"/>
              <w:right w:val="nil"/>
            </w:tcBorders>
            <w:shd w:val="clear" w:color="auto" w:fill="auto"/>
            <w:vAlign w:val="center"/>
            <w:hideMark/>
          </w:tcPr>
          <w:p w14:paraId="768C3EC7"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10.000,00</w:t>
            </w:r>
          </w:p>
        </w:tc>
        <w:tc>
          <w:tcPr>
            <w:tcW w:w="1278" w:type="dxa"/>
            <w:tcBorders>
              <w:top w:val="nil"/>
              <w:left w:val="nil"/>
              <w:bottom w:val="nil"/>
              <w:right w:val="nil"/>
            </w:tcBorders>
            <w:shd w:val="clear" w:color="auto" w:fill="auto"/>
            <w:vAlign w:val="center"/>
            <w:hideMark/>
          </w:tcPr>
          <w:p w14:paraId="7D51405D"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0,00</w:t>
            </w:r>
          </w:p>
        </w:tc>
        <w:tc>
          <w:tcPr>
            <w:tcW w:w="1105" w:type="dxa"/>
            <w:tcBorders>
              <w:top w:val="nil"/>
              <w:left w:val="nil"/>
              <w:bottom w:val="nil"/>
              <w:right w:val="nil"/>
            </w:tcBorders>
            <w:shd w:val="clear" w:color="auto" w:fill="auto"/>
            <w:vAlign w:val="center"/>
            <w:hideMark/>
          </w:tcPr>
          <w:p w14:paraId="311F3B87"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0,00</w:t>
            </w:r>
          </w:p>
        </w:tc>
        <w:tc>
          <w:tcPr>
            <w:tcW w:w="1280" w:type="dxa"/>
            <w:tcBorders>
              <w:top w:val="nil"/>
              <w:left w:val="nil"/>
              <w:bottom w:val="nil"/>
              <w:right w:val="nil"/>
            </w:tcBorders>
            <w:shd w:val="clear" w:color="auto" w:fill="auto"/>
            <w:vAlign w:val="center"/>
            <w:hideMark/>
          </w:tcPr>
          <w:p w14:paraId="163B7ABE" w14:textId="77777777" w:rsidR="007F4954" w:rsidRDefault="007F4954">
            <w:pPr>
              <w:jc w:val="right"/>
              <w:rPr>
                <w:rFonts w:ascii="Arial" w:hAnsi="Arial" w:cs="Arial"/>
                <w:b/>
                <w:bCs/>
                <w:color w:val="000000"/>
                <w:sz w:val="16"/>
                <w:szCs w:val="16"/>
              </w:rPr>
            </w:pPr>
            <w:r>
              <w:rPr>
                <w:rFonts w:ascii="Arial" w:hAnsi="Arial" w:cs="Arial"/>
                <w:b/>
                <w:bCs/>
                <w:color w:val="000000"/>
                <w:sz w:val="16"/>
                <w:szCs w:val="16"/>
              </w:rPr>
              <w:t>10.000,00</w:t>
            </w:r>
          </w:p>
        </w:tc>
      </w:tr>
    </w:tbl>
    <w:p w14:paraId="7D942B5A" w14:textId="77777777" w:rsidR="00FA4619" w:rsidRDefault="00FA4619">
      <w:pPr>
        <w:tabs>
          <w:tab w:val="left" w:pos="5670"/>
        </w:tabs>
        <w:jc w:val="both"/>
        <w:rPr>
          <w:noProof/>
        </w:rPr>
      </w:pPr>
    </w:p>
    <w:p w14:paraId="795F539E" w14:textId="03869DB4" w:rsidR="00836666" w:rsidRPr="00C35CD7" w:rsidRDefault="00BD4178">
      <w:pPr>
        <w:tabs>
          <w:tab w:val="left" w:pos="5670"/>
        </w:tabs>
        <w:jc w:val="both"/>
        <w:rPr>
          <w:bCs/>
          <w:sz w:val="22"/>
          <w:szCs w:val="22"/>
        </w:rPr>
      </w:pPr>
      <w:r w:rsidRPr="00C35CD7">
        <w:rPr>
          <w:b/>
          <w:sz w:val="22"/>
          <w:szCs w:val="22"/>
          <w:u w:val="single"/>
        </w:rPr>
        <w:t>PROGRAM Javna uprava i administracija</w:t>
      </w:r>
      <w:r w:rsidRPr="00C35CD7">
        <w:rPr>
          <w:bCs/>
          <w:sz w:val="22"/>
          <w:szCs w:val="22"/>
        </w:rPr>
        <w:t xml:space="preserve"> obuhvaća </w:t>
      </w:r>
      <w:r w:rsidRPr="00C35CD7">
        <w:rPr>
          <w:b/>
          <w:sz w:val="22"/>
          <w:szCs w:val="22"/>
        </w:rPr>
        <w:t xml:space="preserve">Aktivnost: Izdaci za pripremu EU projekata </w:t>
      </w:r>
      <w:r w:rsidRPr="00C35CD7">
        <w:rPr>
          <w:bCs/>
          <w:sz w:val="22"/>
          <w:szCs w:val="22"/>
        </w:rPr>
        <w:t>koja je planirana u iznosu manjem za 31.500 eura uslije</w:t>
      </w:r>
      <w:r w:rsidR="00C46766">
        <w:rPr>
          <w:bCs/>
          <w:sz w:val="22"/>
          <w:szCs w:val="22"/>
        </w:rPr>
        <w:t>d</w:t>
      </w:r>
      <w:r w:rsidRPr="00C35CD7">
        <w:rPr>
          <w:bCs/>
          <w:sz w:val="22"/>
          <w:szCs w:val="22"/>
        </w:rPr>
        <w:t xml:space="preserve"> smanjenja rashoda za usluge, te sada ukupno planiran iznos za navedenu aktivnost za 2023. godinu iznosi 8.500 eura</w:t>
      </w:r>
      <w:r w:rsidR="00C35CD7">
        <w:rPr>
          <w:bCs/>
          <w:sz w:val="22"/>
          <w:szCs w:val="22"/>
        </w:rPr>
        <w:t>.</w:t>
      </w:r>
    </w:p>
    <w:p w14:paraId="644CBAC5" w14:textId="0D574271" w:rsidR="007C2687" w:rsidRPr="00C35CD7" w:rsidRDefault="007C2687">
      <w:pPr>
        <w:tabs>
          <w:tab w:val="left" w:pos="5670"/>
        </w:tabs>
        <w:jc w:val="both"/>
        <w:rPr>
          <w:sz w:val="22"/>
          <w:szCs w:val="22"/>
        </w:rPr>
      </w:pPr>
    </w:p>
    <w:p w14:paraId="2FC89ED1" w14:textId="4C3117D0" w:rsidR="00BD4178" w:rsidRPr="00C35CD7" w:rsidRDefault="009078B9">
      <w:pPr>
        <w:tabs>
          <w:tab w:val="left" w:pos="5670"/>
        </w:tabs>
        <w:jc w:val="both"/>
        <w:rPr>
          <w:bCs/>
          <w:sz w:val="22"/>
          <w:szCs w:val="22"/>
        </w:rPr>
      </w:pPr>
      <w:bookmarkStart w:id="2" w:name="_gjdgxs" w:colFirst="0" w:colLast="0"/>
      <w:bookmarkEnd w:id="2"/>
      <w:r w:rsidRPr="00C35CD7">
        <w:rPr>
          <w:b/>
          <w:sz w:val="22"/>
          <w:szCs w:val="22"/>
          <w:u w:val="single"/>
        </w:rPr>
        <w:t xml:space="preserve">PROGRAM </w:t>
      </w:r>
      <w:r w:rsidR="00777060" w:rsidRPr="00C35CD7">
        <w:rPr>
          <w:b/>
          <w:sz w:val="22"/>
          <w:szCs w:val="22"/>
          <w:u w:val="single"/>
        </w:rPr>
        <w:t>Smart city koncept</w:t>
      </w:r>
      <w:r w:rsidR="00711E5C" w:rsidRPr="00C35CD7">
        <w:rPr>
          <w:b/>
          <w:sz w:val="22"/>
          <w:szCs w:val="22"/>
          <w:u w:val="single"/>
        </w:rPr>
        <w:t xml:space="preserve"> </w:t>
      </w:r>
      <w:r w:rsidR="00711E5C" w:rsidRPr="00C35CD7">
        <w:rPr>
          <w:bCs/>
          <w:sz w:val="22"/>
          <w:szCs w:val="22"/>
        </w:rPr>
        <w:t xml:space="preserve">planiran je </w:t>
      </w:r>
      <w:r w:rsidR="00E138B2" w:rsidRPr="00C35CD7">
        <w:rPr>
          <w:bCs/>
          <w:sz w:val="22"/>
          <w:szCs w:val="22"/>
        </w:rPr>
        <w:t xml:space="preserve">unutar ovog Upravnog odjela u iznosu </w:t>
      </w:r>
      <w:r w:rsidR="00BD4178" w:rsidRPr="00C35CD7">
        <w:rPr>
          <w:bCs/>
          <w:sz w:val="22"/>
          <w:szCs w:val="22"/>
        </w:rPr>
        <w:t xml:space="preserve">manjem </w:t>
      </w:r>
      <w:r w:rsidR="00E138B2" w:rsidRPr="00C35CD7">
        <w:rPr>
          <w:bCs/>
          <w:sz w:val="22"/>
          <w:szCs w:val="22"/>
        </w:rPr>
        <w:t xml:space="preserve">za </w:t>
      </w:r>
      <w:r w:rsidR="00ED5F3D" w:rsidRPr="00C35CD7">
        <w:rPr>
          <w:bCs/>
          <w:sz w:val="22"/>
          <w:szCs w:val="22"/>
        </w:rPr>
        <w:t>2</w:t>
      </w:r>
      <w:r w:rsidR="00BD4178" w:rsidRPr="00C35CD7">
        <w:rPr>
          <w:bCs/>
          <w:sz w:val="22"/>
          <w:szCs w:val="22"/>
        </w:rPr>
        <w:t>39</w:t>
      </w:r>
      <w:r w:rsidR="00ED5F3D" w:rsidRPr="00C35CD7">
        <w:rPr>
          <w:bCs/>
          <w:sz w:val="22"/>
          <w:szCs w:val="22"/>
        </w:rPr>
        <w:t>.</w:t>
      </w:r>
      <w:r w:rsidR="00BD4178" w:rsidRPr="00C35CD7">
        <w:rPr>
          <w:bCs/>
          <w:sz w:val="22"/>
          <w:szCs w:val="22"/>
        </w:rPr>
        <w:t>5</w:t>
      </w:r>
      <w:r w:rsidR="00ED5F3D" w:rsidRPr="00C35CD7">
        <w:rPr>
          <w:bCs/>
          <w:sz w:val="22"/>
          <w:szCs w:val="22"/>
        </w:rPr>
        <w:t xml:space="preserve">00 eura </w:t>
      </w:r>
      <w:r w:rsidR="00E138B2" w:rsidRPr="00C35CD7">
        <w:rPr>
          <w:bCs/>
          <w:sz w:val="22"/>
          <w:szCs w:val="22"/>
        </w:rPr>
        <w:t xml:space="preserve"> </w:t>
      </w:r>
      <w:r w:rsidR="000F1062" w:rsidRPr="00C35CD7">
        <w:rPr>
          <w:bCs/>
          <w:sz w:val="22"/>
          <w:szCs w:val="22"/>
        </w:rPr>
        <w:t>ili</w:t>
      </w:r>
      <w:r w:rsidR="008F0D96" w:rsidRPr="00C35CD7">
        <w:rPr>
          <w:bCs/>
          <w:sz w:val="22"/>
          <w:szCs w:val="22"/>
        </w:rPr>
        <w:t xml:space="preserve"> za</w:t>
      </w:r>
      <w:r w:rsidR="00691743" w:rsidRPr="00C35CD7">
        <w:rPr>
          <w:bCs/>
          <w:sz w:val="22"/>
          <w:szCs w:val="22"/>
        </w:rPr>
        <w:t xml:space="preserve"> </w:t>
      </w:r>
      <w:r w:rsidR="00BD4178" w:rsidRPr="00C35CD7">
        <w:rPr>
          <w:bCs/>
          <w:sz w:val="22"/>
          <w:szCs w:val="22"/>
        </w:rPr>
        <w:t>25,40</w:t>
      </w:r>
      <w:r w:rsidR="008F0D96" w:rsidRPr="00C35CD7">
        <w:rPr>
          <w:bCs/>
          <w:sz w:val="22"/>
          <w:szCs w:val="22"/>
        </w:rPr>
        <w:t xml:space="preserve">% i novi plan iznosi </w:t>
      </w:r>
      <w:r w:rsidR="00BD4178" w:rsidRPr="00C35CD7">
        <w:rPr>
          <w:bCs/>
          <w:sz w:val="22"/>
          <w:szCs w:val="22"/>
        </w:rPr>
        <w:t>703.374</w:t>
      </w:r>
      <w:r w:rsidR="00553AF8" w:rsidRPr="00C35CD7">
        <w:rPr>
          <w:bCs/>
          <w:sz w:val="22"/>
          <w:szCs w:val="22"/>
        </w:rPr>
        <w:t xml:space="preserve"> eura</w:t>
      </w:r>
      <w:r w:rsidR="008F0D96" w:rsidRPr="00C35CD7">
        <w:rPr>
          <w:bCs/>
          <w:sz w:val="22"/>
          <w:szCs w:val="22"/>
        </w:rPr>
        <w:t>, a odnos</w:t>
      </w:r>
      <w:r w:rsidR="00BD4178" w:rsidRPr="00C35CD7">
        <w:rPr>
          <w:bCs/>
          <w:sz w:val="22"/>
          <w:szCs w:val="22"/>
        </w:rPr>
        <w:t>i</w:t>
      </w:r>
      <w:r w:rsidR="008F0D96" w:rsidRPr="00C35CD7">
        <w:rPr>
          <w:bCs/>
          <w:sz w:val="22"/>
          <w:szCs w:val="22"/>
        </w:rPr>
        <w:t xml:space="preserve"> se na </w:t>
      </w:r>
      <w:r w:rsidR="005C428A" w:rsidRPr="00C35CD7">
        <w:rPr>
          <w:b/>
          <w:sz w:val="22"/>
          <w:szCs w:val="22"/>
        </w:rPr>
        <w:t>Aktivnost: ICT poslovi</w:t>
      </w:r>
      <w:r w:rsidR="00BD4178" w:rsidRPr="00C35CD7">
        <w:rPr>
          <w:bCs/>
          <w:sz w:val="22"/>
          <w:szCs w:val="22"/>
        </w:rPr>
        <w:t xml:space="preserve"> kod koje je</w:t>
      </w:r>
      <w:r w:rsidR="004B7B2B" w:rsidRPr="00C35CD7">
        <w:rPr>
          <w:bCs/>
          <w:sz w:val="22"/>
          <w:szCs w:val="22"/>
        </w:rPr>
        <w:t xml:space="preserve"> </w:t>
      </w:r>
      <w:r w:rsidR="00BD4178" w:rsidRPr="00C35CD7">
        <w:rPr>
          <w:bCs/>
          <w:sz w:val="22"/>
          <w:szCs w:val="22"/>
        </w:rPr>
        <w:t>smanjenje</w:t>
      </w:r>
      <w:r w:rsidR="004B7B2B" w:rsidRPr="00C35CD7">
        <w:rPr>
          <w:bCs/>
          <w:sz w:val="22"/>
          <w:szCs w:val="22"/>
        </w:rPr>
        <w:t xml:space="preserve"> rashoda </w:t>
      </w:r>
      <w:r w:rsidR="00205DF5" w:rsidRPr="00C35CD7">
        <w:rPr>
          <w:bCs/>
          <w:sz w:val="22"/>
          <w:szCs w:val="22"/>
        </w:rPr>
        <w:t xml:space="preserve">iskazano </w:t>
      </w:r>
      <w:r w:rsidR="00BD4178" w:rsidRPr="00C35CD7">
        <w:rPr>
          <w:bCs/>
          <w:sz w:val="22"/>
          <w:szCs w:val="22"/>
        </w:rPr>
        <w:t>na uslugama tekućeg i investicijskog održavanja računalne opreme, zakupnine i naj</w:t>
      </w:r>
      <w:r w:rsidR="00C46766">
        <w:rPr>
          <w:bCs/>
          <w:sz w:val="22"/>
          <w:szCs w:val="22"/>
        </w:rPr>
        <w:t>a</w:t>
      </w:r>
      <w:r w:rsidR="00BD4178" w:rsidRPr="00C35CD7">
        <w:rPr>
          <w:bCs/>
          <w:sz w:val="22"/>
          <w:szCs w:val="22"/>
        </w:rPr>
        <w:t xml:space="preserve">mnine, rashoda za licence, </w:t>
      </w:r>
      <w:r w:rsidR="009435D6" w:rsidRPr="00C35CD7">
        <w:rPr>
          <w:bCs/>
          <w:sz w:val="22"/>
          <w:szCs w:val="22"/>
        </w:rPr>
        <w:t>t</w:t>
      </w:r>
      <w:r w:rsidR="00BD4178" w:rsidRPr="00C35CD7">
        <w:rPr>
          <w:bCs/>
          <w:sz w:val="22"/>
          <w:szCs w:val="22"/>
        </w:rPr>
        <w:t>e ulaganja u rač</w:t>
      </w:r>
      <w:r w:rsidR="009435D6" w:rsidRPr="00C35CD7">
        <w:rPr>
          <w:bCs/>
          <w:sz w:val="22"/>
          <w:szCs w:val="22"/>
        </w:rPr>
        <w:t>u</w:t>
      </w:r>
      <w:r w:rsidR="00BD4178" w:rsidRPr="00C35CD7">
        <w:rPr>
          <w:bCs/>
          <w:sz w:val="22"/>
          <w:szCs w:val="22"/>
        </w:rPr>
        <w:t xml:space="preserve">nalne programe. </w:t>
      </w:r>
      <w:r w:rsidR="00BD4178" w:rsidRPr="00C35CD7">
        <w:rPr>
          <w:b/>
          <w:sz w:val="22"/>
          <w:szCs w:val="22"/>
        </w:rPr>
        <w:t xml:space="preserve">Aktivnost: Implementacija SMART CITY koncepta </w:t>
      </w:r>
      <w:r w:rsidR="009435D6" w:rsidRPr="00C35CD7">
        <w:rPr>
          <w:bCs/>
          <w:sz w:val="22"/>
          <w:szCs w:val="22"/>
        </w:rPr>
        <w:t>smanju</w:t>
      </w:r>
      <w:r w:rsidR="00C35CD7">
        <w:rPr>
          <w:bCs/>
          <w:sz w:val="22"/>
          <w:szCs w:val="22"/>
        </w:rPr>
        <w:t>j</w:t>
      </w:r>
      <w:r w:rsidR="009435D6" w:rsidRPr="00C35CD7">
        <w:rPr>
          <w:bCs/>
          <w:sz w:val="22"/>
          <w:szCs w:val="22"/>
        </w:rPr>
        <w:t>e se za 58.000 eura i to za smanjenje rashoda za usluge</w:t>
      </w:r>
      <w:r w:rsidR="00C46766">
        <w:rPr>
          <w:bCs/>
          <w:sz w:val="22"/>
          <w:szCs w:val="22"/>
        </w:rPr>
        <w:t>,</w:t>
      </w:r>
      <w:r w:rsidR="009435D6" w:rsidRPr="00C35CD7">
        <w:rPr>
          <w:bCs/>
          <w:sz w:val="22"/>
          <w:szCs w:val="22"/>
        </w:rPr>
        <w:t xml:space="preserve"> te za opremu, dok se istovreme</w:t>
      </w:r>
      <w:r w:rsidR="00C35CD7">
        <w:rPr>
          <w:bCs/>
          <w:sz w:val="22"/>
          <w:szCs w:val="22"/>
        </w:rPr>
        <w:t>n</w:t>
      </w:r>
      <w:r w:rsidR="009435D6" w:rsidRPr="00C35CD7">
        <w:rPr>
          <w:bCs/>
          <w:sz w:val="22"/>
          <w:szCs w:val="22"/>
        </w:rPr>
        <w:t>o un</w:t>
      </w:r>
      <w:r w:rsidR="00C46766">
        <w:rPr>
          <w:bCs/>
          <w:sz w:val="22"/>
          <w:szCs w:val="22"/>
        </w:rPr>
        <w:t>u</w:t>
      </w:r>
      <w:r w:rsidR="009435D6" w:rsidRPr="00C35CD7">
        <w:rPr>
          <w:bCs/>
          <w:sz w:val="22"/>
          <w:szCs w:val="22"/>
        </w:rPr>
        <w:t xml:space="preserve">tar navedene aktivnosti povećavaju rashodi za zakupnine i najamnine. </w:t>
      </w:r>
      <w:r w:rsidR="009435D6" w:rsidRPr="00C35CD7">
        <w:rPr>
          <w:b/>
          <w:sz w:val="22"/>
          <w:szCs w:val="22"/>
        </w:rPr>
        <w:t xml:space="preserve">Aktivnost: Širokopojasni internet </w:t>
      </w:r>
      <w:r w:rsidR="009435D6" w:rsidRPr="00C35CD7">
        <w:rPr>
          <w:bCs/>
          <w:sz w:val="22"/>
          <w:szCs w:val="22"/>
        </w:rPr>
        <w:t>smanjuju se rashodi za 11.500 eura, te novi plan za 2023. godinu iznosi 15.045 eura.</w:t>
      </w:r>
    </w:p>
    <w:p w14:paraId="32BAC356" w14:textId="77777777" w:rsidR="00691743" w:rsidRPr="00C35CD7" w:rsidRDefault="00691743">
      <w:pPr>
        <w:tabs>
          <w:tab w:val="left" w:pos="5670"/>
        </w:tabs>
        <w:jc w:val="both"/>
        <w:rPr>
          <w:b/>
          <w:sz w:val="22"/>
          <w:szCs w:val="22"/>
        </w:rPr>
      </w:pPr>
    </w:p>
    <w:p w14:paraId="6BA8418A" w14:textId="76368C02" w:rsidR="00027243" w:rsidRPr="00C35CD7" w:rsidRDefault="007F6827" w:rsidP="007F6827">
      <w:pPr>
        <w:tabs>
          <w:tab w:val="left" w:pos="5670"/>
        </w:tabs>
        <w:jc w:val="both"/>
        <w:rPr>
          <w:bCs/>
          <w:sz w:val="22"/>
          <w:szCs w:val="22"/>
        </w:rPr>
      </w:pPr>
      <w:r w:rsidRPr="00C35CD7">
        <w:rPr>
          <w:b/>
          <w:sz w:val="22"/>
          <w:szCs w:val="22"/>
          <w:u w:val="single"/>
        </w:rPr>
        <w:t xml:space="preserve">PROGRAM Energetska učinkovitost </w:t>
      </w:r>
      <w:r w:rsidRPr="00C35CD7">
        <w:rPr>
          <w:bCs/>
          <w:sz w:val="22"/>
          <w:szCs w:val="22"/>
        </w:rPr>
        <w:t xml:space="preserve">planirani su rashodi u iznosu </w:t>
      </w:r>
      <w:r w:rsidR="00C60593" w:rsidRPr="00C35CD7">
        <w:rPr>
          <w:bCs/>
          <w:sz w:val="22"/>
          <w:szCs w:val="22"/>
        </w:rPr>
        <w:t xml:space="preserve">manjem za </w:t>
      </w:r>
      <w:r w:rsidR="009435D6" w:rsidRPr="00C35CD7">
        <w:rPr>
          <w:bCs/>
          <w:sz w:val="22"/>
          <w:szCs w:val="22"/>
        </w:rPr>
        <w:t>45.522</w:t>
      </w:r>
      <w:r w:rsidR="00C63BCF" w:rsidRPr="00C35CD7">
        <w:rPr>
          <w:bCs/>
          <w:sz w:val="22"/>
          <w:szCs w:val="22"/>
        </w:rPr>
        <w:t xml:space="preserve"> eura ili za </w:t>
      </w:r>
      <w:r w:rsidR="009435D6" w:rsidRPr="00C35CD7">
        <w:rPr>
          <w:bCs/>
          <w:sz w:val="22"/>
          <w:szCs w:val="22"/>
        </w:rPr>
        <w:t>5</w:t>
      </w:r>
      <w:r w:rsidR="00C63BCF" w:rsidRPr="00C35CD7">
        <w:rPr>
          <w:bCs/>
          <w:sz w:val="22"/>
          <w:szCs w:val="22"/>
        </w:rPr>
        <w:t>,</w:t>
      </w:r>
      <w:r w:rsidR="009435D6" w:rsidRPr="00C35CD7">
        <w:rPr>
          <w:bCs/>
          <w:sz w:val="22"/>
          <w:szCs w:val="22"/>
        </w:rPr>
        <w:t>40</w:t>
      </w:r>
      <w:r w:rsidR="00C63BCF" w:rsidRPr="00C35CD7">
        <w:rPr>
          <w:bCs/>
          <w:sz w:val="22"/>
          <w:szCs w:val="22"/>
        </w:rPr>
        <w:t xml:space="preserve">% i novi plan iznosi </w:t>
      </w:r>
      <w:r w:rsidR="009435D6" w:rsidRPr="00C35CD7">
        <w:rPr>
          <w:bCs/>
          <w:sz w:val="22"/>
          <w:szCs w:val="22"/>
        </w:rPr>
        <w:t>797.927</w:t>
      </w:r>
      <w:r w:rsidR="00C63BCF" w:rsidRPr="00C35CD7">
        <w:rPr>
          <w:bCs/>
          <w:sz w:val="22"/>
          <w:szCs w:val="22"/>
        </w:rPr>
        <w:t xml:space="preserve"> eura. Smanjenje sredstava odnosi se na </w:t>
      </w:r>
      <w:r w:rsidR="00027243" w:rsidRPr="00C35CD7">
        <w:rPr>
          <w:bCs/>
          <w:sz w:val="22"/>
          <w:szCs w:val="22"/>
        </w:rPr>
        <w:t>slijedeće projekte:</w:t>
      </w:r>
    </w:p>
    <w:p w14:paraId="27DAA4DF" w14:textId="79D46FA0" w:rsidR="007F6827" w:rsidRPr="00C35CD7" w:rsidRDefault="00027243" w:rsidP="007F6827">
      <w:pPr>
        <w:tabs>
          <w:tab w:val="left" w:pos="5670"/>
        </w:tabs>
        <w:jc w:val="both"/>
        <w:rPr>
          <w:b/>
          <w:sz w:val="22"/>
          <w:szCs w:val="22"/>
        </w:rPr>
      </w:pPr>
      <w:r w:rsidRPr="00C35CD7">
        <w:rPr>
          <w:b/>
          <w:sz w:val="22"/>
          <w:szCs w:val="22"/>
        </w:rPr>
        <w:t xml:space="preserve">        </w:t>
      </w:r>
      <w:r w:rsidR="00C35CD7">
        <w:rPr>
          <w:b/>
          <w:sz w:val="22"/>
          <w:szCs w:val="22"/>
        </w:rPr>
        <w:t>Kapitalni p</w:t>
      </w:r>
      <w:r w:rsidR="00C63BCF" w:rsidRPr="00C35CD7">
        <w:rPr>
          <w:b/>
          <w:sz w:val="22"/>
          <w:szCs w:val="22"/>
        </w:rPr>
        <w:t>rojekt</w:t>
      </w:r>
      <w:r w:rsidR="00A77F6A" w:rsidRPr="00C35CD7">
        <w:rPr>
          <w:b/>
          <w:sz w:val="22"/>
          <w:szCs w:val="22"/>
        </w:rPr>
        <w:t xml:space="preserve">: </w:t>
      </w:r>
      <w:r w:rsidR="009435D6" w:rsidRPr="00C35CD7">
        <w:rPr>
          <w:b/>
          <w:sz w:val="22"/>
          <w:szCs w:val="22"/>
        </w:rPr>
        <w:t>Energetska obnova javne rasvjete</w:t>
      </w:r>
      <w:r w:rsidRPr="00C35CD7">
        <w:rPr>
          <w:bCs/>
          <w:sz w:val="22"/>
          <w:szCs w:val="22"/>
        </w:rPr>
        <w:t xml:space="preserve"> </w:t>
      </w:r>
      <w:r w:rsidR="00F60D05" w:rsidRPr="00C35CD7">
        <w:rPr>
          <w:bCs/>
          <w:sz w:val="22"/>
          <w:szCs w:val="22"/>
        </w:rPr>
        <w:t xml:space="preserve">rashodi se smanjuju za </w:t>
      </w:r>
      <w:r w:rsidR="009435D6" w:rsidRPr="00C35CD7">
        <w:rPr>
          <w:bCs/>
          <w:sz w:val="22"/>
          <w:szCs w:val="22"/>
        </w:rPr>
        <w:t>26.000</w:t>
      </w:r>
      <w:r w:rsidR="00F60D05" w:rsidRPr="00C35CD7">
        <w:rPr>
          <w:bCs/>
          <w:sz w:val="22"/>
          <w:szCs w:val="22"/>
        </w:rPr>
        <w:t xml:space="preserve"> eura </w:t>
      </w:r>
      <w:r w:rsidR="009435D6" w:rsidRPr="00C35CD7">
        <w:rPr>
          <w:bCs/>
          <w:sz w:val="22"/>
          <w:szCs w:val="22"/>
        </w:rPr>
        <w:t>št</w:t>
      </w:r>
      <w:r w:rsidR="00C35CD7">
        <w:rPr>
          <w:bCs/>
          <w:sz w:val="22"/>
          <w:szCs w:val="22"/>
        </w:rPr>
        <w:t>o</w:t>
      </w:r>
      <w:r w:rsidR="009435D6" w:rsidRPr="00C35CD7">
        <w:rPr>
          <w:bCs/>
          <w:sz w:val="22"/>
          <w:szCs w:val="22"/>
        </w:rPr>
        <w:t xml:space="preserve"> je posljedica smanje</w:t>
      </w:r>
      <w:r w:rsidR="00C35CD7">
        <w:rPr>
          <w:bCs/>
          <w:sz w:val="22"/>
          <w:szCs w:val="22"/>
        </w:rPr>
        <w:t>n</w:t>
      </w:r>
      <w:r w:rsidR="009435D6" w:rsidRPr="00C35CD7">
        <w:rPr>
          <w:bCs/>
          <w:sz w:val="22"/>
          <w:szCs w:val="22"/>
        </w:rPr>
        <w:t>ja rashoda za usluge za isti iznos</w:t>
      </w:r>
      <w:r w:rsidR="00C35CD7">
        <w:rPr>
          <w:bCs/>
          <w:sz w:val="22"/>
          <w:szCs w:val="22"/>
        </w:rPr>
        <w:t>.</w:t>
      </w:r>
    </w:p>
    <w:p w14:paraId="3BC50B5F" w14:textId="2450820D" w:rsidR="009435D6" w:rsidRPr="00C35CD7" w:rsidRDefault="00A00C49" w:rsidP="007F6827">
      <w:pPr>
        <w:tabs>
          <w:tab w:val="left" w:pos="5670"/>
        </w:tabs>
        <w:jc w:val="both"/>
        <w:rPr>
          <w:bCs/>
          <w:sz w:val="22"/>
          <w:szCs w:val="22"/>
        </w:rPr>
      </w:pPr>
      <w:r w:rsidRPr="00C35CD7">
        <w:rPr>
          <w:bCs/>
          <w:sz w:val="22"/>
          <w:szCs w:val="22"/>
        </w:rPr>
        <w:t xml:space="preserve">       </w:t>
      </w:r>
      <w:r w:rsidRPr="00C35CD7">
        <w:rPr>
          <w:b/>
          <w:sz w:val="22"/>
          <w:szCs w:val="22"/>
        </w:rPr>
        <w:t xml:space="preserve">Tekući projekt: </w:t>
      </w:r>
      <w:r w:rsidR="009435D6" w:rsidRPr="00C35CD7">
        <w:rPr>
          <w:b/>
          <w:sz w:val="22"/>
          <w:szCs w:val="22"/>
        </w:rPr>
        <w:t>We Join Forces for the Green Future</w:t>
      </w:r>
      <w:r w:rsidR="001627E4" w:rsidRPr="00C35CD7">
        <w:rPr>
          <w:bCs/>
          <w:sz w:val="22"/>
          <w:szCs w:val="22"/>
        </w:rPr>
        <w:t xml:space="preserve"> </w:t>
      </w:r>
      <w:r w:rsidR="009435D6" w:rsidRPr="00C35CD7">
        <w:rPr>
          <w:bCs/>
          <w:sz w:val="22"/>
          <w:szCs w:val="22"/>
        </w:rPr>
        <w:t xml:space="preserve">rashodi se smanjuju za 16.822 </w:t>
      </w:r>
      <w:r w:rsidR="00C35CD7">
        <w:rPr>
          <w:bCs/>
          <w:sz w:val="22"/>
          <w:szCs w:val="22"/>
        </w:rPr>
        <w:t xml:space="preserve">eura </w:t>
      </w:r>
      <w:r w:rsidR="009435D6" w:rsidRPr="00C35CD7">
        <w:rPr>
          <w:bCs/>
          <w:sz w:val="22"/>
          <w:szCs w:val="22"/>
        </w:rPr>
        <w:t>te novi plan iznosi 11.816 eura, a smanjenje se odnosi na smanjenje rashoda za plaće i naknade troškova zaposlenima</w:t>
      </w:r>
      <w:r w:rsidR="00C35CD7">
        <w:rPr>
          <w:bCs/>
          <w:sz w:val="22"/>
          <w:szCs w:val="22"/>
        </w:rPr>
        <w:t>, naknada troškovima osobama izvan radnog odnosa te na ostale nespomenute rashode poslovanja</w:t>
      </w:r>
      <w:r w:rsidR="009435D6" w:rsidRPr="00C35CD7">
        <w:rPr>
          <w:bCs/>
          <w:sz w:val="22"/>
          <w:szCs w:val="22"/>
        </w:rPr>
        <w:t>.</w:t>
      </w:r>
    </w:p>
    <w:p w14:paraId="0F619B30" w14:textId="0F06C183" w:rsidR="00D847B9" w:rsidRPr="00C35CD7" w:rsidRDefault="00190DEE" w:rsidP="007F6827">
      <w:pPr>
        <w:tabs>
          <w:tab w:val="left" w:pos="5670"/>
        </w:tabs>
        <w:jc w:val="both"/>
        <w:rPr>
          <w:rFonts w:eastAsia="Calibri"/>
          <w:bCs/>
          <w:sz w:val="22"/>
          <w:szCs w:val="22"/>
        </w:rPr>
      </w:pPr>
      <w:r w:rsidRPr="00C35CD7">
        <w:rPr>
          <w:rFonts w:eastAsia="Calibri"/>
          <w:bCs/>
          <w:sz w:val="22"/>
          <w:szCs w:val="22"/>
        </w:rPr>
        <w:t xml:space="preserve">      </w:t>
      </w:r>
      <w:r w:rsidRPr="00C35CD7">
        <w:rPr>
          <w:rFonts w:eastAsia="Calibri"/>
          <w:b/>
          <w:sz w:val="22"/>
          <w:szCs w:val="22"/>
        </w:rPr>
        <w:t xml:space="preserve">Tekući projekt: </w:t>
      </w:r>
      <w:r w:rsidR="00D847B9" w:rsidRPr="00C35CD7">
        <w:rPr>
          <w:rFonts w:eastAsia="Calibri"/>
          <w:b/>
          <w:sz w:val="22"/>
          <w:szCs w:val="22"/>
        </w:rPr>
        <w:t>PREP4KaGT-1</w:t>
      </w:r>
      <w:r w:rsidRPr="00C35CD7">
        <w:rPr>
          <w:rFonts w:eastAsia="Calibri"/>
          <w:bCs/>
          <w:sz w:val="22"/>
          <w:szCs w:val="22"/>
        </w:rPr>
        <w:t xml:space="preserve"> </w:t>
      </w:r>
      <w:r w:rsidR="00AA0BA4" w:rsidRPr="00C35CD7">
        <w:rPr>
          <w:rFonts w:eastAsia="Calibri"/>
          <w:bCs/>
          <w:sz w:val="22"/>
          <w:szCs w:val="22"/>
        </w:rPr>
        <w:t xml:space="preserve">planirani </w:t>
      </w:r>
      <w:r w:rsidR="00D847B9" w:rsidRPr="00C35CD7">
        <w:rPr>
          <w:rFonts w:eastAsia="Calibri"/>
          <w:bCs/>
          <w:sz w:val="22"/>
          <w:szCs w:val="22"/>
        </w:rPr>
        <w:t>rashodi smanjuju se za 2.700 eura i iznose ukupno 103.357 eura, a smanjenje je posljedica smanj</w:t>
      </w:r>
      <w:r w:rsidR="00C35CD7">
        <w:rPr>
          <w:rFonts w:eastAsia="Calibri"/>
          <w:bCs/>
          <w:sz w:val="22"/>
          <w:szCs w:val="22"/>
        </w:rPr>
        <w:t>e</w:t>
      </w:r>
      <w:r w:rsidR="00D847B9" w:rsidRPr="00C35CD7">
        <w:rPr>
          <w:rFonts w:eastAsia="Calibri"/>
          <w:bCs/>
          <w:sz w:val="22"/>
          <w:szCs w:val="22"/>
        </w:rPr>
        <w:t>nih rashoda za plaće te ostalih rashoda za zaposlene koji se financiraju iz općih prihoda i primitaka.</w:t>
      </w:r>
    </w:p>
    <w:p w14:paraId="56D96A0D" w14:textId="0E98426D" w:rsidR="00190DEE" w:rsidRPr="00C35CD7" w:rsidRDefault="00190DEE" w:rsidP="007F6827">
      <w:pPr>
        <w:tabs>
          <w:tab w:val="left" w:pos="5670"/>
        </w:tabs>
        <w:jc w:val="both"/>
        <w:rPr>
          <w:rFonts w:eastAsia="Calibri"/>
          <w:bCs/>
          <w:sz w:val="22"/>
          <w:szCs w:val="22"/>
        </w:rPr>
      </w:pPr>
    </w:p>
    <w:p w14:paraId="5F2C6D9A" w14:textId="6033A2D4" w:rsidR="00D847B9" w:rsidRPr="00C35CD7" w:rsidRDefault="00D847B9" w:rsidP="007F6827">
      <w:pPr>
        <w:tabs>
          <w:tab w:val="left" w:pos="5670"/>
        </w:tabs>
        <w:jc w:val="both"/>
        <w:rPr>
          <w:bCs/>
          <w:sz w:val="22"/>
          <w:szCs w:val="22"/>
        </w:rPr>
      </w:pPr>
      <w:r w:rsidRPr="00C35CD7">
        <w:rPr>
          <w:rFonts w:eastAsia="Calibri"/>
          <w:b/>
          <w:sz w:val="22"/>
          <w:szCs w:val="22"/>
          <w:u w:val="single"/>
        </w:rPr>
        <w:t xml:space="preserve">PROGRAM Poticanje razvoja turizma </w:t>
      </w:r>
      <w:r w:rsidRPr="00C35CD7">
        <w:rPr>
          <w:rFonts w:eastAsia="Calibri"/>
          <w:bCs/>
          <w:sz w:val="22"/>
          <w:szCs w:val="22"/>
        </w:rPr>
        <w:t xml:space="preserve">planiran je u iznosu manjem za 2.522 eura i ukupno iznosi 10.751 eura, a odnosi  se na </w:t>
      </w:r>
      <w:r w:rsidRPr="00C35CD7">
        <w:rPr>
          <w:rFonts w:eastAsia="Calibri"/>
          <w:b/>
          <w:sz w:val="22"/>
          <w:szCs w:val="22"/>
        </w:rPr>
        <w:t xml:space="preserve">Kapitalni projekt: Leptirarij </w:t>
      </w:r>
      <w:r w:rsidRPr="00C35CD7">
        <w:rPr>
          <w:rFonts w:eastAsia="Calibri"/>
          <w:bCs/>
          <w:sz w:val="22"/>
          <w:szCs w:val="22"/>
        </w:rPr>
        <w:t>kod kojeg su sm</w:t>
      </w:r>
      <w:r w:rsidR="00C35CD7">
        <w:rPr>
          <w:rFonts w:eastAsia="Calibri"/>
          <w:bCs/>
          <w:sz w:val="22"/>
          <w:szCs w:val="22"/>
        </w:rPr>
        <w:t>a</w:t>
      </w:r>
      <w:r w:rsidRPr="00C35CD7">
        <w:rPr>
          <w:rFonts w:eastAsia="Calibri"/>
          <w:bCs/>
          <w:sz w:val="22"/>
          <w:szCs w:val="22"/>
        </w:rPr>
        <w:t xml:space="preserve">njeni rashodi za usluge koji će se financirati iz </w:t>
      </w:r>
      <w:r w:rsidR="00C35CD7">
        <w:rPr>
          <w:rFonts w:eastAsia="Calibri"/>
          <w:bCs/>
          <w:sz w:val="22"/>
          <w:szCs w:val="22"/>
        </w:rPr>
        <w:t>p</w:t>
      </w:r>
      <w:r w:rsidRPr="00C35CD7">
        <w:rPr>
          <w:rFonts w:eastAsia="Calibri"/>
          <w:bCs/>
          <w:sz w:val="22"/>
          <w:szCs w:val="22"/>
        </w:rPr>
        <w:t xml:space="preserve">omoći temeljem prijenosa sredstava Europske unije, a povećani </w:t>
      </w:r>
      <w:r w:rsidR="008D38FE">
        <w:rPr>
          <w:rFonts w:eastAsia="Calibri"/>
          <w:bCs/>
          <w:sz w:val="22"/>
          <w:szCs w:val="22"/>
        </w:rPr>
        <w:t xml:space="preserve">su </w:t>
      </w:r>
      <w:r w:rsidRPr="00C35CD7">
        <w:rPr>
          <w:rFonts w:eastAsia="Calibri"/>
          <w:bCs/>
          <w:sz w:val="22"/>
          <w:szCs w:val="22"/>
        </w:rPr>
        <w:t>rashodi za usluge koji se financiraju iz općih prihoda i primitaka.</w:t>
      </w:r>
    </w:p>
    <w:p w14:paraId="015B550E" w14:textId="77777777" w:rsidR="007F6827" w:rsidRPr="00C35CD7" w:rsidRDefault="007F6827">
      <w:pPr>
        <w:tabs>
          <w:tab w:val="left" w:pos="5670"/>
        </w:tabs>
        <w:jc w:val="both"/>
        <w:rPr>
          <w:bCs/>
          <w:sz w:val="22"/>
          <w:szCs w:val="22"/>
        </w:rPr>
      </w:pPr>
    </w:p>
    <w:p w14:paraId="2600B742" w14:textId="13572056" w:rsidR="00D847B9" w:rsidRPr="00E166D9" w:rsidRDefault="007A7700">
      <w:pPr>
        <w:tabs>
          <w:tab w:val="left" w:pos="5670"/>
        </w:tabs>
        <w:jc w:val="both"/>
        <w:rPr>
          <w:bCs/>
          <w:color w:val="FF0000"/>
          <w:sz w:val="22"/>
          <w:szCs w:val="22"/>
        </w:rPr>
      </w:pPr>
      <w:r w:rsidRPr="00C35CD7">
        <w:rPr>
          <w:b/>
          <w:sz w:val="22"/>
          <w:szCs w:val="22"/>
          <w:u w:val="single"/>
        </w:rPr>
        <w:t>PROGRAM Predškolski odgoj i obrazovanje</w:t>
      </w:r>
      <w:r w:rsidRPr="00C35CD7">
        <w:rPr>
          <w:b/>
          <w:sz w:val="22"/>
          <w:szCs w:val="22"/>
        </w:rPr>
        <w:t xml:space="preserve"> </w:t>
      </w:r>
      <w:r w:rsidRPr="00C35CD7">
        <w:rPr>
          <w:bCs/>
          <w:sz w:val="22"/>
          <w:szCs w:val="22"/>
        </w:rPr>
        <w:t>planiran</w:t>
      </w:r>
      <w:r w:rsidR="00D847B9" w:rsidRPr="00C35CD7">
        <w:rPr>
          <w:bCs/>
          <w:sz w:val="22"/>
          <w:szCs w:val="22"/>
        </w:rPr>
        <w:t>o je smanjenje rashoda za 23.966 eura te ukupno planirani rashodi za 2023. za navedeni program iznose 3.709 eura</w:t>
      </w:r>
      <w:r w:rsidR="00C07CC9" w:rsidRPr="00C35CD7">
        <w:rPr>
          <w:bCs/>
          <w:sz w:val="22"/>
          <w:szCs w:val="22"/>
        </w:rPr>
        <w:t>, p</w:t>
      </w:r>
      <w:r w:rsidR="00D847B9" w:rsidRPr="00C35CD7">
        <w:rPr>
          <w:bCs/>
          <w:sz w:val="22"/>
          <w:szCs w:val="22"/>
        </w:rPr>
        <w:t xml:space="preserve">ri čemu su smanjeni rashodi za </w:t>
      </w:r>
      <w:r w:rsidR="00C07CC9" w:rsidRPr="00C35CD7">
        <w:rPr>
          <w:b/>
          <w:sz w:val="22"/>
          <w:szCs w:val="22"/>
        </w:rPr>
        <w:t>Kapitalni</w:t>
      </w:r>
      <w:r w:rsidR="00C07CC9" w:rsidRPr="00C35CD7">
        <w:rPr>
          <w:bCs/>
          <w:sz w:val="22"/>
          <w:szCs w:val="22"/>
        </w:rPr>
        <w:t xml:space="preserve"> </w:t>
      </w:r>
      <w:r w:rsidR="00C07CC9" w:rsidRPr="00C35CD7">
        <w:rPr>
          <w:b/>
          <w:sz w:val="22"/>
          <w:szCs w:val="22"/>
        </w:rPr>
        <w:t>p</w:t>
      </w:r>
      <w:r w:rsidR="00D847B9" w:rsidRPr="00C35CD7">
        <w:rPr>
          <w:b/>
          <w:sz w:val="22"/>
          <w:szCs w:val="22"/>
        </w:rPr>
        <w:t>rojekt: Izgradnja dječjeg vrtića Rečica,</w:t>
      </w:r>
      <w:r w:rsidR="00F90F84">
        <w:rPr>
          <w:b/>
          <w:sz w:val="22"/>
          <w:szCs w:val="22"/>
        </w:rPr>
        <w:t xml:space="preserve"> </w:t>
      </w:r>
      <w:r w:rsidR="00F90F84">
        <w:rPr>
          <w:bCs/>
          <w:sz w:val="22"/>
          <w:szCs w:val="22"/>
        </w:rPr>
        <w:t>a razlog tome jest smanjenje rashoda za usluge vidljivosti</w:t>
      </w:r>
      <w:r w:rsidR="003575F5">
        <w:rPr>
          <w:bCs/>
          <w:sz w:val="22"/>
          <w:szCs w:val="22"/>
        </w:rPr>
        <w:t xml:space="preserve"> projekta</w:t>
      </w:r>
      <w:r w:rsidR="00F90F84">
        <w:rPr>
          <w:bCs/>
          <w:sz w:val="22"/>
          <w:szCs w:val="22"/>
        </w:rPr>
        <w:t>, dok su</w:t>
      </w:r>
      <w:r w:rsidR="00D847B9" w:rsidRPr="00C35CD7">
        <w:rPr>
          <w:bCs/>
          <w:sz w:val="22"/>
          <w:szCs w:val="22"/>
        </w:rPr>
        <w:t xml:space="preserve"> rashodi za </w:t>
      </w:r>
      <w:r w:rsidR="00C07CC9" w:rsidRPr="00C35CD7">
        <w:rPr>
          <w:b/>
          <w:sz w:val="22"/>
          <w:szCs w:val="22"/>
        </w:rPr>
        <w:t>Kapitalni p</w:t>
      </w:r>
      <w:r w:rsidR="00D847B9" w:rsidRPr="00C35CD7">
        <w:rPr>
          <w:b/>
          <w:sz w:val="22"/>
          <w:szCs w:val="22"/>
        </w:rPr>
        <w:t xml:space="preserve">rojekt: Izgradnja dječjeg vrtića Luščić </w:t>
      </w:r>
      <w:r w:rsidR="00D847B9" w:rsidRPr="00C35CD7">
        <w:rPr>
          <w:bCs/>
          <w:sz w:val="22"/>
          <w:szCs w:val="22"/>
        </w:rPr>
        <w:t>ostali nepromijenjeni.</w:t>
      </w:r>
      <w:r w:rsidR="00E166D9">
        <w:rPr>
          <w:bCs/>
          <w:color w:val="FF0000"/>
          <w:sz w:val="22"/>
          <w:szCs w:val="22"/>
        </w:rPr>
        <w:t xml:space="preserve"> </w:t>
      </w:r>
    </w:p>
    <w:p w14:paraId="6E1F3F25" w14:textId="080F6939" w:rsidR="00BB2009" w:rsidRDefault="00BB2009">
      <w:pPr>
        <w:tabs>
          <w:tab w:val="left" w:pos="5670"/>
        </w:tabs>
        <w:jc w:val="both"/>
        <w:rPr>
          <w:bCs/>
          <w:sz w:val="22"/>
          <w:szCs w:val="22"/>
        </w:rPr>
      </w:pPr>
    </w:p>
    <w:p w14:paraId="00B50433" w14:textId="5509C940" w:rsidR="003F00D1" w:rsidRPr="003F00D1" w:rsidRDefault="007C6D1E" w:rsidP="003F00D1">
      <w:pPr>
        <w:jc w:val="both"/>
        <w:rPr>
          <w:bCs/>
          <w:sz w:val="22"/>
          <w:szCs w:val="22"/>
        </w:rPr>
      </w:pPr>
      <w:r w:rsidRPr="003F00D1">
        <w:rPr>
          <w:b/>
          <w:sz w:val="22"/>
          <w:szCs w:val="22"/>
          <w:u w:val="single"/>
        </w:rPr>
        <w:t>PROGRAM Osnovnoškolsko obrazovanje</w:t>
      </w:r>
      <w:r>
        <w:rPr>
          <w:bCs/>
          <w:sz w:val="22"/>
          <w:szCs w:val="22"/>
        </w:rPr>
        <w:t xml:space="preserve"> </w:t>
      </w:r>
      <w:r w:rsidR="00085843">
        <w:rPr>
          <w:bCs/>
          <w:sz w:val="22"/>
          <w:szCs w:val="22"/>
        </w:rPr>
        <w:t xml:space="preserve">planiran je u iznosu od </w:t>
      </w:r>
      <w:r w:rsidR="00670648">
        <w:rPr>
          <w:bCs/>
          <w:sz w:val="22"/>
          <w:szCs w:val="22"/>
        </w:rPr>
        <w:t>13.649</w:t>
      </w:r>
      <w:r w:rsidR="00085843">
        <w:rPr>
          <w:bCs/>
          <w:sz w:val="22"/>
          <w:szCs w:val="22"/>
        </w:rPr>
        <w:t xml:space="preserve"> eura i u cijelosti se odnosi na </w:t>
      </w:r>
      <w:r w:rsidR="003F00D1">
        <w:rPr>
          <w:b/>
          <w:sz w:val="22"/>
          <w:szCs w:val="22"/>
        </w:rPr>
        <w:t>Kapitalni projekt: Obnova zgrade iz područja obrazovanja oštećene u seriji potresa – OŠ Dragojla Jarnević</w:t>
      </w:r>
      <w:r w:rsidR="003F00D1">
        <w:rPr>
          <w:bCs/>
          <w:sz w:val="22"/>
          <w:szCs w:val="22"/>
        </w:rPr>
        <w:t xml:space="preserve"> </w:t>
      </w:r>
      <w:r w:rsidR="00670648">
        <w:rPr>
          <w:bCs/>
          <w:sz w:val="22"/>
          <w:szCs w:val="22"/>
        </w:rPr>
        <w:t xml:space="preserve">koji se ovim izmjena i dopunama smanjuje za 1.676. eura, a </w:t>
      </w:r>
      <w:r w:rsidR="003F00D1">
        <w:rPr>
          <w:bCs/>
          <w:sz w:val="22"/>
          <w:szCs w:val="22"/>
        </w:rPr>
        <w:t xml:space="preserve">kroz projekt </w:t>
      </w:r>
      <w:r w:rsidR="00670648">
        <w:rPr>
          <w:bCs/>
          <w:sz w:val="22"/>
          <w:szCs w:val="22"/>
        </w:rPr>
        <w:t xml:space="preserve">se </w:t>
      </w:r>
      <w:r w:rsidR="003F00D1">
        <w:rPr>
          <w:bCs/>
          <w:sz w:val="22"/>
          <w:szCs w:val="22"/>
        </w:rPr>
        <w:t>financira</w:t>
      </w:r>
      <w:r w:rsidR="00670648">
        <w:rPr>
          <w:bCs/>
          <w:sz w:val="22"/>
          <w:szCs w:val="22"/>
        </w:rPr>
        <w:t>ju</w:t>
      </w:r>
      <w:r w:rsidR="003F00D1">
        <w:rPr>
          <w:bCs/>
          <w:sz w:val="22"/>
          <w:szCs w:val="22"/>
        </w:rPr>
        <w:t xml:space="preserve"> rashodi za usluge, te ostali nespomenuti rashodi </w:t>
      </w:r>
      <w:r w:rsidR="004E2355">
        <w:rPr>
          <w:bCs/>
          <w:sz w:val="22"/>
          <w:szCs w:val="22"/>
        </w:rPr>
        <w:t>povezani s konstruktivnom obnovom objekta</w:t>
      </w:r>
      <w:r w:rsidR="00670648">
        <w:rPr>
          <w:bCs/>
          <w:sz w:val="22"/>
          <w:szCs w:val="22"/>
        </w:rPr>
        <w:t>.</w:t>
      </w:r>
    </w:p>
    <w:p w14:paraId="36922270" w14:textId="423A7F81" w:rsidR="007C6D1E" w:rsidRDefault="007C6D1E">
      <w:pPr>
        <w:tabs>
          <w:tab w:val="left" w:pos="5670"/>
        </w:tabs>
        <w:jc w:val="both"/>
        <w:rPr>
          <w:bCs/>
          <w:sz w:val="22"/>
          <w:szCs w:val="22"/>
        </w:rPr>
      </w:pPr>
    </w:p>
    <w:p w14:paraId="1089F10A" w14:textId="77777777" w:rsidR="007324D7" w:rsidRPr="00E05A5A" w:rsidRDefault="007324D7">
      <w:pPr>
        <w:tabs>
          <w:tab w:val="left" w:pos="5670"/>
        </w:tabs>
        <w:jc w:val="both"/>
        <w:rPr>
          <w:bCs/>
          <w:sz w:val="22"/>
          <w:szCs w:val="22"/>
        </w:rPr>
      </w:pPr>
    </w:p>
    <w:p w14:paraId="4DD5E13B" w14:textId="77777777" w:rsidR="00476438" w:rsidRDefault="00476438">
      <w:pPr>
        <w:tabs>
          <w:tab w:val="left" w:pos="5670"/>
        </w:tabs>
        <w:jc w:val="both"/>
        <w:rPr>
          <w:bCs/>
          <w:sz w:val="22"/>
          <w:szCs w:val="22"/>
        </w:rPr>
      </w:pPr>
    </w:p>
    <w:p w14:paraId="0DC7BF6A" w14:textId="7A327B5F" w:rsidR="00476438" w:rsidRPr="00A924F8" w:rsidRDefault="00476438">
      <w:pPr>
        <w:tabs>
          <w:tab w:val="left" w:pos="5670"/>
        </w:tabs>
        <w:jc w:val="both"/>
        <w:rPr>
          <w:b/>
          <w:sz w:val="22"/>
          <w:szCs w:val="22"/>
        </w:rPr>
      </w:pPr>
      <w:r w:rsidRPr="00A924F8">
        <w:rPr>
          <w:b/>
          <w:sz w:val="22"/>
          <w:szCs w:val="22"/>
        </w:rPr>
        <w:lastRenderedPageBreak/>
        <w:t>GLAVA 02 KINO EDISON, MULTIMEDIJSKI CENTAR ZA KULTURNO-TURISTIČKE SADRŽAJE</w:t>
      </w:r>
    </w:p>
    <w:p w14:paraId="5D3E6EA0" w14:textId="72255E7B" w:rsidR="00A22DB0" w:rsidRDefault="00A22DB0" w:rsidP="00104150">
      <w:pPr>
        <w:tabs>
          <w:tab w:val="left" w:pos="5670"/>
        </w:tabs>
        <w:jc w:val="both"/>
        <w:rPr>
          <w:b/>
          <w:sz w:val="22"/>
          <w:szCs w:val="22"/>
        </w:rPr>
      </w:pPr>
    </w:p>
    <w:p w14:paraId="784B92F7" w14:textId="737A75F0" w:rsidR="00476438" w:rsidRDefault="0080775D" w:rsidP="00104150">
      <w:pPr>
        <w:tabs>
          <w:tab w:val="left" w:pos="5670"/>
        </w:tabs>
        <w:jc w:val="both"/>
        <w:rPr>
          <w:bCs/>
          <w:sz w:val="22"/>
          <w:szCs w:val="22"/>
        </w:rPr>
      </w:pPr>
      <w:r>
        <w:rPr>
          <w:b/>
          <w:sz w:val="22"/>
          <w:szCs w:val="22"/>
        </w:rPr>
        <w:t xml:space="preserve">          </w:t>
      </w:r>
      <w:r>
        <w:rPr>
          <w:bCs/>
          <w:sz w:val="22"/>
          <w:szCs w:val="22"/>
        </w:rPr>
        <w:t xml:space="preserve">Ukupno planirana sredstva za rad ustanove </w:t>
      </w:r>
      <w:r w:rsidR="00FD7A6F">
        <w:rPr>
          <w:bCs/>
          <w:sz w:val="22"/>
          <w:szCs w:val="22"/>
        </w:rPr>
        <w:t xml:space="preserve">Kino </w:t>
      </w:r>
      <w:r>
        <w:rPr>
          <w:bCs/>
          <w:sz w:val="22"/>
          <w:szCs w:val="22"/>
        </w:rPr>
        <w:t xml:space="preserve">Edison </w:t>
      </w:r>
      <w:r w:rsidR="00FD7A6F">
        <w:rPr>
          <w:bCs/>
          <w:sz w:val="22"/>
          <w:szCs w:val="22"/>
        </w:rPr>
        <w:t xml:space="preserve">ovim izmjenama i dopunama plana za 2023. godinu </w:t>
      </w:r>
      <w:r w:rsidR="00C3399A">
        <w:rPr>
          <w:bCs/>
          <w:sz w:val="22"/>
          <w:szCs w:val="22"/>
        </w:rPr>
        <w:t xml:space="preserve">iznose </w:t>
      </w:r>
      <w:r w:rsidR="00FD7A6F">
        <w:rPr>
          <w:bCs/>
          <w:sz w:val="22"/>
          <w:szCs w:val="22"/>
        </w:rPr>
        <w:t>354.500</w:t>
      </w:r>
      <w:r w:rsidR="00C3399A">
        <w:rPr>
          <w:bCs/>
          <w:sz w:val="22"/>
          <w:szCs w:val="22"/>
        </w:rPr>
        <w:t xml:space="preserve"> eura</w:t>
      </w:r>
      <w:r w:rsidR="00FD7A6F">
        <w:rPr>
          <w:bCs/>
          <w:sz w:val="22"/>
          <w:szCs w:val="22"/>
        </w:rPr>
        <w:t>, odnosno povećavaju se za 53.260 eura.</w:t>
      </w:r>
      <w:r w:rsidR="0041618F">
        <w:rPr>
          <w:bCs/>
          <w:sz w:val="22"/>
          <w:szCs w:val="22"/>
        </w:rPr>
        <w:t xml:space="preserve"> </w:t>
      </w:r>
      <w:r w:rsidR="00454D16">
        <w:rPr>
          <w:bCs/>
          <w:sz w:val="22"/>
          <w:szCs w:val="22"/>
        </w:rPr>
        <w:t>Budući da je ovo primarno ustanova kulture</w:t>
      </w:r>
      <w:r w:rsidR="00C35CD7">
        <w:rPr>
          <w:bCs/>
          <w:sz w:val="22"/>
          <w:szCs w:val="22"/>
        </w:rPr>
        <w:t>,</w:t>
      </w:r>
      <w:r w:rsidR="00400FCB">
        <w:rPr>
          <w:bCs/>
          <w:sz w:val="22"/>
          <w:szCs w:val="22"/>
        </w:rPr>
        <w:t xml:space="preserve"> djelatnost ove ustanove odvija se kroz slijedeće programe:</w:t>
      </w:r>
    </w:p>
    <w:p w14:paraId="5D926CCB" w14:textId="0AFEB276" w:rsidR="00400FCB" w:rsidRDefault="00400FCB" w:rsidP="00104150">
      <w:pPr>
        <w:tabs>
          <w:tab w:val="left" w:pos="5670"/>
        </w:tabs>
        <w:jc w:val="both"/>
        <w:rPr>
          <w:bCs/>
          <w:sz w:val="22"/>
          <w:szCs w:val="22"/>
        </w:rPr>
      </w:pPr>
      <w:r w:rsidRPr="00E36055">
        <w:rPr>
          <w:b/>
          <w:sz w:val="22"/>
          <w:szCs w:val="22"/>
          <w:u w:val="single"/>
        </w:rPr>
        <w:t xml:space="preserve">PROGRAM </w:t>
      </w:r>
      <w:r>
        <w:rPr>
          <w:b/>
          <w:sz w:val="22"/>
          <w:szCs w:val="22"/>
          <w:u w:val="single"/>
        </w:rPr>
        <w:t>Promicanje kulture</w:t>
      </w:r>
      <w:r>
        <w:rPr>
          <w:bCs/>
          <w:sz w:val="22"/>
          <w:szCs w:val="22"/>
        </w:rPr>
        <w:t xml:space="preserve"> za kojeg </w:t>
      </w:r>
      <w:r w:rsidR="00233455">
        <w:rPr>
          <w:bCs/>
          <w:sz w:val="22"/>
          <w:szCs w:val="22"/>
        </w:rPr>
        <w:t xml:space="preserve">je planirano </w:t>
      </w:r>
      <w:r w:rsidR="00FD7A6F">
        <w:rPr>
          <w:bCs/>
          <w:sz w:val="22"/>
          <w:szCs w:val="22"/>
        </w:rPr>
        <w:t>294.500</w:t>
      </w:r>
      <w:r w:rsidR="00233455">
        <w:rPr>
          <w:bCs/>
          <w:sz w:val="22"/>
          <w:szCs w:val="22"/>
        </w:rPr>
        <w:t xml:space="preserve"> eura za slijedeće aktivnosti i projekte</w:t>
      </w:r>
    </w:p>
    <w:p w14:paraId="50E44A81" w14:textId="6FAAB152" w:rsidR="00233455" w:rsidRDefault="00415665" w:rsidP="00104150">
      <w:pPr>
        <w:tabs>
          <w:tab w:val="left" w:pos="5670"/>
        </w:tabs>
        <w:jc w:val="both"/>
        <w:rPr>
          <w:bCs/>
          <w:sz w:val="22"/>
          <w:szCs w:val="22"/>
        </w:rPr>
      </w:pPr>
      <w:r>
        <w:rPr>
          <w:bCs/>
          <w:sz w:val="22"/>
          <w:szCs w:val="22"/>
        </w:rPr>
        <w:t xml:space="preserve">           </w:t>
      </w:r>
      <w:r w:rsidRPr="00FF607D">
        <w:rPr>
          <w:b/>
          <w:sz w:val="22"/>
          <w:szCs w:val="22"/>
        </w:rPr>
        <w:t>Aktivnost: Materijalni i financijski rashodi poslovanja</w:t>
      </w:r>
      <w:r>
        <w:rPr>
          <w:bCs/>
          <w:sz w:val="22"/>
          <w:szCs w:val="22"/>
        </w:rPr>
        <w:t xml:space="preserve"> planiraju se u iznosu od </w:t>
      </w:r>
      <w:r w:rsidR="00FD7A6F">
        <w:rPr>
          <w:bCs/>
          <w:sz w:val="22"/>
          <w:szCs w:val="22"/>
        </w:rPr>
        <w:t>124.000</w:t>
      </w:r>
      <w:r>
        <w:rPr>
          <w:bCs/>
          <w:sz w:val="22"/>
          <w:szCs w:val="22"/>
        </w:rPr>
        <w:t xml:space="preserve"> eura</w:t>
      </w:r>
      <w:r w:rsidR="00FD7A6F">
        <w:rPr>
          <w:bCs/>
          <w:sz w:val="22"/>
          <w:szCs w:val="22"/>
        </w:rPr>
        <w:t xml:space="preserve"> što je povećanje za 53.860 eura, a odnosi primarno na povećan</w:t>
      </w:r>
      <w:r w:rsidR="00961D95">
        <w:rPr>
          <w:bCs/>
          <w:sz w:val="22"/>
          <w:szCs w:val="22"/>
        </w:rPr>
        <w:t>j</w:t>
      </w:r>
      <w:r w:rsidR="00FD7A6F">
        <w:rPr>
          <w:bCs/>
          <w:sz w:val="22"/>
          <w:szCs w:val="22"/>
        </w:rPr>
        <w:t xml:space="preserve">e </w:t>
      </w:r>
      <w:r w:rsidR="003E06B2">
        <w:rPr>
          <w:bCs/>
          <w:sz w:val="22"/>
          <w:szCs w:val="22"/>
        </w:rPr>
        <w:t>rashod</w:t>
      </w:r>
      <w:r w:rsidR="00961D95">
        <w:rPr>
          <w:bCs/>
          <w:sz w:val="22"/>
          <w:szCs w:val="22"/>
        </w:rPr>
        <w:t>a</w:t>
      </w:r>
      <w:r w:rsidR="003E06B2">
        <w:rPr>
          <w:bCs/>
          <w:sz w:val="22"/>
          <w:szCs w:val="22"/>
        </w:rPr>
        <w:t xml:space="preserve"> za materijal i energiju</w:t>
      </w:r>
      <w:r w:rsidR="00FD7A6F">
        <w:rPr>
          <w:bCs/>
          <w:sz w:val="22"/>
          <w:szCs w:val="22"/>
        </w:rPr>
        <w:t>.</w:t>
      </w:r>
    </w:p>
    <w:p w14:paraId="10A574BE" w14:textId="06D8C4D8" w:rsidR="00577A51" w:rsidRDefault="00577A51" w:rsidP="00104150">
      <w:pPr>
        <w:tabs>
          <w:tab w:val="left" w:pos="5670"/>
        </w:tabs>
        <w:jc w:val="both"/>
        <w:rPr>
          <w:bCs/>
          <w:sz w:val="22"/>
          <w:szCs w:val="22"/>
        </w:rPr>
      </w:pPr>
      <w:r>
        <w:rPr>
          <w:bCs/>
          <w:sz w:val="22"/>
          <w:szCs w:val="22"/>
        </w:rPr>
        <w:t xml:space="preserve">           </w:t>
      </w:r>
      <w:r w:rsidRPr="00CA2B6D">
        <w:rPr>
          <w:b/>
          <w:sz w:val="22"/>
          <w:szCs w:val="22"/>
        </w:rPr>
        <w:t>Aktivnost: Rashodi za zaposlene</w:t>
      </w:r>
      <w:r>
        <w:rPr>
          <w:bCs/>
          <w:sz w:val="22"/>
          <w:szCs w:val="22"/>
        </w:rPr>
        <w:t xml:space="preserve"> planiran</w:t>
      </w:r>
      <w:r w:rsidR="00FD7A6F">
        <w:rPr>
          <w:bCs/>
          <w:sz w:val="22"/>
          <w:szCs w:val="22"/>
        </w:rPr>
        <w:t xml:space="preserve">o je smanjenje rashoda za 18.700 eura, odnosno 21,74% te novi plan iznosi 67.300 eura, </w:t>
      </w:r>
      <w:r>
        <w:rPr>
          <w:bCs/>
          <w:sz w:val="22"/>
          <w:szCs w:val="22"/>
        </w:rPr>
        <w:t>a odnos</w:t>
      </w:r>
      <w:r w:rsidR="007703C7">
        <w:rPr>
          <w:bCs/>
          <w:sz w:val="22"/>
          <w:szCs w:val="22"/>
        </w:rPr>
        <w:t>i</w:t>
      </w:r>
      <w:r>
        <w:rPr>
          <w:bCs/>
          <w:sz w:val="22"/>
          <w:szCs w:val="22"/>
        </w:rPr>
        <w:t xml:space="preserve"> se na rashode za bruto plaće, rashode za doprinose </w:t>
      </w:r>
      <w:r w:rsidR="00CA2B6D">
        <w:rPr>
          <w:bCs/>
          <w:sz w:val="22"/>
          <w:szCs w:val="22"/>
        </w:rPr>
        <w:t>na bruto plaće, te ostale rashode za zaposlene u ovoj ustanovi</w:t>
      </w:r>
      <w:r w:rsidR="00FD7A6F">
        <w:rPr>
          <w:bCs/>
          <w:sz w:val="22"/>
          <w:szCs w:val="22"/>
        </w:rPr>
        <w:t>.</w:t>
      </w:r>
    </w:p>
    <w:p w14:paraId="51946778" w14:textId="1D3DC1D2" w:rsidR="00FD7A6F" w:rsidRPr="00100660" w:rsidRDefault="00CA2B6D" w:rsidP="00104150">
      <w:pPr>
        <w:tabs>
          <w:tab w:val="left" w:pos="5670"/>
        </w:tabs>
        <w:jc w:val="both"/>
        <w:rPr>
          <w:bCs/>
          <w:sz w:val="22"/>
          <w:szCs w:val="22"/>
        </w:rPr>
      </w:pPr>
      <w:r>
        <w:rPr>
          <w:bCs/>
          <w:sz w:val="22"/>
          <w:szCs w:val="22"/>
        </w:rPr>
        <w:t xml:space="preserve">           </w:t>
      </w:r>
      <w:r w:rsidRPr="001C30BA">
        <w:rPr>
          <w:b/>
          <w:sz w:val="22"/>
          <w:szCs w:val="22"/>
        </w:rPr>
        <w:t>Aktivnost: Programska djelatnost</w:t>
      </w:r>
      <w:r w:rsidR="00226750">
        <w:rPr>
          <w:bCs/>
          <w:sz w:val="22"/>
          <w:szCs w:val="22"/>
        </w:rPr>
        <w:t xml:space="preserve"> </w:t>
      </w:r>
      <w:r w:rsidR="00FD7A6F">
        <w:rPr>
          <w:bCs/>
          <w:sz w:val="22"/>
          <w:szCs w:val="22"/>
        </w:rPr>
        <w:t>planirana je u iznosu većem za 11</w:t>
      </w:r>
      <w:r w:rsidR="007703C7">
        <w:rPr>
          <w:bCs/>
          <w:sz w:val="22"/>
          <w:szCs w:val="22"/>
        </w:rPr>
        <w:t>.</w:t>
      </w:r>
      <w:r w:rsidR="00FD7A6F">
        <w:rPr>
          <w:bCs/>
          <w:sz w:val="22"/>
          <w:szCs w:val="22"/>
        </w:rPr>
        <w:t>000 eura, te iznosi 91.800 eura, a posljedica je to smanjenja rashoda za usl</w:t>
      </w:r>
      <w:r w:rsidR="007703C7">
        <w:rPr>
          <w:bCs/>
          <w:sz w:val="22"/>
          <w:szCs w:val="22"/>
        </w:rPr>
        <w:t>ug</w:t>
      </w:r>
      <w:r w:rsidR="00FD7A6F">
        <w:rPr>
          <w:bCs/>
          <w:sz w:val="22"/>
          <w:szCs w:val="22"/>
        </w:rPr>
        <w:t xml:space="preserve">e, dok se istovremeno povećavaju rashodi za ostale nespomenute rashode </w:t>
      </w:r>
      <w:r w:rsidR="00FD7A6F" w:rsidRPr="00100660">
        <w:rPr>
          <w:bCs/>
          <w:sz w:val="22"/>
          <w:szCs w:val="22"/>
        </w:rPr>
        <w:t>poslovanja</w:t>
      </w:r>
      <w:r w:rsidR="00100660" w:rsidRPr="00100660">
        <w:rPr>
          <w:bCs/>
          <w:sz w:val="22"/>
          <w:szCs w:val="22"/>
        </w:rPr>
        <w:t>, a iz kojih se financira nabav</w:t>
      </w:r>
      <w:r w:rsidR="00454E22">
        <w:rPr>
          <w:bCs/>
          <w:sz w:val="22"/>
          <w:szCs w:val="22"/>
        </w:rPr>
        <w:t>a</w:t>
      </w:r>
      <w:r w:rsidR="00100660" w:rsidRPr="00100660">
        <w:rPr>
          <w:bCs/>
          <w:sz w:val="22"/>
          <w:szCs w:val="22"/>
        </w:rPr>
        <w:t xml:space="preserve"> filmova koji se prikazuju u kinu.</w:t>
      </w:r>
    </w:p>
    <w:p w14:paraId="21189F5C" w14:textId="0373C4D5" w:rsidR="004F06CE" w:rsidRPr="00FD7A6F" w:rsidRDefault="001C30BA" w:rsidP="004F06CE">
      <w:pPr>
        <w:tabs>
          <w:tab w:val="left" w:pos="5670"/>
        </w:tabs>
        <w:jc w:val="both"/>
        <w:rPr>
          <w:bCs/>
          <w:sz w:val="22"/>
          <w:szCs w:val="22"/>
        </w:rPr>
      </w:pPr>
      <w:r>
        <w:rPr>
          <w:bCs/>
          <w:sz w:val="22"/>
          <w:szCs w:val="22"/>
        </w:rPr>
        <w:t xml:space="preserve">            </w:t>
      </w:r>
      <w:r w:rsidRPr="001C30BA">
        <w:rPr>
          <w:b/>
          <w:sz w:val="22"/>
          <w:szCs w:val="22"/>
        </w:rPr>
        <w:t>Kapitalni projekt: Nabava nefinancijske imovine</w:t>
      </w:r>
      <w:r>
        <w:rPr>
          <w:bCs/>
          <w:sz w:val="22"/>
          <w:szCs w:val="22"/>
        </w:rPr>
        <w:t xml:space="preserve"> planira se u iznosu </w:t>
      </w:r>
      <w:r w:rsidR="00FD7A6F">
        <w:rPr>
          <w:bCs/>
          <w:sz w:val="22"/>
          <w:szCs w:val="22"/>
        </w:rPr>
        <w:t>većem za 7.100 eura te iznosi 11.400 eura</w:t>
      </w:r>
      <w:r>
        <w:rPr>
          <w:bCs/>
          <w:sz w:val="22"/>
          <w:szCs w:val="22"/>
        </w:rPr>
        <w:t xml:space="preserve">, a sredstva su namijenjena nabavi </w:t>
      </w:r>
      <w:r w:rsidR="00FD7A6F">
        <w:rPr>
          <w:bCs/>
          <w:sz w:val="22"/>
          <w:szCs w:val="22"/>
        </w:rPr>
        <w:t xml:space="preserve">postrojenja i </w:t>
      </w:r>
      <w:r>
        <w:rPr>
          <w:bCs/>
          <w:sz w:val="22"/>
          <w:szCs w:val="22"/>
        </w:rPr>
        <w:t>opreme za potrebe rada ustanove.</w:t>
      </w:r>
    </w:p>
    <w:p w14:paraId="080C1183" w14:textId="77777777" w:rsidR="004F06CE" w:rsidRDefault="004F06CE" w:rsidP="004F06CE">
      <w:pPr>
        <w:tabs>
          <w:tab w:val="left" w:pos="5670"/>
        </w:tabs>
        <w:jc w:val="both"/>
        <w:rPr>
          <w:bCs/>
          <w:sz w:val="22"/>
          <w:szCs w:val="22"/>
          <w:u w:val="single"/>
        </w:rPr>
      </w:pPr>
    </w:p>
    <w:p w14:paraId="2A1C873D" w14:textId="197937C7" w:rsidR="004F06CE" w:rsidRPr="00C02084" w:rsidRDefault="004F06CE" w:rsidP="004F06CE">
      <w:pPr>
        <w:tabs>
          <w:tab w:val="left" w:pos="5670"/>
        </w:tabs>
        <w:jc w:val="both"/>
        <w:rPr>
          <w:bCs/>
          <w:sz w:val="22"/>
          <w:szCs w:val="22"/>
        </w:rPr>
      </w:pPr>
      <w:r w:rsidRPr="00C02084">
        <w:rPr>
          <w:b/>
          <w:sz w:val="22"/>
          <w:szCs w:val="22"/>
          <w:u w:val="single"/>
        </w:rPr>
        <w:t>PROGRAM Upravljanje imovinom</w:t>
      </w:r>
      <w:r>
        <w:rPr>
          <w:bCs/>
          <w:sz w:val="22"/>
          <w:szCs w:val="22"/>
          <w:u w:val="single"/>
        </w:rPr>
        <w:t xml:space="preserve"> </w:t>
      </w:r>
      <w:r w:rsidR="00FD7A6F" w:rsidRPr="00C07619">
        <w:rPr>
          <w:bCs/>
          <w:sz w:val="22"/>
          <w:szCs w:val="22"/>
        </w:rPr>
        <w:t>ovim izmjenama i dopunama nije se mijenjao, a</w:t>
      </w:r>
      <w:r w:rsidR="00FD7A6F">
        <w:rPr>
          <w:bCs/>
          <w:sz w:val="22"/>
          <w:szCs w:val="22"/>
          <w:u w:val="single"/>
        </w:rPr>
        <w:t xml:space="preserve"> </w:t>
      </w:r>
      <w:r w:rsidRPr="00C02084">
        <w:rPr>
          <w:bCs/>
          <w:sz w:val="22"/>
          <w:szCs w:val="22"/>
        </w:rPr>
        <w:t>odnosi se na rashode za</w:t>
      </w:r>
      <w:r w:rsidR="00C02084" w:rsidRPr="00C02084">
        <w:rPr>
          <w:bCs/>
          <w:sz w:val="22"/>
          <w:szCs w:val="22"/>
        </w:rPr>
        <w:t xml:space="preserve"> </w:t>
      </w:r>
      <w:r w:rsidR="00C02084" w:rsidRPr="00C02084">
        <w:rPr>
          <w:b/>
          <w:sz w:val="22"/>
          <w:szCs w:val="22"/>
        </w:rPr>
        <w:t>Kapitalni projekt: Stjecanje udjela u temeljnom kapitalu trgovačkih društava</w:t>
      </w:r>
      <w:r w:rsidR="00C02084">
        <w:rPr>
          <w:b/>
          <w:sz w:val="22"/>
          <w:szCs w:val="22"/>
        </w:rPr>
        <w:t xml:space="preserve"> </w:t>
      </w:r>
      <w:r w:rsidR="00C02084">
        <w:rPr>
          <w:bCs/>
          <w:sz w:val="22"/>
          <w:szCs w:val="22"/>
        </w:rPr>
        <w:t>u iznosu od 10.000 eura</w:t>
      </w:r>
      <w:r w:rsidR="007703C7">
        <w:rPr>
          <w:bCs/>
          <w:sz w:val="22"/>
          <w:szCs w:val="22"/>
        </w:rPr>
        <w:t xml:space="preserve"> koji je </w:t>
      </w:r>
      <w:r w:rsidR="00C02084">
        <w:rPr>
          <w:bCs/>
          <w:sz w:val="22"/>
          <w:szCs w:val="22"/>
        </w:rPr>
        <w:t>namije</w:t>
      </w:r>
      <w:r w:rsidR="00E5436B">
        <w:rPr>
          <w:bCs/>
          <w:sz w:val="22"/>
          <w:szCs w:val="22"/>
        </w:rPr>
        <w:t xml:space="preserve">njen osnivanju trgovačkog društva </w:t>
      </w:r>
      <w:r w:rsidR="007703C7">
        <w:rPr>
          <w:bCs/>
          <w:sz w:val="22"/>
          <w:szCs w:val="22"/>
        </w:rPr>
        <w:t xml:space="preserve">Cinematika d.o.o. </w:t>
      </w:r>
      <w:r w:rsidR="00E5436B">
        <w:rPr>
          <w:bCs/>
          <w:sz w:val="22"/>
          <w:szCs w:val="22"/>
        </w:rPr>
        <w:t>koje se bavi djelatnostima koje Edison kao ustanova kulture ne smije obavljati</w:t>
      </w:r>
      <w:r w:rsidR="00A22DC8">
        <w:rPr>
          <w:bCs/>
          <w:sz w:val="22"/>
          <w:szCs w:val="22"/>
        </w:rPr>
        <w:t>, a to je ugostiteljstvo i prigodna prodaja suvenira.</w:t>
      </w:r>
    </w:p>
    <w:p w14:paraId="3157D967" w14:textId="77777777" w:rsidR="004F06CE" w:rsidRDefault="004F06CE">
      <w:pPr>
        <w:jc w:val="both"/>
        <w:rPr>
          <w:b/>
          <w:u w:val="single"/>
        </w:rPr>
      </w:pPr>
    </w:p>
    <w:p w14:paraId="4D3FFEF3" w14:textId="77777777" w:rsidR="00CC16B7" w:rsidRDefault="00CC16B7" w:rsidP="00F2287B">
      <w:pPr>
        <w:jc w:val="center"/>
        <w:rPr>
          <w:b/>
        </w:rPr>
      </w:pPr>
    </w:p>
    <w:p w14:paraId="381CE844" w14:textId="2890920F" w:rsidR="00F2287B" w:rsidRPr="00F2287B" w:rsidRDefault="00F2287B" w:rsidP="00F2287B">
      <w:pPr>
        <w:jc w:val="center"/>
        <w:rPr>
          <w:b/>
        </w:rPr>
      </w:pPr>
      <w:r w:rsidRPr="00F2287B">
        <w:rPr>
          <w:b/>
        </w:rPr>
        <w:t>SLUŽBA ZA</w:t>
      </w:r>
      <w:r w:rsidR="00C93265">
        <w:rPr>
          <w:b/>
        </w:rPr>
        <w:t xml:space="preserve"> PROVEDBU</w:t>
      </w:r>
      <w:r w:rsidRPr="00F2287B">
        <w:rPr>
          <w:b/>
        </w:rPr>
        <w:t xml:space="preserve"> ITU MEHANI</w:t>
      </w:r>
      <w:r w:rsidR="00C93265">
        <w:rPr>
          <w:b/>
        </w:rPr>
        <w:t>ZMA</w:t>
      </w:r>
    </w:p>
    <w:p w14:paraId="5B8C14F4" w14:textId="77777777" w:rsidR="00F2287B" w:rsidRDefault="00F2287B">
      <w:pPr>
        <w:jc w:val="both"/>
        <w:rPr>
          <w:b/>
          <w:u w:val="single"/>
        </w:rPr>
      </w:pPr>
    </w:p>
    <w:p w14:paraId="0957D8D1" w14:textId="23181FA9" w:rsidR="00F2287B" w:rsidRPr="0055693B" w:rsidRDefault="00C64863">
      <w:pPr>
        <w:jc w:val="both"/>
        <w:rPr>
          <w:bCs/>
          <w:sz w:val="22"/>
          <w:szCs w:val="22"/>
        </w:rPr>
      </w:pPr>
      <w:r>
        <w:rPr>
          <w:bCs/>
          <w:sz w:val="22"/>
          <w:szCs w:val="22"/>
        </w:rPr>
        <w:t>Drugim</w:t>
      </w:r>
      <w:r w:rsidR="00BB49A5">
        <w:rPr>
          <w:bCs/>
          <w:sz w:val="22"/>
          <w:szCs w:val="22"/>
        </w:rPr>
        <w:t xml:space="preserve"> </w:t>
      </w:r>
      <w:r w:rsidR="00660EE4">
        <w:rPr>
          <w:bCs/>
          <w:sz w:val="22"/>
          <w:szCs w:val="22"/>
        </w:rPr>
        <w:t>i</w:t>
      </w:r>
      <w:r w:rsidR="00F2287B" w:rsidRPr="0055693B">
        <w:rPr>
          <w:bCs/>
          <w:sz w:val="22"/>
          <w:szCs w:val="22"/>
        </w:rPr>
        <w:t>zmjenama i dopunama Plana za 202</w:t>
      </w:r>
      <w:r w:rsidR="00AB6763">
        <w:rPr>
          <w:bCs/>
          <w:sz w:val="22"/>
          <w:szCs w:val="22"/>
        </w:rPr>
        <w:t>3</w:t>
      </w:r>
      <w:r w:rsidR="00F2287B" w:rsidRPr="0055693B">
        <w:rPr>
          <w:bCs/>
          <w:sz w:val="22"/>
          <w:szCs w:val="22"/>
        </w:rPr>
        <w:t xml:space="preserve">. godinu rashodi upravnog odjela </w:t>
      </w:r>
      <w:r w:rsidR="00522A3C" w:rsidRPr="0055693B">
        <w:rPr>
          <w:bCs/>
          <w:sz w:val="22"/>
          <w:szCs w:val="22"/>
        </w:rPr>
        <w:t xml:space="preserve">iznose </w:t>
      </w:r>
      <w:r>
        <w:rPr>
          <w:bCs/>
          <w:sz w:val="22"/>
          <w:szCs w:val="22"/>
        </w:rPr>
        <w:t>121.075 eura</w:t>
      </w:r>
      <w:r w:rsidR="00B42ADC" w:rsidRPr="0055693B">
        <w:rPr>
          <w:bCs/>
          <w:sz w:val="22"/>
          <w:szCs w:val="22"/>
        </w:rPr>
        <w:t xml:space="preserve">, a odnose se na sljedeći program: </w:t>
      </w:r>
    </w:p>
    <w:p w14:paraId="0DA2450E" w14:textId="77777777" w:rsidR="00AE54FF" w:rsidRDefault="00AE54FF">
      <w:pPr>
        <w:jc w:val="both"/>
        <w:rPr>
          <w:b/>
          <w:sz w:val="22"/>
          <w:szCs w:val="22"/>
          <w:u w:val="single"/>
        </w:rPr>
      </w:pPr>
    </w:p>
    <w:tbl>
      <w:tblPr>
        <w:tblW w:w="9608" w:type="dxa"/>
        <w:tblLook w:val="04A0" w:firstRow="1" w:lastRow="0" w:firstColumn="1" w:lastColumn="0" w:noHBand="0" w:noVBand="1"/>
      </w:tblPr>
      <w:tblGrid>
        <w:gridCol w:w="1560"/>
        <w:gridCol w:w="3111"/>
        <w:gridCol w:w="1141"/>
        <w:gridCol w:w="1350"/>
        <w:gridCol w:w="1105"/>
        <w:gridCol w:w="1341"/>
      </w:tblGrid>
      <w:tr w:rsidR="00C64863" w14:paraId="616BDE99" w14:textId="77777777" w:rsidTr="00C64863">
        <w:trPr>
          <w:trHeight w:val="306"/>
        </w:trPr>
        <w:tc>
          <w:tcPr>
            <w:tcW w:w="1560" w:type="dxa"/>
            <w:tcBorders>
              <w:top w:val="single" w:sz="4" w:space="0" w:color="000000"/>
              <w:left w:val="nil"/>
              <w:bottom w:val="single" w:sz="4" w:space="0" w:color="000000"/>
              <w:right w:val="nil"/>
            </w:tcBorders>
            <w:shd w:val="clear" w:color="auto" w:fill="auto"/>
            <w:vAlign w:val="center"/>
            <w:hideMark/>
          </w:tcPr>
          <w:p w14:paraId="61F10A80" w14:textId="77777777" w:rsidR="00C64863" w:rsidRDefault="00C64863">
            <w:pPr>
              <w:rPr>
                <w:rFonts w:ascii="Arial" w:hAnsi="Arial" w:cs="Arial"/>
                <w:color w:val="000000"/>
                <w:sz w:val="16"/>
                <w:szCs w:val="16"/>
              </w:rPr>
            </w:pPr>
            <w:r>
              <w:rPr>
                <w:rFonts w:ascii="Arial" w:hAnsi="Arial" w:cs="Arial"/>
                <w:color w:val="000000"/>
                <w:sz w:val="16"/>
                <w:szCs w:val="16"/>
              </w:rPr>
              <w:t>BROJ KONTA</w:t>
            </w:r>
          </w:p>
        </w:tc>
        <w:tc>
          <w:tcPr>
            <w:tcW w:w="3111" w:type="dxa"/>
            <w:tcBorders>
              <w:top w:val="single" w:sz="4" w:space="0" w:color="000000"/>
              <w:left w:val="nil"/>
              <w:bottom w:val="single" w:sz="4" w:space="0" w:color="000000"/>
              <w:right w:val="nil"/>
            </w:tcBorders>
            <w:shd w:val="clear" w:color="auto" w:fill="auto"/>
            <w:vAlign w:val="center"/>
            <w:hideMark/>
          </w:tcPr>
          <w:p w14:paraId="772CAC0F" w14:textId="77777777" w:rsidR="00C64863" w:rsidRDefault="00C64863">
            <w:pPr>
              <w:rPr>
                <w:rFonts w:ascii="Arial" w:hAnsi="Arial" w:cs="Arial"/>
                <w:color w:val="000000"/>
                <w:sz w:val="16"/>
                <w:szCs w:val="16"/>
              </w:rPr>
            </w:pPr>
            <w:r>
              <w:rPr>
                <w:rFonts w:ascii="Arial" w:hAnsi="Arial" w:cs="Arial"/>
                <w:color w:val="000000"/>
                <w:sz w:val="16"/>
                <w:szCs w:val="16"/>
              </w:rPr>
              <w:t>VRSTA RASHODA / IZDATAKA</w:t>
            </w:r>
          </w:p>
        </w:tc>
        <w:tc>
          <w:tcPr>
            <w:tcW w:w="1141" w:type="dxa"/>
            <w:tcBorders>
              <w:top w:val="single" w:sz="4" w:space="0" w:color="000000"/>
              <w:left w:val="nil"/>
              <w:bottom w:val="single" w:sz="4" w:space="0" w:color="000000"/>
              <w:right w:val="nil"/>
            </w:tcBorders>
            <w:shd w:val="clear" w:color="auto" w:fill="auto"/>
            <w:vAlign w:val="center"/>
            <w:hideMark/>
          </w:tcPr>
          <w:p w14:paraId="07D1BA4E" w14:textId="77777777" w:rsidR="00C64863" w:rsidRDefault="00C64863">
            <w:pPr>
              <w:jc w:val="right"/>
              <w:rPr>
                <w:rFonts w:ascii="Arial" w:hAnsi="Arial" w:cs="Arial"/>
                <w:color w:val="000000"/>
                <w:sz w:val="16"/>
                <w:szCs w:val="16"/>
              </w:rPr>
            </w:pPr>
            <w:r>
              <w:rPr>
                <w:rFonts w:ascii="Arial" w:hAnsi="Arial" w:cs="Arial"/>
                <w:color w:val="000000"/>
                <w:sz w:val="16"/>
                <w:szCs w:val="16"/>
              </w:rPr>
              <w:t>PLANIRANO</w:t>
            </w:r>
          </w:p>
        </w:tc>
        <w:tc>
          <w:tcPr>
            <w:tcW w:w="1350" w:type="dxa"/>
            <w:tcBorders>
              <w:top w:val="single" w:sz="4" w:space="0" w:color="000000"/>
              <w:left w:val="nil"/>
              <w:bottom w:val="single" w:sz="4" w:space="0" w:color="000000"/>
              <w:right w:val="nil"/>
            </w:tcBorders>
            <w:shd w:val="clear" w:color="auto" w:fill="auto"/>
            <w:vAlign w:val="center"/>
            <w:hideMark/>
          </w:tcPr>
          <w:p w14:paraId="13E509BF" w14:textId="77777777" w:rsidR="00C64863" w:rsidRDefault="00C64863">
            <w:pPr>
              <w:jc w:val="right"/>
              <w:rPr>
                <w:rFonts w:ascii="Arial" w:hAnsi="Arial" w:cs="Arial"/>
                <w:color w:val="000000"/>
                <w:sz w:val="16"/>
                <w:szCs w:val="16"/>
              </w:rPr>
            </w:pPr>
            <w:r>
              <w:rPr>
                <w:rFonts w:ascii="Arial" w:hAnsi="Arial" w:cs="Arial"/>
                <w:color w:val="000000"/>
                <w:sz w:val="16"/>
                <w:szCs w:val="16"/>
              </w:rPr>
              <w:t>PROMJENA IZNOS</w:t>
            </w:r>
          </w:p>
        </w:tc>
        <w:tc>
          <w:tcPr>
            <w:tcW w:w="1105" w:type="dxa"/>
            <w:tcBorders>
              <w:top w:val="single" w:sz="4" w:space="0" w:color="000000"/>
              <w:left w:val="nil"/>
              <w:bottom w:val="single" w:sz="4" w:space="0" w:color="000000"/>
              <w:right w:val="nil"/>
            </w:tcBorders>
            <w:shd w:val="clear" w:color="auto" w:fill="auto"/>
            <w:vAlign w:val="center"/>
            <w:hideMark/>
          </w:tcPr>
          <w:p w14:paraId="54B39BD5" w14:textId="77777777" w:rsidR="00C64863" w:rsidRDefault="00C64863">
            <w:pPr>
              <w:jc w:val="right"/>
              <w:rPr>
                <w:rFonts w:ascii="Arial" w:hAnsi="Arial" w:cs="Arial"/>
                <w:color w:val="000000"/>
                <w:sz w:val="16"/>
                <w:szCs w:val="16"/>
              </w:rPr>
            </w:pPr>
            <w:r>
              <w:rPr>
                <w:rFonts w:ascii="Arial" w:hAnsi="Arial" w:cs="Arial"/>
                <w:color w:val="000000"/>
                <w:sz w:val="16"/>
                <w:szCs w:val="16"/>
              </w:rPr>
              <w:t>PROMJENA (%)</w:t>
            </w:r>
          </w:p>
        </w:tc>
        <w:tc>
          <w:tcPr>
            <w:tcW w:w="1341" w:type="dxa"/>
            <w:tcBorders>
              <w:top w:val="single" w:sz="4" w:space="0" w:color="000000"/>
              <w:left w:val="nil"/>
              <w:bottom w:val="single" w:sz="4" w:space="0" w:color="000000"/>
              <w:right w:val="nil"/>
            </w:tcBorders>
            <w:shd w:val="clear" w:color="auto" w:fill="auto"/>
            <w:vAlign w:val="center"/>
            <w:hideMark/>
          </w:tcPr>
          <w:p w14:paraId="096E241B" w14:textId="77777777" w:rsidR="00C64863" w:rsidRDefault="00C64863">
            <w:pPr>
              <w:jc w:val="right"/>
              <w:rPr>
                <w:rFonts w:ascii="Arial" w:hAnsi="Arial" w:cs="Arial"/>
                <w:color w:val="000000"/>
                <w:sz w:val="16"/>
                <w:szCs w:val="16"/>
              </w:rPr>
            </w:pPr>
            <w:r>
              <w:rPr>
                <w:rFonts w:ascii="Arial" w:hAnsi="Arial" w:cs="Arial"/>
                <w:color w:val="000000"/>
                <w:sz w:val="16"/>
                <w:szCs w:val="16"/>
              </w:rPr>
              <w:t>NOVI IZNOS</w:t>
            </w:r>
          </w:p>
        </w:tc>
      </w:tr>
      <w:tr w:rsidR="00C64863" w14:paraId="22C1AF31" w14:textId="77777777" w:rsidTr="00C64863">
        <w:trPr>
          <w:trHeight w:val="306"/>
        </w:trPr>
        <w:tc>
          <w:tcPr>
            <w:tcW w:w="1560" w:type="dxa"/>
            <w:tcBorders>
              <w:top w:val="nil"/>
              <w:left w:val="nil"/>
              <w:bottom w:val="nil"/>
              <w:right w:val="nil"/>
            </w:tcBorders>
            <w:shd w:val="clear" w:color="696969" w:fill="696969"/>
            <w:vAlign w:val="center"/>
            <w:hideMark/>
          </w:tcPr>
          <w:p w14:paraId="024775AB" w14:textId="77777777" w:rsidR="00C64863" w:rsidRDefault="00C64863">
            <w:pPr>
              <w:rPr>
                <w:rFonts w:ascii="Arial" w:hAnsi="Arial" w:cs="Arial"/>
                <w:b/>
                <w:bCs/>
                <w:color w:val="FFFFFF"/>
                <w:sz w:val="16"/>
                <w:szCs w:val="16"/>
              </w:rPr>
            </w:pPr>
            <w:r>
              <w:rPr>
                <w:rFonts w:ascii="Arial" w:hAnsi="Arial" w:cs="Arial"/>
                <w:b/>
                <w:bCs/>
                <w:color w:val="FFFFFF"/>
                <w:sz w:val="16"/>
                <w:szCs w:val="16"/>
              </w:rPr>
              <w:t> </w:t>
            </w:r>
          </w:p>
        </w:tc>
        <w:tc>
          <w:tcPr>
            <w:tcW w:w="3111" w:type="dxa"/>
            <w:tcBorders>
              <w:top w:val="nil"/>
              <w:left w:val="nil"/>
              <w:bottom w:val="nil"/>
              <w:right w:val="nil"/>
            </w:tcBorders>
            <w:shd w:val="clear" w:color="696969" w:fill="696969"/>
            <w:vAlign w:val="center"/>
            <w:hideMark/>
          </w:tcPr>
          <w:p w14:paraId="0A79CBAF" w14:textId="77777777" w:rsidR="00C64863" w:rsidRDefault="00C64863">
            <w:pPr>
              <w:rPr>
                <w:rFonts w:ascii="Arial" w:hAnsi="Arial" w:cs="Arial"/>
                <w:b/>
                <w:bCs/>
                <w:color w:val="FFFFFF"/>
                <w:sz w:val="16"/>
                <w:szCs w:val="16"/>
              </w:rPr>
            </w:pPr>
            <w:r>
              <w:rPr>
                <w:rFonts w:ascii="Arial" w:hAnsi="Arial" w:cs="Arial"/>
                <w:b/>
                <w:bCs/>
                <w:color w:val="FFFFFF"/>
                <w:sz w:val="16"/>
                <w:szCs w:val="16"/>
              </w:rPr>
              <w:t>SVEUKUPNO RASHODI / IZDACI</w:t>
            </w:r>
          </w:p>
        </w:tc>
        <w:tc>
          <w:tcPr>
            <w:tcW w:w="1141" w:type="dxa"/>
            <w:tcBorders>
              <w:top w:val="nil"/>
              <w:left w:val="nil"/>
              <w:bottom w:val="nil"/>
              <w:right w:val="nil"/>
            </w:tcBorders>
            <w:shd w:val="clear" w:color="696969" w:fill="696969"/>
            <w:vAlign w:val="center"/>
            <w:hideMark/>
          </w:tcPr>
          <w:p w14:paraId="7D87B2A4" w14:textId="77777777" w:rsidR="00C64863" w:rsidRDefault="00C64863">
            <w:pPr>
              <w:jc w:val="right"/>
              <w:rPr>
                <w:rFonts w:ascii="Arial" w:hAnsi="Arial" w:cs="Arial"/>
                <w:b/>
                <w:bCs/>
                <w:color w:val="FFFFFF"/>
                <w:sz w:val="16"/>
                <w:szCs w:val="16"/>
              </w:rPr>
            </w:pPr>
            <w:r>
              <w:rPr>
                <w:rFonts w:ascii="Arial" w:hAnsi="Arial" w:cs="Arial"/>
                <w:b/>
                <w:bCs/>
                <w:color w:val="FFFFFF"/>
                <w:sz w:val="16"/>
                <w:szCs w:val="16"/>
              </w:rPr>
              <w:t>115.675,00</w:t>
            </w:r>
          </w:p>
        </w:tc>
        <w:tc>
          <w:tcPr>
            <w:tcW w:w="1350" w:type="dxa"/>
            <w:tcBorders>
              <w:top w:val="nil"/>
              <w:left w:val="nil"/>
              <w:bottom w:val="nil"/>
              <w:right w:val="nil"/>
            </w:tcBorders>
            <w:shd w:val="clear" w:color="696969" w:fill="696969"/>
            <w:vAlign w:val="center"/>
            <w:hideMark/>
          </w:tcPr>
          <w:p w14:paraId="59DD4C02" w14:textId="77777777" w:rsidR="00C64863" w:rsidRDefault="00C64863">
            <w:pPr>
              <w:jc w:val="right"/>
              <w:rPr>
                <w:rFonts w:ascii="Arial" w:hAnsi="Arial" w:cs="Arial"/>
                <w:b/>
                <w:bCs/>
                <w:color w:val="FFFFFF"/>
                <w:sz w:val="16"/>
                <w:szCs w:val="16"/>
              </w:rPr>
            </w:pPr>
            <w:r>
              <w:rPr>
                <w:rFonts w:ascii="Arial" w:hAnsi="Arial" w:cs="Arial"/>
                <w:b/>
                <w:bCs/>
                <w:color w:val="FFFFFF"/>
                <w:sz w:val="16"/>
                <w:szCs w:val="16"/>
              </w:rPr>
              <w:t>5.400,00</w:t>
            </w:r>
          </w:p>
        </w:tc>
        <w:tc>
          <w:tcPr>
            <w:tcW w:w="1105" w:type="dxa"/>
            <w:tcBorders>
              <w:top w:val="nil"/>
              <w:left w:val="nil"/>
              <w:bottom w:val="nil"/>
              <w:right w:val="nil"/>
            </w:tcBorders>
            <w:shd w:val="clear" w:color="696969" w:fill="696969"/>
            <w:vAlign w:val="center"/>
            <w:hideMark/>
          </w:tcPr>
          <w:p w14:paraId="19B9BED2" w14:textId="77777777" w:rsidR="00C64863" w:rsidRDefault="00C64863">
            <w:pPr>
              <w:jc w:val="right"/>
              <w:rPr>
                <w:rFonts w:ascii="Arial" w:hAnsi="Arial" w:cs="Arial"/>
                <w:b/>
                <w:bCs/>
                <w:color w:val="FFFFFF"/>
                <w:sz w:val="16"/>
                <w:szCs w:val="16"/>
              </w:rPr>
            </w:pPr>
            <w:r>
              <w:rPr>
                <w:rFonts w:ascii="Arial" w:hAnsi="Arial" w:cs="Arial"/>
                <w:b/>
                <w:bCs/>
                <w:color w:val="FFFFFF"/>
                <w:sz w:val="16"/>
                <w:szCs w:val="16"/>
              </w:rPr>
              <w:t>4,67</w:t>
            </w:r>
          </w:p>
        </w:tc>
        <w:tc>
          <w:tcPr>
            <w:tcW w:w="1341" w:type="dxa"/>
            <w:tcBorders>
              <w:top w:val="nil"/>
              <w:left w:val="nil"/>
              <w:bottom w:val="nil"/>
              <w:right w:val="nil"/>
            </w:tcBorders>
            <w:shd w:val="clear" w:color="696969" w:fill="696969"/>
            <w:vAlign w:val="center"/>
            <w:hideMark/>
          </w:tcPr>
          <w:p w14:paraId="05DA4CD1" w14:textId="77777777" w:rsidR="00C64863" w:rsidRDefault="00C64863">
            <w:pPr>
              <w:jc w:val="right"/>
              <w:rPr>
                <w:rFonts w:ascii="Arial" w:hAnsi="Arial" w:cs="Arial"/>
                <w:b/>
                <w:bCs/>
                <w:color w:val="FFFFFF"/>
                <w:sz w:val="16"/>
                <w:szCs w:val="16"/>
              </w:rPr>
            </w:pPr>
            <w:r>
              <w:rPr>
                <w:rFonts w:ascii="Arial" w:hAnsi="Arial" w:cs="Arial"/>
                <w:b/>
                <w:bCs/>
                <w:color w:val="FFFFFF"/>
                <w:sz w:val="16"/>
                <w:szCs w:val="16"/>
              </w:rPr>
              <w:t>121.075,00</w:t>
            </w:r>
          </w:p>
        </w:tc>
      </w:tr>
      <w:tr w:rsidR="00C64863" w14:paraId="21065514" w14:textId="77777777" w:rsidTr="00C64863">
        <w:trPr>
          <w:trHeight w:val="306"/>
        </w:trPr>
        <w:tc>
          <w:tcPr>
            <w:tcW w:w="1560" w:type="dxa"/>
            <w:tcBorders>
              <w:top w:val="nil"/>
              <w:left w:val="nil"/>
              <w:bottom w:val="nil"/>
              <w:right w:val="nil"/>
            </w:tcBorders>
            <w:shd w:val="clear" w:color="000000" w:fill="D9D9D9"/>
            <w:vAlign w:val="center"/>
            <w:hideMark/>
          </w:tcPr>
          <w:p w14:paraId="7B6AA64A" w14:textId="77777777" w:rsidR="00C64863" w:rsidRDefault="00C64863">
            <w:pPr>
              <w:rPr>
                <w:rFonts w:ascii="Arial" w:hAnsi="Arial" w:cs="Arial"/>
                <w:b/>
                <w:bCs/>
                <w:sz w:val="16"/>
                <w:szCs w:val="16"/>
              </w:rPr>
            </w:pPr>
            <w:r>
              <w:rPr>
                <w:rFonts w:ascii="Arial" w:hAnsi="Arial" w:cs="Arial"/>
                <w:b/>
                <w:bCs/>
                <w:sz w:val="16"/>
                <w:szCs w:val="16"/>
              </w:rPr>
              <w:t>Razdjel 010</w:t>
            </w:r>
          </w:p>
        </w:tc>
        <w:tc>
          <w:tcPr>
            <w:tcW w:w="3111" w:type="dxa"/>
            <w:tcBorders>
              <w:top w:val="nil"/>
              <w:left w:val="nil"/>
              <w:bottom w:val="nil"/>
              <w:right w:val="nil"/>
            </w:tcBorders>
            <w:shd w:val="clear" w:color="000000" w:fill="D9D9D9"/>
            <w:vAlign w:val="center"/>
            <w:hideMark/>
          </w:tcPr>
          <w:p w14:paraId="457A6DA0" w14:textId="77777777" w:rsidR="00C64863" w:rsidRDefault="00C64863">
            <w:pPr>
              <w:rPr>
                <w:rFonts w:ascii="Arial" w:hAnsi="Arial" w:cs="Arial"/>
                <w:b/>
                <w:bCs/>
                <w:sz w:val="16"/>
                <w:szCs w:val="16"/>
              </w:rPr>
            </w:pPr>
            <w:r>
              <w:rPr>
                <w:rFonts w:ascii="Arial" w:hAnsi="Arial" w:cs="Arial"/>
                <w:b/>
                <w:bCs/>
                <w:sz w:val="16"/>
                <w:szCs w:val="16"/>
              </w:rPr>
              <w:t>SLUŽBA ZA PROVEDBU ITU MEHANIZMA</w:t>
            </w:r>
          </w:p>
        </w:tc>
        <w:tc>
          <w:tcPr>
            <w:tcW w:w="1141" w:type="dxa"/>
            <w:tcBorders>
              <w:top w:val="nil"/>
              <w:left w:val="nil"/>
              <w:bottom w:val="nil"/>
              <w:right w:val="nil"/>
            </w:tcBorders>
            <w:shd w:val="clear" w:color="000000" w:fill="D9D9D9"/>
            <w:vAlign w:val="center"/>
            <w:hideMark/>
          </w:tcPr>
          <w:p w14:paraId="04CC8000" w14:textId="77777777" w:rsidR="00C64863" w:rsidRDefault="00C64863">
            <w:pPr>
              <w:jc w:val="right"/>
              <w:rPr>
                <w:rFonts w:ascii="Arial" w:hAnsi="Arial" w:cs="Arial"/>
                <w:b/>
                <w:bCs/>
                <w:sz w:val="16"/>
                <w:szCs w:val="16"/>
              </w:rPr>
            </w:pPr>
            <w:r>
              <w:rPr>
                <w:rFonts w:ascii="Arial" w:hAnsi="Arial" w:cs="Arial"/>
                <w:b/>
                <w:bCs/>
                <w:sz w:val="16"/>
                <w:szCs w:val="16"/>
              </w:rPr>
              <w:t>115.675,00</w:t>
            </w:r>
          </w:p>
        </w:tc>
        <w:tc>
          <w:tcPr>
            <w:tcW w:w="1350" w:type="dxa"/>
            <w:tcBorders>
              <w:top w:val="nil"/>
              <w:left w:val="nil"/>
              <w:bottom w:val="nil"/>
              <w:right w:val="nil"/>
            </w:tcBorders>
            <w:shd w:val="clear" w:color="000000" w:fill="D9D9D9"/>
            <w:vAlign w:val="center"/>
            <w:hideMark/>
          </w:tcPr>
          <w:p w14:paraId="3457308E" w14:textId="77777777" w:rsidR="00C64863" w:rsidRDefault="00C64863">
            <w:pPr>
              <w:jc w:val="right"/>
              <w:rPr>
                <w:rFonts w:ascii="Arial" w:hAnsi="Arial" w:cs="Arial"/>
                <w:b/>
                <w:bCs/>
                <w:sz w:val="16"/>
                <w:szCs w:val="16"/>
              </w:rPr>
            </w:pPr>
            <w:r>
              <w:rPr>
                <w:rFonts w:ascii="Arial" w:hAnsi="Arial" w:cs="Arial"/>
                <w:b/>
                <w:bCs/>
                <w:sz w:val="16"/>
                <w:szCs w:val="16"/>
              </w:rPr>
              <w:t>5.400,00</w:t>
            </w:r>
          </w:p>
        </w:tc>
        <w:tc>
          <w:tcPr>
            <w:tcW w:w="1105" w:type="dxa"/>
            <w:tcBorders>
              <w:top w:val="nil"/>
              <w:left w:val="nil"/>
              <w:bottom w:val="nil"/>
              <w:right w:val="nil"/>
            </w:tcBorders>
            <w:shd w:val="clear" w:color="000000" w:fill="D9D9D9"/>
            <w:vAlign w:val="center"/>
            <w:hideMark/>
          </w:tcPr>
          <w:p w14:paraId="0FEE860A" w14:textId="77777777" w:rsidR="00C64863" w:rsidRDefault="00C64863">
            <w:pPr>
              <w:jc w:val="right"/>
              <w:rPr>
                <w:rFonts w:ascii="Arial" w:hAnsi="Arial" w:cs="Arial"/>
                <w:b/>
                <w:bCs/>
                <w:sz w:val="16"/>
                <w:szCs w:val="16"/>
              </w:rPr>
            </w:pPr>
            <w:r>
              <w:rPr>
                <w:rFonts w:ascii="Arial" w:hAnsi="Arial" w:cs="Arial"/>
                <w:b/>
                <w:bCs/>
                <w:sz w:val="16"/>
                <w:szCs w:val="16"/>
              </w:rPr>
              <w:t>4,67</w:t>
            </w:r>
          </w:p>
        </w:tc>
        <w:tc>
          <w:tcPr>
            <w:tcW w:w="1341" w:type="dxa"/>
            <w:tcBorders>
              <w:top w:val="nil"/>
              <w:left w:val="nil"/>
              <w:bottom w:val="nil"/>
              <w:right w:val="nil"/>
            </w:tcBorders>
            <w:shd w:val="clear" w:color="000000" w:fill="D9D9D9"/>
            <w:vAlign w:val="center"/>
            <w:hideMark/>
          </w:tcPr>
          <w:p w14:paraId="4C98E7ED" w14:textId="77777777" w:rsidR="00C64863" w:rsidRDefault="00C64863">
            <w:pPr>
              <w:jc w:val="right"/>
              <w:rPr>
                <w:rFonts w:ascii="Arial" w:hAnsi="Arial" w:cs="Arial"/>
                <w:b/>
                <w:bCs/>
                <w:sz w:val="16"/>
                <w:szCs w:val="16"/>
              </w:rPr>
            </w:pPr>
            <w:r>
              <w:rPr>
                <w:rFonts w:ascii="Arial" w:hAnsi="Arial" w:cs="Arial"/>
                <w:b/>
                <w:bCs/>
                <w:sz w:val="16"/>
                <w:szCs w:val="16"/>
              </w:rPr>
              <w:t>121.075,00</w:t>
            </w:r>
          </w:p>
        </w:tc>
      </w:tr>
      <w:tr w:rsidR="00C64863" w14:paraId="67E1A6A2" w14:textId="77777777" w:rsidTr="00C64863">
        <w:trPr>
          <w:trHeight w:val="306"/>
        </w:trPr>
        <w:tc>
          <w:tcPr>
            <w:tcW w:w="1560" w:type="dxa"/>
            <w:tcBorders>
              <w:top w:val="nil"/>
              <w:left w:val="nil"/>
              <w:bottom w:val="nil"/>
              <w:right w:val="nil"/>
            </w:tcBorders>
            <w:shd w:val="clear" w:color="000000" w:fill="F2DCDB"/>
            <w:vAlign w:val="center"/>
            <w:hideMark/>
          </w:tcPr>
          <w:p w14:paraId="0AFA9BEA" w14:textId="77777777" w:rsidR="00C64863" w:rsidRDefault="00C64863">
            <w:pPr>
              <w:rPr>
                <w:rFonts w:ascii="Arial" w:hAnsi="Arial" w:cs="Arial"/>
                <w:b/>
                <w:bCs/>
                <w:sz w:val="16"/>
                <w:szCs w:val="16"/>
              </w:rPr>
            </w:pPr>
            <w:r>
              <w:rPr>
                <w:rFonts w:ascii="Arial" w:hAnsi="Arial" w:cs="Arial"/>
                <w:b/>
                <w:bCs/>
                <w:sz w:val="16"/>
                <w:szCs w:val="16"/>
              </w:rPr>
              <w:t>Glava 01001</w:t>
            </w:r>
          </w:p>
        </w:tc>
        <w:tc>
          <w:tcPr>
            <w:tcW w:w="3111" w:type="dxa"/>
            <w:tcBorders>
              <w:top w:val="nil"/>
              <w:left w:val="nil"/>
              <w:bottom w:val="nil"/>
              <w:right w:val="nil"/>
            </w:tcBorders>
            <w:shd w:val="clear" w:color="000000" w:fill="F2DCDB"/>
            <w:vAlign w:val="center"/>
            <w:hideMark/>
          </w:tcPr>
          <w:p w14:paraId="4B3C0399" w14:textId="77777777" w:rsidR="00C64863" w:rsidRDefault="00C64863">
            <w:pPr>
              <w:rPr>
                <w:rFonts w:ascii="Arial" w:hAnsi="Arial" w:cs="Arial"/>
                <w:b/>
                <w:bCs/>
                <w:sz w:val="16"/>
                <w:szCs w:val="16"/>
              </w:rPr>
            </w:pPr>
            <w:r>
              <w:rPr>
                <w:rFonts w:ascii="Arial" w:hAnsi="Arial" w:cs="Arial"/>
                <w:b/>
                <w:bCs/>
                <w:sz w:val="16"/>
                <w:szCs w:val="16"/>
              </w:rPr>
              <w:t>SLUŽBA ZA PROVEDBU ITU MEHANIZMA</w:t>
            </w:r>
          </w:p>
        </w:tc>
        <w:tc>
          <w:tcPr>
            <w:tcW w:w="1141" w:type="dxa"/>
            <w:tcBorders>
              <w:top w:val="nil"/>
              <w:left w:val="nil"/>
              <w:bottom w:val="nil"/>
              <w:right w:val="nil"/>
            </w:tcBorders>
            <w:shd w:val="clear" w:color="000000" w:fill="F2DCDB"/>
            <w:vAlign w:val="center"/>
            <w:hideMark/>
          </w:tcPr>
          <w:p w14:paraId="5862E922" w14:textId="77777777" w:rsidR="00C64863" w:rsidRDefault="00C64863">
            <w:pPr>
              <w:jc w:val="right"/>
              <w:rPr>
                <w:rFonts w:ascii="Arial" w:hAnsi="Arial" w:cs="Arial"/>
                <w:b/>
                <w:bCs/>
                <w:sz w:val="16"/>
                <w:szCs w:val="16"/>
              </w:rPr>
            </w:pPr>
            <w:r>
              <w:rPr>
                <w:rFonts w:ascii="Arial" w:hAnsi="Arial" w:cs="Arial"/>
                <w:b/>
                <w:bCs/>
                <w:sz w:val="16"/>
                <w:szCs w:val="16"/>
              </w:rPr>
              <w:t>115.675,00</w:t>
            </w:r>
          </w:p>
        </w:tc>
        <w:tc>
          <w:tcPr>
            <w:tcW w:w="1350" w:type="dxa"/>
            <w:tcBorders>
              <w:top w:val="nil"/>
              <w:left w:val="nil"/>
              <w:bottom w:val="nil"/>
              <w:right w:val="nil"/>
            </w:tcBorders>
            <w:shd w:val="clear" w:color="000000" w:fill="F2DCDB"/>
            <w:vAlign w:val="center"/>
            <w:hideMark/>
          </w:tcPr>
          <w:p w14:paraId="6596B469" w14:textId="77777777" w:rsidR="00C64863" w:rsidRDefault="00C64863">
            <w:pPr>
              <w:jc w:val="right"/>
              <w:rPr>
                <w:rFonts w:ascii="Arial" w:hAnsi="Arial" w:cs="Arial"/>
                <w:b/>
                <w:bCs/>
                <w:sz w:val="16"/>
                <w:szCs w:val="16"/>
              </w:rPr>
            </w:pPr>
            <w:r>
              <w:rPr>
                <w:rFonts w:ascii="Arial" w:hAnsi="Arial" w:cs="Arial"/>
                <w:b/>
                <w:bCs/>
                <w:sz w:val="16"/>
                <w:szCs w:val="16"/>
              </w:rPr>
              <w:t>5.400,00</w:t>
            </w:r>
          </w:p>
        </w:tc>
        <w:tc>
          <w:tcPr>
            <w:tcW w:w="1105" w:type="dxa"/>
            <w:tcBorders>
              <w:top w:val="nil"/>
              <w:left w:val="nil"/>
              <w:bottom w:val="nil"/>
              <w:right w:val="nil"/>
            </w:tcBorders>
            <w:shd w:val="clear" w:color="000000" w:fill="F2DCDB"/>
            <w:vAlign w:val="center"/>
            <w:hideMark/>
          </w:tcPr>
          <w:p w14:paraId="61941209" w14:textId="77777777" w:rsidR="00C64863" w:rsidRDefault="00C64863">
            <w:pPr>
              <w:jc w:val="right"/>
              <w:rPr>
                <w:rFonts w:ascii="Arial" w:hAnsi="Arial" w:cs="Arial"/>
                <w:b/>
                <w:bCs/>
                <w:sz w:val="16"/>
                <w:szCs w:val="16"/>
              </w:rPr>
            </w:pPr>
            <w:r>
              <w:rPr>
                <w:rFonts w:ascii="Arial" w:hAnsi="Arial" w:cs="Arial"/>
                <w:b/>
                <w:bCs/>
                <w:sz w:val="16"/>
                <w:szCs w:val="16"/>
              </w:rPr>
              <w:t>4,67</w:t>
            </w:r>
          </w:p>
        </w:tc>
        <w:tc>
          <w:tcPr>
            <w:tcW w:w="1341" w:type="dxa"/>
            <w:tcBorders>
              <w:top w:val="nil"/>
              <w:left w:val="nil"/>
              <w:bottom w:val="nil"/>
              <w:right w:val="nil"/>
            </w:tcBorders>
            <w:shd w:val="clear" w:color="000000" w:fill="F2DCDB"/>
            <w:vAlign w:val="center"/>
            <w:hideMark/>
          </w:tcPr>
          <w:p w14:paraId="0884C0B5" w14:textId="77777777" w:rsidR="00C64863" w:rsidRDefault="00C64863">
            <w:pPr>
              <w:jc w:val="right"/>
              <w:rPr>
                <w:rFonts w:ascii="Arial" w:hAnsi="Arial" w:cs="Arial"/>
                <w:b/>
                <w:bCs/>
                <w:sz w:val="16"/>
                <w:szCs w:val="16"/>
              </w:rPr>
            </w:pPr>
            <w:r>
              <w:rPr>
                <w:rFonts w:ascii="Arial" w:hAnsi="Arial" w:cs="Arial"/>
                <w:b/>
                <w:bCs/>
                <w:sz w:val="16"/>
                <w:szCs w:val="16"/>
              </w:rPr>
              <w:t>121.075,00</w:t>
            </w:r>
          </w:p>
        </w:tc>
      </w:tr>
      <w:tr w:rsidR="00C64863" w14:paraId="1C79376E" w14:textId="77777777" w:rsidTr="00C64863">
        <w:trPr>
          <w:trHeight w:val="306"/>
        </w:trPr>
        <w:tc>
          <w:tcPr>
            <w:tcW w:w="1560" w:type="dxa"/>
            <w:tcBorders>
              <w:top w:val="nil"/>
              <w:left w:val="nil"/>
              <w:bottom w:val="nil"/>
              <w:right w:val="nil"/>
            </w:tcBorders>
            <w:shd w:val="clear" w:color="000000" w:fill="EBF1DE"/>
            <w:vAlign w:val="center"/>
            <w:hideMark/>
          </w:tcPr>
          <w:p w14:paraId="56C28E9C" w14:textId="77777777" w:rsidR="00C64863" w:rsidRDefault="00C64863">
            <w:pPr>
              <w:rPr>
                <w:rFonts w:ascii="Arial" w:hAnsi="Arial" w:cs="Arial"/>
                <w:b/>
                <w:bCs/>
                <w:color w:val="000000"/>
                <w:sz w:val="16"/>
                <w:szCs w:val="16"/>
              </w:rPr>
            </w:pPr>
            <w:r>
              <w:rPr>
                <w:rFonts w:ascii="Arial" w:hAnsi="Arial" w:cs="Arial"/>
                <w:b/>
                <w:bCs/>
                <w:color w:val="000000"/>
                <w:sz w:val="16"/>
                <w:szCs w:val="16"/>
              </w:rPr>
              <w:t>Program 5003</w:t>
            </w:r>
          </w:p>
        </w:tc>
        <w:tc>
          <w:tcPr>
            <w:tcW w:w="3111" w:type="dxa"/>
            <w:tcBorders>
              <w:top w:val="nil"/>
              <w:left w:val="nil"/>
              <w:bottom w:val="nil"/>
              <w:right w:val="nil"/>
            </w:tcBorders>
            <w:shd w:val="clear" w:color="000000" w:fill="EBF1DE"/>
            <w:vAlign w:val="center"/>
            <w:hideMark/>
          </w:tcPr>
          <w:p w14:paraId="00E5D6E2" w14:textId="77777777" w:rsidR="00C64863" w:rsidRDefault="00C64863">
            <w:pPr>
              <w:rPr>
                <w:rFonts w:ascii="Arial" w:hAnsi="Arial" w:cs="Arial"/>
                <w:b/>
                <w:bCs/>
                <w:color w:val="000000"/>
                <w:sz w:val="16"/>
                <w:szCs w:val="16"/>
              </w:rPr>
            </w:pPr>
            <w:r>
              <w:rPr>
                <w:rFonts w:ascii="Arial" w:hAnsi="Arial" w:cs="Arial"/>
                <w:b/>
                <w:bCs/>
                <w:color w:val="000000"/>
                <w:sz w:val="16"/>
                <w:szCs w:val="16"/>
              </w:rPr>
              <w:t>INTEGRIRANA TERITORIJALNA ULAGANJA</w:t>
            </w:r>
          </w:p>
        </w:tc>
        <w:tc>
          <w:tcPr>
            <w:tcW w:w="1141" w:type="dxa"/>
            <w:tcBorders>
              <w:top w:val="nil"/>
              <w:left w:val="nil"/>
              <w:bottom w:val="nil"/>
              <w:right w:val="nil"/>
            </w:tcBorders>
            <w:shd w:val="clear" w:color="000000" w:fill="EBF1DE"/>
            <w:vAlign w:val="center"/>
            <w:hideMark/>
          </w:tcPr>
          <w:p w14:paraId="0C715846" w14:textId="77777777" w:rsidR="00C64863" w:rsidRDefault="00C64863">
            <w:pPr>
              <w:jc w:val="right"/>
              <w:rPr>
                <w:rFonts w:ascii="Arial" w:hAnsi="Arial" w:cs="Arial"/>
                <w:b/>
                <w:bCs/>
                <w:color w:val="000000"/>
                <w:sz w:val="16"/>
                <w:szCs w:val="16"/>
              </w:rPr>
            </w:pPr>
            <w:r>
              <w:rPr>
                <w:rFonts w:ascii="Arial" w:hAnsi="Arial" w:cs="Arial"/>
                <w:b/>
                <w:bCs/>
                <w:color w:val="000000"/>
                <w:sz w:val="16"/>
                <w:szCs w:val="16"/>
              </w:rPr>
              <w:t>115.675,00</w:t>
            </w:r>
          </w:p>
        </w:tc>
        <w:tc>
          <w:tcPr>
            <w:tcW w:w="1350" w:type="dxa"/>
            <w:tcBorders>
              <w:top w:val="nil"/>
              <w:left w:val="nil"/>
              <w:bottom w:val="nil"/>
              <w:right w:val="nil"/>
            </w:tcBorders>
            <w:shd w:val="clear" w:color="000000" w:fill="EBF1DE"/>
            <w:vAlign w:val="center"/>
            <w:hideMark/>
          </w:tcPr>
          <w:p w14:paraId="7354236F" w14:textId="77777777" w:rsidR="00C64863" w:rsidRDefault="00C64863">
            <w:pPr>
              <w:jc w:val="right"/>
              <w:rPr>
                <w:rFonts w:ascii="Arial" w:hAnsi="Arial" w:cs="Arial"/>
                <w:b/>
                <w:bCs/>
                <w:color w:val="000000"/>
                <w:sz w:val="16"/>
                <w:szCs w:val="16"/>
              </w:rPr>
            </w:pPr>
            <w:r>
              <w:rPr>
                <w:rFonts w:ascii="Arial" w:hAnsi="Arial" w:cs="Arial"/>
                <w:b/>
                <w:bCs/>
                <w:color w:val="000000"/>
                <w:sz w:val="16"/>
                <w:szCs w:val="16"/>
              </w:rPr>
              <w:t>5.400,00</w:t>
            </w:r>
          </w:p>
        </w:tc>
        <w:tc>
          <w:tcPr>
            <w:tcW w:w="1105" w:type="dxa"/>
            <w:tcBorders>
              <w:top w:val="nil"/>
              <w:left w:val="nil"/>
              <w:bottom w:val="nil"/>
              <w:right w:val="nil"/>
            </w:tcBorders>
            <w:shd w:val="clear" w:color="000000" w:fill="EBF1DE"/>
            <w:vAlign w:val="center"/>
            <w:hideMark/>
          </w:tcPr>
          <w:p w14:paraId="7DE052E4" w14:textId="77777777" w:rsidR="00C64863" w:rsidRDefault="00C64863">
            <w:pPr>
              <w:jc w:val="right"/>
              <w:rPr>
                <w:rFonts w:ascii="Arial" w:hAnsi="Arial" w:cs="Arial"/>
                <w:b/>
                <w:bCs/>
                <w:color w:val="000000"/>
                <w:sz w:val="16"/>
                <w:szCs w:val="16"/>
              </w:rPr>
            </w:pPr>
            <w:r>
              <w:rPr>
                <w:rFonts w:ascii="Arial" w:hAnsi="Arial" w:cs="Arial"/>
                <w:b/>
                <w:bCs/>
                <w:color w:val="000000"/>
                <w:sz w:val="16"/>
                <w:szCs w:val="16"/>
              </w:rPr>
              <w:t>4,67</w:t>
            </w:r>
          </w:p>
        </w:tc>
        <w:tc>
          <w:tcPr>
            <w:tcW w:w="1341" w:type="dxa"/>
            <w:tcBorders>
              <w:top w:val="nil"/>
              <w:left w:val="nil"/>
              <w:bottom w:val="nil"/>
              <w:right w:val="nil"/>
            </w:tcBorders>
            <w:shd w:val="clear" w:color="000000" w:fill="EBF1DE"/>
            <w:vAlign w:val="center"/>
            <w:hideMark/>
          </w:tcPr>
          <w:p w14:paraId="21D8FD46" w14:textId="77777777" w:rsidR="00C64863" w:rsidRDefault="00C64863">
            <w:pPr>
              <w:jc w:val="right"/>
              <w:rPr>
                <w:rFonts w:ascii="Arial" w:hAnsi="Arial" w:cs="Arial"/>
                <w:b/>
                <w:bCs/>
                <w:color w:val="000000"/>
                <w:sz w:val="16"/>
                <w:szCs w:val="16"/>
              </w:rPr>
            </w:pPr>
            <w:r>
              <w:rPr>
                <w:rFonts w:ascii="Arial" w:hAnsi="Arial" w:cs="Arial"/>
                <w:b/>
                <w:bCs/>
                <w:color w:val="000000"/>
                <w:sz w:val="16"/>
                <w:szCs w:val="16"/>
              </w:rPr>
              <w:t>121.075,00</w:t>
            </w:r>
          </w:p>
        </w:tc>
      </w:tr>
      <w:tr w:rsidR="00C64863" w14:paraId="379EE082" w14:textId="77777777" w:rsidTr="00C64863">
        <w:trPr>
          <w:trHeight w:val="459"/>
        </w:trPr>
        <w:tc>
          <w:tcPr>
            <w:tcW w:w="1560" w:type="dxa"/>
            <w:tcBorders>
              <w:top w:val="nil"/>
              <w:left w:val="nil"/>
              <w:bottom w:val="nil"/>
              <w:right w:val="nil"/>
            </w:tcBorders>
            <w:shd w:val="clear" w:color="auto" w:fill="auto"/>
            <w:vAlign w:val="center"/>
            <w:hideMark/>
          </w:tcPr>
          <w:p w14:paraId="715037FF" w14:textId="77777777" w:rsidR="00C64863" w:rsidRDefault="00C64863">
            <w:pPr>
              <w:rPr>
                <w:rFonts w:ascii="Arial" w:hAnsi="Arial" w:cs="Arial"/>
                <w:b/>
                <w:bCs/>
                <w:color w:val="000000"/>
                <w:sz w:val="16"/>
                <w:szCs w:val="16"/>
              </w:rPr>
            </w:pPr>
            <w:r>
              <w:rPr>
                <w:rFonts w:ascii="Arial" w:hAnsi="Arial" w:cs="Arial"/>
                <w:b/>
                <w:bCs/>
                <w:color w:val="000000"/>
                <w:sz w:val="16"/>
                <w:szCs w:val="16"/>
              </w:rPr>
              <w:t>Kapitalni projekt K500301</w:t>
            </w:r>
          </w:p>
        </w:tc>
        <w:tc>
          <w:tcPr>
            <w:tcW w:w="3111" w:type="dxa"/>
            <w:tcBorders>
              <w:top w:val="nil"/>
              <w:left w:val="nil"/>
              <w:bottom w:val="nil"/>
              <w:right w:val="nil"/>
            </w:tcBorders>
            <w:shd w:val="clear" w:color="auto" w:fill="auto"/>
            <w:vAlign w:val="center"/>
            <w:hideMark/>
          </w:tcPr>
          <w:p w14:paraId="2D8124F4" w14:textId="77777777" w:rsidR="00C64863" w:rsidRDefault="00C64863">
            <w:pPr>
              <w:rPr>
                <w:rFonts w:ascii="Arial" w:hAnsi="Arial" w:cs="Arial"/>
                <w:b/>
                <w:bCs/>
                <w:color w:val="000000"/>
                <w:sz w:val="16"/>
                <w:szCs w:val="16"/>
              </w:rPr>
            </w:pPr>
            <w:r>
              <w:rPr>
                <w:rFonts w:ascii="Arial" w:hAnsi="Arial" w:cs="Arial"/>
                <w:b/>
                <w:bCs/>
                <w:color w:val="000000"/>
                <w:sz w:val="16"/>
                <w:szCs w:val="16"/>
              </w:rPr>
              <w:t>Strategija razvoja Većeg urbanog područja Karlovac</w:t>
            </w:r>
          </w:p>
        </w:tc>
        <w:tc>
          <w:tcPr>
            <w:tcW w:w="1141" w:type="dxa"/>
            <w:tcBorders>
              <w:top w:val="nil"/>
              <w:left w:val="nil"/>
              <w:bottom w:val="nil"/>
              <w:right w:val="nil"/>
            </w:tcBorders>
            <w:shd w:val="clear" w:color="auto" w:fill="auto"/>
            <w:vAlign w:val="center"/>
            <w:hideMark/>
          </w:tcPr>
          <w:p w14:paraId="4E736D19" w14:textId="77777777" w:rsidR="00C64863" w:rsidRDefault="00C64863">
            <w:pPr>
              <w:jc w:val="right"/>
              <w:rPr>
                <w:rFonts w:ascii="Arial" w:hAnsi="Arial" w:cs="Arial"/>
                <w:b/>
                <w:bCs/>
                <w:color w:val="000000"/>
                <w:sz w:val="16"/>
                <w:szCs w:val="16"/>
              </w:rPr>
            </w:pPr>
            <w:r>
              <w:rPr>
                <w:rFonts w:ascii="Arial" w:hAnsi="Arial" w:cs="Arial"/>
                <w:b/>
                <w:bCs/>
                <w:color w:val="000000"/>
                <w:sz w:val="16"/>
                <w:szCs w:val="16"/>
              </w:rPr>
              <w:t>9.515,00</w:t>
            </w:r>
          </w:p>
        </w:tc>
        <w:tc>
          <w:tcPr>
            <w:tcW w:w="1350" w:type="dxa"/>
            <w:tcBorders>
              <w:top w:val="nil"/>
              <w:left w:val="nil"/>
              <w:bottom w:val="nil"/>
              <w:right w:val="nil"/>
            </w:tcBorders>
            <w:shd w:val="clear" w:color="auto" w:fill="auto"/>
            <w:vAlign w:val="center"/>
            <w:hideMark/>
          </w:tcPr>
          <w:p w14:paraId="3D2D245C" w14:textId="77777777" w:rsidR="00C64863" w:rsidRDefault="00C64863">
            <w:pPr>
              <w:jc w:val="right"/>
              <w:rPr>
                <w:rFonts w:ascii="Arial" w:hAnsi="Arial" w:cs="Arial"/>
                <w:b/>
                <w:bCs/>
                <w:color w:val="000000"/>
                <w:sz w:val="16"/>
                <w:szCs w:val="16"/>
              </w:rPr>
            </w:pPr>
            <w:r>
              <w:rPr>
                <w:rFonts w:ascii="Arial" w:hAnsi="Arial" w:cs="Arial"/>
                <w:b/>
                <w:bCs/>
                <w:color w:val="000000"/>
                <w:sz w:val="16"/>
                <w:szCs w:val="16"/>
              </w:rPr>
              <w:t>5.400,00</w:t>
            </w:r>
          </w:p>
        </w:tc>
        <w:tc>
          <w:tcPr>
            <w:tcW w:w="1105" w:type="dxa"/>
            <w:tcBorders>
              <w:top w:val="nil"/>
              <w:left w:val="nil"/>
              <w:bottom w:val="nil"/>
              <w:right w:val="nil"/>
            </w:tcBorders>
            <w:shd w:val="clear" w:color="auto" w:fill="auto"/>
            <w:vAlign w:val="center"/>
            <w:hideMark/>
          </w:tcPr>
          <w:p w14:paraId="07D8B3D1" w14:textId="77777777" w:rsidR="00C64863" w:rsidRDefault="00C64863">
            <w:pPr>
              <w:jc w:val="right"/>
              <w:rPr>
                <w:rFonts w:ascii="Arial" w:hAnsi="Arial" w:cs="Arial"/>
                <w:b/>
                <w:bCs/>
                <w:color w:val="000000"/>
                <w:sz w:val="16"/>
                <w:szCs w:val="16"/>
              </w:rPr>
            </w:pPr>
            <w:r>
              <w:rPr>
                <w:rFonts w:ascii="Arial" w:hAnsi="Arial" w:cs="Arial"/>
                <w:b/>
                <w:bCs/>
                <w:color w:val="000000"/>
                <w:sz w:val="16"/>
                <w:szCs w:val="16"/>
              </w:rPr>
              <w:t>56,75</w:t>
            </w:r>
          </w:p>
        </w:tc>
        <w:tc>
          <w:tcPr>
            <w:tcW w:w="1341" w:type="dxa"/>
            <w:tcBorders>
              <w:top w:val="nil"/>
              <w:left w:val="nil"/>
              <w:bottom w:val="nil"/>
              <w:right w:val="nil"/>
            </w:tcBorders>
            <w:shd w:val="clear" w:color="auto" w:fill="auto"/>
            <w:vAlign w:val="center"/>
            <w:hideMark/>
          </w:tcPr>
          <w:p w14:paraId="1F771CF7" w14:textId="77777777" w:rsidR="00C64863" w:rsidRDefault="00C64863">
            <w:pPr>
              <w:jc w:val="right"/>
              <w:rPr>
                <w:rFonts w:ascii="Arial" w:hAnsi="Arial" w:cs="Arial"/>
                <w:b/>
                <w:bCs/>
                <w:color w:val="000000"/>
                <w:sz w:val="16"/>
                <w:szCs w:val="16"/>
              </w:rPr>
            </w:pPr>
            <w:r>
              <w:rPr>
                <w:rFonts w:ascii="Arial" w:hAnsi="Arial" w:cs="Arial"/>
                <w:b/>
                <w:bCs/>
                <w:color w:val="000000"/>
                <w:sz w:val="16"/>
                <w:szCs w:val="16"/>
              </w:rPr>
              <w:t>14.915,00</w:t>
            </w:r>
          </w:p>
        </w:tc>
      </w:tr>
      <w:tr w:rsidR="00C64863" w14:paraId="7B61E5FC" w14:textId="77777777" w:rsidTr="00C64863">
        <w:trPr>
          <w:trHeight w:val="459"/>
        </w:trPr>
        <w:tc>
          <w:tcPr>
            <w:tcW w:w="1560" w:type="dxa"/>
            <w:tcBorders>
              <w:top w:val="nil"/>
              <w:left w:val="nil"/>
              <w:bottom w:val="nil"/>
              <w:right w:val="nil"/>
            </w:tcBorders>
            <w:shd w:val="clear" w:color="auto" w:fill="auto"/>
            <w:vAlign w:val="center"/>
            <w:hideMark/>
          </w:tcPr>
          <w:p w14:paraId="6517BE94" w14:textId="77777777" w:rsidR="00C64863" w:rsidRDefault="00C64863">
            <w:pPr>
              <w:rPr>
                <w:rFonts w:ascii="Arial" w:hAnsi="Arial" w:cs="Arial"/>
                <w:b/>
                <w:bCs/>
                <w:color w:val="000000"/>
                <w:sz w:val="16"/>
                <w:szCs w:val="16"/>
              </w:rPr>
            </w:pPr>
            <w:r>
              <w:rPr>
                <w:rFonts w:ascii="Arial" w:hAnsi="Arial" w:cs="Arial"/>
                <w:b/>
                <w:bCs/>
                <w:color w:val="000000"/>
                <w:sz w:val="16"/>
                <w:szCs w:val="16"/>
              </w:rPr>
              <w:t>Tekući projekt T500301</w:t>
            </w:r>
          </w:p>
        </w:tc>
        <w:tc>
          <w:tcPr>
            <w:tcW w:w="3111" w:type="dxa"/>
            <w:tcBorders>
              <w:top w:val="nil"/>
              <w:left w:val="nil"/>
              <w:bottom w:val="nil"/>
              <w:right w:val="nil"/>
            </w:tcBorders>
            <w:shd w:val="clear" w:color="auto" w:fill="auto"/>
            <w:vAlign w:val="center"/>
            <w:hideMark/>
          </w:tcPr>
          <w:p w14:paraId="5AF72E6C" w14:textId="77777777" w:rsidR="00C64863" w:rsidRDefault="00C64863">
            <w:pPr>
              <w:rPr>
                <w:rFonts w:ascii="Arial" w:hAnsi="Arial" w:cs="Arial"/>
                <w:b/>
                <w:bCs/>
                <w:color w:val="000000"/>
                <w:sz w:val="16"/>
                <w:szCs w:val="16"/>
              </w:rPr>
            </w:pPr>
            <w:r>
              <w:rPr>
                <w:rFonts w:ascii="Arial" w:hAnsi="Arial" w:cs="Arial"/>
                <w:b/>
                <w:bCs/>
                <w:color w:val="000000"/>
                <w:sz w:val="16"/>
                <w:szCs w:val="16"/>
              </w:rPr>
              <w:t>ITU tehnička pomoć</w:t>
            </w:r>
          </w:p>
        </w:tc>
        <w:tc>
          <w:tcPr>
            <w:tcW w:w="1141" w:type="dxa"/>
            <w:tcBorders>
              <w:top w:val="nil"/>
              <w:left w:val="nil"/>
              <w:bottom w:val="nil"/>
              <w:right w:val="nil"/>
            </w:tcBorders>
            <w:shd w:val="clear" w:color="auto" w:fill="auto"/>
            <w:vAlign w:val="center"/>
            <w:hideMark/>
          </w:tcPr>
          <w:p w14:paraId="57BCCC56" w14:textId="77777777" w:rsidR="00C64863" w:rsidRDefault="00C64863">
            <w:pPr>
              <w:jc w:val="right"/>
              <w:rPr>
                <w:rFonts w:ascii="Arial" w:hAnsi="Arial" w:cs="Arial"/>
                <w:b/>
                <w:bCs/>
                <w:color w:val="000000"/>
                <w:sz w:val="16"/>
                <w:szCs w:val="16"/>
              </w:rPr>
            </w:pPr>
            <w:r>
              <w:rPr>
                <w:rFonts w:ascii="Arial" w:hAnsi="Arial" w:cs="Arial"/>
                <w:b/>
                <w:bCs/>
                <w:color w:val="000000"/>
                <w:sz w:val="16"/>
                <w:szCs w:val="16"/>
              </w:rPr>
              <w:t>106.160,00</w:t>
            </w:r>
          </w:p>
        </w:tc>
        <w:tc>
          <w:tcPr>
            <w:tcW w:w="1350" w:type="dxa"/>
            <w:tcBorders>
              <w:top w:val="nil"/>
              <w:left w:val="nil"/>
              <w:bottom w:val="nil"/>
              <w:right w:val="nil"/>
            </w:tcBorders>
            <w:shd w:val="clear" w:color="auto" w:fill="auto"/>
            <w:vAlign w:val="center"/>
            <w:hideMark/>
          </w:tcPr>
          <w:p w14:paraId="00F7D6B0" w14:textId="77777777" w:rsidR="00C64863" w:rsidRDefault="00C64863">
            <w:pPr>
              <w:jc w:val="right"/>
              <w:rPr>
                <w:rFonts w:ascii="Arial" w:hAnsi="Arial" w:cs="Arial"/>
                <w:b/>
                <w:bCs/>
                <w:color w:val="000000"/>
                <w:sz w:val="16"/>
                <w:szCs w:val="16"/>
              </w:rPr>
            </w:pPr>
            <w:r>
              <w:rPr>
                <w:rFonts w:ascii="Arial" w:hAnsi="Arial" w:cs="Arial"/>
                <w:b/>
                <w:bCs/>
                <w:color w:val="000000"/>
                <w:sz w:val="16"/>
                <w:szCs w:val="16"/>
              </w:rPr>
              <w:t>0,00</w:t>
            </w:r>
          </w:p>
        </w:tc>
        <w:tc>
          <w:tcPr>
            <w:tcW w:w="1105" w:type="dxa"/>
            <w:tcBorders>
              <w:top w:val="nil"/>
              <w:left w:val="nil"/>
              <w:bottom w:val="nil"/>
              <w:right w:val="nil"/>
            </w:tcBorders>
            <w:shd w:val="clear" w:color="auto" w:fill="auto"/>
            <w:vAlign w:val="center"/>
            <w:hideMark/>
          </w:tcPr>
          <w:p w14:paraId="3EF3D071" w14:textId="77777777" w:rsidR="00C64863" w:rsidRDefault="00C64863">
            <w:pPr>
              <w:jc w:val="right"/>
              <w:rPr>
                <w:rFonts w:ascii="Arial" w:hAnsi="Arial" w:cs="Arial"/>
                <w:b/>
                <w:bCs/>
                <w:color w:val="000000"/>
                <w:sz w:val="16"/>
                <w:szCs w:val="16"/>
              </w:rPr>
            </w:pPr>
            <w:r>
              <w:rPr>
                <w:rFonts w:ascii="Arial" w:hAnsi="Arial" w:cs="Arial"/>
                <w:b/>
                <w:bCs/>
                <w:color w:val="000000"/>
                <w:sz w:val="16"/>
                <w:szCs w:val="16"/>
              </w:rPr>
              <w:t>0,00</w:t>
            </w:r>
          </w:p>
        </w:tc>
        <w:tc>
          <w:tcPr>
            <w:tcW w:w="1341" w:type="dxa"/>
            <w:tcBorders>
              <w:top w:val="nil"/>
              <w:left w:val="nil"/>
              <w:bottom w:val="nil"/>
              <w:right w:val="nil"/>
            </w:tcBorders>
            <w:shd w:val="clear" w:color="auto" w:fill="auto"/>
            <w:vAlign w:val="center"/>
            <w:hideMark/>
          </w:tcPr>
          <w:p w14:paraId="2A9042DD" w14:textId="77777777" w:rsidR="00C64863" w:rsidRDefault="00C64863">
            <w:pPr>
              <w:jc w:val="right"/>
              <w:rPr>
                <w:rFonts w:ascii="Arial" w:hAnsi="Arial" w:cs="Arial"/>
                <w:b/>
                <w:bCs/>
                <w:color w:val="000000"/>
                <w:sz w:val="16"/>
                <w:szCs w:val="16"/>
              </w:rPr>
            </w:pPr>
            <w:r>
              <w:rPr>
                <w:rFonts w:ascii="Arial" w:hAnsi="Arial" w:cs="Arial"/>
                <w:b/>
                <w:bCs/>
                <w:color w:val="000000"/>
                <w:sz w:val="16"/>
                <w:szCs w:val="16"/>
              </w:rPr>
              <w:t>106.160,00</w:t>
            </w:r>
          </w:p>
        </w:tc>
      </w:tr>
    </w:tbl>
    <w:p w14:paraId="64F6CEC4" w14:textId="77777777" w:rsidR="006D385D" w:rsidRDefault="006D385D">
      <w:pPr>
        <w:jc w:val="both"/>
        <w:rPr>
          <w:b/>
          <w:sz w:val="22"/>
          <w:szCs w:val="22"/>
          <w:u w:val="single"/>
        </w:rPr>
      </w:pPr>
    </w:p>
    <w:p w14:paraId="65934826" w14:textId="77777777" w:rsidR="00AE54FF" w:rsidRDefault="00AE54FF">
      <w:pPr>
        <w:jc w:val="both"/>
        <w:rPr>
          <w:b/>
          <w:sz w:val="22"/>
          <w:szCs w:val="22"/>
          <w:u w:val="single"/>
        </w:rPr>
      </w:pPr>
    </w:p>
    <w:p w14:paraId="62245639" w14:textId="10B49803" w:rsidR="00AE358A" w:rsidRDefault="00407A1C" w:rsidP="00ED3536">
      <w:pPr>
        <w:jc w:val="both"/>
        <w:rPr>
          <w:sz w:val="22"/>
          <w:szCs w:val="22"/>
        </w:rPr>
      </w:pPr>
      <w:r w:rsidRPr="00AE54FF">
        <w:rPr>
          <w:b/>
          <w:sz w:val="22"/>
          <w:szCs w:val="22"/>
          <w:u w:val="single"/>
        </w:rPr>
        <w:t>PROGRAM Integrirana teritorijalna ulaganja</w:t>
      </w:r>
      <w:r w:rsidRPr="00AE54FF">
        <w:rPr>
          <w:sz w:val="22"/>
          <w:szCs w:val="22"/>
        </w:rPr>
        <w:t xml:space="preserve"> planiran je u iznosu od </w:t>
      </w:r>
      <w:r w:rsidR="00C64863">
        <w:rPr>
          <w:sz w:val="22"/>
          <w:szCs w:val="22"/>
        </w:rPr>
        <w:t>121.075</w:t>
      </w:r>
      <w:r w:rsidR="00BF2A5D">
        <w:rPr>
          <w:sz w:val="22"/>
          <w:szCs w:val="22"/>
        </w:rPr>
        <w:t xml:space="preserve"> eura što je </w:t>
      </w:r>
      <w:r w:rsidR="00C64863">
        <w:rPr>
          <w:sz w:val="22"/>
          <w:szCs w:val="22"/>
        </w:rPr>
        <w:t>povećanje</w:t>
      </w:r>
      <w:r w:rsidR="00BF2A5D">
        <w:rPr>
          <w:sz w:val="22"/>
          <w:szCs w:val="22"/>
        </w:rPr>
        <w:t xml:space="preserve"> za </w:t>
      </w:r>
      <w:r w:rsidR="00C64863">
        <w:rPr>
          <w:sz w:val="22"/>
          <w:szCs w:val="22"/>
        </w:rPr>
        <w:t>5.400</w:t>
      </w:r>
      <w:r w:rsidR="00F53030">
        <w:rPr>
          <w:sz w:val="22"/>
          <w:szCs w:val="22"/>
        </w:rPr>
        <w:t xml:space="preserve"> eura ili za </w:t>
      </w:r>
      <w:r w:rsidR="00C64863">
        <w:rPr>
          <w:sz w:val="22"/>
          <w:szCs w:val="22"/>
        </w:rPr>
        <w:t>4,67</w:t>
      </w:r>
      <w:r w:rsidR="00F53030">
        <w:rPr>
          <w:sz w:val="22"/>
          <w:szCs w:val="22"/>
        </w:rPr>
        <w:t xml:space="preserve">% u odnosu na </w:t>
      </w:r>
      <w:r w:rsidR="00C64863">
        <w:rPr>
          <w:sz w:val="22"/>
          <w:szCs w:val="22"/>
        </w:rPr>
        <w:t>plan</w:t>
      </w:r>
      <w:r w:rsidR="00F53030">
        <w:rPr>
          <w:sz w:val="22"/>
          <w:szCs w:val="22"/>
        </w:rPr>
        <w:t xml:space="preserve"> za 2023. godinu. </w:t>
      </w:r>
      <w:r w:rsidR="00AE358A">
        <w:rPr>
          <w:sz w:val="22"/>
          <w:szCs w:val="22"/>
        </w:rPr>
        <w:t xml:space="preserve">Rashodi se </w:t>
      </w:r>
      <w:r w:rsidR="00305680">
        <w:rPr>
          <w:sz w:val="22"/>
          <w:szCs w:val="22"/>
        </w:rPr>
        <w:t>najvećim dijelom odnose na trošak zaposlenih na projekt</w:t>
      </w:r>
      <w:r w:rsidR="00B76798">
        <w:rPr>
          <w:sz w:val="22"/>
          <w:szCs w:val="22"/>
        </w:rPr>
        <w:t>u ITU – tehnička pomoć</w:t>
      </w:r>
      <w:r w:rsidR="009B36A6">
        <w:rPr>
          <w:sz w:val="22"/>
          <w:szCs w:val="22"/>
        </w:rPr>
        <w:t xml:space="preserve"> koji je planiran u iznosu od </w:t>
      </w:r>
      <w:r w:rsidR="00AE358A">
        <w:rPr>
          <w:sz w:val="22"/>
          <w:szCs w:val="22"/>
        </w:rPr>
        <w:t>106.160 eura.</w:t>
      </w:r>
    </w:p>
    <w:p w14:paraId="1B857F8E" w14:textId="31352E58" w:rsidR="004A2A18" w:rsidRDefault="00C64863" w:rsidP="00ED3536">
      <w:pPr>
        <w:jc w:val="both"/>
        <w:rPr>
          <w:sz w:val="22"/>
          <w:szCs w:val="22"/>
        </w:rPr>
      </w:pPr>
      <w:r>
        <w:rPr>
          <w:sz w:val="22"/>
          <w:szCs w:val="22"/>
        </w:rPr>
        <w:t>Povećanje</w:t>
      </w:r>
      <w:r w:rsidR="00E843B9">
        <w:rPr>
          <w:sz w:val="22"/>
          <w:szCs w:val="22"/>
        </w:rPr>
        <w:t xml:space="preserve"> sredstava iskazano je na </w:t>
      </w:r>
      <w:r w:rsidR="00E843B9">
        <w:rPr>
          <w:b/>
          <w:bCs/>
          <w:sz w:val="22"/>
          <w:szCs w:val="22"/>
        </w:rPr>
        <w:t xml:space="preserve">Kapitalnom projektu: Strategija razvoja Većeg urbanog područja </w:t>
      </w:r>
      <w:r w:rsidR="00E843B9" w:rsidRPr="00C64863">
        <w:rPr>
          <w:b/>
          <w:bCs/>
          <w:sz w:val="22"/>
          <w:szCs w:val="22"/>
        </w:rPr>
        <w:t>Karlovac</w:t>
      </w:r>
      <w:r w:rsidR="00EB5180">
        <w:rPr>
          <w:sz w:val="22"/>
          <w:szCs w:val="22"/>
        </w:rPr>
        <w:t xml:space="preserve"> pri čemu su za iznos od </w:t>
      </w:r>
      <w:r>
        <w:rPr>
          <w:sz w:val="22"/>
          <w:szCs w:val="22"/>
        </w:rPr>
        <w:t>5.400</w:t>
      </w:r>
      <w:r w:rsidR="00EB5180">
        <w:rPr>
          <w:sz w:val="22"/>
          <w:szCs w:val="22"/>
        </w:rPr>
        <w:t xml:space="preserve"> eura </w:t>
      </w:r>
      <w:r w:rsidR="004A2A18">
        <w:rPr>
          <w:sz w:val="22"/>
          <w:szCs w:val="22"/>
        </w:rPr>
        <w:t xml:space="preserve">povećani rashodi </w:t>
      </w:r>
      <w:r w:rsidR="005A0648">
        <w:rPr>
          <w:sz w:val="22"/>
          <w:szCs w:val="22"/>
        </w:rPr>
        <w:t>z</w:t>
      </w:r>
      <w:r w:rsidR="004A2A18">
        <w:rPr>
          <w:sz w:val="22"/>
          <w:szCs w:val="22"/>
        </w:rPr>
        <w:t xml:space="preserve">a </w:t>
      </w:r>
      <w:r w:rsidR="003A72F0">
        <w:rPr>
          <w:sz w:val="22"/>
          <w:szCs w:val="22"/>
        </w:rPr>
        <w:t xml:space="preserve">dovršenu </w:t>
      </w:r>
      <w:r w:rsidR="004A2A18">
        <w:rPr>
          <w:sz w:val="22"/>
          <w:szCs w:val="22"/>
        </w:rPr>
        <w:t>uslugu izrade spomenute strategije.</w:t>
      </w:r>
    </w:p>
    <w:p w14:paraId="3FE0E169" w14:textId="370E6953" w:rsidR="00C2060F" w:rsidRPr="004D074E" w:rsidRDefault="00C2060F" w:rsidP="00ED3536">
      <w:pPr>
        <w:jc w:val="both"/>
        <w:rPr>
          <w:sz w:val="22"/>
          <w:szCs w:val="22"/>
          <w:lang w:val="pl-PL"/>
        </w:rPr>
      </w:pPr>
    </w:p>
    <w:p w14:paraId="0355BAAC" w14:textId="119F9DDB" w:rsidR="00305680" w:rsidRPr="00DB2F46" w:rsidRDefault="00305680" w:rsidP="00ED3536">
      <w:pPr>
        <w:overflowPunct w:val="0"/>
        <w:autoSpaceDE w:val="0"/>
        <w:autoSpaceDN w:val="0"/>
        <w:adjustRightInd w:val="0"/>
        <w:jc w:val="both"/>
        <w:textAlignment w:val="baseline"/>
        <w:rPr>
          <w:b/>
        </w:rPr>
      </w:pPr>
    </w:p>
    <w:p w14:paraId="09437BD1" w14:textId="19B89575" w:rsidR="007C2687" w:rsidRDefault="007C2687">
      <w:pPr>
        <w:jc w:val="both"/>
      </w:pPr>
    </w:p>
    <w:p w14:paraId="594A599B" w14:textId="77777777" w:rsidR="002A11CA" w:rsidRDefault="002A11CA">
      <w:pPr>
        <w:jc w:val="both"/>
      </w:pPr>
    </w:p>
    <w:p w14:paraId="254944C4" w14:textId="44E47210" w:rsidR="007C2687" w:rsidRPr="002A11CA" w:rsidRDefault="0094307B" w:rsidP="00057A23">
      <w:pPr>
        <w:jc w:val="both"/>
        <w:rPr>
          <w:sz w:val="22"/>
          <w:szCs w:val="22"/>
        </w:rPr>
      </w:pPr>
      <w:r>
        <w:rPr>
          <w:sz w:val="22"/>
          <w:szCs w:val="22"/>
        </w:rPr>
        <w:t>Viši stručni suradnik za lokalnu riznicu</w:t>
      </w:r>
      <w:r w:rsidR="00407A1C" w:rsidRPr="002A11CA">
        <w:rPr>
          <w:sz w:val="22"/>
          <w:szCs w:val="22"/>
        </w:rPr>
        <w:t xml:space="preserve">                                                      Pročelnica UO za proračun i financije                                                                   </w:t>
      </w:r>
    </w:p>
    <w:p w14:paraId="320D4701" w14:textId="77777777" w:rsidR="00CC16B7" w:rsidRDefault="00CC16B7" w:rsidP="0094307B">
      <w:pPr>
        <w:rPr>
          <w:sz w:val="22"/>
          <w:szCs w:val="22"/>
        </w:rPr>
      </w:pPr>
    </w:p>
    <w:p w14:paraId="6F6BDE25" w14:textId="77777777" w:rsidR="00CC16B7" w:rsidRDefault="00CC16B7" w:rsidP="0094307B">
      <w:pPr>
        <w:rPr>
          <w:sz w:val="22"/>
          <w:szCs w:val="22"/>
        </w:rPr>
      </w:pPr>
    </w:p>
    <w:p w14:paraId="06DFEB9F" w14:textId="13D6B7F8" w:rsidR="007C2687" w:rsidRPr="002A11CA" w:rsidRDefault="00CC16B7" w:rsidP="0094307B">
      <w:pPr>
        <w:rPr>
          <w:sz w:val="22"/>
          <w:szCs w:val="22"/>
          <w:u w:val="single"/>
        </w:rPr>
      </w:pPr>
      <w:r>
        <w:rPr>
          <w:sz w:val="22"/>
          <w:szCs w:val="22"/>
        </w:rPr>
        <w:t xml:space="preserve">         </w:t>
      </w:r>
      <w:r w:rsidR="0094307B">
        <w:rPr>
          <w:sz w:val="22"/>
          <w:szCs w:val="22"/>
        </w:rPr>
        <w:t xml:space="preserve">Iva Matijević, </w:t>
      </w:r>
      <w:r w:rsidR="001E0872">
        <w:rPr>
          <w:sz w:val="22"/>
          <w:szCs w:val="22"/>
        </w:rPr>
        <w:t>mag.oec.</w:t>
      </w:r>
      <w:r w:rsidR="00407A1C" w:rsidRPr="002A11CA">
        <w:rPr>
          <w:sz w:val="22"/>
          <w:szCs w:val="22"/>
        </w:rPr>
        <w:t xml:space="preserve">                                                              </w:t>
      </w:r>
      <w:r w:rsidR="001E0872">
        <w:rPr>
          <w:sz w:val="22"/>
          <w:szCs w:val="22"/>
        </w:rPr>
        <w:tab/>
        <w:t xml:space="preserve">          </w:t>
      </w:r>
      <w:r w:rsidR="00407A1C" w:rsidRPr="002A11CA">
        <w:rPr>
          <w:sz w:val="22"/>
          <w:szCs w:val="22"/>
        </w:rPr>
        <w:t>Lidija Malović, dipl.oec.</w:t>
      </w:r>
    </w:p>
    <w:p w14:paraId="575EF320" w14:textId="77777777" w:rsidR="007C2687" w:rsidRPr="002A11CA" w:rsidRDefault="00407A1C">
      <w:pPr>
        <w:rPr>
          <w:sz w:val="20"/>
          <w:szCs w:val="20"/>
        </w:rPr>
      </w:pPr>
      <w:r w:rsidRPr="002A11CA">
        <w:rPr>
          <w:sz w:val="20"/>
          <w:szCs w:val="20"/>
        </w:rPr>
        <w:tab/>
      </w:r>
      <w:r w:rsidRPr="002A11CA">
        <w:rPr>
          <w:sz w:val="20"/>
          <w:szCs w:val="20"/>
        </w:rPr>
        <w:tab/>
      </w:r>
      <w:r w:rsidRPr="002A11CA">
        <w:rPr>
          <w:sz w:val="20"/>
          <w:szCs w:val="20"/>
        </w:rPr>
        <w:tab/>
      </w:r>
      <w:r w:rsidRPr="002A11CA">
        <w:rPr>
          <w:sz w:val="20"/>
          <w:szCs w:val="20"/>
        </w:rPr>
        <w:tab/>
      </w:r>
      <w:r w:rsidRPr="002A11CA">
        <w:rPr>
          <w:sz w:val="20"/>
          <w:szCs w:val="20"/>
        </w:rPr>
        <w:tab/>
      </w:r>
      <w:r w:rsidRPr="002A11CA">
        <w:rPr>
          <w:sz w:val="20"/>
          <w:szCs w:val="20"/>
        </w:rPr>
        <w:tab/>
      </w:r>
    </w:p>
    <w:sectPr w:rsidR="007C2687" w:rsidRPr="002A11CA">
      <w:footerReference w:type="even" r:id="rId11"/>
      <w:footerReference w:type="default" r:id="rId12"/>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BEA7D" w14:textId="77777777" w:rsidR="002F4813" w:rsidRDefault="002F4813">
      <w:r>
        <w:separator/>
      </w:r>
    </w:p>
  </w:endnote>
  <w:endnote w:type="continuationSeparator" w:id="0">
    <w:p w14:paraId="3D73CBBD" w14:textId="77777777" w:rsidR="002F4813" w:rsidRDefault="002F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B8DD5" w14:textId="77777777" w:rsidR="007C2687" w:rsidRDefault="00407A1C">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088CFE5F" w14:textId="77777777" w:rsidR="007C2687" w:rsidRDefault="007C2687">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52A0" w14:textId="77777777" w:rsidR="007C2687" w:rsidRDefault="00407A1C">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E61A5E">
      <w:rPr>
        <w:noProof/>
        <w:color w:val="000000"/>
      </w:rPr>
      <w:t>1</w:t>
    </w:r>
    <w:r>
      <w:rPr>
        <w:color w:val="000000"/>
      </w:rPr>
      <w:fldChar w:fldCharType="end"/>
    </w:r>
  </w:p>
  <w:p w14:paraId="564A9319" w14:textId="77777777" w:rsidR="007C2687" w:rsidRDefault="007C2687">
    <w:pPr>
      <w:pBdr>
        <w:top w:val="nil"/>
        <w:left w:val="nil"/>
        <w:bottom w:val="nil"/>
        <w:right w:val="nil"/>
        <w:between w:val="nil"/>
      </w:pBdr>
      <w:tabs>
        <w:tab w:val="center" w:pos="4536"/>
        <w:tab w:val="right" w:pos="9072"/>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A24A7" w14:textId="77777777" w:rsidR="002F4813" w:rsidRDefault="002F4813">
      <w:r>
        <w:separator/>
      </w:r>
    </w:p>
  </w:footnote>
  <w:footnote w:type="continuationSeparator" w:id="0">
    <w:p w14:paraId="55F8F729" w14:textId="77777777" w:rsidR="002F4813" w:rsidRDefault="002F4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4924"/>
    <w:multiLevelType w:val="hybridMultilevel"/>
    <w:tmpl w:val="29AE480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1716AC"/>
    <w:multiLevelType w:val="hybridMultilevel"/>
    <w:tmpl w:val="0CFEDE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DA446E"/>
    <w:multiLevelType w:val="hybridMultilevel"/>
    <w:tmpl w:val="ED300D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0D428D"/>
    <w:multiLevelType w:val="multilevel"/>
    <w:tmpl w:val="4AEC908E"/>
    <w:lvl w:ilvl="0">
      <w:start w:val="1"/>
      <w:numFmt w:val="bullet"/>
      <w:lvlText w:val=""/>
      <w:lvlJc w:val="left"/>
      <w:pPr>
        <w:ind w:left="720" w:hanging="360"/>
      </w:pPr>
      <w:rPr>
        <w:rFonts w:ascii="Wingdings" w:hAnsi="Wingding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CE77A2C"/>
    <w:multiLevelType w:val="hybridMultilevel"/>
    <w:tmpl w:val="C8B414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07C708F"/>
    <w:multiLevelType w:val="hybridMultilevel"/>
    <w:tmpl w:val="89FAB86C"/>
    <w:lvl w:ilvl="0" w:tplc="B2C82F4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E340C3"/>
    <w:multiLevelType w:val="hybridMultilevel"/>
    <w:tmpl w:val="62CEF6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96922FB"/>
    <w:multiLevelType w:val="hybridMultilevel"/>
    <w:tmpl w:val="0DBE782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4ECC233B"/>
    <w:multiLevelType w:val="hybridMultilevel"/>
    <w:tmpl w:val="8AFC7F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FED0ED0"/>
    <w:multiLevelType w:val="multilevel"/>
    <w:tmpl w:val="E37CBB58"/>
    <w:lvl w:ilvl="0">
      <w:start w:val="1"/>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0" w15:restartNumberingAfterBreak="0">
    <w:nsid w:val="50127ED0"/>
    <w:multiLevelType w:val="multilevel"/>
    <w:tmpl w:val="705E4D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52EB4AE1"/>
    <w:multiLevelType w:val="hybridMultilevel"/>
    <w:tmpl w:val="DCE616CE"/>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2" w15:restartNumberingAfterBreak="0">
    <w:nsid w:val="56DE56B7"/>
    <w:multiLevelType w:val="hybridMultilevel"/>
    <w:tmpl w:val="F5EAB1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4B9573B"/>
    <w:multiLevelType w:val="hybridMultilevel"/>
    <w:tmpl w:val="BEAC51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9A65D0D"/>
    <w:multiLevelType w:val="multilevel"/>
    <w:tmpl w:val="E8EC4FD2"/>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15" w15:restartNumberingAfterBreak="0">
    <w:nsid w:val="6CCE74D3"/>
    <w:multiLevelType w:val="multilevel"/>
    <w:tmpl w:val="433EF9D8"/>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7405357C"/>
    <w:multiLevelType w:val="hybridMultilevel"/>
    <w:tmpl w:val="3D8448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9EA49D5"/>
    <w:multiLevelType w:val="hybridMultilevel"/>
    <w:tmpl w:val="46C8E11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F4B2F89"/>
    <w:multiLevelType w:val="hybridMultilevel"/>
    <w:tmpl w:val="91AE44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71083597">
    <w:abstractNumId w:val="14"/>
  </w:num>
  <w:num w:numId="2" w16cid:durableId="900289368">
    <w:abstractNumId w:val="9"/>
  </w:num>
  <w:num w:numId="3" w16cid:durableId="1843007999">
    <w:abstractNumId w:val="15"/>
  </w:num>
  <w:num w:numId="4" w16cid:durableId="1947080858">
    <w:abstractNumId w:val="10"/>
  </w:num>
  <w:num w:numId="5" w16cid:durableId="1157262890">
    <w:abstractNumId w:val="4"/>
  </w:num>
  <w:num w:numId="6" w16cid:durableId="709766873">
    <w:abstractNumId w:val="2"/>
  </w:num>
  <w:num w:numId="7" w16cid:durableId="391467854">
    <w:abstractNumId w:val="17"/>
  </w:num>
  <w:num w:numId="8" w16cid:durableId="1404376583">
    <w:abstractNumId w:val="11"/>
  </w:num>
  <w:num w:numId="9" w16cid:durableId="1549536327">
    <w:abstractNumId w:val="12"/>
  </w:num>
  <w:num w:numId="10" w16cid:durableId="1366636185">
    <w:abstractNumId w:val="6"/>
  </w:num>
  <w:num w:numId="11" w16cid:durableId="1181352476">
    <w:abstractNumId w:val="7"/>
  </w:num>
  <w:num w:numId="12" w16cid:durableId="1425880086">
    <w:abstractNumId w:val="0"/>
  </w:num>
  <w:num w:numId="13" w16cid:durableId="1973123500">
    <w:abstractNumId w:val="8"/>
  </w:num>
  <w:num w:numId="14" w16cid:durableId="1624456098">
    <w:abstractNumId w:val="13"/>
  </w:num>
  <w:num w:numId="15" w16cid:durableId="1893731722">
    <w:abstractNumId w:val="18"/>
  </w:num>
  <w:num w:numId="16" w16cid:durableId="1046098991">
    <w:abstractNumId w:val="1"/>
  </w:num>
  <w:num w:numId="17" w16cid:durableId="1340237452">
    <w:abstractNumId w:val="3"/>
  </w:num>
  <w:num w:numId="18" w16cid:durableId="610093036">
    <w:abstractNumId w:val="16"/>
  </w:num>
  <w:num w:numId="19" w16cid:durableId="894582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687"/>
    <w:rsid w:val="00000E37"/>
    <w:rsid w:val="00001CA9"/>
    <w:rsid w:val="00001FEA"/>
    <w:rsid w:val="00002565"/>
    <w:rsid w:val="00004068"/>
    <w:rsid w:val="0000451A"/>
    <w:rsid w:val="00004F18"/>
    <w:rsid w:val="00004FAA"/>
    <w:rsid w:val="00007CFB"/>
    <w:rsid w:val="00010412"/>
    <w:rsid w:val="0001056A"/>
    <w:rsid w:val="00010C64"/>
    <w:rsid w:val="00011516"/>
    <w:rsid w:val="000127E1"/>
    <w:rsid w:val="00012A75"/>
    <w:rsid w:val="00012B76"/>
    <w:rsid w:val="0001382F"/>
    <w:rsid w:val="000140F3"/>
    <w:rsid w:val="00015429"/>
    <w:rsid w:val="00015BF9"/>
    <w:rsid w:val="0001794D"/>
    <w:rsid w:val="00020AC9"/>
    <w:rsid w:val="00021642"/>
    <w:rsid w:val="0002309C"/>
    <w:rsid w:val="00023819"/>
    <w:rsid w:val="0002516F"/>
    <w:rsid w:val="0002519B"/>
    <w:rsid w:val="00025445"/>
    <w:rsid w:val="000256A0"/>
    <w:rsid w:val="000256FE"/>
    <w:rsid w:val="000258AF"/>
    <w:rsid w:val="0002611B"/>
    <w:rsid w:val="00027243"/>
    <w:rsid w:val="000278C4"/>
    <w:rsid w:val="00027D4D"/>
    <w:rsid w:val="00027E31"/>
    <w:rsid w:val="000302AE"/>
    <w:rsid w:val="0003080D"/>
    <w:rsid w:val="00031316"/>
    <w:rsid w:val="00032765"/>
    <w:rsid w:val="00032F6A"/>
    <w:rsid w:val="0003320F"/>
    <w:rsid w:val="00034559"/>
    <w:rsid w:val="00034F8B"/>
    <w:rsid w:val="0003598A"/>
    <w:rsid w:val="00035EC3"/>
    <w:rsid w:val="00036D1D"/>
    <w:rsid w:val="00037A15"/>
    <w:rsid w:val="00041347"/>
    <w:rsid w:val="000422CC"/>
    <w:rsid w:val="00042964"/>
    <w:rsid w:val="00042983"/>
    <w:rsid w:val="00042A48"/>
    <w:rsid w:val="00043F8D"/>
    <w:rsid w:val="00044843"/>
    <w:rsid w:val="0004505F"/>
    <w:rsid w:val="000450D4"/>
    <w:rsid w:val="00045B33"/>
    <w:rsid w:val="0004616A"/>
    <w:rsid w:val="00050BE9"/>
    <w:rsid w:val="00050D75"/>
    <w:rsid w:val="00050FB8"/>
    <w:rsid w:val="0005132E"/>
    <w:rsid w:val="00051EF8"/>
    <w:rsid w:val="000524FE"/>
    <w:rsid w:val="00052592"/>
    <w:rsid w:val="000532C2"/>
    <w:rsid w:val="000535F1"/>
    <w:rsid w:val="000539EC"/>
    <w:rsid w:val="00053A84"/>
    <w:rsid w:val="0005499C"/>
    <w:rsid w:val="00054D55"/>
    <w:rsid w:val="00054D78"/>
    <w:rsid w:val="0005542A"/>
    <w:rsid w:val="00055922"/>
    <w:rsid w:val="00055D32"/>
    <w:rsid w:val="00056939"/>
    <w:rsid w:val="00057277"/>
    <w:rsid w:val="00057329"/>
    <w:rsid w:val="000574E1"/>
    <w:rsid w:val="00057897"/>
    <w:rsid w:val="00057A23"/>
    <w:rsid w:val="000604F2"/>
    <w:rsid w:val="00060540"/>
    <w:rsid w:val="000611F5"/>
    <w:rsid w:val="00061E6D"/>
    <w:rsid w:val="00062FA9"/>
    <w:rsid w:val="00063D4D"/>
    <w:rsid w:val="0006488A"/>
    <w:rsid w:val="00064FFE"/>
    <w:rsid w:val="00065E0A"/>
    <w:rsid w:val="00071915"/>
    <w:rsid w:val="00072470"/>
    <w:rsid w:val="00073DEF"/>
    <w:rsid w:val="00074244"/>
    <w:rsid w:val="00075218"/>
    <w:rsid w:val="000754D9"/>
    <w:rsid w:val="000761FF"/>
    <w:rsid w:val="00076DE5"/>
    <w:rsid w:val="00077978"/>
    <w:rsid w:val="00081704"/>
    <w:rsid w:val="00081BB7"/>
    <w:rsid w:val="00081F1C"/>
    <w:rsid w:val="000826F9"/>
    <w:rsid w:val="00082C39"/>
    <w:rsid w:val="00083285"/>
    <w:rsid w:val="00083351"/>
    <w:rsid w:val="000834D3"/>
    <w:rsid w:val="00084520"/>
    <w:rsid w:val="0008548E"/>
    <w:rsid w:val="00085843"/>
    <w:rsid w:val="00086314"/>
    <w:rsid w:val="00086925"/>
    <w:rsid w:val="000869FD"/>
    <w:rsid w:val="00086C75"/>
    <w:rsid w:val="00086DB8"/>
    <w:rsid w:val="0008794A"/>
    <w:rsid w:val="00087A40"/>
    <w:rsid w:val="00091AA7"/>
    <w:rsid w:val="0009354B"/>
    <w:rsid w:val="00093D33"/>
    <w:rsid w:val="000942EF"/>
    <w:rsid w:val="00094D46"/>
    <w:rsid w:val="00095D97"/>
    <w:rsid w:val="000969D4"/>
    <w:rsid w:val="00096C04"/>
    <w:rsid w:val="00096E53"/>
    <w:rsid w:val="000A0BE2"/>
    <w:rsid w:val="000A2686"/>
    <w:rsid w:val="000A29AF"/>
    <w:rsid w:val="000A52CB"/>
    <w:rsid w:val="000A62BA"/>
    <w:rsid w:val="000A6B6E"/>
    <w:rsid w:val="000B081D"/>
    <w:rsid w:val="000B1833"/>
    <w:rsid w:val="000B2F25"/>
    <w:rsid w:val="000B398D"/>
    <w:rsid w:val="000B4C29"/>
    <w:rsid w:val="000B59C6"/>
    <w:rsid w:val="000B6579"/>
    <w:rsid w:val="000B6ACD"/>
    <w:rsid w:val="000B6DF7"/>
    <w:rsid w:val="000B6ECC"/>
    <w:rsid w:val="000B73EA"/>
    <w:rsid w:val="000B7EEA"/>
    <w:rsid w:val="000C05ED"/>
    <w:rsid w:val="000C17B6"/>
    <w:rsid w:val="000C1D3B"/>
    <w:rsid w:val="000C2247"/>
    <w:rsid w:val="000C31C4"/>
    <w:rsid w:val="000C38D3"/>
    <w:rsid w:val="000C56E8"/>
    <w:rsid w:val="000C586A"/>
    <w:rsid w:val="000C5B42"/>
    <w:rsid w:val="000D0156"/>
    <w:rsid w:val="000D0932"/>
    <w:rsid w:val="000D17DF"/>
    <w:rsid w:val="000D2BC6"/>
    <w:rsid w:val="000D3463"/>
    <w:rsid w:val="000D3659"/>
    <w:rsid w:val="000D3C03"/>
    <w:rsid w:val="000D3CDF"/>
    <w:rsid w:val="000D44AE"/>
    <w:rsid w:val="000D4AE8"/>
    <w:rsid w:val="000D4CBE"/>
    <w:rsid w:val="000D4CEC"/>
    <w:rsid w:val="000D553B"/>
    <w:rsid w:val="000D676D"/>
    <w:rsid w:val="000D68F0"/>
    <w:rsid w:val="000E06F1"/>
    <w:rsid w:val="000E12C9"/>
    <w:rsid w:val="000E1BFD"/>
    <w:rsid w:val="000E2982"/>
    <w:rsid w:val="000E2C40"/>
    <w:rsid w:val="000E2CD9"/>
    <w:rsid w:val="000E464E"/>
    <w:rsid w:val="000E56FF"/>
    <w:rsid w:val="000E5778"/>
    <w:rsid w:val="000E5906"/>
    <w:rsid w:val="000E65D5"/>
    <w:rsid w:val="000E708A"/>
    <w:rsid w:val="000E734E"/>
    <w:rsid w:val="000E73F4"/>
    <w:rsid w:val="000E7711"/>
    <w:rsid w:val="000E7FD0"/>
    <w:rsid w:val="000F0B4E"/>
    <w:rsid w:val="000F1062"/>
    <w:rsid w:val="000F13B9"/>
    <w:rsid w:val="000F1D7B"/>
    <w:rsid w:val="000F26D9"/>
    <w:rsid w:val="000F2CC4"/>
    <w:rsid w:val="000F30CE"/>
    <w:rsid w:val="000F3AD4"/>
    <w:rsid w:val="000F3D90"/>
    <w:rsid w:val="000F4FA0"/>
    <w:rsid w:val="000F5ADB"/>
    <w:rsid w:val="000F60D0"/>
    <w:rsid w:val="000F62B3"/>
    <w:rsid w:val="00100660"/>
    <w:rsid w:val="001022A5"/>
    <w:rsid w:val="0010335C"/>
    <w:rsid w:val="00103C42"/>
    <w:rsid w:val="00104150"/>
    <w:rsid w:val="00104506"/>
    <w:rsid w:val="001054F4"/>
    <w:rsid w:val="001055BB"/>
    <w:rsid w:val="00105D29"/>
    <w:rsid w:val="001067B1"/>
    <w:rsid w:val="001072BD"/>
    <w:rsid w:val="001073BA"/>
    <w:rsid w:val="0010746F"/>
    <w:rsid w:val="00107C08"/>
    <w:rsid w:val="00110098"/>
    <w:rsid w:val="0011009A"/>
    <w:rsid w:val="001104CC"/>
    <w:rsid w:val="0011084C"/>
    <w:rsid w:val="001112E1"/>
    <w:rsid w:val="00111362"/>
    <w:rsid w:val="0011158A"/>
    <w:rsid w:val="00111895"/>
    <w:rsid w:val="00111FBE"/>
    <w:rsid w:val="0011241F"/>
    <w:rsid w:val="00112423"/>
    <w:rsid w:val="0011386B"/>
    <w:rsid w:val="00113A22"/>
    <w:rsid w:val="00113D6A"/>
    <w:rsid w:val="00114287"/>
    <w:rsid w:val="00114670"/>
    <w:rsid w:val="00115A8D"/>
    <w:rsid w:val="00116756"/>
    <w:rsid w:val="00116B46"/>
    <w:rsid w:val="001174F3"/>
    <w:rsid w:val="00117F0B"/>
    <w:rsid w:val="00121625"/>
    <w:rsid w:val="001226DE"/>
    <w:rsid w:val="001228B1"/>
    <w:rsid w:val="00122C05"/>
    <w:rsid w:val="001233E9"/>
    <w:rsid w:val="001242FC"/>
    <w:rsid w:val="001258B9"/>
    <w:rsid w:val="00125A87"/>
    <w:rsid w:val="00127AEF"/>
    <w:rsid w:val="00127B70"/>
    <w:rsid w:val="001307AB"/>
    <w:rsid w:val="00130C14"/>
    <w:rsid w:val="00130D16"/>
    <w:rsid w:val="001318AB"/>
    <w:rsid w:val="00131B89"/>
    <w:rsid w:val="00131CB0"/>
    <w:rsid w:val="00134124"/>
    <w:rsid w:val="001341CE"/>
    <w:rsid w:val="00135B0A"/>
    <w:rsid w:val="00136160"/>
    <w:rsid w:val="00136457"/>
    <w:rsid w:val="001373C3"/>
    <w:rsid w:val="00140546"/>
    <w:rsid w:val="001412A9"/>
    <w:rsid w:val="001422B1"/>
    <w:rsid w:val="00142A1D"/>
    <w:rsid w:val="00142C9C"/>
    <w:rsid w:val="00143D18"/>
    <w:rsid w:val="00143DA7"/>
    <w:rsid w:val="0014401E"/>
    <w:rsid w:val="00144332"/>
    <w:rsid w:val="00144953"/>
    <w:rsid w:val="00144F5C"/>
    <w:rsid w:val="00145BAB"/>
    <w:rsid w:val="00150B2F"/>
    <w:rsid w:val="00151635"/>
    <w:rsid w:val="001535CD"/>
    <w:rsid w:val="00153C84"/>
    <w:rsid w:val="00153E7D"/>
    <w:rsid w:val="001545AC"/>
    <w:rsid w:val="001559E8"/>
    <w:rsid w:val="00157188"/>
    <w:rsid w:val="001619EC"/>
    <w:rsid w:val="001621DE"/>
    <w:rsid w:val="001622CF"/>
    <w:rsid w:val="001627E4"/>
    <w:rsid w:val="00162F1E"/>
    <w:rsid w:val="0016319C"/>
    <w:rsid w:val="001633D0"/>
    <w:rsid w:val="00163A6D"/>
    <w:rsid w:val="00166193"/>
    <w:rsid w:val="00167067"/>
    <w:rsid w:val="001673FB"/>
    <w:rsid w:val="001674A9"/>
    <w:rsid w:val="00167615"/>
    <w:rsid w:val="00167CA7"/>
    <w:rsid w:val="00170630"/>
    <w:rsid w:val="001707FF"/>
    <w:rsid w:val="00173082"/>
    <w:rsid w:val="00173704"/>
    <w:rsid w:val="0017371E"/>
    <w:rsid w:val="00173EDB"/>
    <w:rsid w:val="00175992"/>
    <w:rsid w:val="001763C7"/>
    <w:rsid w:val="00176E97"/>
    <w:rsid w:val="00180027"/>
    <w:rsid w:val="00181970"/>
    <w:rsid w:val="00181B19"/>
    <w:rsid w:val="00181F9D"/>
    <w:rsid w:val="00182785"/>
    <w:rsid w:val="00182EEB"/>
    <w:rsid w:val="00184706"/>
    <w:rsid w:val="00184B35"/>
    <w:rsid w:val="00184DE7"/>
    <w:rsid w:val="0018549B"/>
    <w:rsid w:val="0018575F"/>
    <w:rsid w:val="00185A8B"/>
    <w:rsid w:val="00186492"/>
    <w:rsid w:val="00190866"/>
    <w:rsid w:val="00190DEE"/>
    <w:rsid w:val="00192C31"/>
    <w:rsid w:val="00192E95"/>
    <w:rsid w:val="00193066"/>
    <w:rsid w:val="00193F53"/>
    <w:rsid w:val="0019499D"/>
    <w:rsid w:val="00195C5F"/>
    <w:rsid w:val="00195D7A"/>
    <w:rsid w:val="00195ED2"/>
    <w:rsid w:val="001961FE"/>
    <w:rsid w:val="00196FB9"/>
    <w:rsid w:val="00196FE5"/>
    <w:rsid w:val="001A00D7"/>
    <w:rsid w:val="001A0A4D"/>
    <w:rsid w:val="001A1273"/>
    <w:rsid w:val="001A12AB"/>
    <w:rsid w:val="001A1F5B"/>
    <w:rsid w:val="001A1F82"/>
    <w:rsid w:val="001A24FF"/>
    <w:rsid w:val="001A2AD8"/>
    <w:rsid w:val="001A2B36"/>
    <w:rsid w:val="001A30A0"/>
    <w:rsid w:val="001A3B6F"/>
    <w:rsid w:val="001A40A2"/>
    <w:rsid w:val="001A50FD"/>
    <w:rsid w:val="001A564B"/>
    <w:rsid w:val="001A56C8"/>
    <w:rsid w:val="001A750F"/>
    <w:rsid w:val="001A760C"/>
    <w:rsid w:val="001B0435"/>
    <w:rsid w:val="001B0734"/>
    <w:rsid w:val="001B0BC1"/>
    <w:rsid w:val="001B1D47"/>
    <w:rsid w:val="001B2A13"/>
    <w:rsid w:val="001B2E07"/>
    <w:rsid w:val="001B3C5C"/>
    <w:rsid w:val="001B3F10"/>
    <w:rsid w:val="001B4194"/>
    <w:rsid w:val="001B4275"/>
    <w:rsid w:val="001B5336"/>
    <w:rsid w:val="001B57B3"/>
    <w:rsid w:val="001B5B64"/>
    <w:rsid w:val="001B5C8F"/>
    <w:rsid w:val="001B5CCF"/>
    <w:rsid w:val="001B6064"/>
    <w:rsid w:val="001B6806"/>
    <w:rsid w:val="001B7770"/>
    <w:rsid w:val="001B7BFF"/>
    <w:rsid w:val="001B7D77"/>
    <w:rsid w:val="001C00F4"/>
    <w:rsid w:val="001C09D4"/>
    <w:rsid w:val="001C12AC"/>
    <w:rsid w:val="001C1419"/>
    <w:rsid w:val="001C19BE"/>
    <w:rsid w:val="001C1CA0"/>
    <w:rsid w:val="001C1DB3"/>
    <w:rsid w:val="001C2A63"/>
    <w:rsid w:val="001C30BA"/>
    <w:rsid w:val="001C3585"/>
    <w:rsid w:val="001C42DF"/>
    <w:rsid w:val="001C51BE"/>
    <w:rsid w:val="001C6C35"/>
    <w:rsid w:val="001C7627"/>
    <w:rsid w:val="001C7759"/>
    <w:rsid w:val="001C7CD4"/>
    <w:rsid w:val="001D0AC0"/>
    <w:rsid w:val="001D206F"/>
    <w:rsid w:val="001D4B26"/>
    <w:rsid w:val="001D4BF3"/>
    <w:rsid w:val="001D4D8D"/>
    <w:rsid w:val="001D6DDD"/>
    <w:rsid w:val="001D70E3"/>
    <w:rsid w:val="001D7151"/>
    <w:rsid w:val="001D74CB"/>
    <w:rsid w:val="001D7B76"/>
    <w:rsid w:val="001D7E99"/>
    <w:rsid w:val="001E0002"/>
    <w:rsid w:val="001E0872"/>
    <w:rsid w:val="001E1B05"/>
    <w:rsid w:val="001E1E2A"/>
    <w:rsid w:val="001E2CE7"/>
    <w:rsid w:val="001E4809"/>
    <w:rsid w:val="001E58B2"/>
    <w:rsid w:val="001E59D6"/>
    <w:rsid w:val="001E6064"/>
    <w:rsid w:val="001E65B3"/>
    <w:rsid w:val="001F0029"/>
    <w:rsid w:val="001F0DD3"/>
    <w:rsid w:val="001F19AE"/>
    <w:rsid w:val="001F2ADA"/>
    <w:rsid w:val="001F4C46"/>
    <w:rsid w:val="001F5471"/>
    <w:rsid w:val="001F54EB"/>
    <w:rsid w:val="001F5763"/>
    <w:rsid w:val="001F6397"/>
    <w:rsid w:val="001F674F"/>
    <w:rsid w:val="001F6D06"/>
    <w:rsid w:val="001F7A87"/>
    <w:rsid w:val="00201944"/>
    <w:rsid w:val="00201D25"/>
    <w:rsid w:val="00202A9B"/>
    <w:rsid w:val="00202CEE"/>
    <w:rsid w:val="002030D1"/>
    <w:rsid w:val="002032AF"/>
    <w:rsid w:val="002035A5"/>
    <w:rsid w:val="002045D0"/>
    <w:rsid w:val="00204602"/>
    <w:rsid w:val="00204D1A"/>
    <w:rsid w:val="002051C5"/>
    <w:rsid w:val="0020569A"/>
    <w:rsid w:val="00205DD8"/>
    <w:rsid w:val="00205DF5"/>
    <w:rsid w:val="00206A28"/>
    <w:rsid w:val="00210BCA"/>
    <w:rsid w:val="00212635"/>
    <w:rsid w:val="00212DA2"/>
    <w:rsid w:val="0021304B"/>
    <w:rsid w:val="00213481"/>
    <w:rsid w:val="00213F91"/>
    <w:rsid w:val="002159A9"/>
    <w:rsid w:val="00217312"/>
    <w:rsid w:val="002176E8"/>
    <w:rsid w:val="00217795"/>
    <w:rsid w:val="00220B27"/>
    <w:rsid w:val="00221748"/>
    <w:rsid w:val="00221B75"/>
    <w:rsid w:val="002220D0"/>
    <w:rsid w:val="0022280D"/>
    <w:rsid w:val="00223AE1"/>
    <w:rsid w:val="002245D1"/>
    <w:rsid w:val="002253E7"/>
    <w:rsid w:val="002258BC"/>
    <w:rsid w:val="00225EF1"/>
    <w:rsid w:val="0022605C"/>
    <w:rsid w:val="00226750"/>
    <w:rsid w:val="002312AC"/>
    <w:rsid w:val="00231594"/>
    <w:rsid w:val="0023180F"/>
    <w:rsid w:val="00231DE3"/>
    <w:rsid w:val="002330AC"/>
    <w:rsid w:val="00233455"/>
    <w:rsid w:val="00233985"/>
    <w:rsid w:val="00234776"/>
    <w:rsid w:val="00235EA1"/>
    <w:rsid w:val="00235F16"/>
    <w:rsid w:val="00237A8B"/>
    <w:rsid w:val="00240A0E"/>
    <w:rsid w:val="00240CEE"/>
    <w:rsid w:val="00240D0C"/>
    <w:rsid w:val="0024204C"/>
    <w:rsid w:val="00242F0C"/>
    <w:rsid w:val="002444C4"/>
    <w:rsid w:val="00244AC4"/>
    <w:rsid w:val="00246060"/>
    <w:rsid w:val="00250CBA"/>
    <w:rsid w:val="00251BBC"/>
    <w:rsid w:val="002540E0"/>
    <w:rsid w:val="002552E5"/>
    <w:rsid w:val="002554A2"/>
    <w:rsid w:val="00255BA8"/>
    <w:rsid w:val="00257576"/>
    <w:rsid w:val="0025760D"/>
    <w:rsid w:val="00262991"/>
    <w:rsid w:val="00263005"/>
    <w:rsid w:val="00263964"/>
    <w:rsid w:val="00263C0E"/>
    <w:rsid w:val="00264C1E"/>
    <w:rsid w:val="00264D8C"/>
    <w:rsid w:val="00264E31"/>
    <w:rsid w:val="00265D88"/>
    <w:rsid w:val="00266982"/>
    <w:rsid w:val="002670F5"/>
    <w:rsid w:val="002676ED"/>
    <w:rsid w:val="00267836"/>
    <w:rsid w:val="0026790A"/>
    <w:rsid w:val="0027002A"/>
    <w:rsid w:val="00270929"/>
    <w:rsid w:val="0027211A"/>
    <w:rsid w:val="0027295D"/>
    <w:rsid w:val="00273911"/>
    <w:rsid w:val="00274AF1"/>
    <w:rsid w:val="00274C2E"/>
    <w:rsid w:val="00274E59"/>
    <w:rsid w:val="00275E5E"/>
    <w:rsid w:val="00276542"/>
    <w:rsid w:val="00276756"/>
    <w:rsid w:val="002767A1"/>
    <w:rsid w:val="00276F0B"/>
    <w:rsid w:val="00277143"/>
    <w:rsid w:val="00277280"/>
    <w:rsid w:val="00277C20"/>
    <w:rsid w:val="002806E4"/>
    <w:rsid w:val="00280AE9"/>
    <w:rsid w:val="00280F8A"/>
    <w:rsid w:val="002816BC"/>
    <w:rsid w:val="0028336E"/>
    <w:rsid w:val="002842C0"/>
    <w:rsid w:val="00284393"/>
    <w:rsid w:val="002843F2"/>
    <w:rsid w:val="002862CB"/>
    <w:rsid w:val="0028634D"/>
    <w:rsid w:val="002864FF"/>
    <w:rsid w:val="00286A00"/>
    <w:rsid w:val="00286AF3"/>
    <w:rsid w:val="00287FCA"/>
    <w:rsid w:val="002900CA"/>
    <w:rsid w:val="00290E46"/>
    <w:rsid w:val="0029290B"/>
    <w:rsid w:val="00292A8A"/>
    <w:rsid w:val="002930F4"/>
    <w:rsid w:val="00295C6C"/>
    <w:rsid w:val="0029739A"/>
    <w:rsid w:val="002A0095"/>
    <w:rsid w:val="002A11CA"/>
    <w:rsid w:val="002A1BA5"/>
    <w:rsid w:val="002A1BA6"/>
    <w:rsid w:val="002A1CE4"/>
    <w:rsid w:val="002A2F32"/>
    <w:rsid w:val="002A39C8"/>
    <w:rsid w:val="002A3A5B"/>
    <w:rsid w:val="002A4BAD"/>
    <w:rsid w:val="002A55AE"/>
    <w:rsid w:val="002A566C"/>
    <w:rsid w:val="002A64F4"/>
    <w:rsid w:val="002A7B26"/>
    <w:rsid w:val="002B0B4E"/>
    <w:rsid w:val="002B207C"/>
    <w:rsid w:val="002B2784"/>
    <w:rsid w:val="002B2A3C"/>
    <w:rsid w:val="002B31E3"/>
    <w:rsid w:val="002B320F"/>
    <w:rsid w:val="002B3BA3"/>
    <w:rsid w:val="002B5FC4"/>
    <w:rsid w:val="002B649B"/>
    <w:rsid w:val="002B7EA4"/>
    <w:rsid w:val="002C1D86"/>
    <w:rsid w:val="002C2E2C"/>
    <w:rsid w:val="002C3F9D"/>
    <w:rsid w:val="002C3FB5"/>
    <w:rsid w:val="002C42D3"/>
    <w:rsid w:val="002C438E"/>
    <w:rsid w:val="002C477C"/>
    <w:rsid w:val="002C4C6D"/>
    <w:rsid w:val="002C5199"/>
    <w:rsid w:val="002C5A65"/>
    <w:rsid w:val="002C5EBC"/>
    <w:rsid w:val="002C644D"/>
    <w:rsid w:val="002C71A3"/>
    <w:rsid w:val="002D0A54"/>
    <w:rsid w:val="002D179C"/>
    <w:rsid w:val="002D2C9A"/>
    <w:rsid w:val="002D3237"/>
    <w:rsid w:val="002D4795"/>
    <w:rsid w:val="002D4877"/>
    <w:rsid w:val="002D4AA3"/>
    <w:rsid w:val="002D505E"/>
    <w:rsid w:val="002D61ED"/>
    <w:rsid w:val="002D7660"/>
    <w:rsid w:val="002E017C"/>
    <w:rsid w:val="002E11C1"/>
    <w:rsid w:val="002E18B6"/>
    <w:rsid w:val="002E19DE"/>
    <w:rsid w:val="002E26B6"/>
    <w:rsid w:val="002E277B"/>
    <w:rsid w:val="002E31D9"/>
    <w:rsid w:val="002E37EC"/>
    <w:rsid w:val="002E3E4A"/>
    <w:rsid w:val="002E3F56"/>
    <w:rsid w:val="002E45F1"/>
    <w:rsid w:val="002E4C16"/>
    <w:rsid w:val="002E59A8"/>
    <w:rsid w:val="002E5AEB"/>
    <w:rsid w:val="002E5F3E"/>
    <w:rsid w:val="002E5FBC"/>
    <w:rsid w:val="002E613E"/>
    <w:rsid w:val="002E70A3"/>
    <w:rsid w:val="002E7AE0"/>
    <w:rsid w:val="002F0031"/>
    <w:rsid w:val="002F1E91"/>
    <w:rsid w:val="002F4284"/>
    <w:rsid w:val="002F461A"/>
    <w:rsid w:val="002F4813"/>
    <w:rsid w:val="002F4CB8"/>
    <w:rsid w:val="002F6338"/>
    <w:rsid w:val="002F6606"/>
    <w:rsid w:val="002F6B14"/>
    <w:rsid w:val="002F6E3F"/>
    <w:rsid w:val="002F713B"/>
    <w:rsid w:val="00300FCE"/>
    <w:rsid w:val="00304599"/>
    <w:rsid w:val="00305090"/>
    <w:rsid w:val="003051BF"/>
    <w:rsid w:val="00305680"/>
    <w:rsid w:val="00305855"/>
    <w:rsid w:val="00305E80"/>
    <w:rsid w:val="00305F5A"/>
    <w:rsid w:val="0030600A"/>
    <w:rsid w:val="0030634D"/>
    <w:rsid w:val="0030662F"/>
    <w:rsid w:val="00306671"/>
    <w:rsid w:val="00310B08"/>
    <w:rsid w:val="00312847"/>
    <w:rsid w:val="00312FAC"/>
    <w:rsid w:val="00313849"/>
    <w:rsid w:val="0031456E"/>
    <w:rsid w:val="00314A31"/>
    <w:rsid w:val="00314ECB"/>
    <w:rsid w:val="00315DEC"/>
    <w:rsid w:val="00315EED"/>
    <w:rsid w:val="00316639"/>
    <w:rsid w:val="00316658"/>
    <w:rsid w:val="0031795D"/>
    <w:rsid w:val="00317B5C"/>
    <w:rsid w:val="00317C83"/>
    <w:rsid w:val="00320CC0"/>
    <w:rsid w:val="003213B8"/>
    <w:rsid w:val="00322659"/>
    <w:rsid w:val="0032293B"/>
    <w:rsid w:val="0032298D"/>
    <w:rsid w:val="00322C0D"/>
    <w:rsid w:val="00322CF5"/>
    <w:rsid w:val="0032380F"/>
    <w:rsid w:val="00323834"/>
    <w:rsid w:val="00323974"/>
    <w:rsid w:val="00325624"/>
    <w:rsid w:val="003260F1"/>
    <w:rsid w:val="0032637B"/>
    <w:rsid w:val="00326558"/>
    <w:rsid w:val="00326BC2"/>
    <w:rsid w:val="00327118"/>
    <w:rsid w:val="00327764"/>
    <w:rsid w:val="00327A0D"/>
    <w:rsid w:val="00330612"/>
    <w:rsid w:val="00330F9E"/>
    <w:rsid w:val="00332019"/>
    <w:rsid w:val="00333ABD"/>
    <w:rsid w:val="00333B89"/>
    <w:rsid w:val="00333C53"/>
    <w:rsid w:val="00335EC2"/>
    <w:rsid w:val="00336604"/>
    <w:rsid w:val="00336FFC"/>
    <w:rsid w:val="003374A3"/>
    <w:rsid w:val="00337920"/>
    <w:rsid w:val="0034121C"/>
    <w:rsid w:val="0034325A"/>
    <w:rsid w:val="003434DE"/>
    <w:rsid w:val="00343EDF"/>
    <w:rsid w:val="003452E0"/>
    <w:rsid w:val="003463FE"/>
    <w:rsid w:val="00347691"/>
    <w:rsid w:val="00351801"/>
    <w:rsid w:val="003537F4"/>
    <w:rsid w:val="00354836"/>
    <w:rsid w:val="00356028"/>
    <w:rsid w:val="00356925"/>
    <w:rsid w:val="00356E9F"/>
    <w:rsid w:val="00356FCC"/>
    <w:rsid w:val="003575F5"/>
    <w:rsid w:val="00360B9D"/>
    <w:rsid w:val="003611DC"/>
    <w:rsid w:val="00362403"/>
    <w:rsid w:val="003633B0"/>
    <w:rsid w:val="00363860"/>
    <w:rsid w:val="00364166"/>
    <w:rsid w:val="00364337"/>
    <w:rsid w:val="003644A2"/>
    <w:rsid w:val="00364508"/>
    <w:rsid w:val="0036478F"/>
    <w:rsid w:val="003657A2"/>
    <w:rsid w:val="00366668"/>
    <w:rsid w:val="003679FD"/>
    <w:rsid w:val="00367E2E"/>
    <w:rsid w:val="00371115"/>
    <w:rsid w:val="00371A83"/>
    <w:rsid w:val="003724A7"/>
    <w:rsid w:val="0037283F"/>
    <w:rsid w:val="00373BA8"/>
    <w:rsid w:val="00373DCE"/>
    <w:rsid w:val="00374998"/>
    <w:rsid w:val="0037513D"/>
    <w:rsid w:val="00376476"/>
    <w:rsid w:val="00376C39"/>
    <w:rsid w:val="00377292"/>
    <w:rsid w:val="003772CD"/>
    <w:rsid w:val="00377342"/>
    <w:rsid w:val="0038079E"/>
    <w:rsid w:val="00381486"/>
    <w:rsid w:val="00381767"/>
    <w:rsid w:val="0038183D"/>
    <w:rsid w:val="00381956"/>
    <w:rsid w:val="00381BC9"/>
    <w:rsid w:val="0038200C"/>
    <w:rsid w:val="00382369"/>
    <w:rsid w:val="0038265F"/>
    <w:rsid w:val="00383CAA"/>
    <w:rsid w:val="00383F3B"/>
    <w:rsid w:val="003867C5"/>
    <w:rsid w:val="00386D0C"/>
    <w:rsid w:val="0038755A"/>
    <w:rsid w:val="00387683"/>
    <w:rsid w:val="00387E59"/>
    <w:rsid w:val="00390210"/>
    <w:rsid w:val="00390382"/>
    <w:rsid w:val="0039152B"/>
    <w:rsid w:val="00391E29"/>
    <w:rsid w:val="00391F90"/>
    <w:rsid w:val="0039238A"/>
    <w:rsid w:val="00392A6A"/>
    <w:rsid w:val="00393AD9"/>
    <w:rsid w:val="003941F5"/>
    <w:rsid w:val="003947D8"/>
    <w:rsid w:val="00394E86"/>
    <w:rsid w:val="00394F97"/>
    <w:rsid w:val="003955A9"/>
    <w:rsid w:val="0039630F"/>
    <w:rsid w:val="00396719"/>
    <w:rsid w:val="003A03D6"/>
    <w:rsid w:val="003A1E99"/>
    <w:rsid w:val="003A2C1E"/>
    <w:rsid w:val="003A4899"/>
    <w:rsid w:val="003A4BAC"/>
    <w:rsid w:val="003A5A16"/>
    <w:rsid w:val="003A72F0"/>
    <w:rsid w:val="003A7BA4"/>
    <w:rsid w:val="003B03BA"/>
    <w:rsid w:val="003B1014"/>
    <w:rsid w:val="003B1073"/>
    <w:rsid w:val="003B1B3B"/>
    <w:rsid w:val="003B1D42"/>
    <w:rsid w:val="003B233C"/>
    <w:rsid w:val="003B2887"/>
    <w:rsid w:val="003B3361"/>
    <w:rsid w:val="003B377D"/>
    <w:rsid w:val="003B3E58"/>
    <w:rsid w:val="003B441E"/>
    <w:rsid w:val="003B4E15"/>
    <w:rsid w:val="003B52A5"/>
    <w:rsid w:val="003B5524"/>
    <w:rsid w:val="003B5706"/>
    <w:rsid w:val="003B6621"/>
    <w:rsid w:val="003B6A88"/>
    <w:rsid w:val="003B6B97"/>
    <w:rsid w:val="003B7070"/>
    <w:rsid w:val="003B73D2"/>
    <w:rsid w:val="003B7BF8"/>
    <w:rsid w:val="003C0683"/>
    <w:rsid w:val="003C351D"/>
    <w:rsid w:val="003C3616"/>
    <w:rsid w:val="003C3848"/>
    <w:rsid w:val="003C5425"/>
    <w:rsid w:val="003C69CF"/>
    <w:rsid w:val="003C6DAD"/>
    <w:rsid w:val="003C6F93"/>
    <w:rsid w:val="003D0E3A"/>
    <w:rsid w:val="003D0EC3"/>
    <w:rsid w:val="003D1835"/>
    <w:rsid w:val="003D19B0"/>
    <w:rsid w:val="003D274B"/>
    <w:rsid w:val="003D2EB0"/>
    <w:rsid w:val="003D4145"/>
    <w:rsid w:val="003D45E8"/>
    <w:rsid w:val="003D4EFA"/>
    <w:rsid w:val="003D4FAB"/>
    <w:rsid w:val="003D5267"/>
    <w:rsid w:val="003D5ED0"/>
    <w:rsid w:val="003D6073"/>
    <w:rsid w:val="003D71BC"/>
    <w:rsid w:val="003E06B2"/>
    <w:rsid w:val="003E0793"/>
    <w:rsid w:val="003E1FFD"/>
    <w:rsid w:val="003E3154"/>
    <w:rsid w:val="003E33E0"/>
    <w:rsid w:val="003E389E"/>
    <w:rsid w:val="003E3A17"/>
    <w:rsid w:val="003E3E93"/>
    <w:rsid w:val="003E506B"/>
    <w:rsid w:val="003E6232"/>
    <w:rsid w:val="003E62CF"/>
    <w:rsid w:val="003E785F"/>
    <w:rsid w:val="003E7CC0"/>
    <w:rsid w:val="003F00D1"/>
    <w:rsid w:val="003F0642"/>
    <w:rsid w:val="003F0A88"/>
    <w:rsid w:val="003F0DB9"/>
    <w:rsid w:val="003F1269"/>
    <w:rsid w:val="003F2308"/>
    <w:rsid w:val="003F236A"/>
    <w:rsid w:val="003F25F9"/>
    <w:rsid w:val="003F33B4"/>
    <w:rsid w:val="003F3597"/>
    <w:rsid w:val="003F45D4"/>
    <w:rsid w:val="003F4C15"/>
    <w:rsid w:val="003F5469"/>
    <w:rsid w:val="003F5FCB"/>
    <w:rsid w:val="003F6029"/>
    <w:rsid w:val="003F608B"/>
    <w:rsid w:val="003F6720"/>
    <w:rsid w:val="003F6F3C"/>
    <w:rsid w:val="003F73D5"/>
    <w:rsid w:val="003F7466"/>
    <w:rsid w:val="003F7E92"/>
    <w:rsid w:val="00400FCB"/>
    <w:rsid w:val="00402E7B"/>
    <w:rsid w:val="004036B3"/>
    <w:rsid w:val="00404FC2"/>
    <w:rsid w:val="0040617E"/>
    <w:rsid w:val="0040625D"/>
    <w:rsid w:val="00406563"/>
    <w:rsid w:val="00406B8C"/>
    <w:rsid w:val="00407A1C"/>
    <w:rsid w:val="00407E90"/>
    <w:rsid w:val="0041182B"/>
    <w:rsid w:val="00411F15"/>
    <w:rsid w:val="004121C7"/>
    <w:rsid w:val="0041389F"/>
    <w:rsid w:val="00414536"/>
    <w:rsid w:val="0041553A"/>
    <w:rsid w:val="00415665"/>
    <w:rsid w:val="0041592B"/>
    <w:rsid w:val="0041618F"/>
    <w:rsid w:val="004179AE"/>
    <w:rsid w:val="004200CC"/>
    <w:rsid w:val="0042049E"/>
    <w:rsid w:val="0042063F"/>
    <w:rsid w:val="00422452"/>
    <w:rsid w:val="004224CD"/>
    <w:rsid w:val="004227BD"/>
    <w:rsid w:val="004243DF"/>
    <w:rsid w:val="004247F0"/>
    <w:rsid w:val="0042529D"/>
    <w:rsid w:val="00425C64"/>
    <w:rsid w:val="004266D6"/>
    <w:rsid w:val="00426E0A"/>
    <w:rsid w:val="004278D4"/>
    <w:rsid w:val="004313FF"/>
    <w:rsid w:val="00431568"/>
    <w:rsid w:val="004318A2"/>
    <w:rsid w:val="0043391D"/>
    <w:rsid w:val="00434802"/>
    <w:rsid w:val="00434F48"/>
    <w:rsid w:val="00440C0A"/>
    <w:rsid w:val="00440C60"/>
    <w:rsid w:val="0044125F"/>
    <w:rsid w:val="004428FD"/>
    <w:rsid w:val="00442FA5"/>
    <w:rsid w:val="00445E96"/>
    <w:rsid w:val="004520EA"/>
    <w:rsid w:val="004526ED"/>
    <w:rsid w:val="004533CC"/>
    <w:rsid w:val="00454D16"/>
    <w:rsid w:val="00454E22"/>
    <w:rsid w:val="00454E4A"/>
    <w:rsid w:val="00455283"/>
    <w:rsid w:val="004559E8"/>
    <w:rsid w:val="00455C41"/>
    <w:rsid w:val="00455EE7"/>
    <w:rsid w:val="004560D9"/>
    <w:rsid w:val="0045648D"/>
    <w:rsid w:val="00456D3A"/>
    <w:rsid w:val="0046053B"/>
    <w:rsid w:val="0046283B"/>
    <w:rsid w:val="0046439C"/>
    <w:rsid w:val="0046447E"/>
    <w:rsid w:val="00464CBD"/>
    <w:rsid w:val="00465F7B"/>
    <w:rsid w:val="004665C1"/>
    <w:rsid w:val="00466AB8"/>
    <w:rsid w:val="00467C95"/>
    <w:rsid w:val="0047007A"/>
    <w:rsid w:val="004705C9"/>
    <w:rsid w:val="00472DA0"/>
    <w:rsid w:val="00472F2A"/>
    <w:rsid w:val="00473D0F"/>
    <w:rsid w:val="004740D4"/>
    <w:rsid w:val="004753F3"/>
    <w:rsid w:val="00475DE8"/>
    <w:rsid w:val="00476438"/>
    <w:rsid w:val="00480070"/>
    <w:rsid w:val="0048362C"/>
    <w:rsid w:val="004852D2"/>
    <w:rsid w:val="004860D3"/>
    <w:rsid w:val="00486FEC"/>
    <w:rsid w:val="0049009E"/>
    <w:rsid w:val="0049027D"/>
    <w:rsid w:val="00490361"/>
    <w:rsid w:val="00490773"/>
    <w:rsid w:val="00490AF4"/>
    <w:rsid w:val="00490FA6"/>
    <w:rsid w:val="00492781"/>
    <w:rsid w:val="0049386D"/>
    <w:rsid w:val="00493CC0"/>
    <w:rsid w:val="00494087"/>
    <w:rsid w:val="00496C42"/>
    <w:rsid w:val="00497215"/>
    <w:rsid w:val="004A039E"/>
    <w:rsid w:val="004A14E9"/>
    <w:rsid w:val="004A2A18"/>
    <w:rsid w:val="004A2C2A"/>
    <w:rsid w:val="004A313B"/>
    <w:rsid w:val="004A3BE6"/>
    <w:rsid w:val="004A4684"/>
    <w:rsid w:val="004A571A"/>
    <w:rsid w:val="004A5A79"/>
    <w:rsid w:val="004A5C2B"/>
    <w:rsid w:val="004A76E0"/>
    <w:rsid w:val="004A7D55"/>
    <w:rsid w:val="004B0148"/>
    <w:rsid w:val="004B01AB"/>
    <w:rsid w:val="004B06C7"/>
    <w:rsid w:val="004B10E6"/>
    <w:rsid w:val="004B23C1"/>
    <w:rsid w:val="004B338C"/>
    <w:rsid w:val="004B34A4"/>
    <w:rsid w:val="004B3AD1"/>
    <w:rsid w:val="004B3EDC"/>
    <w:rsid w:val="004B44A4"/>
    <w:rsid w:val="004B4A7D"/>
    <w:rsid w:val="004B4BFC"/>
    <w:rsid w:val="004B64CF"/>
    <w:rsid w:val="004B67BC"/>
    <w:rsid w:val="004B680B"/>
    <w:rsid w:val="004B78E1"/>
    <w:rsid w:val="004B7B2B"/>
    <w:rsid w:val="004B7F29"/>
    <w:rsid w:val="004C0282"/>
    <w:rsid w:val="004C0E9C"/>
    <w:rsid w:val="004C1F79"/>
    <w:rsid w:val="004C214C"/>
    <w:rsid w:val="004C2715"/>
    <w:rsid w:val="004C2FE4"/>
    <w:rsid w:val="004C3228"/>
    <w:rsid w:val="004C3871"/>
    <w:rsid w:val="004C4506"/>
    <w:rsid w:val="004C49E5"/>
    <w:rsid w:val="004C5106"/>
    <w:rsid w:val="004C599F"/>
    <w:rsid w:val="004C6A7D"/>
    <w:rsid w:val="004C735A"/>
    <w:rsid w:val="004C7F37"/>
    <w:rsid w:val="004D044D"/>
    <w:rsid w:val="004D2D28"/>
    <w:rsid w:val="004D2DC5"/>
    <w:rsid w:val="004D2E77"/>
    <w:rsid w:val="004D32F4"/>
    <w:rsid w:val="004D3A8D"/>
    <w:rsid w:val="004D5899"/>
    <w:rsid w:val="004D589F"/>
    <w:rsid w:val="004D5D5F"/>
    <w:rsid w:val="004D5ED6"/>
    <w:rsid w:val="004D6242"/>
    <w:rsid w:val="004D69B5"/>
    <w:rsid w:val="004D738E"/>
    <w:rsid w:val="004D7BA2"/>
    <w:rsid w:val="004E002B"/>
    <w:rsid w:val="004E0B9C"/>
    <w:rsid w:val="004E110C"/>
    <w:rsid w:val="004E2355"/>
    <w:rsid w:val="004E27B3"/>
    <w:rsid w:val="004E2C98"/>
    <w:rsid w:val="004E2E56"/>
    <w:rsid w:val="004E3A05"/>
    <w:rsid w:val="004E506A"/>
    <w:rsid w:val="004E588B"/>
    <w:rsid w:val="004E6101"/>
    <w:rsid w:val="004E6261"/>
    <w:rsid w:val="004E7464"/>
    <w:rsid w:val="004F0514"/>
    <w:rsid w:val="004F06CE"/>
    <w:rsid w:val="004F092F"/>
    <w:rsid w:val="004F3BFF"/>
    <w:rsid w:val="004F409C"/>
    <w:rsid w:val="004F4469"/>
    <w:rsid w:val="004F4CB0"/>
    <w:rsid w:val="004F4EE4"/>
    <w:rsid w:val="004F51AC"/>
    <w:rsid w:val="004F57F6"/>
    <w:rsid w:val="004F5F41"/>
    <w:rsid w:val="004F7E4E"/>
    <w:rsid w:val="00500619"/>
    <w:rsid w:val="005012E7"/>
    <w:rsid w:val="00502BE5"/>
    <w:rsid w:val="005034CA"/>
    <w:rsid w:val="00503C6E"/>
    <w:rsid w:val="00504720"/>
    <w:rsid w:val="00504CD9"/>
    <w:rsid w:val="005051AC"/>
    <w:rsid w:val="005055A8"/>
    <w:rsid w:val="00506915"/>
    <w:rsid w:val="005073D8"/>
    <w:rsid w:val="0050792E"/>
    <w:rsid w:val="00510A52"/>
    <w:rsid w:val="0051132C"/>
    <w:rsid w:val="005133A6"/>
    <w:rsid w:val="00513B37"/>
    <w:rsid w:val="00514612"/>
    <w:rsid w:val="00514FC1"/>
    <w:rsid w:val="00516171"/>
    <w:rsid w:val="00516D21"/>
    <w:rsid w:val="005200D4"/>
    <w:rsid w:val="00522A3C"/>
    <w:rsid w:val="00522C9E"/>
    <w:rsid w:val="005232B4"/>
    <w:rsid w:val="0052376D"/>
    <w:rsid w:val="005248C3"/>
    <w:rsid w:val="00524AEB"/>
    <w:rsid w:val="00524B5F"/>
    <w:rsid w:val="005259CE"/>
    <w:rsid w:val="00525CA9"/>
    <w:rsid w:val="0052628B"/>
    <w:rsid w:val="00527224"/>
    <w:rsid w:val="005309C4"/>
    <w:rsid w:val="005309F4"/>
    <w:rsid w:val="00530A8D"/>
    <w:rsid w:val="00530CC2"/>
    <w:rsid w:val="00531DB3"/>
    <w:rsid w:val="005322BC"/>
    <w:rsid w:val="00532CED"/>
    <w:rsid w:val="00532D39"/>
    <w:rsid w:val="00533407"/>
    <w:rsid w:val="0053410B"/>
    <w:rsid w:val="005360A0"/>
    <w:rsid w:val="005361F4"/>
    <w:rsid w:val="00536B72"/>
    <w:rsid w:val="0053795D"/>
    <w:rsid w:val="00537CBE"/>
    <w:rsid w:val="00540500"/>
    <w:rsid w:val="0054052F"/>
    <w:rsid w:val="00540A3A"/>
    <w:rsid w:val="00540B11"/>
    <w:rsid w:val="00541084"/>
    <w:rsid w:val="005418FA"/>
    <w:rsid w:val="00541924"/>
    <w:rsid w:val="0054212F"/>
    <w:rsid w:val="00544295"/>
    <w:rsid w:val="00544FC9"/>
    <w:rsid w:val="00545302"/>
    <w:rsid w:val="00551C14"/>
    <w:rsid w:val="00551CAC"/>
    <w:rsid w:val="00551F64"/>
    <w:rsid w:val="00552FF4"/>
    <w:rsid w:val="005530D6"/>
    <w:rsid w:val="00553758"/>
    <w:rsid w:val="00553AF8"/>
    <w:rsid w:val="00553FE0"/>
    <w:rsid w:val="005544E1"/>
    <w:rsid w:val="005556F6"/>
    <w:rsid w:val="00555826"/>
    <w:rsid w:val="00555C5F"/>
    <w:rsid w:val="0055693B"/>
    <w:rsid w:val="005600DA"/>
    <w:rsid w:val="005607D5"/>
    <w:rsid w:val="00561282"/>
    <w:rsid w:val="005617B9"/>
    <w:rsid w:val="005625CD"/>
    <w:rsid w:val="00563099"/>
    <w:rsid w:val="00565B6C"/>
    <w:rsid w:val="00565FEF"/>
    <w:rsid w:val="00570909"/>
    <w:rsid w:val="00571D6D"/>
    <w:rsid w:val="00571EE3"/>
    <w:rsid w:val="00572833"/>
    <w:rsid w:val="005732F6"/>
    <w:rsid w:val="00573EC9"/>
    <w:rsid w:val="005741E3"/>
    <w:rsid w:val="005744E9"/>
    <w:rsid w:val="005757D5"/>
    <w:rsid w:val="00575F90"/>
    <w:rsid w:val="00576D30"/>
    <w:rsid w:val="00577872"/>
    <w:rsid w:val="00577A51"/>
    <w:rsid w:val="00580951"/>
    <w:rsid w:val="00580A9C"/>
    <w:rsid w:val="00580C1C"/>
    <w:rsid w:val="00581DD5"/>
    <w:rsid w:val="0058254D"/>
    <w:rsid w:val="0058277C"/>
    <w:rsid w:val="0058337B"/>
    <w:rsid w:val="00583DDE"/>
    <w:rsid w:val="00583F5C"/>
    <w:rsid w:val="005845FB"/>
    <w:rsid w:val="005850B6"/>
    <w:rsid w:val="00585831"/>
    <w:rsid w:val="00585848"/>
    <w:rsid w:val="00585915"/>
    <w:rsid w:val="00590A30"/>
    <w:rsid w:val="0059140E"/>
    <w:rsid w:val="00591F00"/>
    <w:rsid w:val="00592B58"/>
    <w:rsid w:val="005951EF"/>
    <w:rsid w:val="005954AA"/>
    <w:rsid w:val="00596848"/>
    <w:rsid w:val="00596C7D"/>
    <w:rsid w:val="005A004A"/>
    <w:rsid w:val="005A0648"/>
    <w:rsid w:val="005A14D3"/>
    <w:rsid w:val="005A1A0D"/>
    <w:rsid w:val="005A2AB5"/>
    <w:rsid w:val="005A2DCF"/>
    <w:rsid w:val="005A3B9D"/>
    <w:rsid w:val="005A3CF0"/>
    <w:rsid w:val="005A5D2C"/>
    <w:rsid w:val="005A67D1"/>
    <w:rsid w:val="005B00D0"/>
    <w:rsid w:val="005B0513"/>
    <w:rsid w:val="005B1874"/>
    <w:rsid w:val="005B2155"/>
    <w:rsid w:val="005B27B6"/>
    <w:rsid w:val="005B3F6B"/>
    <w:rsid w:val="005B400F"/>
    <w:rsid w:val="005B47A9"/>
    <w:rsid w:val="005B4BCE"/>
    <w:rsid w:val="005B504A"/>
    <w:rsid w:val="005B5781"/>
    <w:rsid w:val="005B5867"/>
    <w:rsid w:val="005B58E1"/>
    <w:rsid w:val="005B7218"/>
    <w:rsid w:val="005B7583"/>
    <w:rsid w:val="005B763C"/>
    <w:rsid w:val="005C0DB3"/>
    <w:rsid w:val="005C0E81"/>
    <w:rsid w:val="005C15DC"/>
    <w:rsid w:val="005C19C4"/>
    <w:rsid w:val="005C2178"/>
    <w:rsid w:val="005C313E"/>
    <w:rsid w:val="005C428A"/>
    <w:rsid w:val="005C42A5"/>
    <w:rsid w:val="005C4A28"/>
    <w:rsid w:val="005C5060"/>
    <w:rsid w:val="005C551C"/>
    <w:rsid w:val="005C5803"/>
    <w:rsid w:val="005C607A"/>
    <w:rsid w:val="005C6BA1"/>
    <w:rsid w:val="005C75D9"/>
    <w:rsid w:val="005C7CFC"/>
    <w:rsid w:val="005C7EBF"/>
    <w:rsid w:val="005D0830"/>
    <w:rsid w:val="005D0C47"/>
    <w:rsid w:val="005D10C9"/>
    <w:rsid w:val="005D144C"/>
    <w:rsid w:val="005D1AC3"/>
    <w:rsid w:val="005D1CF7"/>
    <w:rsid w:val="005D2952"/>
    <w:rsid w:val="005D2A70"/>
    <w:rsid w:val="005D2E63"/>
    <w:rsid w:val="005D3269"/>
    <w:rsid w:val="005D3807"/>
    <w:rsid w:val="005D4075"/>
    <w:rsid w:val="005D4158"/>
    <w:rsid w:val="005D4B38"/>
    <w:rsid w:val="005D5A89"/>
    <w:rsid w:val="005D6C6B"/>
    <w:rsid w:val="005D79CD"/>
    <w:rsid w:val="005E0A5C"/>
    <w:rsid w:val="005E1AB3"/>
    <w:rsid w:val="005E27A3"/>
    <w:rsid w:val="005E3A7E"/>
    <w:rsid w:val="005E4AC0"/>
    <w:rsid w:val="005E54E6"/>
    <w:rsid w:val="005E5B01"/>
    <w:rsid w:val="005E624B"/>
    <w:rsid w:val="005E7A87"/>
    <w:rsid w:val="005F0890"/>
    <w:rsid w:val="005F091E"/>
    <w:rsid w:val="005F0971"/>
    <w:rsid w:val="005F0C1D"/>
    <w:rsid w:val="005F0DD8"/>
    <w:rsid w:val="005F0DE0"/>
    <w:rsid w:val="005F27F9"/>
    <w:rsid w:val="005F2BA2"/>
    <w:rsid w:val="005F3815"/>
    <w:rsid w:val="005F3A1A"/>
    <w:rsid w:val="005F4F7A"/>
    <w:rsid w:val="005F4FA7"/>
    <w:rsid w:val="005F5811"/>
    <w:rsid w:val="005F58CC"/>
    <w:rsid w:val="005F58D7"/>
    <w:rsid w:val="005F672D"/>
    <w:rsid w:val="005F7FCE"/>
    <w:rsid w:val="00600A7C"/>
    <w:rsid w:val="00600BED"/>
    <w:rsid w:val="00600C0A"/>
    <w:rsid w:val="0060186E"/>
    <w:rsid w:val="0060488D"/>
    <w:rsid w:val="00605C4F"/>
    <w:rsid w:val="00605F29"/>
    <w:rsid w:val="006064BB"/>
    <w:rsid w:val="00607026"/>
    <w:rsid w:val="00607F12"/>
    <w:rsid w:val="0061002B"/>
    <w:rsid w:val="0061121E"/>
    <w:rsid w:val="0061177A"/>
    <w:rsid w:val="00611CF9"/>
    <w:rsid w:val="00612356"/>
    <w:rsid w:val="00612B99"/>
    <w:rsid w:val="00612FDF"/>
    <w:rsid w:val="00613371"/>
    <w:rsid w:val="006134A5"/>
    <w:rsid w:val="00613A07"/>
    <w:rsid w:val="0061477D"/>
    <w:rsid w:val="0061522D"/>
    <w:rsid w:val="006152A1"/>
    <w:rsid w:val="00615BA9"/>
    <w:rsid w:val="00615D96"/>
    <w:rsid w:val="00616217"/>
    <w:rsid w:val="006163BE"/>
    <w:rsid w:val="00616A1A"/>
    <w:rsid w:val="00617406"/>
    <w:rsid w:val="00620198"/>
    <w:rsid w:val="006206A3"/>
    <w:rsid w:val="00620A69"/>
    <w:rsid w:val="00620BC5"/>
    <w:rsid w:val="0062138E"/>
    <w:rsid w:val="006237F0"/>
    <w:rsid w:val="00624C97"/>
    <w:rsid w:val="00625867"/>
    <w:rsid w:val="00626C9A"/>
    <w:rsid w:val="006278E4"/>
    <w:rsid w:val="00630350"/>
    <w:rsid w:val="006305BB"/>
    <w:rsid w:val="00630DEC"/>
    <w:rsid w:val="00632223"/>
    <w:rsid w:val="0063223E"/>
    <w:rsid w:val="00632423"/>
    <w:rsid w:val="0063283A"/>
    <w:rsid w:val="00632CBE"/>
    <w:rsid w:val="00632ECA"/>
    <w:rsid w:val="00635496"/>
    <w:rsid w:val="006357AD"/>
    <w:rsid w:val="00635B14"/>
    <w:rsid w:val="0063732C"/>
    <w:rsid w:val="00637693"/>
    <w:rsid w:val="0063792E"/>
    <w:rsid w:val="006401F1"/>
    <w:rsid w:val="006406D7"/>
    <w:rsid w:val="00641234"/>
    <w:rsid w:val="006421AE"/>
    <w:rsid w:val="0064306E"/>
    <w:rsid w:val="006431DA"/>
    <w:rsid w:val="006432B0"/>
    <w:rsid w:val="00643803"/>
    <w:rsid w:val="0064394C"/>
    <w:rsid w:val="00643966"/>
    <w:rsid w:val="00643AAD"/>
    <w:rsid w:val="0064406B"/>
    <w:rsid w:val="00644621"/>
    <w:rsid w:val="00644844"/>
    <w:rsid w:val="00646181"/>
    <w:rsid w:val="0064620F"/>
    <w:rsid w:val="00646945"/>
    <w:rsid w:val="00647F2A"/>
    <w:rsid w:val="006515D1"/>
    <w:rsid w:val="0065255E"/>
    <w:rsid w:val="00652E6C"/>
    <w:rsid w:val="00653410"/>
    <w:rsid w:val="00653697"/>
    <w:rsid w:val="0065392C"/>
    <w:rsid w:val="00654778"/>
    <w:rsid w:val="00654885"/>
    <w:rsid w:val="00654F6D"/>
    <w:rsid w:val="006564CD"/>
    <w:rsid w:val="00656534"/>
    <w:rsid w:val="006571B1"/>
    <w:rsid w:val="006571C4"/>
    <w:rsid w:val="006572E5"/>
    <w:rsid w:val="006578CE"/>
    <w:rsid w:val="00657B38"/>
    <w:rsid w:val="00660077"/>
    <w:rsid w:val="00660EE4"/>
    <w:rsid w:val="006612C9"/>
    <w:rsid w:val="00661747"/>
    <w:rsid w:val="00661896"/>
    <w:rsid w:val="00662592"/>
    <w:rsid w:val="0066374F"/>
    <w:rsid w:val="006653B3"/>
    <w:rsid w:val="00665635"/>
    <w:rsid w:val="00670648"/>
    <w:rsid w:val="00670B9E"/>
    <w:rsid w:val="00671199"/>
    <w:rsid w:val="0067134D"/>
    <w:rsid w:val="0067167B"/>
    <w:rsid w:val="00671B4E"/>
    <w:rsid w:val="00671F94"/>
    <w:rsid w:val="006739E8"/>
    <w:rsid w:val="00673A46"/>
    <w:rsid w:val="00674DEE"/>
    <w:rsid w:val="00677C33"/>
    <w:rsid w:val="00677F73"/>
    <w:rsid w:val="006805BB"/>
    <w:rsid w:val="00680971"/>
    <w:rsid w:val="00680C80"/>
    <w:rsid w:val="00680D2C"/>
    <w:rsid w:val="00680E0D"/>
    <w:rsid w:val="00681804"/>
    <w:rsid w:val="0068195F"/>
    <w:rsid w:val="006821E8"/>
    <w:rsid w:val="00682468"/>
    <w:rsid w:val="0068366E"/>
    <w:rsid w:val="006855AF"/>
    <w:rsid w:val="006869E7"/>
    <w:rsid w:val="00686A11"/>
    <w:rsid w:val="006874B5"/>
    <w:rsid w:val="00690DA5"/>
    <w:rsid w:val="00691743"/>
    <w:rsid w:val="0069198C"/>
    <w:rsid w:val="006924D6"/>
    <w:rsid w:val="00692B24"/>
    <w:rsid w:val="00692CC3"/>
    <w:rsid w:val="00696EB4"/>
    <w:rsid w:val="00697816"/>
    <w:rsid w:val="00697C54"/>
    <w:rsid w:val="006A0705"/>
    <w:rsid w:val="006A0C02"/>
    <w:rsid w:val="006A0E94"/>
    <w:rsid w:val="006A176F"/>
    <w:rsid w:val="006A1E7E"/>
    <w:rsid w:val="006A239D"/>
    <w:rsid w:val="006A2BBC"/>
    <w:rsid w:val="006A325F"/>
    <w:rsid w:val="006A3315"/>
    <w:rsid w:val="006A338D"/>
    <w:rsid w:val="006A4293"/>
    <w:rsid w:val="006A4C9D"/>
    <w:rsid w:val="006A5338"/>
    <w:rsid w:val="006A53DF"/>
    <w:rsid w:val="006B027E"/>
    <w:rsid w:val="006B06DA"/>
    <w:rsid w:val="006B1C58"/>
    <w:rsid w:val="006B20D8"/>
    <w:rsid w:val="006B2680"/>
    <w:rsid w:val="006B4871"/>
    <w:rsid w:val="006B545E"/>
    <w:rsid w:val="006B578C"/>
    <w:rsid w:val="006B5938"/>
    <w:rsid w:val="006B59CD"/>
    <w:rsid w:val="006B6B08"/>
    <w:rsid w:val="006B76BF"/>
    <w:rsid w:val="006B7793"/>
    <w:rsid w:val="006C1868"/>
    <w:rsid w:val="006C1FCF"/>
    <w:rsid w:val="006C2697"/>
    <w:rsid w:val="006C2BE8"/>
    <w:rsid w:val="006C434D"/>
    <w:rsid w:val="006C43CE"/>
    <w:rsid w:val="006C47DB"/>
    <w:rsid w:val="006C4BF2"/>
    <w:rsid w:val="006C5103"/>
    <w:rsid w:val="006C5C05"/>
    <w:rsid w:val="006C732A"/>
    <w:rsid w:val="006C793D"/>
    <w:rsid w:val="006D01AA"/>
    <w:rsid w:val="006D03C1"/>
    <w:rsid w:val="006D21F9"/>
    <w:rsid w:val="006D2217"/>
    <w:rsid w:val="006D23FF"/>
    <w:rsid w:val="006D2C8B"/>
    <w:rsid w:val="006D3315"/>
    <w:rsid w:val="006D385D"/>
    <w:rsid w:val="006D4217"/>
    <w:rsid w:val="006D4411"/>
    <w:rsid w:val="006D473D"/>
    <w:rsid w:val="006D4CEF"/>
    <w:rsid w:val="006D4E32"/>
    <w:rsid w:val="006D5A1C"/>
    <w:rsid w:val="006D5CA4"/>
    <w:rsid w:val="006D5D5B"/>
    <w:rsid w:val="006D5DCF"/>
    <w:rsid w:val="006D5EFB"/>
    <w:rsid w:val="006D69A0"/>
    <w:rsid w:val="006D6BEA"/>
    <w:rsid w:val="006D73C3"/>
    <w:rsid w:val="006D7E4C"/>
    <w:rsid w:val="006E009D"/>
    <w:rsid w:val="006E0CC1"/>
    <w:rsid w:val="006E1B52"/>
    <w:rsid w:val="006E3B19"/>
    <w:rsid w:val="006E3ECF"/>
    <w:rsid w:val="006E4092"/>
    <w:rsid w:val="006E41ED"/>
    <w:rsid w:val="006E5411"/>
    <w:rsid w:val="006E6FC9"/>
    <w:rsid w:val="006E7FF1"/>
    <w:rsid w:val="006F08EC"/>
    <w:rsid w:val="006F0DBD"/>
    <w:rsid w:val="006F0F4C"/>
    <w:rsid w:val="006F1B39"/>
    <w:rsid w:val="006F1C01"/>
    <w:rsid w:val="006F4982"/>
    <w:rsid w:val="006F4C03"/>
    <w:rsid w:val="006F4EA2"/>
    <w:rsid w:val="006F5277"/>
    <w:rsid w:val="006F5C44"/>
    <w:rsid w:val="006F6229"/>
    <w:rsid w:val="006F664D"/>
    <w:rsid w:val="006F6996"/>
    <w:rsid w:val="006F6A4D"/>
    <w:rsid w:val="007001A1"/>
    <w:rsid w:val="0070131E"/>
    <w:rsid w:val="007014FB"/>
    <w:rsid w:val="007015FF"/>
    <w:rsid w:val="00701741"/>
    <w:rsid w:val="00701C15"/>
    <w:rsid w:val="007020E0"/>
    <w:rsid w:val="00703935"/>
    <w:rsid w:val="007040D3"/>
    <w:rsid w:val="007047C9"/>
    <w:rsid w:val="00705619"/>
    <w:rsid w:val="007061C8"/>
    <w:rsid w:val="00706C52"/>
    <w:rsid w:val="007070A9"/>
    <w:rsid w:val="007075C8"/>
    <w:rsid w:val="00707F66"/>
    <w:rsid w:val="007105BB"/>
    <w:rsid w:val="00711418"/>
    <w:rsid w:val="00711BB3"/>
    <w:rsid w:val="00711C64"/>
    <w:rsid w:val="00711E5C"/>
    <w:rsid w:val="007125A3"/>
    <w:rsid w:val="0071304F"/>
    <w:rsid w:val="00713AEB"/>
    <w:rsid w:val="00714E6E"/>
    <w:rsid w:val="007154A1"/>
    <w:rsid w:val="00720C6E"/>
    <w:rsid w:val="0072131D"/>
    <w:rsid w:val="00721BE0"/>
    <w:rsid w:val="00721C81"/>
    <w:rsid w:val="0072227F"/>
    <w:rsid w:val="00722B6D"/>
    <w:rsid w:val="007246BB"/>
    <w:rsid w:val="00725F9E"/>
    <w:rsid w:val="007273AE"/>
    <w:rsid w:val="00727A67"/>
    <w:rsid w:val="00727AE9"/>
    <w:rsid w:val="0073078F"/>
    <w:rsid w:val="007309A8"/>
    <w:rsid w:val="00731086"/>
    <w:rsid w:val="007322B0"/>
    <w:rsid w:val="007323A5"/>
    <w:rsid w:val="007324D7"/>
    <w:rsid w:val="00732A9A"/>
    <w:rsid w:val="00733455"/>
    <w:rsid w:val="007341AB"/>
    <w:rsid w:val="00734A69"/>
    <w:rsid w:val="00734F55"/>
    <w:rsid w:val="00734FFF"/>
    <w:rsid w:val="00736385"/>
    <w:rsid w:val="00741870"/>
    <w:rsid w:val="00742585"/>
    <w:rsid w:val="00742EF5"/>
    <w:rsid w:val="0074377D"/>
    <w:rsid w:val="00743D66"/>
    <w:rsid w:val="00743D71"/>
    <w:rsid w:val="007457B6"/>
    <w:rsid w:val="00747554"/>
    <w:rsid w:val="00750D54"/>
    <w:rsid w:val="00751FEC"/>
    <w:rsid w:val="007522EC"/>
    <w:rsid w:val="0075239C"/>
    <w:rsid w:val="00752A38"/>
    <w:rsid w:val="00754230"/>
    <w:rsid w:val="00754A10"/>
    <w:rsid w:val="00754D04"/>
    <w:rsid w:val="007550EF"/>
    <w:rsid w:val="00755116"/>
    <w:rsid w:val="00755271"/>
    <w:rsid w:val="007554F1"/>
    <w:rsid w:val="00755A84"/>
    <w:rsid w:val="00755EFA"/>
    <w:rsid w:val="007565FF"/>
    <w:rsid w:val="00757690"/>
    <w:rsid w:val="00757FF1"/>
    <w:rsid w:val="00761F57"/>
    <w:rsid w:val="007642E7"/>
    <w:rsid w:val="00764868"/>
    <w:rsid w:val="0076521F"/>
    <w:rsid w:val="007659D6"/>
    <w:rsid w:val="00767703"/>
    <w:rsid w:val="007703C7"/>
    <w:rsid w:val="00772260"/>
    <w:rsid w:val="00772DA4"/>
    <w:rsid w:val="0077358D"/>
    <w:rsid w:val="00774879"/>
    <w:rsid w:val="0077494A"/>
    <w:rsid w:val="00775358"/>
    <w:rsid w:val="00775D45"/>
    <w:rsid w:val="0077626A"/>
    <w:rsid w:val="00776FB3"/>
    <w:rsid w:val="00777060"/>
    <w:rsid w:val="00777199"/>
    <w:rsid w:val="0078008E"/>
    <w:rsid w:val="007802C9"/>
    <w:rsid w:val="00780379"/>
    <w:rsid w:val="00780A05"/>
    <w:rsid w:val="007810F0"/>
    <w:rsid w:val="00782165"/>
    <w:rsid w:val="00782497"/>
    <w:rsid w:val="00783799"/>
    <w:rsid w:val="00783CC6"/>
    <w:rsid w:val="007850C8"/>
    <w:rsid w:val="00786630"/>
    <w:rsid w:val="00787A94"/>
    <w:rsid w:val="00787FDB"/>
    <w:rsid w:val="007901B8"/>
    <w:rsid w:val="00790360"/>
    <w:rsid w:val="00790FB6"/>
    <w:rsid w:val="00791585"/>
    <w:rsid w:val="00791811"/>
    <w:rsid w:val="00791995"/>
    <w:rsid w:val="00791A08"/>
    <w:rsid w:val="00791DC3"/>
    <w:rsid w:val="00791F7E"/>
    <w:rsid w:val="007927ED"/>
    <w:rsid w:val="0079347E"/>
    <w:rsid w:val="00793727"/>
    <w:rsid w:val="00795061"/>
    <w:rsid w:val="00796354"/>
    <w:rsid w:val="00797A7B"/>
    <w:rsid w:val="007A08F4"/>
    <w:rsid w:val="007A1B3D"/>
    <w:rsid w:val="007A258B"/>
    <w:rsid w:val="007A2AAD"/>
    <w:rsid w:val="007A3103"/>
    <w:rsid w:val="007A317D"/>
    <w:rsid w:val="007A35EC"/>
    <w:rsid w:val="007A3C07"/>
    <w:rsid w:val="007A3C32"/>
    <w:rsid w:val="007A4573"/>
    <w:rsid w:val="007A471C"/>
    <w:rsid w:val="007A4D93"/>
    <w:rsid w:val="007A6115"/>
    <w:rsid w:val="007A6EF7"/>
    <w:rsid w:val="007A7700"/>
    <w:rsid w:val="007B0ABA"/>
    <w:rsid w:val="007B0B8E"/>
    <w:rsid w:val="007B394B"/>
    <w:rsid w:val="007B3CC6"/>
    <w:rsid w:val="007B4093"/>
    <w:rsid w:val="007B496F"/>
    <w:rsid w:val="007B58CC"/>
    <w:rsid w:val="007B5B05"/>
    <w:rsid w:val="007B65D4"/>
    <w:rsid w:val="007B7866"/>
    <w:rsid w:val="007B7D7A"/>
    <w:rsid w:val="007C1DEA"/>
    <w:rsid w:val="007C2054"/>
    <w:rsid w:val="007C2687"/>
    <w:rsid w:val="007C270F"/>
    <w:rsid w:val="007C2B44"/>
    <w:rsid w:val="007C2CA2"/>
    <w:rsid w:val="007C3136"/>
    <w:rsid w:val="007C42D4"/>
    <w:rsid w:val="007C698A"/>
    <w:rsid w:val="007C6B87"/>
    <w:rsid w:val="007C6D1E"/>
    <w:rsid w:val="007C7552"/>
    <w:rsid w:val="007D0378"/>
    <w:rsid w:val="007D04BD"/>
    <w:rsid w:val="007D1C3C"/>
    <w:rsid w:val="007D2049"/>
    <w:rsid w:val="007D214F"/>
    <w:rsid w:val="007D35CE"/>
    <w:rsid w:val="007D3712"/>
    <w:rsid w:val="007D3B3C"/>
    <w:rsid w:val="007D646C"/>
    <w:rsid w:val="007D64C3"/>
    <w:rsid w:val="007E0A73"/>
    <w:rsid w:val="007E13F9"/>
    <w:rsid w:val="007E1B45"/>
    <w:rsid w:val="007E1C1F"/>
    <w:rsid w:val="007E1D9E"/>
    <w:rsid w:val="007E1F09"/>
    <w:rsid w:val="007E3C27"/>
    <w:rsid w:val="007E3C76"/>
    <w:rsid w:val="007E4C5F"/>
    <w:rsid w:val="007E5B41"/>
    <w:rsid w:val="007E7AC9"/>
    <w:rsid w:val="007F0435"/>
    <w:rsid w:val="007F07E7"/>
    <w:rsid w:val="007F25AE"/>
    <w:rsid w:val="007F2699"/>
    <w:rsid w:val="007F29FC"/>
    <w:rsid w:val="007F32A4"/>
    <w:rsid w:val="007F3343"/>
    <w:rsid w:val="007F4696"/>
    <w:rsid w:val="007F4954"/>
    <w:rsid w:val="007F4A21"/>
    <w:rsid w:val="007F632A"/>
    <w:rsid w:val="007F6827"/>
    <w:rsid w:val="007F6A56"/>
    <w:rsid w:val="007F6C79"/>
    <w:rsid w:val="007F7B31"/>
    <w:rsid w:val="008003B2"/>
    <w:rsid w:val="00800EAD"/>
    <w:rsid w:val="008016AE"/>
    <w:rsid w:val="00801736"/>
    <w:rsid w:val="008017EF"/>
    <w:rsid w:val="0080280D"/>
    <w:rsid w:val="00803039"/>
    <w:rsid w:val="00803163"/>
    <w:rsid w:val="0080372E"/>
    <w:rsid w:val="008044C5"/>
    <w:rsid w:val="00805C9E"/>
    <w:rsid w:val="008061F5"/>
    <w:rsid w:val="008070D5"/>
    <w:rsid w:val="0080761A"/>
    <w:rsid w:val="0080775D"/>
    <w:rsid w:val="00807C6B"/>
    <w:rsid w:val="00810BC0"/>
    <w:rsid w:val="00812D35"/>
    <w:rsid w:val="00812FA0"/>
    <w:rsid w:val="00814B56"/>
    <w:rsid w:val="0081521A"/>
    <w:rsid w:val="008167D1"/>
    <w:rsid w:val="00816B47"/>
    <w:rsid w:val="008175F6"/>
    <w:rsid w:val="00822725"/>
    <w:rsid w:val="00824548"/>
    <w:rsid w:val="00825090"/>
    <w:rsid w:val="008255ED"/>
    <w:rsid w:val="0082570D"/>
    <w:rsid w:val="00826E38"/>
    <w:rsid w:val="00827C19"/>
    <w:rsid w:val="0083001A"/>
    <w:rsid w:val="00830D80"/>
    <w:rsid w:val="00831314"/>
    <w:rsid w:val="00833245"/>
    <w:rsid w:val="00833C09"/>
    <w:rsid w:val="0083441B"/>
    <w:rsid w:val="0083443A"/>
    <w:rsid w:val="00834A14"/>
    <w:rsid w:val="008358F9"/>
    <w:rsid w:val="00835B01"/>
    <w:rsid w:val="00836666"/>
    <w:rsid w:val="008370AE"/>
    <w:rsid w:val="00837976"/>
    <w:rsid w:val="00837F29"/>
    <w:rsid w:val="00837F3A"/>
    <w:rsid w:val="00840F02"/>
    <w:rsid w:val="0084184B"/>
    <w:rsid w:val="00841B68"/>
    <w:rsid w:val="008454E5"/>
    <w:rsid w:val="008464C2"/>
    <w:rsid w:val="00846526"/>
    <w:rsid w:val="00846892"/>
    <w:rsid w:val="00846B6B"/>
    <w:rsid w:val="00847DD1"/>
    <w:rsid w:val="00847FAE"/>
    <w:rsid w:val="00851852"/>
    <w:rsid w:val="00851F46"/>
    <w:rsid w:val="00852100"/>
    <w:rsid w:val="00852AD7"/>
    <w:rsid w:val="0085327D"/>
    <w:rsid w:val="008537C4"/>
    <w:rsid w:val="008538EF"/>
    <w:rsid w:val="0085491F"/>
    <w:rsid w:val="00855AF0"/>
    <w:rsid w:val="00855B71"/>
    <w:rsid w:val="0085604D"/>
    <w:rsid w:val="0086007D"/>
    <w:rsid w:val="00862509"/>
    <w:rsid w:val="00862C58"/>
    <w:rsid w:val="00862D04"/>
    <w:rsid w:val="00862EBD"/>
    <w:rsid w:val="00862F8B"/>
    <w:rsid w:val="00863BE6"/>
    <w:rsid w:val="00863FD1"/>
    <w:rsid w:val="008646AC"/>
    <w:rsid w:val="0086475E"/>
    <w:rsid w:val="0086600F"/>
    <w:rsid w:val="00866C3F"/>
    <w:rsid w:val="00866F48"/>
    <w:rsid w:val="0086766B"/>
    <w:rsid w:val="00867FA6"/>
    <w:rsid w:val="0087118E"/>
    <w:rsid w:val="0087140E"/>
    <w:rsid w:val="00871615"/>
    <w:rsid w:val="00875409"/>
    <w:rsid w:val="008754CE"/>
    <w:rsid w:val="0087579B"/>
    <w:rsid w:val="00875D27"/>
    <w:rsid w:val="0087690C"/>
    <w:rsid w:val="00877984"/>
    <w:rsid w:val="0088085C"/>
    <w:rsid w:val="008808DE"/>
    <w:rsid w:val="008809D3"/>
    <w:rsid w:val="00880B71"/>
    <w:rsid w:val="00880DE9"/>
    <w:rsid w:val="00881425"/>
    <w:rsid w:val="008815E0"/>
    <w:rsid w:val="00882FAC"/>
    <w:rsid w:val="00883495"/>
    <w:rsid w:val="00883865"/>
    <w:rsid w:val="00884556"/>
    <w:rsid w:val="008847E3"/>
    <w:rsid w:val="008848AE"/>
    <w:rsid w:val="008866D4"/>
    <w:rsid w:val="0088755D"/>
    <w:rsid w:val="00890307"/>
    <w:rsid w:val="0089175E"/>
    <w:rsid w:val="00891BE9"/>
    <w:rsid w:val="0089272B"/>
    <w:rsid w:val="0089315D"/>
    <w:rsid w:val="008931CF"/>
    <w:rsid w:val="008934BD"/>
    <w:rsid w:val="00893744"/>
    <w:rsid w:val="008941DB"/>
    <w:rsid w:val="00894675"/>
    <w:rsid w:val="008948C3"/>
    <w:rsid w:val="0089515D"/>
    <w:rsid w:val="008970B7"/>
    <w:rsid w:val="008A02AF"/>
    <w:rsid w:val="008A0831"/>
    <w:rsid w:val="008A2533"/>
    <w:rsid w:val="008A2ED2"/>
    <w:rsid w:val="008A36B9"/>
    <w:rsid w:val="008A4198"/>
    <w:rsid w:val="008A474C"/>
    <w:rsid w:val="008A4829"/>
    <w:rsid w:val="008A488E"/>
    <w:rsid w:val="008A55F1"/>
    <w:rsid w:val="008A5CA3"/>
    <w:rsid w:val="008A5E82"/>
    <w:rsid w:val="008A6180"/>
    <w:rsid w:val="008A6827"/>
    <w:rsid w:val="008A68EA"/>
    <w:rsid w:val="008A6F8D"/>
    <w:rsid w:val="008A73B4"/>
    <w:rsid w:val="008B0FE8"/>
    <w:rsid w:val="008B1067"/>
    <w:rsid w:val="008B2703"/>
    <w:rsid w:val="008B5E77"/>
    <w:rsid w:val="008B65CC"/>
    <w:rsid w:val="008B6A7E"/>
    <w:rsid w:val="008B75F3"/>
    <w:rsid w:val="008B7A86"/>
    <w:rsid w:val="008B7DCD"/>
    <w:rsid w:val="008B7F16"/>
    <w:rsid w:val="008C0471"/>
    <w:rsid w:val="008C093E"/>
    <w:rsid w:val="008C1A2F"/>
    <w:rsid w:val="008C32CB"/>
    <w:rsid w:val="008C3BA9"/>
    <w:rsid w:val="008C4028"/>
    <w:rsid w:val="008C51CC"/>
    <w:rsid w:val="008C53E6"/>
    <w:rsid w:val="008C645A"/>
    <w:rsid w:val="008C6467"/>
    <w:rsid w:val="008C66A5"/>
    <w:rsid w:val="008C6E15"/>
    <w:rsid w:val="008C761E"/>
    <w:rsid w:val="008D0F41"/>
    <w:rsid w:val="008D0F56"/>
    <w:rsid w:val="008D102D"/>
    <w:rsid w:val="008D1CD7"/>
    <w:rsid w:val="008D38FE"/>
    <w:rsid w:val="008D43A8"/>
    <w:rsid w:val="008D5AB6"/>
    <w:rsid w:val="008D5AD6"/>
    <w:rsid w:val="008D5BCE"/>
    <w:rsid w:val="008D6C07"/>
    <w:rsid w:val="008D6D92"/>
    <w:rsid w:val="008D7541"/>
    <w:rsid w:val="008D7B49"/>
    <w:rsid w:val="008D7F34"/>
    <w:rsid w:val="008E071A"/>
    <w:rsid w:val="008E1296"/>
    <w:rsid w:val="008E1540"/>
    <w:rsid w:val="008E18CC"/>
    <w:rsid w:val="008E1A01"/>
    <w:rsid w:val="008E26D4"/>
    <w:rsid w:val="008E3625"/>
    <w:rsid w:val="008E3880"/>
    <w:rsid w:val="008E55A8"/>
    <w:rsid w:val="008E57F9"/>
    <w:rsid w:val="008E5E62"/>
    <w:rsid w:val="008E635C"/>
    <w:rsid w:val="008E6730"/>
    <w:rsid w:val="008E673D"/>
    <w:rsid w:val="008E6948"/>
    <w:rsid w:val="008E6BB9"/>
    <w:rsid w:val="008E71F5"/>
    <w:rsid w:val="008E79D5"/>
    <w:rsid w:val="008F0D96"/>
    <w:rsid w:val="008F0F32"/>
    <w:rsid w:val="008F10CA"/>
    <w:rsid w:val="008F1C59"/>
    <w:rsid w:val="008F1CF7"/>
    <w:rsid w:val="008F2A50"/>
    <w:rsid w:val="008F2E1D"/>
    <w:rsid w:val="008F4339"/>
    <w:rsid w:val="008F595C"/>
    <w:rsid w:val="008F5BC9"/>
    <w:rsid w:val="008F5EC5"/>
    <w:rsid w:val="009001AD"/>
    <w:rsid w:val="0090037E"/>
    <w:rsid w:val="00901BDF"/>
    <w:rsid w:val="009029E6"/>
    <w:rsid w:val="00902B23"/>
    <w:rsid w:val="00903770"/>
    <w:rsid w:val="00903C58"/>
    <w:rsid w:val="00905170"/>
    <w:rsid w:val="00905193"/>
    <w:rsid w:val="0090597C"/>
    <w:rsid w:val="00905C75"/>
    <w:rsid w:val="009078B9"/>
    <w:rsid w:val="009078E7"/>
    <w:rsid w:val="00907EE8"/>
    <w:rsid w:val="00910CE2"/>
    <w:rsid w:val="00911614"/>
    <w:rsid w:val="0091162B"/>
    <w:rsid w:val="00911E36"/>
    <w:rsid w:val="00911EEC"/>
    <w:rsid w:val="009123A9"/>
    <w:rsid w:val="00912C23"/>
    <w:rsid w:val="009132BC"/>
    <w:rsid w:val="00913BC3"/>
    <w:rsid w:val="00913F9D"/>
    <w:rsid w:val="0091570F"/>
    <w:rsid w:val="00916140"/>
    <w:rsid w:val="00916767"/>
    <w:rsid w:val="00917213"/>
    <w:rsid w:val="00922281"/>
    <w:rsid w:val="00922870"/>
    <w:rsid w:val="00922941"/>
    <w:rsid w:val="00923648"/>
    <w:rsid w:val="009239A1"/>
    <w:rsid w:val="00926C42"/>
    <w:rsid w:val="00926DEA"/>
    <w:rsid w:val="00927CF2"/>
    <w:rsid w:val="00930101"/>
    <w:rsid w:val="00930149"/>
    <w:rsid w:val="0093067B"/>
    <w:rsid w:val="0093073F"/>
    <w:rsid w:val="00931B27"/>
    <w:rsid w:val="009330E8"/>
    <w:rsid w:val="0093369B"/>
    <w:rsid w:val="00933D27"/>
    <w:rsid w:val="00933DD8"/>
    <w:rsid w:val="00935B0C"/>
    <w:rsid w:val="0093624D"/>
    <w:rsid w:val="00936C8A"/>
    <w:rsid w:val="00937878"/>
    <w:rsid w:val="00940004"/>
    <w:rsid w:val="00940066"/>
    <w:rsid w:val="0094088F"/>
    <w:rsid w:val="00940B91"/>
    <w:rsid w:val="00940E5E"/>
    <w:rsid w:val="009419DB"/>
    <w:rsid w:val="009425B8"/>
    <w:rsid w:val="0094307B"/>
    <w:rsid w:val="009435D6"/>
    <w:rsid w:val="0094426A"/>
    <w:rsid w:val="00944DA9"/>
    <w:rsid w:val="00946EF9"/>
    <w:rsid w:val="009471DA"/>
    <w:rsid w:val="00947433"/>
    <w:rsid w:val="0094778B"/>
    <w:rsid w:val="00947C15"/>
    <w:rsid w:val="009506F8"/>
    <w:rsid w:val="00953556"/>
    <w:rsid w:val="00953919"/>
    <w:rsid w:val="009547ED"/>
    <w:rsid w:val="00955175"/>
    <w:rsid w:val="00955193"/>
    <w:rsid w:val="009554F4"/>
    <w:rsid w:val="00955B51"/>
    <w:rsid w:val="00956339"/>
    <w:rsid w:val="00956D4C"/>
    <w:rsid w:val="00960A83"/>
    <w:rsid w:val="00961D95"/>
    <w:rsid w:val="009620E0"/>
    <w:rsid w:val="0096261E"/>
    <w:rsid w:val="0096327B"/>
    <w:rsid w:val="0096359C"/>
    <w:rsid w:val="009639A7"/>
    <w:rsid w:val="00963CFF"/>
    <w:rsid w:val="00963E7E"/>
    <w:rsid w:val="00964059"/>
    <w:rsid w:val="00964E08"/>
    <w:rsid w:val="00965544"/>
    <w:rsid w:val="0096584E"/>
    <w:rsid w:val="00966061"/>
    <w:rsid w:val="00966F43"/>
    <w:rsid w:val="00966FCA"/>
    <w:rsid w:val="00967B20"/>
    <w:rsid w:val="00971A2A"/>
    <w:rsid w:val="00972A31"/>
    <w:rsid w:val="0097341C"/>
    <w:rsid w:val="00973881"/>
    <w:rsid w:val="009748ED"/>
    <w:rsid w:val="00975082"/>
    <w:rsid w:val="0097530D"/>
    <w:rsid w:val="009754B6"/>
    <w:rsid w:val="009758D4"/>
    <w:rsid w:val="0097617B"/>
    <w:rsid w:val="009779FA"/>
    <w:rsid w:val="009804F5"/>
    <w:rsid w:val="0098127F"/>
    <w:rsid w:val="009828ED"/>
    <w:rsid w:val="009834A4"/>
    <w:rsid w:val="009843F3"/>
    <w:rsid w:val="0098498E"/>
    <w:rsid w:val="00985683"/>
    <w:rsid w:val="00986107"/>
    <w:rsid w:val="00986E6B"/>
    <w:rsid w:val="00987663"/>
    <w:rsid w:val="009876C4"/>
    <w:rsid w:val="00990C23"/>
    <w:rsid w:val="009917A9"/>
    <w:rsid w:val="009924A5"/>
    <w:rsid w:val="0099355A"/>
    <w:rsid w:val="00993F2E"/>
    <w:rsid w:val="009943F5"/>
    <w:rsid w:val="009952B3"/>
    <w:rsid w:val="0099542F"/>
    <w:rsid w:val="00995A45"/>
    <w:rsid w:val="0099616D"/>
    <w:rsid w:val="00996E70"/>
    <w:rsid w:val="0099711A"/>
    <w:rsid w:val="00997276"/>
    <w:rsid w:val="00997338"/>
    <w:rsid w:val="00997CF6"/>
    <w:rsid w:val="00997DA8"/>
    <w:rsid w:val="009A00AB"/>
    <w:rsid w:val="009A078D"/>
    <w:rsid w:val="009A1343"/>
    <w:rsid w:val="009A1B3D"/>
    <w:rsid w:val="009A1B6F"/>
    <w:rsid w:val="009A27F4"/>
    <w:rsid w:val="009A3766"/>
    <w:rsid w:val="009A3DBB"/>
    <w:rsid w:val="009A43D7"/>
    <w:rsid w:val="009A4450"/>
    <w:rsid w:val="009A4B33"/>
    <w:rsid w:val="009A4BDA"/>
    <w:rsid w:val="009A5741"/>
    <w:rsid w:val="009A5C5E"/>
    <w:rsid w:val="009A5EE6"/>
    <w:rsid w:val="009A6D2A"/>
    <w:rsid w:val="009A72FA"/>
    <w:rsid w:val="009A7392"/>
    <w:rsid w:val="009A7C00"/>
    <w:rsid w:val="009A7CC3"/>
    <w:rsid w:val="009A7FE9"/>
    <w:rsid w:val="009B0D76"/>
    <w:rsid w:val="009B10C6"/>
    <w:rsid w:val="009B1990"/>
    <w:rsid w:val="009B1FB2"/>
    <w:rsid w:val="009B2677"/>
    <w:rsid w:val="009B36A6"/>
    <w:rsid w:val="009B438B"/>
    <w:rsid w:val="009B4564"/>
    <w:rsid w:val="009B4BFB"/>
    <w:rsid w:val="009B7193"/>
    <w:rsid w:val="009B7B59"/>
    <w:rsid w:val="009C1071"/>
    <w:rsid w:val="009C1F78"/>
    <w:rsid w:val="009C2578"/>
    <w:rsid w:val="009C2F31"/>
    <w:rsid w:val="009C4987"/>
    <w:rsid w:val="009C5784"/>
    <w:rsid w:val="009C6930"/>
    <w:rsid w:val="009C6CC7"/>
    <w:rsid w:val="009C6F4B"/>
    <w:rsid w:val="009C7461"/>
    <w:rsid w:val="009C77EF"/>
    <w:rsid w:val="009C7D38"/>
    <w:rsid w:val="009C7DCF"/>
    <w:rsid w:val="009D03ED"/>
    <w:rsid w:val="009D09B0"/>
    <w:rsid w:val="009D0B42"/>
    <w:rsid w:val="009D0C4C"/>
    <w:rsid w:val="009D0D46"/>
    <w:rsid w:val="009D15B1"/>
    <w:rsid w:val="009D20C2"/>
    <w:rsid w:val="009D2DF2"/>
    <w:rsid w:val="009D3BA1"/>
    <w:rsid w:val="009D47AD"/>
    <w:rsid w:val="009D5016"/>
    <w:rsid w:val="009D51EB"/>
    <w:rsid w:val="009D5675"/>
    <w:rsid w:val="009D5D91"/>
    <w:rsid w:val="009E00C9"/>
    <w:rsid w:val="009E0A50"/>
    <w:rsid w:val="009E11F2"/>
    <w:rsid w:val="009E23EB"/>
    <w:rsid w:val="009E27B7"/>
    <w:rsid w:val="009E2922"/>
    <w:rsid w:val="009E31DE"/>
    <w:rsid w:val="009E3784"/>
    <w:rsid w:val="009E42AD"/>
    <w:rsid w:val="009E50CA"/>
    <w:rsid w:val="009E719F"/>
    <w:rsid w:val="009E7305"/>
    <w:rsid w:val="009F0AEC"/>
    <w:rsid w:val="009F118F"/>
    <w:rsid w:val="009F1342"/>
    <w:rsid w:val="009F2AF8"/>
    <w:rsid w:val="009F2D46"/>
    <w:rsid w:val="009F33C6"/>
    <w:rsid w:val="009F36AB"/>
    <w:rsid w:val="009F47FC"/>
    <w:rsid w:val="009F4FA6"/>
    <w:rsid w:val="009F5466"/>
    <w:rsid w:val="009F54E7"/>
    <w:rsid w:val="009F653C"/>
    <w:rsid w:val="009F67F2"/>
    <w:rsid w:val="009F692D"/>
    <w:rsid w:val="009F6CEA"/>
    <w:rsid w:val="009F77E9"/>
    <w:rsid w:val="009F7C09"/>
    <w:rsid w:val="00A00639"/>
    <w:rsid w:val="00A009D5"/>
    <w:rsid w:val="00A00C49"/>
    <w:rsid w:val="00A00CF2"/>
    <w:rsid w:val="00A01665"/>
    <w:rsid w:val="00A0270B"/>
    <w:rsid w:val="00A02956"/>
    <w:rsid w:val="00A0439A"/>
    <w:rsid w:val="00A055A7"/>
    <w:rsid w:val="00A05F84"/>
    <w:rsid w:val="00A064B8"/>
    <w:rsid w:val="00A0656C"/>
    <w:rsid w:val="00A0768D"/>
    <w:rsid w:val="00A07F13"/>
    <w:rsid w:val="00A10A89"/>
    <w:rsid w:val="00A10D18"/>
    <w:rsid w:val="00A1124C"/>
    <w:rsid w:val="00A11302"/>
    <w:rsid w:val="00A11734"/>
    <w:rsid w:val="00A11E83"/>
    <w:rsid w:val="00A1346E"/>
    <w:rsid w:val="00A13886"/>
    <w:rsid w:val="00A13914"/>
    <w:rsid w:val="00A154F5"/>
    <w:rsid w:val="00A1594A"/>
    <w:rsid w:val="00A16608"/>
    <w:rsid w:val="00A1674D"/>
    <w:rsid w:val="00A17793"/>
    <w:rsid w:val="00A205AD"/>
    <w:rsid w:val="00A20651"/>
    <w:rsid w:val="00A217DA"/>
    <w:rsid w:val="00A21D1B"/>
    <w:rsid w:val="00A22D9E"/>
    <w:rsid w:val="00A22DB0"/>
    <w:rsid w:val="00A22DC8"/>
    <w:rsid w:val="00A244A1"/>
    <w:rsid w:val="00A25C91"/>
    <w:rsid w:val="00A25F19"/>
    <w:rsid w:val="00A32E36"/>
    <w:rsid w:val="00A33286"/>
    <w:rsid w:val="00A340A0"/>
    <w:rsid w:val="00A34A72"/>
    <w:rsid w:val="00A40B29"/>
    <w:rsid w:val="00A42116"/>
    <w:rsid w:val="00A42908"/>
    <w:rsid w:val="00A43AB1"/>
    <w:rsid w:val="00A43D60"/>
    <w:rsid w:val="00A44A67"/>
    <w:rsid w:val="00A45164"/>
    <w:rsid w:val="00A479FF"/>
    <w:rsid w:val="00A47F72"/>
    <w:rsid w:val="00A503E9"/>
    <w:rsid w:val="00A51AD9"/>
    <w:rsid w:val="00A52531"/>
    <w:rsid w:val="00A54AA2"/>
    <w:rsid w:val="00A54AF3"/>
    <w:rsid w:val="00A55E94"/>
    <w:rsid w:val="00A566DA"/>
    <w:rsid w:val="00A56C9E"/>
    <w:rsid w:val="00A57968"/>
    <w:rsid w:val="00A603A6"/>
    <w:rsid w:val="00A60D34"/>
    <w:rsid w:val="00A6108F"/>
    <w:rsid w:val="00A61508"/>
    <w:rsid w:val="00A616A4"/>
    <w:rsid w:val="00A62BD8"/>
    <w:rsid w:val="00A644A0"/>
    <w:rsid w:val="00A6497D"/>
    <w:rsid w:val="00A658FD"/>
    <w:rsid w:val="00A65A1E"/>
    <w:rsid w:val="00A65DE4"/>
    <w:rsid w:val="00A65FA3"/>
    <w:rsid w:val="00A661A0"/>
    <w:rsid w:val="00A6663D"/>
    <w:rsid w:val="00A666A3"/>
    <w:rsid w:val="00A673E5"/>
    <w:rsid w:val="00A70250"/>
    <w:rsid w:val="00A704A2"/>
    <w:rsid w:val="00A70B50"/>
    <w:rsid w:val="00A70BBF"/>
    <w:rsid w:val="00A70BE3"/>
    <w:rsid w:val="00A7122D"/>
    <w:rsid w:val="00A71ED1"/>
    <w:rsid w:val="00A7231E"/>
    <w:rsid w:val="00A72ABA"/>
    <w:rsid w:val="00A73CE7"/>
    <w:rsid w:val="00A7453A"/>
    <w:rsid w:val="00A76063"/>
    <w:rsid w:val="00A7625A"/>
    <w:rsid w:val="00A76347"/>
    <w:rsid w:val="00A77F6A"/>
    <w:rsid w:val="00A80F9F"/>
    <w:rsid w:val="00A8174D"/>
    <w:rsid w:val="00A82584"/>
    <w:rsid w:val="00A82D8C"/>
    <w:rsid w:val="00A82F56"/>
    <w:rsid w:val="00A84A78"/>
    <w:rsid w:val="00A914D1"/>
    <w:rsid w:val="00A91A95"/>
    <w:rsid w:val="00A924F8"/>
    <w:rsid w:val="00A9326D"/>
    <w:rsid w:val="00A93A23"/>
    <w:rsid w:val="00A93A9C"/>
    <w:rsid w:val="00A94161"/>
    <w:rsid w:val="00A94F98"/>
    <w:rsid w:val="00A955DA"/>
    <w:rsid w:val="00A9579A"/>
    <w:rsid w:val="00A95FCF"/>
    <w:rsid w:val="00A96974"/>
    <w:rsid w:val="00A96C0D"/>
    <w:rsid w:val="00A976DD"/>
    <w:rsid w:val="00AA061C"/>
    <w:rsid w:val="00AA0969"/>
    <w:rsid w:val="00AA0AE2"/>
    <w:rsid w:val="00AA0BA4"/>
    <w:rsid w:val="00AA0BE8"/>
    <w:rsid w:val="00AA293C"/>
    <w:rsid w:val="00AA2CAF"/>
    <w:rsid w:val="00AA38F9"/>
    <w:rsid w:val="00AA5E89"/>
    <w:rsid w:val="00AA6301"/>
    <w:rsid w:val="00AA6D76"/>
    <w:rsid w:val="00AA7407"/>
    <w:rsid w:val="00AA7BE1"/>
    <w:rsid w:val="00AB0712"/>
    <w:rsid w:val="00AB0789"/>
    <w:rsid w:val="00AB0C10"/>
    <w:rsid w:val="00AB2A04"/>
    <w:rsid w:val="00AB2B4B"/>
    <w:rsid w:val="00AB33E8"/>
    <w:rsid w:val="00AB35A5"/>
    <w:rsid w:val="00AB3816"/>
    <w:rsid w:val="00AB4254"/>
    <w:rsid w:val="00AB4D41"/>
    <w:rsid w:val="00AB4D6F"/>
    <w:rsid w:val="00AB588B"/>
    <w:rsid w:val="00AB5D98"/>
    <w:rsid w:val="00AB5E0F"/>
    <w:rsid w:val="00AB6763"/>
    <w:rsid w:val="00AB77B4"/>
    <w:rsid w:val="00AB7F4A"/>
    <w:rsid w:val="00AC15DA"/>
    <w:rsid w:val="00AC1966"/>
    <w:rsid w:val="00AC2902"/>
    <w:rsid w:val="00AC330C"/>
    <w:rsid w:val="00AC4035"/>
    <w:rsid w:val="00AC40C6"/>
    <w:rsid w:val="00AC4B20"/>
    <w:rsid w:val="00AC6E20"/>
    <w:rsid w:val="00AC71D1"/>
    <w:rsid w:val="00AC7843"/>
    <w:rsid w:val="00AC7D87"/>
    <w:rsid w:val="00AD0998"/>
    <w:rsid w:val="00AD17A4"/>
    <w:rsid w:val="00AD20BC"/>
    <w:rsid w:val="00AD2EDA"/>
    <w:rsid w:val="00AD45D2"/>
    <w:rsid w:val="00AD4BE2"/>
    <w:rsid w:val="00AD53C0"/>
    <w:rsid w:val="00AD5B6A"/>
    <w:rsid w:val="00AD6726"/>
    <w:rsid w:val="00AD6F8E"/>
    <w:rsid w:val="00AD726A"/>
    <w:rsid w:val="00AD7CE5"/>
    <w:rsid w:val="00AE0E0B"/>
    <w:rsid w:val="00AE1306"/>
    <w:rsid w:val="00AE1474"/>
    <w:rsid w:val="00AE1855"/>
    <w:rsid w:val="00AE2478"/>
    <w:rsid w:val="00AE2736"/>
    <w:rsid w:val="00AE358A"/>
    <w:rsid w:val="00AE54FF"/>
    <w:rsid w:val="00AE5CF7"/>
    <w:rsid w:val="00AE6388"/>
    <w:rsid w:val="00AE6A63"/>
    <w:rsid w:val="00AE6A89"/>
    <w:rsid w:val="00AE789A"/>
    <w:rsid w:val="00AF06AE"/>
    <w:rsid w:val="00AF1112"/>
    <w:rsid w:val="00AF1B47"/>
    <w:rsid w:val="00AF1FA6"/>
    <w:rsid w:val="00AF2A3D"/>
    <w:rsid w:val="00AF2FFE"/>
    <w:rsid w:val="00AF3CF8"/>
    <w:rsid w:val="00AF536D"/>
    <w:rsid w:val="00AF569A"/>
    <w:rsid w:val="00AF572A"/>
    <w:rsid w:val="00AF57AD"/>
    <w:rsid w:val="00AF6A41"/>
    <w:rsid w:val="00B01264"/>
    <w:rsid w:val="00B02F3F"/>
    <w:rsid w:val="00B03CE4"/>
    <w:rsid w:val="00B03F7F"/>
    <w:rsid w:val="00B0453B"/>
    <w:rsid w:val="00B04695"/>
    <w:rsid w:val="00B0491B"/>
    <w:rsid w:val="00B05186"/>
    <w:rsid w:val="00B05599"/>
    <w:rsid w:val="00B0619E"/>
    <w:rsid w:val="00B0639C"/>
    <w:rsid w:val="00B06532"/>
    <w:rsid w:val="00B06A8E"/>
    <w:rsid w:val="00B072E2"/>
    <w:rsid w:val="00B07661"/>
    <w:rsid w:val="00B07CBD"/>
    <w:rsid w:val="00B07DD2"/>
    <w:rsid w:val="00B106CB"/>
    <w:rsid w:val="00B119C1"/>
    <w:rsid w:val="00B11F34"/>
    <w:rsid w:val="00B12B82"/>
    <w:rsid w:val="00B137D4"/>
    <w:rsid w:val="00B13F7A"/>
    <w:rsid w:val="00B141FA"/>
    <w:rsid w:val="00B15396"/>
    <w:rsid w:val="00B15D09"/>
    <w:rsid w:val="00B15FE5"/>
    <w:rsid w:val="00B16192"/>
    <w:rsid w:val="00B1635B"/>
    <w:rsid w:val="00B1669F"/>
    <w:rsid w:val="00B16963"/>
    <w:rsid w:val="00B201D9"/>
    <w:rsid w:val="00B205DA"/>
    <w:rsid w:val="00B206A3"/>
    <w:rsid w:val="00B20EA7"/>
    <w:rsid w:val="00B22089"/>
    <w:rsid w:val="00B220AF"/>
    <w:rsid w:val="00B23BA9"/>
    <w:rsid w:val="00B24429"/>
    <w:rsid w:val="00B246A9"/>
    <w:rsid w:val="00B267CE"/>
    <w:rsid w:val="00B26989"/>
    <w:rsid w:val="00B26A75"/>
    <w:rsid w:val="00B30DEA"/>
    <w:rsid w:val="00B327EB"/>
    <w:rsid w:val="00B33009"/>
    <w:rsid w:val="00B3468B"/>
    <w:rsid w:val="00B34BF2"/>
    <w:rsid w:val="00B34CF4"/>
    <w:rsid w:val="00B34D97"/>
    <w:rsid w:val="00B3525B"/>
    <w:rsid w:val="00B355D3"/>
    <w:rsid w:val="00B35D53"/>
    <w:rsid w:val="00B3631F"/>
    <w:rsid w:val="00B36881"/>
    <w:rsid w:val="00B370FD"/>
    <w:rsid w:val="00B378D2"/>
    <w:rsid w:val="00B40A56"/>
    <w:rsid w:val="00B40BA6"/>
    <w:rsid w:val="00B41C90"/>
    <w:rsid w:val="00B4211C"/>
    <w:rsid w:val="00B423E8"/>
    <w:rsid w:val="00B42ADC"/>
    <w:rsid w:val="00B43738"/>
    <w:rsid w:val="00B457E9"/>
    <w:rsid w:val="00B47033"/>
    <w:rsid w:val="00B47844"/>
    <w:rsid w:val="00B50EA9"/>
    <w:rsid w:val="00B51F9D"/>
    <w:rsid w:val="00B52C5B"/>
    <w:rsid w:val="00B5313A"/>
    <w:rsid w:val="00B532C3"/>
    <w:rsid w:val="00B5343F"/>
    <w:rsid w:val="00B547E5"/>
    <w:rsid w:val="00B54CA1"/>
    <w:rsid w:val="00B55B22"/>
    <w:rsid w:val="00B56BD8"/>
    <w:rsid w:val="00B56C99"/>
    <w:rsid w:val="00B56F43"/>
    <w:rsid w:val="00B57747"/>
    <w:rsid w:val="00B60F7B"/>
    <w:rsid w:val="00B6189E"/>
    <w:rsid w:val="00B61BD3"/>
    <w:rsid w:val="00B6295B"/>
    <w:rsid w:val="00B62B64"/>
    <w:rsid w:val="00B62F88"/>
    <w:rsid w:val="00B6350E"/>
    <w:rsid w:val="00B63B9F"/>
    <w:rsid w:val="00B63E50"/>
    <w:rsid w:val="00B6482E"/>
    <w:rsid w:val="00B65621"/>
    <w:rsid w:val="00B664C8"/>
    <w:rsid w:val="00B66616"/>
    <w:rsid w:val="00B66F3A"/>
    <w:rsid w:val="00B714C2"/>
    <w:rsid w:val="00B71772"/>
    <w:rsid w:val="00B7197C"/>
    <w:rsid w:val="00B719BE"/>
    <w:rsid w:val="00B71CCF"/>
    <w:rsid w:val="00B73AF6"/>
    <w:rsid w:val="00B74211"/>
    <w:rsid w:val="00B74B5D"/>
    <w:rsid w:val="00B74D6D"/>
    <w:rsid w:val="00B75217"/>
    <w:rsid w:val="00B76798"/>
    <w:rsid w:val="00B76EF5"/>
    <w:rsid w:val="00B7736D"/>
    <w:rsid w:val="00B77766"/>
    <w:rsid w:val="00B77831"/>
    <w:rsid w:val="00B81113"/>
    <w:rsid w:val="00B81787"/>
    <w:rsid w:val="00B81F70"/>
    <w:rsid w:val="00B8282E"/>
    <w:rsid w:val="00B832A1"/>
    <w:rsid w:val="00B83A31"/>
    <w:rsid w:val="00B8521A"/>
    <w:rsid w:val="00B861EE"/>
    <w:rsid w:val="00B86787"/>
    <w:rsid w:val="00B872E5"/>
    <w:rsid w:val="00B87D9C"/>
    <w:rsid w:val="00B87E7C"/>
    <w:rsid w:val="00B909B2"/>
    <w:rsid w:val="00B93441"/>
    <w:rsid w:val="00B93888"/>
    <w:rsid w:val="00B94D55"/>
    <w:rsid w:val="00B95AD1"/>
    <w:rsid w:val="00BA09CF"/>
    <w:rsid w:val="00BA1619"/>
    <w:rsid w:val="00BA16BE"/>
    <w:rsid w:val="00BA2493"/>
    <w:rsid w:val="00BA3B54"/>
    <w:rsid w:val="00BA4336"/>
    <w:rsid w:val="00BA5499"/>
    <w:rsid w:val="00BA76C2"/>
    <w:rsid w:val="00BA78F4"/>
    <w:rsid w:val="00BB0BA1"/>
    <w:rsid w:val="00BB1BFE"/>
    <w:rsid w:val="00BB2009"/>
    <w:rsid w:val="00BB21B8"/>
    <w:rsid w:val="00BB262A"/>
    <w:rsid w:val="00BB335C"/>
    <w:rsid w:val="00BB49A5"/>
    <w:rsid w:val="00BB4C39"/>
    <w:rsid w:val="00BB5B11"/>
    <w:rsid w:val="00BB622B"/>
    <w:rsid w:val="00BB6777"/>
    <w:rsid w:val="00BC0211"/>
    <w:rsid w:val="00BC0854"/>
    <w:rsid w:val="00BC1EB6"/>
    <w:rsid w:val="00BC2B16"/>
    <w:rsid w:val="00BC3A8B"/>
    <w:rsid w:val="00BC422D"/>
    <w:rsid w:val="00BC43D0"/>
    <w:rsid w:val="00BC627A"/>
    <w:rsid w:val="00BC62C2"/>
    <w:rsid w:val="00BC6ACF"/>
    <w:rsid w:val="00BC7428"/>
    <w:rsid w:val="00BC7A45"/>
    <w:rsid w:val="00BC7A60"/>
    <w:rsid w:val="00BC7DFC"/>
    <w:rsid w:val="00BD2754"/>
    <w:rsid w:val="00BD2D79"/>
    <w:rsid w:val="00BD33D1"/>
    <w:rsid w:val="00BD372C"/>
    <w:rsid w:val="00BD4178"/>
    <w:rsid w:val="00BD42FF"/>
    <w:rsid w:val="00BD49B4"/>
    <w:rsid w:val="00BD5239"/>
    <w:rsid w:val="00BD5AF3"/>
    <w:rsid w:val="00BD60A8"/>
    <w:rsid w:val="00BD618E"/>
    <w:rsid w:val="00BD7384"/>
    <w:rsid w:val="00BD75CA"/>
    <w:rsid w:val="00BD7B95"/>
    <w:rsid w:val="00BE065D"/>
    <w:rsid w:val="00BE1086"/>
    <w:rsid w:val="00BE4BAE"/>
    <w:rsid w:val="00BE5D79"/>
    <w:rsid w:val="00BE63E7"/>
    <w:rsid w:val="00BE7089"/>
    <w:rsid w:val="00BE71F7"/>
    <w:rsid w:val="00BE7251"/>
    <w:rsid w:val="00BF12BB"/>
    <w:rsid w:val="00BF2A5D"/>
    <w:rsid w:val="00BF42C1"/>
    <w:rsid w:val="00BF5809"/>
    <w:rsid w:val="00BF60F3"/>
    <w:rsid w:val="00BF679B"/>
    <w:rsid w:val="00BF7889"/>
    <w:rsid w:val="00BF7FA4"/>
    <w:rsid w:val="00C00CD1"/>
    <w:rsid w:val="00C010AF"/>
    <w:rsid w:val="00C02084"/>
    <w:rsid w:val="00C02594"/>
    <w:rsid w:val="00C0384C"/>
    <w:rsid w:val="00C046ED"/>
    <w:rsid w:val="00C05458"/>
    <w:rsid w:val="00C0596C"/>
    <w:rsid w:val="00C05C39"/>
    <w:rsid w:val="00C06BEC"/>
    <w:rsid w:val="00C07619"/>
    <w:rsid w:val="00C07CC9"/>
    <w:rsid w:val="00C11554"/>
    <w:rsid w:val="00C11AB6"/>
    <w:rsid w:val="00C11D28"/>
    <w:rsid w:val="00C125E5"/>
    <w:rsid w:val="00C131F7"/>
    <w:rsid w:val="00C150B4"/>
    <w:rsid w:val="00C15901"/>
    <w:rsid w:val="00C166FC"/>
    <w:rsid w:val="00C168C1"/>
    <w:rsid w:val="00C16BF1"/>
    <w:rsid w:val="00C176FF"/>
    <w:rsid w:val="00C2060F"/>
    <w:rsid w:val="00C20BED"/>
    <w:rsid w:val="00C20C02"/>
    <w:rsid w:val="00C214FA"/>
    <w:rsid w:val="00C2212B"/>
    <w:rsid w:val="00C2236B"/>
    <w:rsid w:val="00C2240F"/>
    <w:rsid w:val="00C22ADF"/>
    <w:rsid w:val="00C22FD3"/>
    <w:rsid w:val="00C23030"/>
    <w:rsid w:val="00C23F28"/>
    <w:rsid w:val="00C256C8"/>
    <w:rsid w:val="00C26346"/>
    <w:rsid w:val="00C2652D"/>
    <w:rsid w:val="00C265FB"/>
    <w:rsid w:val="00C3096C"/>
    <w:rsid w:val="00C3399A"/>
    <w:rsid w:val="00C34457"/>
    <w:rsid w:val="00C35CD7"/>
    <w:rsid w:val="00C362C0"/>
    <w:rsid w:val="00C3743D"/>
    <w:rsid w:val="00C40239"/>
    <w:rsid w:val="00C40744"/>
    <w:rsid w:val="00C40D75"/>
    <w:rsid w:val="00C41E15"/>
    <w:rsid w:val="00C426D2"/>
    <w:rsid w:val="00C4349B"/>
    <w:rsid w:val="00C43740"/>
    <w:rsid w:val="00C46766"/>
    <w:rsid w:val="00C469D3"/>
    <w:rsid w:val="00C46C1F"/>
    <w:rsid w:val="00C4724B"/>
    <w:rsid w:val="00C50A99"/>
    <w:rsid w:val="00C51364"/>
    <w:rsid w:val="00C52DB3"/>
    <w:rsid w:val="00C52ED4"/>
    <w:rsid w:val="00C53C17"/>
    <w:rsid w:val="00C53C2A"/>
    <w:rsid w:val="00C54372"/>
    <w:rsid w:val="00C54457"/>
    <w:rsid w:val="00C5501E"/>
    <w:rsid w:val="00C551A4"/>
    <w:rsid w:val="00C55BDF"/>
    <w:rsid w:val="00C5736D"/>
    <w:rsid w:val="00C57C5E"/>
    <w:rsid w:val="00C60164"/>
    <w:rsid w:val="00C60438"/>
    <w:rsid w:val="00C60593"/>
    <w:rsid w:val="00C63023"/>
    <w:rsid w:val="00C63367"/>
    <w:rsid w:val="00C637E9"/>
    <w:rsid w:val="00C63968"/>
    <w:rsid w:val="00C63BCF"/>
    <w:rsid w:val="00C63DD6"/>
    <w:rsid w:val="00C646EC"/>
    <w:rsid w:val="00C64863"/>
    <w:rsid w:val="00C65B80"/>
    <w:rsid w:val="00C65F77"/>
    <w:rsid w:val="00C666C8"/>
    <w:rsid w:val="00C66947"/>
    <w:rsid w:val="00C66C4F"/>
    <w:rsid w:val="00C7025C"/>
    <w:rsid w:val="00C70FE2"/>
    <w:rsid w:val="00C71DFE"/>
    <w:rsid w:val="00C74216"/>
    <w:rsid w:val="00C75BED"/>
    <w:rsid w:val="00C7647A"/>
    <w:rsid w:val="00C76EA0"/>
    <w:rsid w:val="00C773BE"/>
    <w:rsid w:val="00C77908"/>
    <w:rsid w:val="00C77927"/>
    <w:rsid w:val="00C80DE7"/>
    <w:rsid w:val="00C814EA"/>
    <w:rsid w:val="00C8261D"/>
    <w:rsid w:val="00C82B26"/>
    <w:rsid w:val="00C83CF8"/>
    <w:rsid w:val="00C84A02"/>
    <w:rsid w:val="00C856CB"/>
    <w:rsid w:val="00C8796E"/>
    <w:rsid w:val="00C906BA"/>
    <w:rsid w:val="00C90B7A"/>
    <w:rsid w:val="00C91044"/>
    <w:rsid w:val="00C91181"/>
    <w:rsid w:val="00C91930"/>
    <w:rsid w:val="00C91E75"/>
    <w:rsid w:val="00C927DD"/>
    <w:rsid w:val="00C92E04"/>
    <w:rsid w:val="00C93265"/>
    <w:rsid w:val="00C93D42"/>
    <w:rsid w:val="00C9480C"/>
    <w:rsid w:val="00C94957"/>
    <w:rsid w:val="00C95DC2"/>
    <w:rsid w:val="00C96063"/>
    <w:rsid w:val="00C96304"/>
    <w:rsid w:val="00C96BA0"/>
    <w:rsid w:val="00C97988"/>
    <w:rsid w:val="00CA0C48"/>
    <w:rsid w:val="00CA0FDF"/>
    <w:rsid w:val="00CA2B6D"/>
    <w:rsid w:val="00CA2FA7"/>
    <w:rsid w:val="00CA363C"/>
    <w:rsid w:val="00CA4027"/>
    <w:rsid w:val="00CA4BD3"/>
    <w:rsid w:val="00CA7B86"/>
    <w:rsid w:val="00CB0233"/>
    <w:rsid w:val="00CB147E"/>
    <w:rsid w:val="00CB189E"/>
    <w:rsid w:val="00CB1CB3"/>
    <w:rsid w:val="00CB3E7D"/>
    <w:rsid w:val="00CB6653"/>
    <w:rsid w:val="00CB733F"/>
    <w:rsid w:val="00CB73EB"/>
    <w:rsid w:val="00CC0E7E"/>
    <w:rsid w:val="00CC16B7"/>
    <w:rsid w:val="00CC430E"/>
    <w:rsid w:val="00CC5DC0"/>
    <w:rsid w:val="00CC6007"/>
    <w:rsid w:val="00CC6233"/>
    <w:rsid w:val="00CC680B"/>
    <w:rsid w:val="00CC6EE4"/>
    <w:rsid w:val="00CC760D"/>
    <w:rsid w:val="00CC7B32"/>
    <w:rsid w:val="00CD0556"/>
    <w:rsid w:val="00CD061E"/>
    <w:rsid w:val="00CD0761"/>
    <w:rsid w:val="00CD1758"/>
    <w:rsid w:val="00CD2BA0"/>
    <w:rsid w:val="00CD3357"/>
    <w:rsid w:val="00CD3730"/>
    <w:rsid w:val="00CD4EA9"/>
    <w:rsid w:val="00CD54D4"/>
    <w:rsid w:val="00CD5B54"/>
    <w:rsid w:val="00CD7168"/>
    <w:rsid w:val="00CD73CA"/>
    <w:rsid w:val="00CD796F"/>
    <w:rsid w:val="00CE00D0"/>
    <w:rsid w:val="00CE0586"/>
    <w:rsid w:val="00CE0636"/>
    <w:rsid w:val="00CE09C3"/>
    <w:rsid w:val="00CE2DC8"/>
    <w:rsid w:val="00CE5D46"/>
    <w:rsid w:val="00CE77DC"/>
    <w:rsid w:val="00CE7A4E"/>
    <w:rsid w:val="00CF0158"/>
    <w:rsid w:val="00CF0391"/>
    <w:rsid w:val="00CF1127"/>
    <w:rsid w:val="00CF2495"/>
    <w:rsid w:val="00CF2F03"/>
    <w:rsid w:val="00CF328D"/>
    <w:rsid w:val="00CF32C6"/>
    <w:rsid w:val="00CF3BAB"/>
    <w:rsid w:val="00CF52EC"/>
    <w:rsid w:val="00CF66FC"/>
    <w:rsid w:val="00CF6A74"/>
    <w:rsid w:val="00D00319"/>
    <w:rsid w:val="00D0099B"/>
    <w:rsid w:val="00D01BFA"/>
    <w:rsid w:val="00D023EB"/>
    <w:rsid w:val="00D028A9"/>
    <w:rsid w:val="00D029D3"/>
    <w:rsid w:val="00D02D05"/>
    <w:rsid w:val="00D043AC"/>
    <w:rsid w:val="00D049A7"/>
    <w:rsid w:val="00D0632F"/>
    <w:rsid w:val="00D063A8"/>
    <w:rsid w:val="00D0667D"/>
    <w:rsid w:val="00D06D21"/>
    <w:rsid w:val="00D06ED1"/>
    <w:rsid w:val="00D1014B"/>
    <w:rsid w:val="00D10858"/>
    <w:rsid w:val="00D10DA5"/>
    <w:rsid w:val="00D10E41"/>
    <w:rsid w:val="00D110EA"/>
    <w:rsid w:val="00D1218D"/>
    <w:rsid w:val="00D12A90"/>
    <w:rsid w:val="00D12C6B"/>
    <w:rsid w:val="00D13130"/>
    <w:rsid w:val="00D1324F"/>
    <w:rsid w:val="00D1342B"/>
    <w:rsid w:val="00D13871"/>
    <w:rsid w:val="00D13926"/>
    <w:rsid w:val="00D13B3D"/>
    <w:rsid w:val="00D14F5A"/>
    <w:rsid w:val="00D155BD"/>
    <w:rsid w:val="00D1743E"/>
    <w:rsid w:val="00D17569"/>
    <w:rsid w:val="00D20594"/>
    <w:rsid w:val="00D20895"/>
    <w:rsid w:val="00D20C4F"/>
    <w:rsid w:val="00D213FB"/>
    <w:rsid w:val="00D21963"/>
    <w:rsid w:val="00D221F0"/>
    <w:rsid w:val="00D22CD3"/>
    <w:rsid w:val="00D22DC9"/>
    <w:rsid w:val="00D22DDD"/>
    <w:rsid w:val="00D2450A"/>
    <w:rsid w:val="00D24B23"/>
    <w:rsid w:val="00D24DAE"/>
    <w:rsid w:val="00D254F0"/>
    <w:rsid w:val="00D25C12"/>
    <w:rsid w:val="00D26257"/>
    <w:rsid w:val="00D268A9"/>
    <w:rsid w:val="00D26C40"/>
    <w:rsid w:val="00D26EFB"/>
    <w:rsid w:val="00D323A0"/>
    <w:rsid w:val="00D32630"/>
    <w:rsid w:val="00D33131"/>
    <w:rsid w:val="00D338A3"/>
    <w:rsid w:val="00D33DA9"/>
    <w:rsid w:val="00D341D2"/>
    <w:rsid w:val="00D3543D"/>
    <w:rsid w:val="00D35FCC"/>
    <w:rsid w:val="00D36E41"/>
    <w:rsid w:val="00D37BDF"/>
    <w:rsid w:val="00D4195B"/>
    <w:rsid w:val="00D435CB"/>
    <w:rsid w:val="00D43742"/>
    <w:rsid w:val="00D4519F"/>
    <w:rsid w:val="00D4525D"/>
    <w:rsid w:val="00D46CE2"/>
    <w:rsid w:val="00D47943"/>
    <w:rsid w:val="00D47966"/>
    <w:rsid w:val="00D47A6E"/>
    <w:rsid w:val="00D47AC3"/>
    <w:rsid w:val="00D50992"/>
    <w:rsid w:val="00D50CB4"/>
    <w:rsid w:val="00D53AAC"/>
    <w:rsid w:val="00D53E93"/>
    <w:rsid w:val="00D54458"/>
    <w:rsid w:val="00D549DA"/>
    <w:rsid w:val="00D55A03"/>
    <w:rsid w:val="00D55ADB"/>
    <w:rsid w:val="00D56AC0"/>
    <w:rsid w:val="00D56BD7"/>
    <w:rsid w:val="00D57497"/>
    <w:rsid w:val="00D57D42"/>
    <w:rsid w:val="00D603BD"/>
    <w:rsid w:val="00D608D0"/>
    <w:rsid w:val="00D61596"/>
    <w:rsid w:val="00D6173F"/>
    <w:rsid w:val="00D6174E"/>
    <w:rsid w:val="00D61E9D"/>
    <w:rsid w:val="00D62F34"/>
    <w:rsid w:val="00D63187"/>
    <w:rsid w:val="00D65C69"/>
    <w:rsid w:val="00D65C9C"/>
    <w:rsid w:val="00D65D50"/>
    <w:rsid w:val="00D66570"/>
    <w:rsid w:val="00D674E1"/>
    <w:rsid w:val="00D71F98"/>
    <w:rsid w:val="00D72CEA"/>
    <w:rsid w:val="00D73557"/>
    <w:rsid w:val="00D74583"/>
    <w:rsid w:val="00D7494D"/>
    <w:rsid w:val="00D74BB1"/>
    <w:rsid w:val="00D75F0C"/>
    <w:rsid w:val="00D7758B"/>
    <w:rsid w:val="00D81445"/>
    <w:rsid w:val="00D81636"/>
    <w:rsid w:val="00D821AA"/>
    <w:rsid w:val="00D82F31"/>
    <w:rsid w:val="00D847B9"/>
    <w:rsid w:val="00D85118"/>
    <w:rsid w:val="00D852E6"/>
    <w:rsid w:val="00D85F5E"/>
    <w:rsid w:val="00D87282"/>
    <w:rsid w:val="00D9013D"/>
    <w:rsid w:val="00D90EE0"/>
    <w:rsid w:val="00D914FA"/>
    <w:rsid w:val="00D9190A"/>
    <w:rsid w:val="00D91B5B"/>
    <w:rsid w:val="00D94231"/>
    <w:rsid w:val="00D943BC"/>
    <w:rsid w:val="00D94403"/>
    <w:rsid w:val="00D95663"/>
    <w:rsid w:val="00D95CE0"/>
    <w:rsid w:val="00D961EE"/>
    <w:rsid w:val="00D96F49"/>
    <w:rsid w:val="00D9740B"/>
    <w:rsid w:val="00DA0ADA"/>
    <w:rsid w:val="00DA1B1D"/>
    <w:rsid w:val="00DA4C55"/>
    <w:rsid w:val="00DA62E2"/>
    <w:rsid w:val="00DA6B8C"/>
    <w:rsid w:val="00DA7D41"/>
    <w:rsid w:val="00DB01C7"/>
    <w:rsid w:val="00DB0DA9"/>
    <w:rsid w:val="00DB2B4A"/>
    <w:rsid w:val="00DB2BDB"/>
    <w:rsid w:val="00DB332A"/>
    <w:rsid w:val="00DB389F"/>
    <w:rsid w:val="00DB499E"/>
    <w:rsid w:val="00DB50EA"/>
    <w:rsid w:val="00DB559F"/>
    <w:rsid w:val="00DB5E48"/>
    <w:rsid w:val="00DB661E"/>
    <w:rsid w:val="00DC0431"/>
    <w:rsid w:val="00DC11BA"/>
    <w:rsid w:val="00DC128C"/>
    <w:rsid w:val="00DC179F"/>
    <w:rsid w:val="00DC29DD"/>
    <w:rsid w:val="00DC38D5"/>
    <w:rsid w:val="00DC3DE8"/>
    <w:rsid w:val="00DC46FA"/>
    <w:rsid w:val="00DC50F0"/>
    <w:rsid w:val="00DC64B4"/>
    <w:rsid w:val="00DC6B98"/>
    <w:rsid w:val="00DC73EC"/>
    <w:rsid w:val="00DC780D"/>
    <w:rsid w:val="00DC787C"/>
    <w:rsid w:val="00DD0605"/>
    <w:rsid w:val="00DD11ED"/>
    <w:rsid w:val="00DD1D3D"/>
    <w:rsid w:val="00DD234D"/>
    <w:rsid w:val="00DD29CF"/>
    <w:rsid w:val="00DD4D14"/>
    <w:rsid w:val="00DD5D25"/>
    <w:rsid w:val="00DD5E16"/>
    <w:rsid w:val="00DD5F22"/>
    <w:rsid w:val="00DD6BE5"/>
    <w:rsid w:val="00DD77A8"/>
    <w:rsid w:val="00DE00D0"/>
    <w:rsid w:val="00DE0989"/>
    <w:rsid w:val="00DE1757"/>
    <w:rsid w:val="00DE1DC5"/>
    <w:rsid w:val="00DE2052"/>
    <w:rsid w:val="00DE546E"/>
    <w:rsid w:val="00DE6622"/>
    <w:rsid w:val="00DE675C"/>
    <w:rsid w:val="00DE6DC4"/>
    <w:rsid w:val="00DF0946"/>
    <w:rsid w:val="00DF13ED"/>
    <w:rsid w:val="00DF32A9"/>
    <w:rsid w:val="00DF3505"/>
    <w:rsid w:val="00DF3F5C"/>
    <w:rsid w:val="00DF40A6"/>
    <w:rsid w:val="00DF448C"/>
    <w:rsid w:val="00DF4EB8"/>
    <w:rsid w:val="00DF5AAE"/>
    <w:rsid w:val="00DF6034"/>
    <w:rsid w:val="00DF68A1"/>
    <w:rsid w:val="00DF6EB3"/>
    <w:rsid w:val="00DF7009"/>
    <w:rsid w:val="00DF7701"/>
    <w:rsid w:val="00DF7A14"/>
    <w:rsid w:val="00E0024F"/>
    <w:rsid w:val="00E01207"/>
    <w:rsid w:val="00E01A1D"/>
    <w:rsid w:val="00E02B4D"/>
    <w:rsid w:val="00E0319E"/>
    <w:rsid w:val="00E03A99"/>
    <w:rsid w:val="00E05340"/>
    <w:rsid w:val="00E05429"/>
    <w:rsid w:val="00E05477"/>
    <w:rsid w:val="00E05A5A"/>
    <w:rsid w:val="00E05D1A"/>
    <w:rsid w:val="00E05D66"/>
    <w:rsid w:val="00E05EE5"/>
    <w:rsid w:val="00E0682A"/>
    <w:rsid w:val="00E0777A"/>
    <w:rsid w:val="00E100FA"/>
    <w:rsid w:val="00E1195D"/>
    <w:rsid w:val="00E12D30"/>
    <w:rsid w:val="00E138B2"/>
    <w:rsid w:val="00E1648A"/>
    <w:rsid w:val="00E166D9"/>
    <w:rsid w:val="00E166E3"/>
    <w:rsid w:val="00E16FCC"/>
    <w:rsid w:val="00E17FE2"/>
    <w:rsid w:val="00E22E72"/>
    <w:rsid w:val="00E23644"/>
    <w:rsid w:val="00E23EF0"/>
    <w:rsid w:val="00E2542E"/>
    <w:rsid w:val="00E25BCF"/>
    <w:rsid w:val="00E25F3A"/>
    <w:rsid w:val="00E25F8F"/>
    <w:rsid w:val="00E267A9"/>
    <w:rsid w:val="00E2683E"/>
    <w:rsid w:val="00E26DB8"/>
    <w:rsid w:val="00E323A3"/>
    <w:rsid w:val="00E328EB"/>
    <w:rsid w:val="00E35A33"/>
    <w:rsid w:val="00E36055"/>
    <w:rsid w:val="00E36820"/>
    <w:rsid w:val="00E379EE"/>
    <w:rsid w:val="00E409BA"/>
    <w:rsid w:val="00E4191C"/>
    <w:rsid w:val="00E41F14"/>
    <w:rsid w:val="00E423DB"/>
    <w:rsid w:val="00E427E4"/>
    <w:rsid w:val="00E43578"/>
    <w:rsid w:val="00E44A76"/>
    <w:rsid w:val="00E44B67"/>
    <w:rsid w:val="00E4653B"/>
    <w:rsid w:val="00E477CF"/>
    <w:rsid w:val="00E5012F"/>
    <w:rsid w:val="00E5089D"/>
    <w:rsid w:val="00E50B25"/>
    <w:rsid w:val="00E51AEC"/>
    <w:rsid w:val="00E525CA"/>
    <w:rsid w:val="00E5436B"/>
    <w:rsid w:val="00E54612"/>
    <w:rsid w:val="00E546D1"/>
    <w:rsid w:val="00E56609"/>
    <w:rsid w:val="00E57ACA"/>
    <w:rsid w:val="00E60A0F"/>
    <w:rsid w:val="00E6127E"/>
    <w:rsid w:val="00E61548"/>
    <w:rsid w:val="00E61A5E"/>
    <w:rsid w:val="00E6236C"/>
    <w:rsid w:val="00E6412D"/>
    <w:rsid w:val="00E65CDF"/>
    <w:rsid w:val="00E6689F"/>
    <w:rsid w:val="00E668C3"/>
    <w:rsid w:val="00E70D91"/>
    <w:rsid w:val="00E71FB8"/>
    <w:rsid w:val="00E721C1"/>
    <w:rsid w:val="00E7278D"/>
    <w:rsid w:val="00E7473A"/>
    <w:rsid w:val="00E755AD"/>
    <w:rsid w:val="00E77DC2"/>
    <w:rsid w:val="00E8037C"/>
    <w:rsid w:val="00E8174E"/>
    <w:rsid w:val="00E81F6B"/>
    <w:rsid w:val="00E843B9"/>
    <w:rsid w:val="00E84C37"/>
    <w:rsid w:val="00E85817"/>
    <w:rsid w:val="00E8615C"/>
    <w:rsid w:val="00E901A5"/>
    <w:rsid w:val="00E90A0F"/>
    <w:rsid w:val="00E92A41"/>
    <w:rsid w:val="00E93671"/>
    <w:rsid w:val="00E9467D"/>
    <w:rsid w:val="00E94DFD"/>
    <w:rsid w:val="00E96CEA"/>
    <w:rsid w:val="00E97E5E"/>
    <w:rsid w:val="00EA04BE"/>
    <w:rsid w:val="00EA09EF"/>
    <w:rsid w:val="00EA0B65"/>
    <w:rsid w:val="00EA14C3"/>
    <w:rsid w:val="00EA2EFC"/>
    <w:rsid w:val="00EA55E5"/>
    <w:rsid w:val="00EA5ADE"/>
    <w:rsid w:val="00EA5C05"/>
    <w:rsid w:val="00EA5D4D"/>
    <w:rsid w:val="00EA631E"/>
    <w:rsid w:val="00EA780C"/>
    <w:rsid w:val="00EB04AB"/>
    <w:rsid w:val="00EB051A"/>
    <w:rsid w:val="00EB34AC"/>
    <w:rsid w:val="00EB3519"/>
    <w:rsid w:val="00EB39F8"/>
    <w:rsid w:val="00EB49DA"/>
    <w:rsid w:val="00EB5180"/>
    <w:rsid w:val="00EB5B35"/>
    <w:rsid w:val="00EB7975"/>
    <w:rsid w:val="00EB7C69"/>
    <w:rsid w:val="00EB7D71"/>
    <w:rsid w:val="00EC024B"/>
    <w:rsid w:val="00EC02C7"/>
    <w:rsid w:val="00EC148F"/>
    <w:rsid w:val="00EC186E"/>
    <w:rsid w:val="00EC197B"/>
    <w:rsid w:val="00EC2113"/>
    <w:rsid w:val="00EC2232"/>
    <w:rsid w:val="00EC277D"/>
    <w:rsid w:val="00EC2B07"/>
    <w:rsid w:val="00EC49AC"/>
    <w:rsid w:val="00EC5657"/>
    <w:rsid w:val="00EC5C11"/>
    <w:rsid w:val="00EC74E6"/>
    <w:rsid w:val="00EC7E02"/>
    <w:rsid w:val="00ED03DD"/>
    <w:rsid w:val="00ED0A08"/>
    <w:rsid w:val="00ED0C26"/>
    <w:rsid w:val="00ED1871"/>
    <w:rsid w:val="00ED21D9"/>
    <w:rsid w:val="00ED27FD"/>
    <w:rsid w:val="00ED29DD"/>
    <w:rsid w:val="00ED2E0E"/>
    <w:rsid w:val="00ED32BF"/>
    <w:rsid w:val="00ED32EF"/>
    <w:rsid w:val="00ED3536"/>
    <w:rsid w:val="00ED361F"/>
    <w:rsid w:val="00ED3EE5"/>
    <w:rsid w:val="00ED47EC"/>
    <w:rsid w:val="00ED4CA5"/>
    <w:rsid w:val="00ED585E"/>
    <w:rsid w:val="00ED5BA4"/>
    <w:rsid w:val="00ED5F3D"/>
    <w:rsid w:val="00EE06D3"/>
    <w:rsid w:val="00EE0A13"/>
    <w:rsid w:val="00EE19C8"/>
    <w:rsid w:val="00EE26EB"/>
    <w:rsid w:val="00EE3152"/>
    <w:rsid w:val="00EE4D3A"/>
    <w:rsid w:val="00EE5DE6"/>
    <w:rsid w:val="00EE6815"/>
    <w:rsid w:val="00EE776E"/>
    <w:rsid w:val="00EE7E41"/>
    <w:rsid w:val="00EF0381"/>
    <w:rsid w:val="00EF07C1"/>
    <w:rsid w:val="00EF0858"/>
    <w:rsid w:val="00EF175C"/>
    <w:rsid w:val="00EF2439"/>
    <w:rsid w:val="00EF24DB"/>
    <w:rsid w:val="00EF2B0D"/>
    <w:rsid w:val="00EF36E9"/>
    <w:rsid w:val="00EF3E1B"/>
    <w:rsid w:val="00EF4DAD"/>
    <w:rsid w:val="00EF7000"/>
    <w:rsid w:val="00EF72B6"/>
    <w:rsid w:val="00F0058D"/>
    <w:rsid w:val="00F01210"/>
    <w:rsid w:val="00F0167F"/>
    <w:rsid w:val="00F028D3"/>
    <w:rsid w:val="00F02EEA"/>
    <w:rsid w:val="00F03836"/>
    <w:rsid w:val="00F04B70"/>
    <w:rsid w:val="00F04DB8"/>
    <w:rsid w:val="00F04FA3"/>
    <w:rsid w:val="00F04FBA"/>
    <w:rsid w:val="00F06BB5"/>
    <w:rsid w:val="00F0781C"/>
    <w:rsid w:val="00F07A6B"/>
    <w:rsid w:val="00F10197"/>
    <w:rsid w:val="00F11F64"/>
    <w:rsid w:val="00F13AA6"/>
    <w:rsid w:val="00F13F47"/>
    <w:rsid w:val="00F14132"/>
    <w:rsid w:val="00F141A8"/>
    <w:rsid w:val="00F14616"/>
    <w:rsid w:val="00F146D3"/>
    <w:rsid w:val="00F15063"/>
    <w:rsid w:val="00F151FA"/>
    <w:rsid w:val="00F15502"/>
    <w:rsid w:val="00F15680"/>
    <w:rsid w:val="00F1569E"/>
    <w:rsid w:val="00F15AAC"/>
    <w:rsid w:val="00F16940"/>
    <w:rsid w:val="00F17548"/>
    <w:rsid w:val="00F2111E"/>
    <w:rsid w:val="00F21434"/>
    <w:rsid w:val="00F22830"/>
    <w:rsid w:val="00F2287B"/>
    <w:rsid w:val="00F22AB1"/>
    <w:rsid w:val="00F22EE8"/>
    <w:rsid w:val="00F24347"/>
    <w:rsid w:val="00F252CE"/>
    <w:rsid w:val="00F25603"/>
    <w:rsid w:val="00F2600A"/>
    <w:rsid w:val="00F26368"/>
    <w:rsid w:val="00F26655"/>
    <w:rsid w:val="00F26977"/>
    <w:rsid w:val="00F26B57"/>
    <w:rsid w:val="00F304A1"/>
    <w:rsid w:val="00F31575"/>
    <w:rsid w:val="00F32332"/>
    <w:rsid w:val="00F33C51"/>
    <w:rsid w:val="00F366C1"/>
    <w:rsid w:val="00F37253"/>
    <w:rsid w:val="00F37B0C"/>
    <w:rsid w:val="00F410DB"/>
    <w:rsid w:val="00F41770"/>
    <w:rsid w:val="00F41DB9"/>
    <w:rsid w:val="00F43D53"/>
    <w:rsid w:val="00F43DC6"/>
    <w:rsid w:val="00F45159"/>
    <w:rsid w:val="00F45404"/>
    <w:rsid w:val="00F4796C"/>
    <w:rsid w:val="00F51D31"/>
    <w:rsid w:val="00F523BF"/>
    <w:rsid w:val="00F53030"/>
    <w:rsid w:val="00F532AD"/>
    <w:rsid w:val="00F5438A"/>
    <w:rsid w:val="00F545B9"/>
    <w:rsid w:val="00F5472B"/>
    <w:rsid w:val="00F54DDE"/>
    <w:rsid w:val="00F575A4"/>
    <w:rsid w:val="00F60AFE"/>
    <w:rsid w:val="00F60D05"/>
    <w:rsid w:val="00F64393"/>
    <w:rsid w:val="00F64831"/>
    <w:rsid w:val="00F65D00"/>
    <w:rsid w:val="00F66A29"/>
    <w:rsid w:val="00F66B7A"/>
    <w:rsid w:val="00F6744B"/>
    <w:rsid w:val="00F70B34"/>
    <w:rsid w:val="00F71218"/>
    <w:rsid w:val="00F715C8"/>
    <w:rsid w:val="00F71F3A"/>
    <w:rsid w:val="00F724E1"/>
    <w:rsid w:val="00F72956"/>
    <w:rsid w:val="00F72ADC"/>
    <w:rsid w:val="00F743B1"/>
    <w:rsid w:val="00F764E3"/>
    <w:rsid w:val="00F77E7A"/>
    <w:rsid w:val="00F808AD"/>
    <w:rsid w:val="00F80BF6"/>
    <w:rsid w:val="00F80E71"/>
    <w:rsid w:val="00F814DC"/>
    <w:rsid w:val="00F82158"/>
    <w:rsid w:val="00F8308F"/>
    <w:rsid w:val="00F8410D"/>
    <w:rsid w:val="00F84742"/>
    <w:rsid w:val="00F84FFE"/>
    <w:rsid w:val="00F8593D"/>
    <w:rsid w:val="00F860A9"/>
    <w:rsid w:val="00F86A3A"/>
    <w:rsid w:val="00F87722"/>
    <w:rsid w:val="00F8774C"/>
    <w:rsid w:val="00F90D28"/>
    <w:rsid w:val="00F90F84"/>
    <w:rsid w:val="00F91398"/>
    <w:rsid w:val="00F9199C"/>
    <w:rsid w:val="00F91E68"/>
    <w:rsid w:val="00F93324"/>
    <w:rsid w:val="00F93DD2"/>
    <w:rsid w:val="00FA0BF0"/>
    <w:rsid w:val="00FA0E56"/>
    <w:rsid w:val="00FA11D0"/>
    <w:rsid w:val="00FA1E10"/>
    <w:rsid w:val="00FA2844"/>
    <w:rsid w:val="00FA35C2"/>
    <w:rsid w:val="00FA4619"/>
    <w:rsid w:val="00FA46D6"/>
    <w:rsid w:val="00FA7674"/>
    <w:rsid w:val="00FA7D08"/>
    <w:rsid w:val="00FB1B5C"/>
    <w:rsid w:val="00FB1E55"/>
    <w:rsid w:val="00FB209B"/>
    <w:rsid w:val="00FB2254"/>
    <w:rsid w:val="00FB23F5"/>
    <w:rsid w:val="00FB2A5F"/>
    <w:rsid w:val="00FB2E5F"/>
    <w:rsid w:val="00FB3BCD"/>
    <w:rsid w:val="00FB44AF"/>
    <w:rsid w:val="00FB4629"/>
    <w:rsid w:val="00FB4778"/>
    <w:rsid w:val="00FB5320"/>
    <w:rsid w:val="00FB59FF"/>
    <w:rsid w:val="00FB612B"/>
    <w:rsid w:val="00FB6416"/>
    <w:rsid w:val="00FB6D46"/>
    <w:rsid w:val="00FB79B1"/>
    <w:rsid w:val="00FC00ED"/>
    <w:rsid w:val="00FC032A"/>
    <w:rsid w:val="00FC03D9"/>
    <w:rsid w:val="00FC1590"/>
    <w:rsid w:val="00FC19E7"/>
    <w:rsid w:val="00FC1FC8"/>
    <w:rsid w:val="00FC208D"/>
    <w:rsid w:val="00FC230A"/>
    <w:rsid w:val="00FC3326"/>
    <w:rsid w:val="00FC36ED"/>
    <w:rsid w:val="00FC463C"/>
    <w:rsid w:val="00FC5512"/>
    <w:rsid w:val="00FC5AC6"/>
    <w:rsid w:val="00FC5E1C"/>
    <w:rsid w:val="00FC7C05"/>
    <w:rsid w:val="00FD06AC"/>
    <w:rsid w:val="00FD1EB8"/>
    <w:rsid w:val="00FD239F"/>
    <w:rsid w:val="00FD2CC8"/>
    <w:rsid w:val="00FD2CE7"/>
    <w:rsid w:val="00FD2D76"/>
    <w:rsid w:val="00FD2EFE"/>
    <w:rsid w:val="00FD4257"/>
    <w:rsid w:val="00FD5E77"/>
    <w:rsid w:val="00FD621D"/>
    <w:rsid w:val="00FD64D9"/>
    <w:rsid w:val="00FD7124"/>
    <w:rsid w:val="00FD7704"/>
    <w:rsid w:val="00FD7A6F"/>
    <w:rsid w:val="00FE0682"/>
    <w:rsid w:val="00FE1EA5"/>
    <w:rsid w:val="00FE3472"/>
    <w:rsid w:val="00FE3F2B"/>
    <w:rsid w:val="00FE5911"/>
    <w:rsid w:val="00FE6655"/>
    <w:rsid w:val="00FE6831"/>
    <w:rsid w:val="00FE6EF7"/>
    <w:rsid w:val="00FE70F6"/>
    <w:rsid w:val="00FE7C82"/>
    <w:rsid w:val="00FF0892"/>
    <w:rsid w:val="00FF097F"/>
    <w:rsid w:val="00FF2035"/>
    <w:rsid w:val="00FF2727"/>
    <w:rsid w:val="00FF2F51"/>
    <w:rsid w:val="00FF4663"/>
    <w:rsid w:val="00FF46A3"/>
    <w:rsid w:val="00FF4BF6"/>
    <w:rsid w:val="00FF5444"/>
    <w:rsid w:val="00FF55ED"/>
    <w:rsid w:val="00FF5712"/>
    <w:rsid w:val="00FF5BB8"/>
    <w:rsid w:val="00FF607D"/>
    <w:rsid w:val="00FF6A5F"/>
    <w:rsid w:val="00FF6C9E"/>
    <w:rsid w:val="00FF7B87"/>
    <w:rsid w:val="00FF7D0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3A9D9"/>
  <w15:docId w15:val="{8B066F10-4EC6-46E9-9B46-A8770E7C1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7690C"/>
    <w:pPr>
      <w:ind w:left="720"/>
      <w:contextualSpacing/>
    </w:pPr>
  </w:style>
  <w:style w:type="paragraph" w:customStyle="1" w:styleId="Default">
    <w:name w:val="Default"/>
    <w:rsid w:val="004F51AC"/>
    <w:pPr>
      <w:autoSpaceDE w:val="0"/>
      <w:autoSpaceDN w:val="0"/>
      <w:adjustRightInd w:val="0"/>
    </w:pPr>
    <w:rPr>
      <w:color w:val="000000"/>
    </w:rPr>
  </w:style>
  <w:style w:type="character" w:styleId="Hyperlink">
    <w:name w:val="Hyperlink"/>
    <w:basedOn w:val="DefaultParagraphFont"/>
    <w:uiPriority w:val="99"/>
    <w:semiHidden/>
    <w:unhideWhenUsed/>
    <w:rsid w:val="00903C58"/>
    <w:rPr>
      <w:color w:val="0000FF"/>
      <w:u w:val="single"/>
    </w:rPr>
  </w:style>
  <w:style w:type="character" w:styleId="FollowedHyperlink">
    <w:name w:val="FollowedHyperlink"/>
    <w:basedOn w:val="DefaultParagraphFont"/>
    <w:uiPriority w:val="99"/>
    <w:semiHidden/>
    <w:unhideWhenUsed/>
    <w:rsid w:val="00903C58"/>
    <w:rPr>
      <w:color w:val="800080"/>
      <w:u w:val="single"/>
    </w:rPr>
  </w:style>
  <w:style w:type="paragraph" w:customStyle="1" w:styleId="msonormal0">
    <w:name w:val="msonormal"/>
    <w:basedOn w:val="Normal"/>
    <w:rsid w:val="00903C58"/>
    <w:pPr>
      <w:spacing w:before="100" w:beforeAutospacing="1" w:after="100" w:afterAutospacing="1"/>
    </w:pPr>
    <w:rPr>
      <w:lang w:val="en-US" w:eastAsia="en-US"/>
    </w:rPr>
  </w:style>
  <w:style w:type="paragraph" w:customStyle="1" w:styleId="xl65">
    <w:name w:val="xl65"/>
    <w:basedOn w:val="Normal"/>
    <w:rsid w:val="00903C58"/>
    <w:pPr>
      <w:pBdr>
        <w:top w:val="single" w:sz="4" w:space="0" w:color="000000"/>
        <w:bottom w:val="single" w:sz="4" w:space="0" w:color="000000"/>
      </w:pBdr>
      <w:spacing w:before="100" w:beforeAutospacing="1" w:after="100" w:afterAutospacing="1"/>
      <w:textAlignment w:val="center"/>
    </w:pPr>
    <w:rPr>
      <w:rFonts w:ascii="Arial" w:hAnsi="Arial" w:cs="Arial"/>
      <w:color w:val="000000"/>
      <w:sz w:val="16"/>
      <w:szCs w:val="16"/>
      <w:lang w:val="en-US" w:eastAsia="en-US"/>
    </w:rPr>
  </w:style>
  <w:style w:type="paragraph" w:customStyle="1" w:styleId="xl66">
    <w:name w:val="xl66"/>
    <w:basedOn w:val="Normal"/>
    <w:rsid w:val="00903C58"/>
    <w:pPr>
      <w:pBdr>
        <w:top w:val="single" w:sz="4" w:space="0" w:color="000000"/>
        <w:bottom w:val="single" w:sz="4" w:space="0" w:color="000000"/>
      </w:pBdr>
      <w:spacing w:before="100" w:beforeAutospacing="1" w:after="100" w:afterAutospacing="1"/>
      <w:jc w:val="right"/>
      <w:textAlignment w:val="center"/>
    </w:pPr>
    <w:rPr>
      <w:rFonts w:ascii="Arial" w:hAnsi="Arial" w:cs="Arial"/>
      <w:color w:val="000000"/>
      <w:sz w:val="16"/>
      <w:szCs w:val="16"/>
      <w:lang w:val="en-US" w:eastAsia="en-US"/>
    </w:rPr>
  </w:style>
  <w:style w:type="paragraph" w:customStyle="1" w:styleId="xl67">
    <w:name w:val="xl67"/>
    <w:basedOn w:val="Normal"/>
    <w:rsid w:val="00903C58"/>
    <w:pPr>
      <w:spacing w:before="100" w:beforeAutospacing="1" w:after="100" w:afterAutospacing="1"/>
    </w:pPr>
    <w:rPr>
      <w:rFonts w:ascii="Arial" w:hAnsi="Arial" w:cs="Arial"/>
      <w:sz w:val="16"/>
      <w:szCs w:val="16"/>
      <w:lang w:val="en-US" w:eastAsia="en-US"/>
    </w:rPr>
  </w:style>
  <w:style w:type="paragraph" w:customStyle="1" w:styleId="xl68">
    <w:name w:val="xl68"/>
    <w:basedOn w:val="Normal"/>
    <w:rsid w:val="00903C58"/>
    <w:pPr>
      <w:shd w:val="clear" w:color="696969" w:fill="696969"/>
      <w:spacing w:before="100" w:beforeAutospacing="1" w:after="100" w:afterAutospacing="1"/>
      <w:textAlignment w:val="center"/>
    </w:pPr>
    <w:rPr>
      <w:rFonts w:ascii="Arial" w:hAnsi="Arial" w:cs="Arial"/>
      <w:color w:val="FFFFFF"/>
      <w:sz w:val="16"/>
      <w:szCs w:val="16"/>
      <w:lang w:val="en-US" w:eastAsia="en-US"/>
    </w:rPr>
  </w:style>
  <w:style w:type="paragraph" w:customStyle="1" w:styleId="xl69">
    <w:name w:val="xl69"/>
    <w:basedOn w:val="Normal"/>
    <w:rsid w:val="00903C58"/>
    <w:pPr>
      <w:shd w:val="clear" w:color="696969" w:fill="696969"/>
      <w:spacing w:before="100" w:beforeAutospacing="1" w:after="100" w:afterAutospacing="1"/>
      <w:textAlignment w:val="center"/>
    </w:pPr>
    <w:rPr>
      <w:rFonts w:ascii="Arial" w:hAnsi="Arial" w:cs="Arial"/>
      <w:color w:val="FFFFFF"/>
      <w:sz w:val="16"/>
      <w:szCs w:val="16"/>
      <w:lang w:val="en-US" w:eastAsia="en-US"/>
    </w:rPr>
  </w:style>
  <w:style w:type="paragraph" w:customStyle="1" w:styleId="xl70">
    <w:name w:val="xl70"/>
    <w:basedOn w:val="Normal"/>
    <w:rsid w:val="00903C58"/>
    <w:pPr>
      <w:shd w:val="clear" w:color="696969" w:fill="696969"/>
      <w:spacing w:before="100" w:beforeAutospacing="1" w:after="100" w:afterAutospacing="1"/>
      <w:jc w:val="right"/>
      <w:textAlignment w:val="center"/>
    </w:pPr>
    <w:rPr>
      <w:rFonts w:ascii="Arial" w:hAnsi="Arial" w:cs="Arial"/>
      <w:color w:val="FFFFFF"/>
      <w:sz w:val="16"/>
      <w:szCs w:val="16"/>
      <w:lang w:val="en-US" w:eastAsia="en-US"/>
    </w:rPr>
  </w:style>
  <w:style w:type="paragraph" w:customStyle="1" w:styleId="xl71">
    <w:name w:val="xl71"/>
    <w:basedOn w:val="Normal"/>
    <w:rsid w:val="00903C58"/>
    <w:pPr>
      <w:shd w:val="clear" w:color="DFDFDF" w:fill="DFDFDF"/>
      <w:spacing w:before="100" w:beforeAutospacing="1" w:after="100" w:afterAutospacing="1"/>
      <w:textAlignment w:val="center"/>
    </w:pPr>
    <w:rPr>
      <w:rFonts w:ascii="Arial" w:hAnsi="Arial" w:cs="Arial"/>
      <w:color w:val="000000"/>
      <w:sz w:val="16"/>
      <w:szCs w:val="16"/>
      <w:lang w:val="en-US" w:eastAsia="en-US"/>
    </w:rPr>
  </w:style>
  <w:style w:type="paragraph" w:customStyle="1" w:styleId="xl72">
    <w:name w:val="xl72"/>
    <w:basedOn w:val="Normal"/>
    <w:rsid w:val="00903C58"/>
    <w:pPr>
      <w:shd w:val="clear" w:color="DFDFDF" w:fill="DFDFDF"/>
      <w:spacing w:before="100" w:beforeAutospacing="1" w:after="100" w:afterAutospacing="1"/>
      <w:textAlignment w:val="center"/>
    </w:pPr>
    <w:rPr>
      <w:rFonts w:ascii="Arial" w:hAnsi="Arial" w:cs="Arial"/>
      <w:color w:val="000000"/>
      <w:sz w:val="16"/>
      <w:szCs w:val="16"/>
      <w:lang w:val="en-US" w:eastAsia="en-US"/>
    </w:rPr>
  </w:style>
  <w:style w:type="paragraph" w:customStyle="1" w:styleId="xl73">
    <w:name w:val="xl73"/>
    <w:basedOn w:val="Normal"/>
    <w:rsid w:val="00903C58"/>
    <w:pPr>
      <w:shd w:val="clear" w:color="DFDFDF" w:fill="DFDFDF"/>
      <w:spacing w:before="100" w:beforeAutospacing="1" w:after="100" w:afterAutospacing="1"/>
      <w:jc w:val="right"/>
      <w:textAlignment w:val="center"/>
    </w:pPr>
    <w:rPr>
      <w:rFonts w:ascii="Arial" w:hAnsi="Arial" w:cs="Arial"/>
      <w:color w:val="000000"/>
      <w:sz w:val="16"/>
      <w:szCs w:val="16"/>
      <w:lang w:val="en-US" w:eastAsia="en-US"/>
    </w:rPr>
  </w:style>
  <w:style w:type="paragraph" w:customStyle="1" w:styleId="xl74">
    <w:name w:val="xl74"/>
    <w:basedOn w:val="Normal"/>
    <w:rsid w:val="00903C58"/>
    <w:pPr>
      <w:shd w:val="clear" w:color="FFE6D9" w:fill="FFE6D9"/>
      <w:spacing w:before="100" w:beforeAutospacing="1" w:after="100" w:afterAutospacing="1"/>
      <w:textAlignment w:val="center"/>
    </w:pPr>
    <w:rPr>
      <w:rFonts w:ascii="Arial" w:hAnsi="Arial" w:cs="Arial"/>
      <w:color w:val="000000"/>
      <w:sz w:val="16"/>
      <w:szCs w:val="16"/>
      <w:lang w:val="en-US" w:eastAsia="en-US"/>
    </w:rPr>
  </w:style>
  <w:style w:type="paragraph" w:customStyle="1" w:styleId="xl75">
    <w:name w:val="xl75"/>
    <w:basedOn w:val="Normal"/>
    <w:rsid w:val="00903C58"/>
    <w:pPr>
      <w:shd w:val="clear" w:color="FFE6D9" w:fill="FFE6D9"/>
      <w:spacing w:before="100" w:beforeAutospacing="1" w:after="100" w:afterAutospacing="1"/>
      <w:textAlignment w:val="center"/>
    </w:pPr>
    <w:rPr>
      <w:rFonts w:ascii="Arial" w:hAnsi="Arial" w:cs="Arial"/>
      <w:color w:val="000000"/>
      <w:sz w:val="16"/>
      <w:szCs w:val="16"/>
      <w:lang w:val="en-US" w:eastAsia="en-US"/>
    </w:rPr>
  </w:style>
  <w:style w:type="paragraph" w:customStyle="1" w:styleId="xl76">
    <w:name w:val="xl76"/>
    <w:basedOn w:val="Normal"/>
    <w:rsid w:val="00903C58"/>
    <w:pPr>
      <w:shd w:val="clear" w:color="FFE6D9" w:fill="FFE6D9"/>
      <w:spacing w:before="100" w:beforeAutospacing="1" w:after="100" w:afterAutospacing="1"/>
      <w:jc w:val="right"/>
      <w:textAlignment w:val="center"/>
    </w:pPr>
    <w:rPr>
      <w:rFonts w:ascii="Arial" w:hAnsi="Arial" w:cs="Arial"/>
      <w:color w:val="000000"/>
      <w:sz w:val="16"/>
      <w:szCs w:val="16"/>
      <w:lang w:val="en-US" w:eastAsia="en-US"/>
    </w:rPr>
  </w:style>
  <w:style w:type="paragraph" w:customStyle="1" w:styleId="xl77">
    <w:name w:val="xl77"/>
    <w:basedOn w:val="Normal"/>
    <w:rsid w:val="00903C58"/>
    <w:pPr>
      <w:shd w:val="clear" w:color="CCFFFF" w:fill="CCFFFF"/>
      <w:spacing w:before="100" w:beforeAutospacing="1" w:after="100" w:afterAutospacing="1"/>
      <w:textAlignment w:val="center"/>
    </w:pPr>
    <w:rPr>
      <w:rFonts w:ascii="Arial" w:hAnsi="Arial" w:cs="Arial"/>
      <w:color w:val="000000"/>
      <w:sz w:val="16"/>
      <w:szCs w:val="16"/>
      <w:lang w:val="en-US" w:eastAsia="en-US"/>
    </w:rPr>
  </w:style>
  <w:style w:type="paragraph" w:customStyle="1" w:styleId="xl78">
    <w:name w:val="xl78"/>
    <w:basedOn w:val="Normal"/>
    <w:rsid w:val="00903C58"/>
    <w:pPr>
      <w:shd w:val="clear" w:color="CCFFFF" w:fill="CCFFFF"/>
      <w:spacing w:before="100" w:beforeAutospacing="1" w:after="100" w:afterAutospacing="1"/>
      <w:textAlignment w:val="center"/>
    </w:pPr>
    <w:rPr>
      <w:rFonts w:ascii="Arial" w:hAnsi="Arial" w:cs="Arial"/>
      <w:color w:val="000000"/>
      <w:sz w:val="16"/>
      <w:szCs w:val="16"/>
      <w:lang w:val="en-US" w:eastAsia="en-US"/>
    </w:rPr>
  </w:style>
  <w:style w:type="paragraph" w:customStyle="1" w:styleId="xl79">
    <w:name w:val="xl79"/>
    <w:basedOn w:val="Normal"/>
    <w:rsid w:val="00903C58"/>
    <w:pPr>
      <w:shd w:val="clear" w:color="CCFFFF" w:fill="CCFFFF"/>
      <w:spacing w:before="100" w:beforeAutospacing="1" w:after="100" w:afterAutospacing="1"/>
      <w:jc w:val="right"/>
      <w:textAlignment w:val="center"/>
    </w:pPr>
    <w:rPr>
      <w:rFonts w:ascii="Arial" w:hAnsi="Arial" w:cs="Arial"/>
      <w:color w:val="000000"/>
      <w:sz w:val="16"/>
      <w:szCs w:val="16"/>
      <w:lang w:val="en-US" w:eastAsia="en-US"/>
    </w:rPr>
  </w:style>
  <w:style w:type="paragraph" w:customStyle="1" w:styleId="xl80">
    <w:name w:val="xl80"/>
    <w:basedOn w:val="Normal"/>
    <w:rsid w:val="00903C58"/>
    <w:pPr>
      <w:shd w:val="clear" w:color="FFFFFF" w:fill="FFFFFF"/>
      <w:spacing w:before="100" w:beforeAutospacing="1" w:after="100" w:afterAutospacing="1"/>
      <w:textAlignment w:val="center"/>
    </w:pPr>
    <w:rPr>
      <w:rFonts w:ascii="Arial" w:hAnsi="Arial" w:cs="Arial"/>
      <w:color w:val="000000"/>
      <w:sz w:val="16"/>
      <w:szCs w:val="16"/>
      <w:lang w:val="en-US" w:eastAsia="en-US"/>
    </w:rPr>
  </w:style>
  <w:style w:type="paragraph" w:customStyle="1" w:styleId="xl81">
    <w:name w:val="xl81"/>
    <w:basedOn w:val="Normal"/>
    <w:rsid w:val="00903C58"/>
    <w:pPr>
      <w:shd w:val="clear" w:color="FFFFFF" w:fill="FFFFFF"/>
      <w:spacing w:before="100" w:beforeAutospacing="1" w:after="100" w:afterAutospacing="1"/>
      <w:textAlignment w:val="center"/>
    </w:pPr>
    <w:rPr>
      <w:rFonts w:ascii="Arial" w:hAnsi="Arial" w:cs="Arial"/>
      <w:color w:val="000000"/>
      <w:sz w:val="16"/>
      <w:szCs w:val="16"/>
      <w:lang w:val="en-US" w:eastAsia="en-US"/>
    </w:rPr>
  </w:style>
  <w:style w:type="paragraph" w:customStyle="1" w:styleId="xl82">
    <w:name w:val="xl82"/>
    <w:basedOn w:val="Normal"/>
    <w:rsid w:val="00903C58"/>
    <w:pPr>
      <w:shd w:val="clear" w:color="FFFFFF" w:fill="FFFFFF"/>
      <w:spacing w:before="100" w:beforeAutospacing="1" w:after="100" w:afterAutospacing="1"/>
      <w:jc w:val="right"/>
      <w:textAlignment w:val="center"/>
    </w:pPr>
    <w:rPr>
      <w:rFonts w:ascii="Arial" w:hAnsi="Arial" w:cs="Arial"/>
      <w:color w:val="000000"/>
      <w:sz w:val="16"/>
      <w:szCs w:val="16"/>
      <w:lang w:val="en-US" w:eastAsia="en-US"/>
    </w:rPr>
  </w:style>
  <w:style w:type="paragraph" w:customStyle="1" w:styleId="xl83">
    <w:name w:val="xl83"/>
    <w:basedOn w:val="Normal"/>
    <w:rsid w:val="00903C58"/>
    <w:pPr>
      <w:shd w:val="clear" w:color="C1FFC1" w:fill="C1FFC1"/>
      <w:spacing w:before="100" w:beforeAutospacing="1" w:after="100" w:afterAutospacing="1"/>
      <w:textAlignment w:val="center"/>
    </w:pPr>
    <w:rPr>
      <w:rFonts w:ascii="Arial" w:hAnsi="Arial" w:cs="Arial"/>
      <w:color w:val="000000"/>
      <w:sz w:val="16"/>
      <w:szCs w:val="16"/>
      <w:lang w:val="en-US" w:eastAsia="en-US"/>
    </w:rPr>
  </w:style>
  <w:style w:type="paragraph" w:customStyle="1" w:styleId="xl84">
    <w:name w:val="xl84"/>
    <w:basedOn w:val="Normal"/>
    <w:rsid w:val="00903C58"/>
    <w:pPr>
      <w:shd w:val="clear" w:color="C1FFC1" w:fill="C1FFC1"/>
      <w:spacing w:before="100" w:beforeAutospacing="1" w:after="100" w:afterAutospacing="1"/>
      <w:textAlignment w:val="center"/>
    </w:pPr>
    <w:rPr>
      <w:rFonts w:ascii="Arial" w:hAnsi="Arial" w:cs="Arial"/>
      <w:color w:val="000000"/>
      <w:sz w:val="16"/>
      <w:szCs w:val="16"/>
      <w:lang w:val="en-US" w:eastAsia="en-US"/>
    </w:rPr>
  </w:style>
  <w:style w:type="paragraph" w:customStyle="1" w:styleId="xl85">
    <w:name w:val="xl85"/>
    <w:basedOn w:val="Normal"/>
    <w:rsid w:val="00903C58"/>
    <w:pPr>
      <w:shd w:val="clear" w:color="C1FFC1" w:fill="C1FFC1"/>
      <w:spacing w:before="100" w:beforeAutospacing="1" w:after="100" w:afterAutospacing="1"/>
      <w:jc w:val="right"/>
      <w:textAlignment w:val="center"/>
    </w:pPr>
    <w:rPr>
      <w:rFonts w:ascii="Arial" w:hAnsi="Arial" w:cs="Arial"/>
      <w:color w:val="000000"/>
      <w:sz w:val="16"/>
      <w:szCs w:val="16"/>
      <w:lang w:val="en-US" w:eastAsia="en-US"/>
    </w:rPr>
  </w:style>
  <w:style w:type="table" w:styleId="TableGrid">
    <w:name w:val="Table Grid"/>
    <w:basedOn w:val="TableNormal"/>
    <w:uiPriority w:val="39"/>
    <w:rsid w:val="00F52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6">
    <w:name w:val="xl86"/>
    <w:basedOn w:val="Normal"/>
    <w:rsid w:val="008F5BC9"/>
    <w:pPr>
      <w:shd w:val="clear" w:color="3535FF" w:fill="D8E4BC"/>
      <w:spacing w:before="100" w:beforeAutospacing="1" w:after="100" w:afterAutospacing="1"/>
      <w:textAlignment w:val="center"/>
    </w:pPr>
    <w:rPr>
      <w:rFonts w:ascii="Arial" w:hAnsi="Arial" w:cs="Arial"/>
      <w:b/>
      <w:bCs/>
      <w:sz w:val="16"/>
      <w:szCs w:val="16"/>
    </w:rPr>
  </w:style>
  <w:style w:type="paragraph" w:customStyle="1" w:styleId="xl87">
    <w:name w:val="xl87"/>
    <w:basedOn w:val="Normal"/>
    <w:rsid w:val="008F5BC9"/>
    <w:pPr>
      <w:shd w:val="clear" w:color="3535FF" w:fill="D8E4BC"/>
      <w:spacing w:before="100" w:beforeAutospacing="1" w:after="100" w:afterAutospacing="1"/>
      <w:textAlignment w:val="center"/>
    </w:pPr>
    <w:rPr>
      <w:rFonts w:ascii="Arial" w:hAnsi="Arial" w:cs="Arial"/>
      <w:b/>
      <w:bCs/>
      <w:sz w:val="16"/>
      <w:szCs w:val="16"/>
    </w:rPr>
  </w:style>
  <w:style w:type="paragraph" w:customStyle="1" w:styleId="xl88">
    <w:name w:val="xl88"/>
    <w:basedOn w:val="Normal"/>
    <w:rsid w:val="008F5BC9"/>
    <w:pPr>
      <w:shd w:val="clear" w:color="3535FF" w:fill="D8E4BC"/>
      <w:spacing w:before="100" w:beforeAutospacing="1" w:after="100" w:afterAutospacing="1"/>
      <w:jc w:val="right"/>
      <w:textAlignment w:val="center"/>
    </w:pPr>
    <w:rPr>
      <w:rFonts w:ascii="Arial" w:hAnsi="Arial" w:cs="Arial"/>
      <w:b/>
      <w:bCs/>
      <w:sz w:val="16"/>
      <w:szCs w:val="16"/>
    </w:rPr>
  </w:style>
  <w:style w:type="paragraph" w:styleId="Header">
    <w:name w:val="header"/>
    <w:basedOn w:val="Normal"/>
    <w:link w:val="HeaderChar"/>
    <w:uiPriority w:val="99"/>
    <w:unhideWhenUsed/>
    <w:rsid w:val="008F5BC9"/>
    <w:pPr>
      <w:tabs>
        <w:tab w:val="center" w:pos="4536"/>
        <w:tab w:val="right" w:pos="9072"/>
      </w:tabs>
    </w:pPr>
  </w:style>
  <w:style w:type="character" w:customStyle="1" w:styleId="HeaderChar">
    <w:name w:val="Header Char"/>
    <w:basedOn w:val="DefaultParagraphFont"/>
    <w:link w:val="Header"/>
    <w:uiPriority w:val="99"/>
    <w:rsid w:val="008F5BC9"/>
  </w:style>
  <w:style w:type="paragraph" w:styleId="Footer">
    <w:name w:val="footer"/>
    <w:basedOn w:val="Normal"/>
    <w:link w:val="FooterChar"/>
    <w:uiPriority w:val="99"/>
    <w:unhideWhenUsed/>
    <w:rsid w:val="008F5BC9"/>
    <w:pPr>
      <w:tabs>
        <w:tab w:val="center" w:pos="4536"/>
        <w:tab w:val="right" w:pos="9072"/>
      </w:tabs>
    </w:pPr>
  </w:style>
  <w:style w:type="character" w:customStyle="1" w:styleId="FooterChar">
    <w:name w:val="Footer Char"/>
    <w:basedOn w:val="DefaultParagraphFont"/>
    <w:link w:val="Footer"/>
    <w:uiPriority w:val="99"/>
    <w:rsid w:val="008F5BC9"/>
  </w:style>
  <w:style w:type="paragraph" w:customStyle="1" w:styleId="xl63">
    <w:name w:val="xl63"/>
    <w:basedOn w:val="Normal"/>
    <w:rsid w:val="00C2652D"/>
    <w:pPr>
      <w:spacing w:before="100" w:beforeAutospacing="1" w:after="100" w:afterAutospacing="1"/>
    </w:pPr>
    <w:rPr>
      <w:rFonts w:ascii="Calibri" w:hAnsi="Calibri" w:cs="Calibri"/>
    </w:rPr>
  </w:style>
  <w:style w:type="paragraph" w:customStyle="1" w:styleId="xl64">
    <w:name w:val="xl64"/>
    <w:basedOn w:val="Normal"/>
    <w:rsid w:val="00C2652D"/>
    <w:pPr>
      <w:spacing w:before="100" w:beforeAutospacing="1" w:after="100" w:afterAutospacing="1"/>
    </w:pPr>
    <w:rPr>
      <w:rFonts w:ascii="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6304">
      <w:bodyDiv w:val="1"/>
      <w:marLeft w:val="0"/>
      <w:marRight w:val="0"/>
      <w:marTop w:val="0"/>
      <w:marBottom w:val="0"/>
      <w:divBdr>
        <w:top w:val="none" w:sz="0" w:space="0" w:color="auto"/>
        <w:left w:val="none" w:sz="0" w:space="0" w:color="auto"/>
        <w:bottom w:val="none" w:sz="0" w:space="0" w:color="auto"/>
        <w:right w:val="none" w:sz="0" w:space="0" w:color="auto"/>
      </w:divBdr>
    </w:div>
    <w:div w:id="35736292">
      <w:bodyDiv w:val="1"/>
      <w:marLeft w:val="0"/>
      <w:marRight w:val="0"/>
      <w:marTop w:val="0"/>
      <w:marBottom w:val="0"/>
      <w:divBdr>
        <w:top w:val="none" w:sz="0" w:space="0" w:color="auto"/>
        <w:left w:val="none" w:sz="0" w:space="0" w:color="auto"/>
        <w:bottom w:val="none" w:sz="0" w:space="0" w:color="auto"/>
        <w:right w:val="none" w:sz="0" w:space="0" w:color="auto"/>
      </w:divBdr>
    </w:div>
    <w:div w:id="38213080">
      <w:bodyDiv w:val="1"/>
      <w:marLeft w:val="0"/>
      <w:marRight w:val="0"/>
      <w:marTop w:val="0"/>
      <w:marBottom w:val="0"/>
      <w:divBdr>
        <w:top w:val="none" w:sz="0" w:space="0" w:color="auto"/>
        <w:left w:val="none" w:sz="0" w:space="0" w:color="auto"/>
        <w:bottom w:val="none" w:sz="0" w:space="0" w:color="auto"/>
        <w:right w:val="none" w:sz="0" w:space="0" w:color="auto"/>
      </w:divBdr>
    </w:div>
    <w:div w:id="44262714">
      <w:bodyDiv w:val="1"/>
      <w:marLeft w:val="0"/>
      <w:marRight w:val="0"/>
      <w:marTop w:val="0"/>
      <w:marBottom w:val="0"/>
      <w:divBdr>
        <w:top w:val="none" w:sz="0" w:space="0" w:color="auto"/>
        <w:left w:val="none" w:sz="0" w:space="0" w:color="auto"/>
        <w:bottom w:val="none" w:sz="0" w:space="0" w:color="auto"/>
        <w:right w:val="none" w:sz="0" w:space="0" w:color="auto"/>
      </w:divBdr>
    </w:div>
    <w:div w:id="60838362">
      <w:bodyDiv w:val="1"/>
      <w:marLeft w:val="0"/>
      <w:marRight w:val="0"/>
      <w:marTop w:val="0"/>
      <w:marBottom w:val="0"/>
      <w:divBdr>
        <w:top w:val="none" w:sz="0" w:space="0" w:color="auto"/>
        <w:left w:val="none" w:sz="0" w:space="0" w:color="auto"/>
        <w:bottom w:val="none" w:sz="0" w:space="0" w:color="auto"/>
        <w:right w:val="none" w:sz="0" w:space="0" w:color="auto"/>
      </w:divBdr>
    </w:div>
    <w:div w:id="62149180">
      <w:bodyDiv w:val="1"/>
      <w:marLeft w:val="0"/>
      <w:marRight w:val="0"/>
      <w:marTop w:val="0"/>
      <w:marBottom w:val="0"/>
      <w:divBdr>
        <w:top w:val="none" w:sz="0" w:space="0" w:color="auto"/>
        <w:left w:val="none" w:sz="0" w:space="0" w:color="auto"/>
        <w:bottom w:val="none" w:sz="0" w:space="0" w:color="auto"/>
        <w:right w:val="none" w:sz="0" w:space="0" w:color="auto"/>
      </w:divBdr>
    </w:div>
    <w:div w:id="63187827">
      <w:bodyDiv w:val="1"/>
      <w:marLeft w:val="0"/>
      <w:marRight w:val="0"/>
      <w:marTop w:val="0"/>
      <w:marBottom w:val="0"/>
      <w:divBdr>
        <w:top w:val="none" w:sz="0" w:space="0" w:color="auto"/>
        <w:left w:val="none" w:sz="0" w:space="0" w:color="auto"/>
        <w:bottom w:val="none" w:sz="0" w:space="0" w:color="auto"/>
        <w:right w:val="none" w:sz="0" w:space="0" w:color="auto"/>
      </w:divBdr>
    </w:div>
    <w:div w:id="83501742">
      <w:bodyDiv w:val="1"/>
      <w:marLeft w:val="0"/>
      <w:marRight w:val="0"/>
      <w:marTop w:val="0"/>
      <w:marBottom w:val="0"/>
      <w:divBdr>
        <w:top w:val="none" w:sz="0" w:space="0" w:color="auto"/>
        <w:left w:val="none" w:sz="0" w:space="0" w:color="auto"/>
        <w:bottom w:val="none" w:sz="0" w:space="0" w:color="auto"/>
        <w:right w:val="none" w:sz="0" w:space="0" w:color="auto"/>
      </w:divBdr>
    </w:div>
    <w:div w:id="105777949">
      <w:bodyDiv w:val="1"/>
      <w:marLeft w:val="0"/>
      <w:marRight w:val="0"/>
      <w:marTop w:val="0"/>
      <w:marBottom w:val="0"/>
      <w:divBdr>
        <w:top w:val="none" w:sz="0" w:space="0" w:color="auto"/>
        <w:left w:val="none" w:sz="0" w:space="0" w:color="auto"/>
        <w:bottom w:val="none" w:sz="0" w:space="0" w:color="auto"/>
        <w:right w:val="none" w:sz="0" w:space="0" w:color="auto"/>
      </w:divBdr>
    </w:div>
    <w:div w:id="115487292">
      <w:bodyDiv w:val="1"/>
      <w:marLeft w:val="0"/>
      <w:marRight w:val="0"/>
      <w:marTop w:val="0"/>
      <w:marBottom w:val="0"/>
      <w:divBdr>
        <w:top w:val="none" w:sz="0" w:space="0" w:color="auto"/>
        <w:left w:val="none" w:sz="0" w:space="0" w:color="auto"/>
        <w:bottom w:val="none" w:sz="0" w:space="0" w:color="auto"/>
        <w:right w:val="none" w:sz="0" w:space="0" w:color="auto"/>
      </w:divBdr>
    </w:div>
    <w:div w:id="133959393">
      <w:bodyDiv w:val="1"/>
      <w:marLeft w:val="0"/>
      <w:marRight w:val="0"/>
      <w:marTop w:val="0"/>
      <w:marBottom w:val="0"/>
      <w:divBdr>
        <w:top w:val="none" w:sz="0" w:space="0" w:color="auto"/>
        <w:left w:val="none" w:sz="0" w:space="0" w:color="auto"/>
        <w:bottom w:val="none" w:sz="0" w:space="0" w:color="auto"/>
        <w:right w:val="none" w:sz="0" w:space="0" w:color="auto"/>
      </w:divBdr>
    </w:div>
    <w:div w:id="206994167">
      <w:bodyDiv w:val="1"/>
      <w:marLeft w:val="0"/>
      <w:marRight w:val="0"/>
      <w:marTop w:val="0"/>
      <w:marBottom w:val="0"/>
      <w:divBdr>
        <w:top w:val="none" w:sz="0" w:space="0" w:color="auto"/>
        <w:left w:val="none" w:sz="0" w:space="0" w:color="auto"/>
        <w:bottom w:val="none" w:sz="0" w:space="0" w:color="auto"/>
        <w:right w:val="none" w:sz="0" w:space="0" w:color="auto"/>
      </w:divBdr>
    </w:div>
    <w:div w:id="297616760">
      <w:bodyDiv w:val="1"/>
      <w:marLeft w:val="0"/>
      <w:marRight w:val="0"/>
      <w:marTop w:val="0"/>
      <w:marBottom w:val="0"/>
      <w:divBdr>
        <w:top w:val="none" w:sz="0" w:space="0" w:color="auto"/>
        <w:left w:val="none" w:sz="0" w:space="0" w:color="auto"/>
        <w:bottom w:val="none" w:sz="0" w:space="0" w:color="auto"/>
        <w:right w:val="none" w:sz="0" w:space="0" w:color="auto"/>
      </w:divBdr>
    </w:div>
    <w:div w:id="299383135">
      <w:bodyDiv w:val="1"/>
      <w:marLeft w:val="0"/>
      <w:marRight w:val="0"/>
      <w:marTop w:val="0"/>
      <w:marBottom w:val="0"/>
      <w:divBdr>
        <w:top w:val="none" w:sz="0" w:space="0" w:color="auto"/>
        <w:left w:val="none" w:sz="0" w:space="0" w:color="auto"/>
        <w:bottom w:val="none" w:sz="0" w:space="0" w:color="auto"/>
        <w:right w:val="none" w:sz="0" w:space="0" w:color="auto"/>
      </w:divBdr>
    </w:div>
    <w:div w:id="316106987">
      <w:bodyDiv w:val="1"/>
      <w:marLeft w:val="0"/>
      <w:marRight w:val="0"/>
      <w:marTop w:val="0"/>
      <w:marBottom w:val="0"/>
      <w:divBdr>
        <w:top w:val="none" w:sz="0" w:space="0" w:color="auto"/>
        <w:left w:val="none" w:sz="0" w:space="0" w:color="auto"/>
        <w:bottom w:val="none" w:sz="0" w:space="0" w:color="auto"/>
        <w:right w:val="none" w:sz="0" w:space="0" w:color="auto"/>
      </w:divBdr>
    </w:div>
    <w:div w:id="369452440">
      <w:bodyDiv w:val="1"/>
      <w:marLeft w:val="0"/>
      <w:marRight w:val="0"/>
      <w:marTop w:val="0"/>
      <w:marBottom w:val="0"/>
      <w:divBdr>
        <w:top w:val="none" w:sz="0" w:space="0" w:color="auto"/>
        <w:left w:val="none" w:sz="0" w:space="0" w:color="auto"/>
        <w:bottom w:val="none" w:sz="0" w:space="0" w:color="auto"/>
        <w:right w:val="none" w:sz="0" w:space="0" w:color="auto"/>
      </w:divBdr>
    </w:div>
    <w:div w:id="372777594">
      <w:bodyDiv w:val="1"/>
      <w:marLeft w:val="0"/>
      <w:marRight w:val="0"/>
      <w:marTop w:val="0"/>
      <w:marBottom w:val="0"/>
      <w:divBdr>
        <w:top w:val="none" w:sz="0" w:space="0" w:color="auto"/>
        <w:left w:val="none" w:sz="0" w:space="0" w:color="auto"/>
        <w:bottom w:val="none" w:sz="0" w:space="0" w:color="auto"/>
        <w:right w:val="none" w:sz="0" w:space="0" w:color="auto"/>
      </w:divBdr>
    </w:div>
    <w:div w:id="376900571">
      <w:bodyDiv w:val="1"/>
      <w:marLeft w:val="0"/>
      <w:marRight w:val="0"/>
      <w:marTop w:val="0"/>
      <w:marBottom w:val="0"/>
      <w:divBdr>
        <w:top w:val="none" w:sz="0" w:space="0" w:color="auto"/>
        <w:left w:val="none" w:sz="0" w:space="0" w:color="auto"/>
        <w:bottom w:val="none" w:sz="0" w:space="0" w:color="auto"/>
        <w:right w:val="none" w:sz="0" w:space="0" w:color="auto"/>
      </w:divBdr>
    </w:div>
    <w:div w:id="423307485">
      <w:bodyDiv w:val="1"/>
      <w:marLeft w:val="0"/>
      <w:marRight w:val="0"/>
      <w:marTop w:val="0"/>
      <w:marBottom w:val="0"/>
      <w:divBdr>
        <w:top w:val="none" w:sz="0" w:space="0" w:color="auto"/>
        <w:left w:val="none" w:sz="0" w:space="0" w:color="auto"/>
        <w:bottom w:val="none" w:sz="0" w:space="0" w:color="auto"/>
        <w:right w:val="none" w:sz="0" w:space="0" w:color="auto"/>
      </w:divBdr>
    </w:div>
    <w:div w:id="438989176">
      <w:bodyDiv w:val="1"/>
      <w:marLeft w:val="0"/>
      <w:marRight w:val="0"/>
      <w:marTop w:val="0"/>
      <w:marBottom w:val="0"/>
      <w:divBdr>
        <w:top w:val="none" w:sz="0" w:space="0" w:color="auto"/>
        <w:left w:val="none" w:sz="0" w:space="0" w:color="auto"/>
        <w:bottom w:val="none" w:sz="0" w:space="0" w:color="auto"/>
        <w:right w:val="none" w:sz="0" w:space="0" w:color="auto"/>
      </w:divBdr>
    </w:div>
    <w:div w:id="442112629">
      <w:bodyDiv w:val="1"/>
      <w:marLeft w:val="0"/>
      <w:marRight w:val="0"/>
      <w:marTop w:val="0"/>
      <w:marBottom w:val="0"/>
      <w:divBdr>
        <w:top w:val="none" w:sz="0" w:space="0" w:color="auto"/>
        <w:left w:val="none" w:sz="0" w:space="0" w:color="auto"/>
        <w:bottom w:val="none" w:sz="0" w:space="0" w:color="auto"/>
        <w:right w:val="none" w:sz="0" w:space="0" w:color="auto"/>
      </w:divBdr>
    </w:div>
    <w:div w:id="501703177">
      <w:bodyDiv w:val="1"/>
      <w:marLeft w:val="0"/>
      <w:marRight w:val="0"/>
      <w:marTop w:val="0"/>
      <w:marBottom w:val="0"/>
      <w:divBdr>
        <w:top w:val="none" w:sz="0" w:space="0" w:color="auto"/>
        <w:left w:val="none" w:sz="0" w:space="0" w:color="auto"/>
        <w:bottom w:val="none" w:sz="0" w:space="0" w:color="auto"/>
        <w:right w:val="none" w:sz="0" w:space="0" w:color="auto"/>
      </w:divBdr>
    </w:div>
    <w:div w:id="517280770">
      <w:bodyDiv w:val="1"/>
      <w:marLeft w:val="0"/>
      <w:marRight w:val="0"/>
      <w:marTop w:val="0"/>
      <w:marBottom w:val="0"/>
      <w:divBdr>
        <w:top w:val="none" w:sz="0" w:space="0" w:color="auto"/>
        <w:left w:val="none" w:sz="0" w:space="0" w:color="auto"/>
        <w:bottom w:val="none" w:sz="0" w:space="0" w:color="auto"/>
        <w:right w:val="none" w:sz="0" w:space="0" w:color="auto"/>
      </w:divBdr>
    </w:div>
    <w:div w:id="523329266">
      <w:bodyDiv w:val="1"/>
      <w:marLeft w:val="0"/>
      <w:marRight w:val="0"/>
      <w:marTop w:val="0"/>
      <w:marBottom w:val="0"/>
      <w:divBdr>
        <w:top w:val="none" w:sz="0" w:space="0" w:color="auto"/>
        <w:left w:val="none" w:sz="0" w:space="0" w:color="auto"/>
        <w:bottom w:val="none" w:sz="0" w:space="0" w:color="auto"/>
        <w:right w:val="none" w:sz="0" w:space="0" w:color="auto"/>
      </w:divBdr>
    </w:div>
    <w:div w:id="538980149">
      <w:bodyDiv w:val="1"/>
      <w:marLeft w:val="0"/>
      <w:marRight w:val="0"/>
      <w:marTop w:val="0"/>
      <w:marBottom w:val="0"/>
      <w:divBdr>
        <w:top w:val="none" w:sz="0" w:space="0" w:color="auto"/>
        <w:left w:val="none" w:sz="0" w:space="0" w:color="auto"/>
        <w:bottom w:val="none" w:sz="0" w:space="0" w:color="auto"/>
        <w:right w:val="none" w:sz="0" w:space="0" w:color="auto"/>
      </w:divBdr>
    </w:div>
    <w:div w:id="542517575">
      <w:bodyDiv w:val="1"/>
      <w:marLeft w:val="0"/>
      <w:marRight w:val="0"/>
      <w:marTop w:val="0"/>
      <w:marBottom w:val="0"/>
      <w:divBdr>
        <w:top w:val="none" w:sz="0" w:space="0" w:color="auto"/>
        <w:left w:val="none" w:sz="0" w:space="0" w:color="auto"/>
        <w:bottom w:val="none" w:sz="0" w:space="0" w:color="auto"/>
        <w:right w:val="none" w:sz="0" w:space="0" w:color="auto"/>
      </w:divBdr>
    </w:div>
    <w:div w:id="545410475">
      <w:bodyDiv w:val="1"/>
      <w:marLeft w:val="0"/>
      <w:marRight w:val="0"/>
      <w:marTop w:val="0"/>
      <w:marBottom w:val="0"/>
      <w:divBdr>
        <w:top w:val="none" w:sz="0" w:space="0" w:color="auto"/>
        <w:left w:val="none" w:sz="0" w:space="0" w:color="auto"/>
        <w:bottom w:val="none" w:sz="0" w:space="0" w:color="auto"/>
        <w:right w:val="none" w:sz="0" w:space="0" w:color="auto"/>
      </w:divBdr>
    </w:div>
    <w:div w:id="546992288">
      <w:bodyDiv w:val="1"/>
      <w:marLeft w:val="0"/>
      <w:marRight w:val="0"/>
      <w:marTop w:val="0"/>
      <w:marBottom w:val="0"/>
      <w:divBdr>
        <w:top w:val="none" w:sz="0" w:space="0" w:color="auto"/>
        <w:left w:val="none" w:sz="0" w:space="0" w:color="auto"/>
        <w:bottom w:val="none" w:sz="0" w:space="0" w:color="auto"/>
        <w:right w:val="none" w:sz="0" w:space="0" w:color="auto"/>
      </w:divBdr>
    </w:div>
    <w:div w:id="576063698">
      <w:bodyDiv w:val="1"/>
      <w:marLeft w:val="0"/>
      <w:marRight w:val="0"/>
      <w:marTop w:val="0"/>
      <w:marBottom w:val="0"/>
      <w:divBdr>
        <w:top w:val="none" w:sz="0" w:space="0" w:color="auto"/>
        <w:left w:val="none" w:sz="0" w:space="0" w:color="auto"/>
        <w:bottom w:val="none" w:sz="0" w:space="0" w:color="auto"/>
        <w:right w:val="none" w:sz="0" w:space="0" w:color="auto"/>
      </w:divBdr>
    </w:div>
    <w:div w:id="582179215">
      <w:bodyDiv w:val="1"/>
      <w:marLeft w:val="0"/>
      <w:marRight w:val="0"/>
      <w:marTop w:val="0"/>
      <w:marBottom w:val="0"/>
      <w:divBdr>
        <w:top w:val="none" w:sz="0" w:space="0" w:color="auto"/>
        <w:left w:val="none" w:sz="0" w:space="0" w:color="auto"/>
        <w:bottom w:val="none" w:sz="0" w:space="0" w:color="auto"/>
        <w:right w:val="none" w:sz="0" w:space="0" w:color="auto"/>
      </w:divBdr>
    </w:div>
    <w:div w:id="613950525">
      <w:bodyDiv w:val="1"/>
      <w:marLeft w:val="0"/>
      <w:marRight w:val="0"/>
      <w:marTop w:val="0"/>
      <w:marBottom w:val="0"/>
      <w:divBdr>
        <w:top w:val="none" w:sz="0" w:space="0" w:color="auto"/>
        <w:left w:val="none" w:sz="0" w:space="0" w:color="auto"/>
        <w:bottom w:val="none" w:sz="0" w:space="0" w:color="auto"/>
        <w:right w:val="none" w:sz="0" w:space="0" w:color="auto"/>
      </w:divBdr>
    </w:div>
    <w:div w:id="620649503">
      <w:bodyDiv w:val="1"/>
      <w:marLeft w:val="0"/>
      <w:marRight w:val="0"/>
      <w:marTop w:val="0"/>
      <w:marBottom w:val="0"/>
      <w:divBdr>
        <w:top w:val="none" w:sz="0" w:space="0" w:color="auto"/>
        <w:left w:val="none" w:sz="0" w:space="0" w:color="auto"/>
        <w:bottom w:val="none" w:sz="0" w:space="0" w:color="auto"/>
        <w:right w:val="none" w:sz="0" w:space="0" w:color="auto"/>
      </w:divBdr>
    </w:div>
    <w:div w:id="653754241">
      <w:bodyDiv w:val="1"/>
      <w:marLeft w:val="0"/>
      <w:marRight w:val="0"/>
      <w:marTop w:val="0"/>
      <w:marBottom w:val="0"/>
      <w:divBdr>
        <w:top w:val="none" w:sz="0" w:space="0" w:color="auto"/>
        <w:left w:val="none" w:sz="0" w:space="0" w:color="auto"/>
        <w:bottom w:val="none" w:sz="0" w:space="0" w:color="auto"/>
        <w:right w:val="none" w:sz="0" w:space="0" w:color="auto"/>
      </w:divBdr>
    </w:div>
    <w:div w:id="693264618">
      <w:bodyDiv w:val="1"/>
      <w:marLeft w:val="0"/>
      <w:marRight w:val="0"/>
      <w:marTop w:val="0"/>
      <w:marBottom w:val="0"/>
      <w:divBdr>
        <w:top w:val="none" w:sz="0" w:space="0" w:color="auto"/>
        <w:left w:val="none" w:sz="0" w:space="0" w:color="auto"/>
        <w:bottom w:val="none" w:sz="0" w:space="0" w:color="auto"/>
        <w:right w:val="none" w:sz="0" w:space="0" w:color="auto"/>
      </w:divBdr>
    </w:div>
    <w:div w:id="720909639">
      <w:bodyDiv w:val="1"/>
      <w:marLeft w:val="0"/>
      <w:marRight w:val="0"/>
      <w:marTop w:val="0"/>
      <w:marBottom w:val="0"/>
      <w:divBdr>
        <w:top w:val="none" w:sz="0" w:space="0" w:color="auto"/>
        <w:left w:val="none" w:sz="0" w:space="0" w:color="auto"/>
        <w:bottom w:val="none" w:sz="0" w:space="0" w:color="auto"/>
        <w:right w:val="none" w:sz="0" w:space="0" w:color="auto"/>
      </w:divBdr>
    </w:div>
    <w:div w:id="735053710">
      <w:bodyDiv w:val="1"/>
      <w:marLeft w:val="0"/>
      <w:marRight w:val="0"/>
      <w:marTop w:val="0"/>
      <w:marBottom w:val="0"/>
      <w:divBdr>
        <w:top w:val="none" w:sz="0" w:space="0" w:color="auto"/>
        <w:left w:val="none" w:sz="0" w:space="0" w:color="auto"/>
        <w:bottom w:val="none" w:sz="0" w:space="0" w:color="auto"/>
        <w:right w:val="none" w:sz="0" w:space="0" w:color="auto"/>
      </w:divBdr>
    </w:div>
    <w:div w:id="760569319">
      <w:bodyDiv w:val="1"/>
      <w:marLeft w:val="0"/>
      <w:marRight w:val="0"/>
      <w:marTop w:val="0"/>
      <w:marBottom w:val="0"/>
      <w:divBdr>
        <w:top w:val="none" w:sz="0" w:space="0" w:color="auto"/>
        <w:left w:val="none" w:sz="0" w:space="0" w:color="auto"/>
        <w:bottom w:val="none" w:sz="0" w:space="0" w:color="auto"/>
        <w:right w:val="none" w:sz="0" w:space="0" w:color="auto"/>
      </w:divBdr>
    </w:div>
    <w:div w:id="773745119">
      <w:bodyDiv w:val="1"/>
      <w:marLeft w:val="0"/>
      <w:marRight w:val="0"/>
      <w:marTop w:val="0"/>
      <w:marBottom w:val="0"/>
      <w:divBdr>
        <w:top w:val="none" w:sz="0" w:space="0" w:color="auto"/>
        <w:left w:val="none" w:sz="0" w:space="0" w:color="auto"/>
        <w:bottom w:val="none" w:sz="0" w:space="0" w:color="auto"/>
        <w:right w:val="none" w:sz="0" w:space="0" w:color="auto"/>
      </w:divBdr>
    </w:div>
    <w:div w:id="777681494">
      <w:bodyDiv w:val="1"/>
      <w:marLeft w:val="0"/>
      <w:marRight w:val="0"/>
      <w:marTop w:val="0"/>
      <w:marBottom w:val="0"/>
      <w:divBdr>
        <w:top w:val="none" w:sz="0" w:space="0" w:color="auto"/>
        <w:left w:val="none" w:sz="0" w:space="0" w:color="auto"/>
        <w:bottom w:val="none" w:sz="0" w:space="0" w:color="auto"/>
        <w:right w:val="none" w:sz="0" w:space="0" w:color="auto"/>
      </w:divBdr>
    </w:div>
    <w:div w:id="788400541">
      <w:bodyDiv w:val="1"/>
      <w:marLeft w:val="0"/>
      <w:marRight w:val="0"/>
      <w:marTop w:val="0"/>
      <w:marBottom w:val="0"/>
      <w:divBdr>
        <w:top w:val="none" w:sz="0" w:space="0" w:color="auto"/>
        <w:left w:val="none" w:sz="0" w:space="0" w:color="auto"/>
        <w:bottom w:val="none" w:sz="0" w:space="0" w:color="auto"/>
        <w:right w:val="none" w:sz="0" w:space="0" w:color="auto"/>
      </w:divBdr>
    </w:div>
    <w:div w:id="793014750">
      <w:bodyDiv w:val="1"/>
      <w:marLeft w:val="0"/>
      <w:marRight w:val="0"/>
      <w:marTop w:val="0"/>
      <w:marBottom w:val="0"/>
      <w:divBdr>
        <w:top w:val="none" w:sz="0" w:space="0" w:color="auto"/>
        <w:left w:val="none" w:sz="0" w:space="0" w:color="auto"/>
        <w:bottom w:val="none" w:sz="0" w:space="0" w:color="auto"/>
        <w:right w:val="none" w:sz="0" w:space="0" w:color="auto"/>
      </w:divBdr>
    </w:div>
    <w:div w:id="795565563">
      <w:bodyDiv w:val="1"/>
      <w:marLeft w:val="0"/>
      <w:marRight w:val="0"/>
      <w:marTop w:val="0"/>
      <w:marBottom w:val="0"/>
      <w:divBdr>
        <w:top w:val="none" w:sz="0" w:space="0" w:color="auto"/>
        <w:left w:val="none" w:sz="0" w:space="0" w:color="auto"/>
        <w:bottom w:val="none" w:sz="0" w:space="0" w:color="auto"/>
        <w:right w:val="none" w:sz="0" w:space="0" w:color="auto"/>
      </w:divBdr>
    </w:div>
    <w:div w:id="802385421">
      <w:bodyDiv w:val="1"/>
      <w:marLeft w:val="0"/>
      <w:marRight w:val="0"/>
      <w:marTop w:val="0"/>
      <w:marBottom w:val="0"/>
      <w:divBdr>
        <w:top w:val="none" w:sz="0" w:space="0" w:color="auto"/>
        <w:left w:val="none" w:sz="0" w:space="0" w:color="auto"/>
        <w:bottom w:val="none" w:sz="0" w:space="0" w:color="auto"/>
        <w:right w:val="none" w:sz="0" w:space="0" w:color="auto"/>
      </w:divBdr>
    </w:div>
    <w:div w:id="806626348">
      <w:bodyDiv w:val="1"/>
      <w:marLeft w:val="0"/>
      <w:marRight w:val="0"/>
      <w:marTop w:val="0"/>
      <w:marBottom w:val="0"/>
      <w:divBdr>
        <w:top w:val="none" w:sz="0" w:space="0" w:color="auto"/>
        <w:left w:val="none" w:sz="0" w:space="0" w:color="auto"/>
        <w:bottom w:val="none" w:sz="0" w:space="0" w:color="auto"/>
        <w:right w:val="none" w:sz="0" w:space="0" w:color="auto"/>
      </w:divBdr>
    </w:div>
    <w:div w:id="831793783">
      <w:bodyDiv w:val="1"/>
      <w:marLeft w:val="0"/>
      <w:marRight w:val="0"/>
      <w:marTop w:val="0"/>
      <w:marBottom w:val="0"/>
      <w:divBdr>
        <w:top w:val="none" w:sz="0" w:space="0" w:color="auto"/>
        <w:left w:val="none" w:sz="0" w:space="0" w:color="auto"/>
        <w:bottom w:val="none" w:sz="0" w:space="0" w:color="auto"/>
        <w:right w:val="none" w:sz="0" w:space="0" w:color="auto"/>
      </w:divBdr>
    </w:div>
    <w:div w:id="832257286">
      <w:bodyDiv w:val="1"/>
      <w:marLeft w:val="0"/>
      <w:marRight w:val="0"/>
      <w:marTop w:val="0"/>
      <w:marBottom w:val="0"/>
      <w:divBdr>
        <w:top w:val="none" w:sz="0" w:space="0" w:color="auto"/>
        <w:left w:val="none" w:sz="0" w:space="0" w:color="auto"/>
        <w:bottom w:val="none" w:sz="0" w:space="0" w:color="auto"/>
        <w:right w:val="none" w:sz="0" w:space="0" w:color="auto"/>
      </w:divBdr>
    </w:div>
    <w:div w:id="840923848">
      <w:bodyDiv w:val="1"/>
      <w:marLeft w:val="0"/>
      <w:marRight w:val="0"/>
      <w:marTop w:val="0"/>
      <w:marBottom w:val="0"/>
      <w:divBdr>
        <w:top w:val="none" w:sz="0" w:space="0" w:color="auto"/>
        <w:left w:val="none" w:sz="0" w:space="0" w:color="auto"/>
        <w:bottom w:val="none" w:sz="0" w:space="0" w:color="auto"/>
        <w:right w:val="none" w:sz="0" w:space="0" w:color="auto"/>
      </w:divBdr>
    </w:div>
    <w:div w:id="859784215">
      <w:bodyDiv w:val="1"/>
      <w:marLeft w:val="0"/>
      <w:marRight w:val="0"/>
      <w:marTop w:val="0"/>
      <w:marBottom w:val="0"/>
      <w:divBdr>
        <w:top w:val="none" w:sz="0" w:space="0" w:color="auto"/>
        <w:left w:val="none" w:sz="0" w:space="0" w:color="auto"/>
        <w:bottom w:val="none" w:sz="0" w:space="0" w:color="auto"/>
        <w:right w:val="none" w:sz="0" w:space="0" w:color="auto"/>
      </w:divBdr>
    </w:div>
    <w:div w:id="895775883">
      <w:bodyDiv w:val="1"/>
      <w:marLeft w:val="0"/>
      <w:marRight w:val="0"/>
      <w:marTop w:val="0"/>
      <w:marBottom w:val="0"/>
      <w:divBdr>
        <w:top w:val="none" w:sz="0" w:space="0" w:color="auto"/>
        <w:left w:val="none" w:sz="0" w:space="0" w:color="auto"/>
        <w:bottom w:val="none" w:sz="0" w:space="0" w:color="auto"/>
        <w:right w:val="none" w:sz="0" w:space="0" w:color="auto"/>
      </w:divBdr>
    </w:div>
    <w:div w:id="904221806">
      <w:bodyDiv w:val="1"/>
      <w:marLeft w:val="0"/>
      <w:marRight w:val="0"/>
      <w:marTop w:val="0"/>
      <w:marBottom w:val="0"/>
      <w:divBdr>
        <w:top w:val="none" w:sz="0" w:space="0" w:color="auto"/>
        <w:left w:val="none" w:sz="0" w:space="0" w:color="auto"/>
        <w:bottom w:val="none" w:sz="0" w:space="0" w:color="auto"/>
        <w:right w:val="none" w:sz="0" w:space="0" w:color="auto"/>
      </w:divBdr>
    </w:div>
    <w:div w:id="924412644">
      <w:bodyDiv w:val="1"/>
      <w:marLeft w:val="0"/>
      <w:marRight w:val="0"/>
      <w:marTop w:val="0"/>
      <w:marBottom w:val="0"/>
      <w:divBdr>
        <w:top w:val="none" w:sz="0" w:space="0" w:color="auto"/>
        <w:left w:val="none" w:sz="0" w:space="0" w:color="auto"/>
        <w:bottom w:val="none" w:sz="0" w:space="0" w:color="auto"/>
        <w:right w:val="none" w:sz="0" w:space="0" w:color="auto"/>
      </w:divBdr>
    </w:div>
    <w:div w:id="940797323">
      <w:bodyDiv w:val="1"/>
      <w:marLeft w:val="0"/>
      <w:marRight w:val="0"/>
      <w:marTop w:val="0"/>
      <w:marBottom w:val="0"/>
      <w:divBdr>
        <w:top w:val="none" w:sz="0" w:space="0" w:color="auto"/>
        <w:left w:val="none" w:sz="0" w:space="0" w:color="auto"/>
        <w:bottom w:val="none" w:sz="0" w:space="0" w:color="auto"/>
        <w:right w:val="none" w:sz="0" w:space="0" w:color="auto"/>
      </w:divBdr>
    </w:div>
    <w:div w:id="988482093">
      <w:bodyDiv w:val="1"/>
      <w:marLeft w:val="0"/>
      <w:marRight w:val="0"/>
      <w:marTop w:val="0"/>
      <w:marBottom w:val="0"/>
      <w:divBdr>
        <w:top w:val="none" w:sz="0" w:space="0" w:color="auto"/>
        <w:left w:val="none" w:sz="0" w:space="0" w:color="auto"/>
        <w:bottom w:val="none" w:sz="0" w:space="0" w:color="auto"/>
        <w:right w:val="none" w:sz="0" w:space="0" w:color="auto"/>
      </w:divBdr>
    </w:div>
    <w:div w:id="991373035">
      <w:bodyDiv w:val="1"/>
      <w:marLeft w:val="0"/>
      <w:marRight w:val="0"/>
      <w:marTop w:val="0"/>
      <w:marBottom w:val="0"/>
      <w:divBdr>
        <w:top w:val="none" w:sz="0" w:space="0" w:color="auto"/>
        <w:left w:val="none" w:sz="0" w:space="0" w:color="auto"/>
        <w:bottom w:val="none" w:sz="0" w:space="0" w:color="auto"/>
        <w:right w:val="none" w:sz="0" w:space="0" w:color="auto"/>
      </w:divBdr>
    </w:div>
    <w:div w:id="992298777">
      <w:bodyDiv w:val="1"/>
      <w:marLeft w:val="0"/>
      <w:marRight w:val="0"/>
      <w:marTop w:val="0"/>
      <w:marBottom w:val="0"/>
      <w:divBdr>
        <w:top w:val="none" w:sz="0" w:space="0" w:color="auto"/>
        <w:left w:val="none" w:sz="0" w:space="0" w:color="auto"/>
        <w:bottom w:val="none" w:sz="0" w:space="0" w:color="auto"/>
        <w:right w:val="none" w:sz="0" w:space="0" w:color="auto"/>
      </w:divBdr>
    </w:div>
    <w:div w:id="997732438">
      <w:bodyDiv w:val="1"/>
      <w:marLeft w:val="0"/>
      <w:marRight w:val="0"/>
      <w:marTop w:val="0"/>
      <w:marBottom w:val="0"/>
      <w:divBdr>
        <w:top w:val="none" w:sz="0" w:space="0" w:color="auto"/>
        <w:left w:val="none" w:sz="0" w:space="0" w:color="auto"/>
        <w:bottom w:val="none" w:sz="0" w:space="0" w:color="auto"/>
        <w:right w:val="none" w:sz="0" w:space="0" w:color="auto"/>
      </w:divBdr>
    </w:div>
    <w:div w:id="999388843">
      <w:bodyDiv w:val="1"/>
      <w:marLeft w:val="0"/>
      <w:marRight w:val="0"/>
      <w:marTop w:val="0"/>
      <w:marBottom w:val="0"/>
      <w:divBdr>
        <w:top w:val="none" w:sz="0" w:space="0" w:color="auto"/>
        <w:left w:val="none" w:sz="0" w:space="0" w:color="auto"/>
        <w:bottom w:val="none" w:sz="0" w:space="0" w:color="auto"/>
        <w:right w:val="none" w:sz="0" w:space="0" w:color="auto"/>
      </w:divBdr>
    </w:div>
    <w:div w:id="1013916596">
      <w:bodyDiv w:val="1"/>
      <w:marLeft w:val="0"/>
      <w:marRight w:val="0"/>
      <w:marTop w:val="0"/>
      <w:marBottom w:val="0"/>
      <w:divBdr>
        <w:top w:val="none" w:sz="0" w:space="0" w:color="auto"/>
        <w:left w:val="none" w:sz="0" w:space="0" w:color="auto"/>
        <w:bottom w:val="none" w:sz="0" w:space="0" w:color="auto"/>
        <w:right w:val="none" w:sz="0" w:space="0" w:color="auto"/>
      </w:divBdr>
    </w:div>
    <w:div w:id="1032808181">
      <w:bodyDiv w:val="1"/>
      <w:marLeft w:val="0"/>
      <w:marRight w:val="0"/>
      <w:marTop w:val="0"/>
      <w:marBottom w:val="0"/>
      <w:divBdr>
        <w:top w:val="none" w:sz="0" w:space="0" w:color="auto"/>
        <w:left w:val="none" w:sz="0" w:space="0" w:color="auto"/>
        <w:bottom w:val="none" w:sz="0" w:space="0" w:color="auto"/>
        <w:right w:val="none" w:sz="0" w:space="0" w:color="auto"/>
      </w:divBdr>
    </w:div>
    <w:div w:id="1047532424">
      <w:bodyDiv w:val="1"/>
      <w:marLeft w:val="0"/>
      <w:marRight w:val="0"/>
      <w:marTop w:val="0"/>
      <w:marBottom w:val="0"/>
      <w:divBdr>
        <w:top w:val="none" w:sz="0" w:space="0" w:color="auto"/>
        <w:left w:val="none" w:sz="0" w:space="0" w:color="auto"/>
        <w:bottom w:val="none" w:sz="0" w:space="0" w:color="auto"/>
        <w:right w:val="none" w:sz="0" w:space="0" w:color="auto"/>
      </w:divBdr>
    </w:div>
    <w:div w:id="1063141592">
      <w:bodyDiv w:val="1"/>
      <w:marLeft w:val="0"/>
      <w:marRight w:val="0"/>
      <w:marTop w:val="0"/>
      <w:marBottom w:val="0"/>
      <w:divBdr>
        <w:top w:val="none" w:sz="0" w:space="0" w:color="auto"/>
        <w:left w:val="none" w:sz="0" w:space="0" w:color="auto"/>
        <w:bottom w:val="none" w:sz="0" w:space="0" w:color="auto"/>
        <w:right w:val="none" w:sz="0" w:space="0" w:color="auto"/>
      </w:divBdr>
    </w:div>
    <w:div w:id="1076518210">
      <w:bodyDiv w:val="1"/>
      <w:marLeft w:val="0"/>
      <w:marRight w:val="0"/>
      <w:marTop w:val="0"/>
      <w:marBottom w:val="0"/>
      <w:divBdr>
        <w:top w:val="none" w:sz="0" w:space="0" w:color="auto"/>
        <w:left w:val="none" w:sz="0" w:space="0" w:color="auto"/>
        <w:bottom w:val="none" w:sz="0" w:space="0" w:color="auto"/>
        <w:right w:val="none" w:sz="0" w:space="0" w:color="auto"/>
      </w:divBdr>
    </w:div>
    <w:div w:id="1111625345">
      <w:bodyDiv w:val="1"/>
      <w:marLeft w:val="0"/>
      <w:marRight w:val="0"/>
      <w:marTop w:val="0"/>
      <w:marBottom w:val="0"/>
      <w:divBdr>
        <w:top w:val="none" w:sz="0" w:space="0" w:color="auto"/>
        <w:left w:val="none" w:sz="0" w:space="0" w:color="auto"/>
        <w:bottom w:val="none" w:sz="0" w:space="0" w:color="auto"/>
        <w:right w:val="none" w:sz="0" w:space="0" w:color="auto"/>
      </w:divBdr>
    </w:div>
    <w:div w:id="1145004751">
      <w:bodyDiv w:val="1"/>
      <w:marLeft w:val="0"/>
      <w:marRight w:val="0"/>
      <w:marTop w:val="0"/>
      <w:marBottom w:val="0"/>
      <w:divBdr>
        <w:top w:val="none" w:sz="0" w:space="0" w:color="auto"/>
        <w:left w:val="none" w:sz="0" w:space="0" w:color="auto"/>
        <w:bottom w:val="none" w:sz="0" w:space="0" w:color="auto"/>
        <w:right w:val="none" w:sz="0" w:space="0" w:color="auto"/>
      </w:divBdr>
    </w:div>
    <w:div w:id="1178422705">
      <w:bodyDiv w:val="1"/>
      <w:marLeft w:val="0"/>
      <w:marRight w:val="0"/>
      <w:marTop w:val="0"/>
      <w:marBottom w:val="0"/>
      <w:divBdr>
        <w:top w:val="none" w:sz="0" w:space="0" w:color="auto"/>
        <w:left w:val="none" w:sz="0" w:space="0" w:color="auto"/>
        <w:bottom w:val="none" w:sz="0" w:space="0" w:color="auto"/>
        <w:right w:val="none" w:sz="0" w:space="0" w:color="auto"/>
      </w:divBdr>
    </w:div>
    <w:div w:id="1179151926">
      <w:bodyDiv w:val="1"/>
      <w:marLeft w:val="0"/>
      <w:marRight w:val="0"/>
      <w:marTop w:val="0"/>
      <w:marBottom w:val="0"/>
      <w:divBdr>
        <w:top w:val="none" w:sz="0" w:space="0" w:color="auto"/>
        <w:left w:val="none" w:sz="0" w:space="0" w:color="auto"/>
        <w:bottom w:val="none" w:sz="0" w:space="0" w:color="auto"/>
        <w:right w:val="none" w:sz="0" w:space="0" w:color="auto"/>
      </w:divBdr>
    </w:div>
    <w:div w:id="1182400968">
      <w:bodyDiv w:val="1"/>
      <w:marLeft w:val="0"/>
      <w:marRight w:val="0"/>
      <w:marTop w:val="0"/>
      <w:marBottom w:val="0"/>
      <w:divBdr>
        <w:top w:val="none" w:sz="0" w:space="0" w:color="auto"/>
        <w:left w:val="none" w:sz="0" w:space="0" w:color="auto"/>
        <w:bottom w:val="none" w:sz="0" w:space="0" w:color="auto"/>
        <w:right w:val="none" w:sz="0" w:space="0" w:color="auto"/>
      </w:divBdr>
    </w:div>
    <w:div w:id="1186750598">
      <w:bodyDiv w:val="1"/>
      <w:marLeft w:val="0"/>
      <w:marRight w:val="0"/>
      <w:marTop w:val="0"/>
      <w:marBottom w:val="0"/>
      <w:divBdr>
        <w:top w:val="none" w:sz="0" w:space="0" w:color="auto"/>
        <w:left w:val="none" w:sz="0" w:space="0" w:color="auto"/>
        <w:bottom w:val="none" w:sz="0" w:space="0" w:color="auto"/>
        <w:right w:val="none" w:sz="0" w:space="0" w:color="auto"/>
      </w:divBdr>
    </w:div>
    <w:div w:id="1204827715">
      <w:bodyDiv w:val="1"/>
      <w:marLeft w:val="0"/>
      <w:marRight w:val="0"/>
      <w:marTop w:val="0"/>
      <w:marBottom w:val="0"/>
      <w:divBdr>
        <w:top w:val="none" w:sz="0" w:space="0" w:color="auto"/>
        <w:left w:val="none" w:sz="0" w:space="0" w:color="auto"/>
        <w:bottom w:val="none" w:sz="0" w:space="0" w:color="auto"/>
        <w:right w:val="none" w:sz="0" w:space="0" w:color="auto"/>
      </w:divBdr>
    </w:div>
    <w:div w:id="1205218113">
      <w:bodyDiv w:val="1"/>
      <w:marLeft w:val="0"/>
      <w:marRight w:val="0"/>
      <w:marTop w:val="0"/>
      <w:marBottom w:val="0"/>
      <w:divBdr>
        <w:top w:val="none" w:sz="0" w:space="0" w:color="auto"/>
        <w:left w:val="none" w:sz="0" w:space="0" w:color="auto"/>
        <w:bottom w:val="none" w:sz="0" w:space="0" w:color="auto"/>
        <w:right w:val="none" w:sz="0" w:space="0" w:color="auto"/>
      </w:divBdr>
    </w:div>
    <w:div w:id="1205366926">
      <w:bodyDiv w:val="1"/>
      <w:marLeft w:val="0"/>
      <w:marRight w:val="0"/>
      <w:marTop w:val="0"/>
      <w:marBottom w:val="0"/>
      <w:divBdr>
        <w:top w:val="none" w:sz="0" w:space="0" w:color="auto"/>
        <w:left w:val="none" w:sz="0" w:space="0" w:color="auto"/>
        <w:bottom w:val="none" w:sz="0" w:space="0" w:color="auto"/>
        <w:right w:val="none" w:sz="0" w:space="0" w:color="auto"/>
      </w:divBdr>
    </w:div>
    <w:div w:id="1230921402">
      <w:bodyDiv w:val="1"/>
      <w:marLeft w:val="0"/>
      <w:marRight w:val="0"/>
      <w:marTop w:val="0"/>
      <w:marBottom w:val="0"/>
      <w:divBdr>
        <w:top w:val="none" w:sz="0" w:space="0" w:color="auto"/>
        <w:left w:val="none" w:sz="0" w:space="0" w:color="auto"/>
        <w:bottom w:val="none" w:sz="0" w:space="0" w:color="auto"/>
        <w:right w:val="none" w:sz="0" w:space="0" w:color="auto"/>
      </w:divBdr>
    </w:div>
    <w:div w:id="1235360930">
      <w:bodyDiv w:val="1"/>
      <w:marLeft w:val="0"/>
      <w:marRight w:val="0"/>
      <w:marTop w:val="0"/>
      <w:marBottom w:val="0"/>
      <w:divBdr>
        <w:top w:val="none" w:sz="0" w:space="0" w:color="auto"/>
        <w:left w:val="none" w:sz="0" w:space="0" w:color="auto"/>
        <w:bottom w:val="none" w:sz="0" w:space="0" w:color="auto"/>
        <w:right w:val="none" w:sz="0" w:space="0" w:color="auto"/>
      </w:divBdr>
    </w:div>
    <w:div w:id="1244026156">
      <w:bodyDiv w:val="1"/>
      <w:marLeft w:val="0"/>
      <w:marRight w:val="0"/>
      <w:marTop w:val="0"/>
      <w:marBottom w:val="0"/>
      <w:divBdr>
        <w:top w:val="none" w:sz="0" w:space="0" w:color="auto"/>
        <w:left w:val="none" w:sz="0" w:space="0" w:color="auto"/>
        <w:bottom w:val="none" w:sz="0" w:space="0" w:color="auto"/>
        <w:right w:val="none" w:sz="0" w:space="0" w:color="auto"/>
      </w:divBdr>
    </w:div>
    <w:div w:id="1254778800">
      <w:bodyDiv w:val="1"/>
      <w:marLeft w:val="0"/>
      <w:marRight w:val="0"/>
      <w:marTop w:val="0"/>
      <w:marBottom w:val="0"/>
      <w:divBdr>
        <w:top w:val="none" w:sz="0" w:space="0" w:color="auto"/>
        <w:left w:val="none" w:sz="0" w:space="0" w:color="auto"/>
        <w:bottom w:val="none" w:sz="0" w:space="0" w:color="auto"/>
        <w:right w:val="none" w:sz="0" w:space="0" w:color="auto"/>
      </w:divBdr>
    </w:div>
    <w:div w:id="1265651624">
      <w:bodyDiv w:val="1"/>
      <w:marLeft w:val="0"/>
      <w:marRight w:val="0"/>
      <w:marTop w:val="0"/>
      <w:marBottom w:val="0"/>
      <w:divBdr>
        <w:top w:val="none" w:sz="0" w:space="0" w:color="auto"/>
        <w:left w:val="none" w:sz="0" w:space="0" w:color="auto"/>
        <w:bottom w:val="none" w:sz="0" w:space="0" w:color="auto"/>
        <w:right w:val="none" w:sz="0" w:space="0" w:color="auto"/>
      </w:divBdr>
    </w:div>
    <w:div w:id="1266303264">
      <w:bodyDiv w:val="1"/>
      <w:marLeft w:val="0"/>
      <w:marRight w:val="0"/>
      <w:marTop w:val="0"/>
      <w:marBottom w:val="0"/>
      <w:divBdr>
        <w:top w:val="none" w:sz="0" w:space="0" w:color="auto"/>
        <w:left w:val="none" w:sz="0" w:space="0" w:color="auto"/>
        <w:bottom w:val="none" w:sz="0" w:space="0" w:color="auto"/>
        <w:right w:val="none" w:sz="0" w:space="0" w:color="auto"/>
      </w:divBdr>
    </w:div>
    <w:div w:id="1269044327">
      <w:bodyDiv w:val="1"/>
      <w:marLeft w:val="0"/>
      <w:marRight w:val="0"/>
      <w:marTop w:val="0"/>
      <w:marBottom w:val="0"/>
      <w:divBdr>
        <w:top w:val="none" w:sz="0" w:space="0" w:color="auto"/>
        <w:left w:val="none" w:sz="0" w:space="0" w:color="auto"/>
        <w:bottom w:val="none" w:sz="0" w:space="0" w:color="auto"/>
        <w:right w:val="none" w:sz="0" w:space="0" w:color="auto"/>
      </w:divBdr>
    </w:div>
    <w:div w:id="1302808713">
      <w:bodyDiv w:val="1"/>
      <w:marLeft w:val="0"/>
      <w:marRight w:val="0"/>
      <w:marTop w:val="0"/>
      <w:marBottom w:val="0"/>
      <w:divBdr>
        <w:top w:val="none" w:sz="0" w:space="0" w:color="auto"/>
        <w:left w:val="none" w:sz="0" w:space="0" w:color="auto"/>
        <w:bottom w:val="none" w:sz="0" w:space="0" w:color="auto"/>
        <w:right w:val="none" w:sz="0" w:space="0" w:color="auto"/>
      </w:divBdr>
    </w:div>
    <w:div w:id="1348753321">
      <w:bodyDiv w:val="1"/>
      <w:marLeft w:val="0"/>
      <w:marRight w:val="0"/>
      <w:marTop w:val="0"/>
      <w:marBottom w:val="0"/>
      <w:divBdr>
        <w:top w:val="none" w:sz="0" w:space="0" w:color="auto"/>
        <w:left w:val="none" w:sz="0" w:space="0" w:color="auto"/>
        <w:bottom w:val="none" w:sz="0" w:space="0" w:color="auto"/>
        <w:right w:val="none" w:sz="0" w:space="0" w:color="auto"/>
      </w:divBdr>
    </w:div>
    <w:div w:id="1374114876">
      <w:bodyDiv w:val="1"/>
      <w:marLeft w:val="0"/>
      <w:marRight w:val="0"/>
      <w:marTop w:val="0"/>
      <w:marBottom w:val="0"/>
      <w:divBdr>
        <w:top w:val="none" w:sz="0" w:space="0" w:color="auto"/>
        <w:left w:val="none" w:sz="0" w:space="0" w:color="auto"/>
        <w:bottom w:val="none" w:sz="0" w:space="0" w:color="auto"/>
        <w:right w:val="none" w:sz="0" w:space="0" w:color="auto"/>
      </w:divBdr>
    </w:div>
    <w:div w:id="1376931647">
      <w:bodyDiv w:val="1"/>
      <w:marLeft w:val="0"/>
      <w:marRight w:val="0"/>
      <w:marTop w:val="0"/>
      <w:marBottom w:val="0"/>
      <w:divBdr>
        <w:top w:val="none" w:sz="0" w:space="0" w:color="auto"/>
        <w:left w:val="none" w:sz="0" w:space="0" w:color="auto"/>
        <w:bottom w:val="none" w:sz="0" w:space="0" w:color="auto"/>
        <w:right w:val="none" w:sz="0" w:space="0" w:color="auto"/>
      </w:divBdr>
    </w:div>
    <w:div w:id="1416315265">
      <w:bodyDiv w:val="1"/>
      <w:marLeft w:val="0"/>
      <w:marRight w:val="0"/>
      <w:marTop w:val="0"/>
      <w:marBottom w:val="0"/>
      <w:divBdr>
        <w:top w:val="none" w:sz="0" w:space="0" w:color="auto"/>
        <w:left w:val="none" w:sz="0" w:space="0" w:color="auto"/>
        <w:bottom w:val="none" w:sz="0" w:space="0" w:color="auto"/>
        <w:right w:val="none" w:sz="0" w:space="0" w:color="auto"/>
      </w:divBdr>
    </w:div>
    <w:div w:id="1474325276">
      <w:bodyDiv w:val="1"/>
      <w:marLeft w:val="0"/>
      <w:marRight w:val="0"/>
      <w:marTop w:val="0"/>
      <w:marBottom w:val="0"/>
      <w:divBdr>
        <w:top w:val="none" w:sz="0" w:space="0" w:color="auto"/>
        <w:left w:val="none" w:sz="0" w:space="0" w:color="auto"/>
        <w:bottom w:val="none" w:sz="0" w:space="0" w:color="auto"/>
        <w:right w:val="none" w:sz="0" w:space="0" w:color="auto"/>
      </w:divBdr>
    </w:div>
    <w:div w:id="1488781694">
      <w:bodyDiv w:val="1"/>
      <w:marLeft w:val="0"/>
      <w:marRight w:val="0"/>
      <w:marTop w:val="0"/>
      <w:marBottom w:val="0"/>
      <w:divBdr>
        <w:top w:val="none" w:sz="0" w:space="0" w:color="auto"/>
        <w:left w:val="none" w:sz="0" w:space="0" w:color="auto"/>
        <w:bottom w:val="none" w:sz="0" w:space="0" w:color="auto"/>
        <w:right w:val="none" w:sz="0" w:space="0" w:color="auto"/>
      </w:divBdr>
    </w:div>
    <w:div w:id="1518032671">
      <w:bodyDiv w:val="1"/>
      <w:marLeft w:val="0"/>
      <w:marRight w:val="0"/>
      <w:marTop w:val="0"/>
      <w:marBottom w:val="0"/>
      <w:divBdr>
        <w:top w:val="none" w:sz="0" w:space="0" w:color="auto"/>
        <w:left w:val="none" w:sz="0" w:space="0" w:color="auto"/>
        <w:bottom w:val="none" w:sz="0" w:space="0" w:color="auto"/>
        <w:right w:val="none" w:sz="0" w:space="0" w:color="auto"/>
      </w:divBdr>
    </w:div>
    <w:div w:id="1531798492">
      <w:bodyDiv w:val="1"/>
      <w:marLeft w:val="0"/>
      <w:marRight w:val="0"/>
      <w:marTop w:val="0"/>
      <w:marBottom w:val="0"/>
      <w:divBdr>
        <w:top w:val="none" w:sz="0" w:space="0" w:color="auto"/>
        <w:left w:val="none" w:sz="0" w:space="0" w:color="auto"/>
        <w:bottom w:val="none" w:sz="0" w:space="0" w:color="auto"/>
        <w:right w:val="none" w:sz="0" w:space="0" w:color="auto"/>
      </w:divBdr>
    </w:div>
    <w:div w:id="1545484918">
      <w:bodyDiv w:val="1"/>
      <w:marLeft w:val="0"/>
      <w:marRight w:val="0"/>
      <w:marTop w:val="0"/>
      <w:marBottom w:val="0"/>
      <w:divBdr>
        <w:top w:val="none" w:sz="0" w:space="0" w:color="auto"/>
        <w:left w:val="none" w:sz="0" w:space="0" w:color="auto"/>
        <w:bottom w:val="none" w:sz="0" w:space="0" w:color="auto"/>
        <w:right w:val="none" w:sz="0" w:space="0" w:color="auto"/>
      </w:divBdr>
    </w:div>
    <w:div w:id="1547987820">
      <w:bodyDiv w:val="1"/>
      <w:marLeft w:val="0"/>
      <w:marRight w:val="0"/>
      <w:marTop w:val="0"/>
      <w:marBottom w:val="0"/>
      <w:divBdr>
        <w:top w:val="none" w:sz="0" w:space="0" w:color="auto"/>
        <w:left w:val="none" w:sz="0" w:space="0" w:color="auto"/>
        <w:bottom w:val="none" w:sz="0" w:space="0" w:color="auto"/>
        <w:right w:val="none" w:sz="0" w:space="0" w:color="auto"/>
      </w:divBdr>
    </w:div>
    <w:div w:id="1564829231">
      <w:bodyDiv w:val="1"/>
      <w:marLeft w:val="0"/>
      <w:marRight w:val="0"/>
      <w:marTop w:val="0"/>
      <w:marBottom w:val="0"/>
      <w:divBdr>
        <w:top w:val="none" w:sz="0" w:space="0" w:color="auto"/>
        <w:left w:val="none" w:sz="0" w:space="0" w:color="auto"/>
        <w:bottom w:val="none" w:sz="0" w:space="0" w:color="auto"/>
        <w:right w:val="none" w:sz="0" w:space="0" w:color="auto"/>
      </w:divBdr>
    </w:div>
    <w:div w:id="1571312465">
      <w:bodyDiv w:val="1"/>
      <w:marLeft w:val="0"/>
      <w:marRight w:val="0"/>
      <w:marTop w:val="0"/>
      <w:marBottom w:val="0"/>
      <w:divBdr>
        <w:top w:val="none" w:sz="0" w:space="0" w:color="auto"/>
        <w:left w:val="none" w:sz="0" w:space="0" w:color="auto"/>
        <w:bottom w:val="none" w:sz="0" w:space="0" w:color="auto"/>
        <w:right w:val="none" w:sz="0" w:space="0" w:color="auto"/>
      </w:divBdr>
    </w:div>
    <w:div w:id="1663239653">
      <w:bodyDiv w:val="1"/>
      <w:marLeft w:val="0"/>
      <w:marRight w:val="0"/>
      <w:marTop w:val="0"/>
      <w:marBottom w:val="0"/>
      <w:divBdr>
        <w:top w:val="none" w:sz="0" w:space="0" w:color="auto"/>
        <w:left w:val="none" w:sz="0" w:space="0" w:color="auto"/>
        <w:bottom w:val="none" w:sz="0" w:space="0" w:color="auto"/>
        <w:right w:val="none" w:sz="0" w:space="0" w:color="auto"/>
      </w:divBdr>
    </w:div>
    <w:div w:id="1667591805">
      <w:bodyDiv w:val="1"/>
      <w:marLeft w:val="0"/>
      <w:marRight w:val="0"/>
      <w:marTop w:val="0"/>
      <w:marBottom w:val="0"/>
      <w:divBdr>
        <w:top w:val="none" w:sz="0" w:space="0" w:color="auto"/>
        <w:left w:val="none" w:sz="0" w:space="0" w:color="auto"/>
        <w:bottom w:val="none" w:sz="0" w:space="0" w:color="auto"/>
        <w:right w:val="none" w:sz="0" w:space="0" w:color="auto"/>
      </w:divBdr>
    </w:div>
    <w:div w:id="1673071894">
      <w:bodyDiv w:val="1"/>
      <w:marLeft w:val="0"/>
      <w:marRight w:val="0"/>
      <w:marTop w:val="0"/>
      <w:marBottom w:val="0"/>
      <w:divBdr>
        <w:top w:val="none" w:sz="0" w:space="0" w:color="auto"/>
        <w:left w:val="none" w:sz="0" w:space="0" w:color="auto"/>
        <w:bottom w:val="none" w:sz="0" w:space="0" w:color="auto"/>
        <w:right w:val="none" w:sz="0" w:space="0" w:color="auto"/>
      </w:divBdr>
    </w:div>
    <w:div w:id="1719738855">
      <w:bodyDiv w:val="1"/>
      <w:marLeft w:val="0"/>
      <w:marRight w:val="0"/>
      <w:marTop w:val="0"/>
      <w:marBottom w:val="0"/>
      <w:divBdr>
        <w:top w:val="none" w:sz="0" w:space="0" w:color="auto"/>
        <w:left w:val="none" w:sz="0" w:space="0" w:color="auto"/>
        <w:bottom w:val="none" w:sz="0" w:space="0" w:color="auto"/>
        <w:right w:val="none" w:sz="0" w:space="0" w:color="auto"/>
      </w:divBdr>
    </w:div>
    <w:div w:id="1772360447">
      <w:bodyDiv w:val="1"/>
      <w:marLeft w:val="0"/>
      <w:marRight w:val="0"/>
      <w:marTop w:val="0"/>
      <w:marBottom w:val="0"/>
      <w:divBdr>
        <w:top w:val="none" w:sz="0" w:space="0" w:color="auto"/>
        <w:left w:val="none" w:sz="0" w:space="0" w:color="auto"/>
        <w:bottom w:val="none" w:sz="0" w:space="0" w:color="auto"/>
        <w:right w:val="none" w:sz="0" w:space="0" w:color="auto"/>
      </w:divBdr>
    </w:div>
    <w:div w:id="1820733406">
      <w:bodyDiv w:val="1"/>
      <w:marLeft w:val="0"/>
      <w:marRight w:val="0"/>
      <w:marTop w:val="0"/>
      <w:marBottom w:val="0"/>
      <w:divBdr>
        <w:top w:val="none" w:sz="0" w:space="0" w:color="auto"/>
        <w:left w:val="none" w:sz="0" w:space="0" w:color="auto"/>
        <w:bottom w:val="none" w:sz="0" w:space="0" w:color="auto"/>
        <w:right w:val="none" w:sz="0" w:space="0" w:color="auto"/>
      </w:divBdr>
    </w:div>
    <w:div w:id="1836917724">
      <w:bodyDiv w:val="1"/>
      <w:marLeft w:val="0"/>
      <w:marRight w:val="0"/>
      <w:marTop w:val="0"/>
      <w:marBottom w:val="0"/>
      <w:divBdr>
        <w:top w:val="none" w:sz="0" w:space="0" w:color="auto"/>
        <w:left w:val="none" w:sz="0" w:space="0" w:color="auto"/>
        <w:bottom w:val="none" w:sz="0" w:space="0" w:color="auto"/>
        <w:right w:val="none" w:sz="0" w:space="0" w:color="auto"/>
      </w:divBdr>
    </w:div>
    <w:div w:id="1840924063">
      <w:bodyDiv w:val="1"/>
      <w:marLeft w:val="0"/>
      <w:marRight w:val="0"/>
      <w:marTop w:val="0"/>
      <w:marBottom w:val="0"/>
      <w:divBdr>
        <w:top w:val="none" w:sz="0" w:space="0" w:color="auto"/>
        <w:left w:val="none" w:sz="0" w:space="0" w:color="auto"/>
        <w:bottom w:val="none" w:sz="0" w:space="0" w:color="auto"/>
        <w:right w:val="none" w:sz="0" w:space="0" w:color="auto"/>
      </w:divBdr>
    </w:div>
    <w:div w:id="1844319038">
      <w:bodyDiv w:val="1"/>
      <w:marLeft w:val="0"/>
      <w:marRight w:val="0"/>
      <w:marTop w:val="0"/>
      <w:marBottom w:val="0"/>
      <w:divBdr>
        <w:top w:val="none" w:sz="0" w:space="0" w:color="auto"/>
        <w:left w:val="none" w:sz="0" w:space="0" w:color="auto"/>
        <w:bottom w:val="none" w:sz="0" w:space="0" w:color="auto"/>
        <w:right w:val="none" w:sz="0" w:space="0" w:color="auto"/>
      </w:divBdr>
    </w:div>
    <w:div w:id="1855529841">
      <w:bodyDiv w:val="1"/>
      <w:marLeft w:val="0"/>
      <w:marRight w:val="0"/>
      <w:marTop w:val="0"/>
      <w:marBottom w:val="0"/>
      <w:divBdr>
        <w:top w:val="none" w:sz="0" w:space="0" w:color="auto"/>
        <w:left w:val="none" w:sz="0" w:space="0" w:color="auto"/>
        <w:bottom w:val="none" w:sz="0" w:space="0" w:color="auto"/>
        <w:right w:val="none" w:sz="0" w:space="0" w:color="auto"/>
      </w:divBdr>
    </w:div>
    <w:div w:id="1882545983">
      <w:bodyDiv w:val="1"/>
      <w:marLeft w:val="0"/>
      <w:marRight w:val="0"/>
      <w:marTop w:val="0"/>
      <w:marBottom w:val="0"/>
      <w:divBdr>
        <w:top w:val="none" w:sz="0" w:space="0" w:color="auto"/>
        <w:left w:val="none" w:sz="0" w:space="0" w:color="auto"/>
        <w:bottom w:val="none" w:sz="0" w:space="0" w:color="auto"/>
        <w:right w:val="none" w:sz="0" w:space="0" w:color="auto"/>
      </w:divBdr>
    </w:div>
    <w:div w:id="1884517370">
      <w:bodyDiv w:val="1"/>
      <w:marLeft w:val="0"/>
      <w:marRight w:val="0"/>
      <w:marTop w:val="0"/>
      <w:marBottom w:val="0"/>
      <w:divBdr>
        <w:top w:val="none" w:sz="0" w:space="0" w:color="auto"/>
        <w:left w:val="none" w:sz="0" w:space="0" w:color="auto"/>
        <w:bottom w:val="none" w:sz="0" w:space="0" w:color="auto"/>
        <w:right w:val="none" w:sz="0" w:space="0" w:color="auto"/>
      </w:divBdr>
    </w:div>
    <w:div w:id="1908539670">
      <w:bodyDiv w:val="1"/>
      <w:marLeft w:val="0"/>
      <w:marRight w:val="0"/>
      <w:marTop w:val="0"/>
      <w:marBottom w:val="0"/>
      <w:divBdr>
        <w:top w:val="none" w:sz="0" w:space="0" w:color="auto"/>
        <w:left w:val="none" w:sz="0" w:space="0" w:color="auto"/>
        <w:bottom w:val="none" w:sz="0" w:space="0" w:color="auto"/>
        <w:right w:val="none" w:sz="0" w:space="0" w:color="auto"/>
      </w:divBdr>
    </w:div>
    <w:div w:id="1919048652">
      <w:bodyDiv w:val="1"/>
      <w:marLeft w:val="0"/>
      <w:marRight w:val="0"/>
      <w:marTop w:val="0"/>
      <w:marBottom w:val="0"/>
      <w:divBdr>
        <w:top w:val="none" w:sz="0" w:space="0" w:color="auto"/>
        <w:left w:val="none" w:sz="0" w:space="0" w:color="auto"/>
        <w:bottom w:val="none" w:sz="0" w:space="0" w:color="auto"/>
        <w:right w:val="none" w:sz="0" w:space="0" w:color="auto"/>
      </w:divBdr>
    </w:div>
    <w:div w:id="1969779739">
      <w:bodyDiv w:val="1"/>
      <w:marLeft w:val="0"/>
      <w:marRight w:val="0"/>
      <w:marTop w:val="0"/>
      <w:marBottom w:val="0"/>
      <w:divBdr>
        <w:top w:val="none" w:sz="0" w:space="0" w:color="auto"/>
        <w:left w:val="none" w:sz="0" w:space="0" w:color="auto"/>
        <w:bottom w:val="none" w:sz="0" w:space="0" w:color="auto"/>
        <w:right w:val="none" w:sz="0" w:space="0" w:color="auto"/>
      </w:divBdr>
    </w:div>
    <w:div w:id="1982348357">
      <w:bodyDiv w:val="1"/>
      <w:marLeft w:val="0"/>
      <w:marRight w:val="0"/>
      <w:marTop w:val="0"/>
      <w:marBottom w:val="0"/>
      <w:divBdr>
        <w:top w:val="none" w:sz="0" w:space="0" w:color="auto"/>
        <w:left w:val="none" w:sz="0" w:space="0" w:color="auto"/>
        <w:bottom w:val="none" w:sz="0" w:space="0" w:color="auto"/>
        <w:right w:val="none" w:sz="0" w:space="0" w:color="auto"/>
      </w:divBdr>
    </w:div>
    <w:div w:id="2004769737">
      <w:bodyDiv w:val="1"/>
      <w:marLeft w:val="0"/>
      <w:marRight w:val="0"/>
      <w:marTop w:val="0"/>
      <w:marBottom w:val="0"/>
      <w:divBdr>
        <w:top w:val="none" w:sz="0" w:space="0" w:color="auto"/>
        <w:left w:val="none" w:sz="0" w:space="0" w:color="auto"/>
        <w:bottom w:val="none" w:sz="0" w:space="0" w:color="auto"/>
        <w:right w:val="none" w:sz="0" w:space="0" w:color="auto"/>
      </w:divBdr>
    </w:div>
    <w:div w:id="2043942009">
      <w:bodyDiv w:val="1"/>
      <w:marLeft w:val="0"/>
      <w:marRight w:val="0"/>
      <w:marTop w:val="0"/>
      <w:marBottom w:val="0"/>
      <w:divBdr>
        <w:top w:val="none" w:sz="0" w:space="0" w:color="auto"/>
        <w:left w:val="none" w:sz="0" w:space="0" w:color="auto"/>
        <w:bottom w:val="none" w:sz="0" w:space="0" w:color="auto"/>
        <w:right w:val="none" w:sz="0" w:space="0" w:color="auto"/>
      </w:divBdr>
    </w:div>
    <w:div w:id="2080250892">
      <w:bodyDiv w:val="1"/>
      <w:marLeft w:val="0"/>
      <w:marRight w:val="0"/>
      <w:marTop w:val="0"/>
      <w:marBottom w:val="0"/>
      <w:divBdr>
        <w:top w:val="none" w:sz="0" w:space="0" w:color="auto"/>
        <w:left w:val="none" w:sz="0" w:space="0" w:color="auto"/>
        <w:bottom w:val="none" w:sz="0" w:space="0" w:color="auto"/>
        <w:right w:val="none" w:sz="0" w:space="0" w:color="auto"/>
      </w:divBdr>
    </w:div>
    <w:div w:id="2117015016">
      <w:bodyDiv w:val="1"/>
      <w:marLeft w:val="0"/>
      <w:marRight w:val="0"/>
      <w:marTop w:val="0"/>
      <w:marBottom w:val="0"/>
      <w:divBdr>
        <w:top w:val="none" w:sz="0" w:space="0" w:color="auto"/>
        <w:left w:val="none" w:sz="0" w:space="0" w:color="auto"/>
        <w:bottom w:val="none" w:sz="0" w:space="0" w:color="auto"/>
        <w:right w:val="none" w:sz="0" w:space="0" w:color="auto"/>
      </w:divBdr>
    </w:div>
    <w:div w:id="2127119313">
      <w:bodyDiv w:val="1"/>
      <w:marLeft w:val="0"/>
      <w:marRight w:val="0"/>
      <w:marTop w:val="0"/>
      <w:marBottom w:val="0"/>
      <w:divBdr>
        <w:top w:val="none" w:sz="0" w:space="0" w:color="auto"/>
        <w:left w:val="none" w:sz="0" w:space="0" w:color="auto"/>
        <w:bottom w:val="none" w:sz="0" w:space="0" w:color="auto"/>
        <w:right w:val="none" w:sz="0" w:space="0" w:color="auto"/>
      </w:divBdr>
    </w:div>
    <w:div w:id="2130539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AC7E1-E279-4870-9CA0-84624C4F8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37</Pages>
  <Words>18861</Words>
  <Characters>107512</Characters>
  <Application>Microsoft Office Word</Application>
  <DocSecurity>0</DocSecurity>
  <Lines>895</Lines>
  <Paragraphs>252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Mirela Presečan</dc:creator>
  <cp:lastModifiedBy>Iva Matijević</cp:lastModifiedBy>
  <cp:revision>5</cp:revision>
  <cp:lastPrinted>2023-10-25T06:12:00Z</cp:lastPrinted>
  <dcterms:created xsi:type="dcterms:W3CDTF">2023-10-23T12:27:00Z</dcterms:created>
  <dcterms:modified xsi:type="dcterms:W3CDTF">2023-10-25T06:14:00Z</dcterms:modified>
</cp:coreProperties>
</file>