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79801" w14:textId="77777777" w:rsidR="00B853C8" w:rsidRPr="00210F82" w:rsidRDefault="00210F82" w:rsidP="00210F82">
      <w:pPr>
        <w:jc w:val="right"/>
        <w:rPr>
          <w:rFonts w:ascii="Arial" w:hAnsi="Arial" w:cs="Arial"/>
        </w:rPr>
      </w:pPr>
      <w:r w:rsidRPr="00210F82">
        <w:rPr>
          <w:rFonts w:ascii="Arial" w:hAnsi="Arial" w:cs="Arial"/>
        </w:rPr>
        <w:t>NACRT PRIJEDLOGA</w:t>
      </w:r>
    </w:p>
    <w:p w14:paraId="76CF23AB" w14:textId="77777777" w:rsidR="00B853C8" w:rsidRPr="007C7BDE" w:rsidRDefault="00B853C8">
      <w:pPr>
        <w:rPr>
          <w:rFonts w:ascii="Arial" w:hAnsi="Arial" w:cs="Arial"/>
        </w:rPr>
      </w:pPr>
    </w:p>
    <w:p w14:paraId="03985800" w14:textId="2FDC29E4" w:rsidR="00B853C8" w:rsidRDefault="00B853C8">
      <w:pPr>
        <w:rPr>
          <w:rFonts w:ascii="Arial" w:hAnsi="Arial" w:cs="Arial"/>
        </w:rPr>
      </w:pPr>
    </w:p>
    <w:p w14:paraId="2C3FD8E2" w14:textId="287033C4" w:rsidR="008E5DDA" w:rsidRDefault="008E5DDA">
      <w:pPr>
        <w:rPr>
          <w:rFonts w:ascii="Arial" w:hAnsi="Arial" w:cs="Arial"/>
        </w:rPr>
      </w:pPr>
    </w:p>
    <w:p w14:paraId="737E9BA0" w14:textId="77777777" w:rsidR="008E5DDA" w:rsidRPr="007C7BDE" w:rsidRDefault="008E5DDA">
      <w:pPr>
        <w:rPr>
          <w:rFonts w:ascii="Arial" w:hAnsi="Arial" w:cs="Arial"/>
        </w:rPr>
      </w:pPr>
    </w:p>
    <w:p w14:paraId="0674BBAA" w14:textId="77777777" w:rsidR="00B853C8" w:rsidRPr="007C7BDE" w:rsidRDefault="00B853C8" w:rsidP="00B853C8">
      <w:pPr>
        <w:jc w:val="center"/>
        <w:rPr>
          <w:rFonts w:ascii="Arial" w:hAnsi="Arial" w:cs="Arial"/>
        </w:rPr>
      </w:pPr>
    </w:p>
    <w:p w14:paraId="47501D0F" w14:textId="77777777" w:rsidR="00B853C8" w:rsidRPr="007C7BDE" w:rsidRDefault="00B853C8" w:rsidP="00B853C8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72CDFE" wp14:editId="17FC7566">
            <wp:extent cx="1243965" cy="11950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9A0B" w14:textId="77777777" w:rsidR="00B853C8" w:rsidRPr="007C7BDE" w:rsidRDefault="00B853C8">
      <w:pPr>
        <w:rPr>
          <w:rFonts w:ascii="Arial" w:hAnsi="Arial" w:cs="Arial"/>
        </w:rPr>
      </w:pPr>
    </w:p>
    <w:p w14:paraId="725D90C7" w14:textId="77777777" w:rsidR="00B853C8" w:rsidRPr="007C7BDE" w:rsidRDefault="00B853C8">
      <w:pPr>
        <w:rPr>
          <w:rFonts w:ascii="Arial" w:hAnsi="Arial" w:cs="Arial"/>
        </w:rPr>
      </w:pPr>
    </w:p>
    <w:p w14:paraId="0A881B02" w14:textId="77777777" w:rsidR="00210F82" w:rsidRDefault="00210F82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hr-HR" w:eastAsia="hr-HR"/>
        </w:rPr>
      </w:pPr>
      <w:r>
        <w:rPr>
          <w:rFonts w:ascii="Arial" w:eastAsia="Times New Roman" w:hAnsi="Arial" w:cs="Arial"/>
          <w:b/>
          <w:sz w:val="36"/>
          <w:szCs w:val="36"/>
          <w:lang w:val="hr-HR" w:eastAsia="hr-HR"/>
        </w:rPr>
        <w:t xml:space="preserve">GODIŠNJI </w:t>
      </w:r>
      <w:r w:rsidR="00B853C8" w:rsidRPr="007C7BDE">
        <w:rPr>
          <w:rFonts w:ascii="Arial" w:eastAsia="Times New Roman" w:hAnsi="Arial" w:cs="Arial"/>
          <w:b/>
          <w:sz w:val="36"/>
          <w:szCs w:val="36"/>
          <w:lang w:val="hr-HR" w:eastAsia="hr-HR"/>
        </w:rPr>
        <w:t>PLAN</w:t>
      </w:r>
      <w:r>
        <w:rPr>
          <w:rFonts w:ascii="Arial" w:eastAsia="Times New Roman" w:hAnsi="Arial" w:cs="Arial"/>
          <w:b/>
          <w:sz w:val="36"/>
          <w:szCs w:val="36"/>
          <w:lang w:val="hr-HR" w:eastAsia="hr-HR"/>
        </w:rPr>
        <w:t xml:space="preserve"> U</w:t>
      </w:r>
      <w:r w:rsidR="00B853C8" w:rsidRPr="007C7BDE">
        <w:rPr>
          <w:rFonts w:ascii="Arial" w:eastAsia="Times New Roman" w:hAnsi="Arial" w:cs="Arial"/>
          <w:b/>
          <w:sz w:val="36"/>
          <w:szCs w:val="36"/>
          <w:lang w:val="hr-HR" w:eastAsia="hr-HR"/>
        </w:rPr>
        <w:t>PRAVLJANJA IMOVINOM</w:t>
      </w:r>
    </w:p>
    <w:p w14:paraId="2280C0D1" w14:textId="77777777" w:rsidR="00210F82" w:rsidRDefault="00210F82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hr-HR" w:eastAsia="hr-HR"/>
        </w:rPr>
      </w:pPr>
    </w:p>
    <w:p w14:paraId="4071E865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hr-HR" w:eastAsia="hr-HR"/>
        </w:rPr>
      </w:pPr>
      <w:r w:rsidRPr="007C7BDE">
        <w:rPr>
          <w:rFonts w:ascii="Arial" w:eastAsia="Times New Roman" w:hAnsi="Arial" w:cs="Arial"/>
          <w:b/>
          <w:sz w:val="36"/>
          <w:szCs w:val="36"/>
          <w:lang w:val="hr-HR" w:eastAsia="hr-HR"/>
        </w:rPr>
        <w:t xml:space="preserve">GRADA KARLOVCA </w:t>
      </w:r>
    </w:p>
    <w:p w14:paraId="6CED35B1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hr-HR" w:eastAsia="hr-HR"/>
        </w:rPr>
      </w:pPr>
    </w:p>
    <w:p w14:paraId="6331C0AF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hr-HR" w:eastAsia="hr-HR"/>
        </w:rPr>
      </w:pPr>
      <w:r w:rsidRPr="007C7BDE">
        <w:rPr>
          <w:rFonts w:ascii="Arial" w:eastAsia="Times New Roman" w:hAnsi="Arial" w:cs="Arial"/>
          <w:b/>
          <w:sz w:val="36"/>
          <w:szCs w:val="36"/>
          <w:lang w:val="hr-HR" w:eastAsia="hr-HR"/>
        </w:rPr>
        <w:t>ZA 2021. GODINU</w:t>
      </w:r>
    </w:p>
    <w:p w14:paraId="06B9DD4F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236BCA1C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793566AA" w14:textId="2C8C1B5B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  <w:r w:rsidRPr="007C7BDE">
        <w:rPr>
          <w:rFonts w:ascii="Arial" w:eastAsia="Times New Roman" w:hAnsi="Arial" w:cs="Arial"/>
          <w:lang w:val="hr-HR" w:eastAsia="hr-HR"/>
        </w:rPr>
        <w:t xml:space="preserve">Verzija dokumenta </w:t>
      </w:r>
      <w:r w:rsidR="001B614D">
        <w:rPr>
          <w:rFonts w:ascii="Arial" w:eastAsia="Times New Roman" w:hAnsi="Arial" w:cs="Arial"/>
          <w:lang w:val="hr-HR" w:eastAsia="hr-HR"/>
        </w:rPr>
        <w:t>1</w:t>
      </w:r>
    </w:p>
    <w:p w14:paraId="10B08770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5F489AF1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7F6D05C9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483E1FD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22816507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590D8745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770B5813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093ED455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4A646512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0886331E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F63B5A1" w14:textId="77777777" w:rsidR="00B853C8" w:rsidRPr="007C7BDE" w:rsidRDefault="00B853C8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4F3BB003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3FDC4AB7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012B3057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70EA359F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0800A671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BFDE836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76C22B11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1FB2802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6B3A9FE1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43145BB2" w14:textId="77777777" w:rsidR="007C7BDE" w:rsidRDefault="007C7BDE" w:rsidP="00B853C8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15390E3" w14:textId="47AC69FB" w:rsidR="030AF2F3" w:rsidRDefault="00B853C8" w:rsidP="00981E71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  <w:r w:rsidRPr="030AF2F3">
        <w:rPr>
          <w:rFonts w:ascii="Arial" w:eastAsia="Times New Roman" w:hAnsi="Arial" w:cs="Arial"/>
          <w:lang w:val="hr-HR" w:eastAsia="hr-HR"/>
        </w:rPr>
        <w:t xml:space="preserve">Karlovac, </w:t>
      </w:r>
      <w:r w:rsidR="001B614D">
        <w:rPr>
          <w:rFonts w:ascii="Arial" w:eastAsia="Times New Roman" w:hAnsi="Arial" w:cs="Arial"/>
          <w:lang w:val="hr-HR" w:eastAsia="hr-HR"/>
        </w:rPr>
        <w:t>23.02</w:t>
      </w:r>
      <w:r w:rsidRPr="030AF2F3">
        <w:rPr>
          <w:rFonts w:ascii="Arial" w:eastAsia="Times New Roman" w:hAnsi="Arial" w:cs="Arial"/>
          <w:lang w:val="hr-HR" w:eastAsia="hr-HR"/>
        </w:rPr>
        <w:t xml:space="preserve">.2021. </w:t>
      </w:r>
      <w:r w:rsidR="00F50E37">
        <w:rPr>
          <w:rFonts w:ascii="Arial" w:eastAsia="Times New Roman" w:hAnsi="Arial" w:cs="Arial"/>
          <w:lang w:val="hr-HR" w:eastAsia="hr-HR"/>
        </w:rPr>
        <w:t>g</w:t>
      </w:r>
      <w:r w:rsidRPr="030AF2F3">
        <w:rPr>
          <w:rFonts w:ascii="Arial" w:eastAsia="Times New Roman" w:hAnsi="Arial" w:cs="Arial"/>
          <w:lang w:val="hr-HR" w:eastAsia="hr-HR"/>
        </w:rPr>
        <w:t>odine</w:t>
      </w:r>
    </w:p>
    <w:p w14:paraId="470DEEAE" w14:textId="29A459D3" w:rsidR="030AF2F3" w:rsidRDefault="030AF2F3" w:rsidP="030AF2F3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1273205" w14:textId="070111C1" w:rsidR="030AF2F3" w:rsidRDefault="030AF2F3" w:rsidP="030AF2F3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074CCEB2" w14:textId="77777777" w:rsidR="002862B5" w:rsidRDefault="002862B5" w:rsidP="002862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SADRŽAJ </w:t>
      </w:r>
    </w:p>
    <w:p w14:paraId="28A249C6" w14:textId="675DB47F" w:rsidR="002862B5" w:rsidRDefault="002862B5" w:rsidP="002862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Uvodne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napomene</w:t>
      </w:r>
      <w:proofErr w:type="spellEnd"/>
      <w:r>
        <w:rPr>
          <w:rFonts w:ascii="Arial" w:hAnsi="Arial" w:cs="Arial"/>
        </w:rPr>
        <w:t xml:space="preserve"> ……………………………….………………………………………………….3 </w:t>
      </w:r>
    </w:p>
    <w:p w14:paraId="69BC70A0" w14:textId="77777777" w:rsidR="009A4A80" w:rsidRDefault="009A4A80" w:rsidP="009A4A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ciljeva</w:t>
      </w:r>
      <w:proofErr w:type="spellEnd"/>
      <w:r>
        <w:rPr>
          <w:rFonts w:ascii="Arial" w:hAnsi="Arial" w:cs="Arial"/>
        </w:rPr>
        <w:t xml:space="preserve"> …..…………………………………………….....................4 </w:t>
      </w:r>
    </w:p>
    <w:p w14:paraId="74F4F2DD" w14:textId="6B1C0202" w:rsidR="002862B5" w:rsidRDefault="002862B5" w:rsidP="002862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Kriteriji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odabira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godišnje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planove</w:t>
      </w:r>
      <w:proofErr w:type="spellEnd"/>
      <w:r>
        <w:rPr>
          <w:rFonts w:ascii="Arial" w:hAnsi="Arial" w:cs="Arial"/>
        </w:rPr>
        <w:t xml:space="preserve"> …………………………………………………...</w:t>
      </w:r>
      <w:r w:rsidR="0039134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0B6A7F82" w14:textId="27D9A2DB" w:rsidR="002862B5" w:rsidRDefault="002862B5" w:rsidP="002862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Odabir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realizaciju</w:t>
      </w:r>
      <w:proofErr w:type="spellEnd"/>
      <w:r>
        <w:rPr>
          <w:rFonts w:ascii="Arial" w:hAnsi="Arial" w:cs="Arial"/>
        </w:rPr>
        <w:t xml:space="preserve"> u 2021.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 xml:space="preserve"> .……………………..……………………</w:t>
      </w:r>
      <w:r w:rsidR="00391343">
        <w:rPr>
          <w:rFonts w:ascii="Arial" w:hAnsi="Arial" w:cs="Arial"/>
        </w:rPr>
        <w:t>4</w:t>
      </w:r>
    </w:p>
    <w:p w14:paraId="0FAA48B7" w14:textId="0041A6CB" w:rsidR="002862B5" w:rsidRDefault="00F50E37" w:rsidP="002862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Tablica</w:t>
      </w:r>
      <w:proofErr w:type="spellEnd"/>
      <w:r>
        <w:rPr>
          <w:rFonts w:ascii="Arial" w:hAnsi="Arial" w:cs="Arial"/>
        </w:rPr>
        <w:t xml:space="preserve"> </w:t>
      </w:r>
      <w:r w:rsidR="008134B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862B5">
        <w:rPr>
          <w:rFonts w:ascii="Arial" w:hAnsi="Arial" w:cs="Arial"/>
        </w:rPr>
        <w:t>Plan</w:t>
      </w:r>
      <w:r w:rsidR="008134BF">
        <w:rPr>
          <w:rFonts w:ascii="Arial" w:hAnsi="Arial" w:cs="Arial"/>
        </w:rPr>
        <w:t xml:space="preserve"> </w:t>
      </w:r>
      <w:proofErr w:type="spellStart"/>
      <w:r w:rsidR="008134BF">
        <w:rPr>
          <w:rFonts w:ascii="Arial" w:hAnsi="Arial" w:cs="Arial"/>
        </w:rPr>
        <w:t>općih</w:t>
      </w:r>
      <w:proofErr w:type="spellEnd"/>
      <w:r w:rsidR="008134BF">
        <w:rPr>
          <w:rFonts w:ascii="Arial" w:hAnsi="Arial" w:cs="Arial"/>
        </w:rPr>
        <w:t xml:space="preserve"> </w:t>
      </w:r>
      <w:proofErr w:type="spellStart"/>
      <w:r w:rsidR="009A4A80">
        <w:rPr>
          <w:rFonts w:ascii="Arial" w:hAnsi="Arial" w:cs="Arial"/>
        </w:rPr>
        <w:t>ciljeva</w:t>
      </w:r>
      <w:proofErr w:type="spellEnd"/>
      <w:r w:rsidR="009A4A80">
        <w:rPr>
          <w:rFonts w:ascii="Arial" w:hAnsi="Arial" w:cs="Arial"/>
        </w:rPr>
        <w:t xml:space="preserve">, </w:t>
      </w:r>
      <w:proofErr w:type="spellStart"/>
      <w:r w:rsidR="002862B5">
        <w:rPr>
          <w:rFonts w:ascii="Arial" w:hAnsi="Arial" w:cs="Arial"/>
        </w:rPr>
        <w:t>mjera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i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aktivnosti</w:t>
      </w:r>
      <w:proofErr w:type="spellEnd"/>
      <w:r w:rsidR="002862B5">
        <w:rPr>
          <w:rFonts w:ascii="Arial" w:hAnsi="Arial" w:cs="Arial"/>
        </w:rPr>
        <w:t xml:space="preserve"> za 2021. </w:t>
      </w:r>
      <w:proofErr w:type="spellStart"/>
      <w:r w:rsidR="008134BF">
        <w:rPr>
          <w:rFonts w:ascii="Arial" w:hAnsi="Arial" w:cs="Arial"/>
        </w:rPr>
        <w:t>g</w:t>
      </w:r>
      <w:r w:rsidR="002862B5">
        <w:rPr>
          <w:rFonts w:ascii="Arial" w:hAnsi="Arial" w:cs="Arial"/>
        </w:rPr>
        <w:t>odinu</w:t>
      </w:r>
      <w:proofErr w:type="spellEnd"/>
      <w:r w:rsidR="002862B5">
        <w:rPr>
          <w:rFonts w:ascii="Arial" w:hAnsi="Arial" w:cs="Arial"/>
        </w:rPr>
        <w:t>…</w:t>
      </w:r>
      <w:r w:rsidR="008134BF">
        <w:rPr>
          <w:rFonts w:ascii="Arial" w:hAnsi="Arial" w:cs="Arial"/>
        </w:rPr>
        <w:t>…</w:t>
      </w:r>
      <w:r w:rsidR="002862B5">
        <w:rPr>
          <w:rFonts w:ascii="Arial" w:hAnsi="Arial" w:cs="Arial"/>
        </w:rPr>
        <w:t>………….……………</w:t>
      </w:r>
      <w:r w:rsidR="009A4A80">
        <w:rPr>
          <w:rFonts w:ascii="Arial" w:hAnsi="Arial" w:cs="Arial"/>
        </w:rPr>
        <w:t>...</w:t>
      </w:r>
      <w:r w:rsidR="00981E71">
        <w:rPr>
          <w:rFonts w:ascii="Arial" w:hAnsi="Arial" w:cs="Arial"/>
        </w:rPr>
        <w:t>.</w:t>
      </w:r>
      <w:r w:rsidR="001F445C">
        <w:rPr>
          <w:rFonts w:ascii="Arial" w:hAnsi="Arial" w:cs="Arial"/>
        </w:rPr>
        <w:t>..6</w:t>
      </w:r>
      <w:r w:rsidR="002862B5">
        <w:rPr>
          <w:rFonts w:ascii="Arial" w:hAnsi="Arial" w:cs="Arial"/>
        </w:rPr>
        <w:t xml:space="preserve"> </w:t>
      </w:r>
    </w:p>
    <w:p w14:paraId="68016C32" w14:textId="65567E7A" w:rsidR="008134BF" w:rsidRDefault="008134BF" w:rsidP="008134B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Tablica</w:t>
      </w:r>
      <w:proofErr w:type="spellEnd"/>
      <w:r>
        <w:rPr>
          <w:rFonts w:ascii="Arial" w:hAnsi="Arial" w:cs="Arial"/>
        </w:rPr>
        <w:t xml:space="preserve"> – Plan </w:t>
      </w:r>
      <w:proofErr w:type="spellStart"/>
      <w:r>
        <w:rPr>
          <w:rFonts w:ascii="Arial" w:hAnsi="Arial" w:cs="Arial"/>
        </w:rPr>
        <w:t>ciljeva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r w:rsidR="006F2847">
        <w:rPr>
          <w:rFonts w:ascii="Arial" w:hAnsi="Arial" w:cs="Arial"/>
        </w:rPr>
        <w:t xml:space="preserve">po </w:t>
      </w:r>
      <w:proofErr w:type="spellStart"/>
      <w:r w:rsidR="006F2847">
        <w:rPr>
          <w:rFonts w:ascii="Arial" w:hAnsi="Arial" w:cs="Arial"/>
        </w:rPr>
        <w:t>portfeljima</w:t>
      </w:r>
      <w:proofErr w:type="spellEnd"/>
      <w:r w:rsidR="006F2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2021. </w:t>
      </w:r>
      <w:proofErr w:type="spellStart"/>
      <w:r w:rsidR="00981E71"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>………...</w:t>
      </w:r>
      <w:r w:rsidR="006F2847">
        <w:rPr>
          <w:rFonts w:ascii="Arial" w:hAnsi="Arial" w:cs="Arial"/>
        </w:rPr>
        <w:t>.........</w:t>
      </w:r>
      <w:r w:rsidR="00981E71">
        <w:rPr>
          <w:rFonts w:ascii="Arial" w:hAnsi="Arial" w:cs="Arial"/>
        </w:rPr>
        <w:t>........</w:t>
      </w:r>
      <w:r w:rsidR="001B614D">
        <w:rPr>
          <w:rFonts w:ascii="Arial" w:hAnsi="Arial" w:cs="Arial"/>
        </w:rPr>
        <w:t>.</w:t>
      </w:r>
      <w:r w:rsidR="00C336FC">
        <w:rPr>
          <w:rFonts w:ascii="Arial" w:hAnsi="Arial" w:cs="Arial"/>
        </w:rPr>
        <w:t>..9</w:t>
      </w:r>
    </w:p>
    <w:p w14:paraId="12B44796" w14:textId="77777777" w:rsidR="002862B5" w:rsidRDefault="002862B5" w:rsidP="002862B5">
      <w:pPr>
        <w:rPr>
          <w:rFonts w:ascii="Arial" w:hAnsi="Arial" w:cs="Arial"/>
        </w:rPr>
      </w:pPr>
    </w:p>
    <w:p w14:paraId="292AF453" w14:textId="77777777" w:rsidR="002862B5" w:rsidRDefault="002862B5" w:rsidP="002862B5">
      <w:pPr>
        <w:rPr>
          <w:rFonts w:ascii="Arial" w:hAnsi="Arial" w:cs="Arial"/>
        </w:rPr>
      </w:pPr>
    </w:p>
    <w:p w14:paraId="6FEBDBC8" w14:textId="77777777" w:rsidR="002862B5" w:rsidRDefault="002862B5" w:rsidP="002862B5">
      <w:pPr>
        <w:rPr>
          <w:rFonts w:ascii="Arial" w:hAnsi="Arial" w:cs="Arial"/>
        </w:rPr>
      </w:pPr>
    </w:p>
    <w:p w14:paraId="465B7A5F" w14:textId="77777777" w:rsidR="002862B5" w:rsidRDefault="002862B5" w:rsidP="002862B5">
      <w:pPr>
        <w:rPr>
          <w:rFonts w:ascii="Arial" w:hAnsi="Arial" w:cs="Arial"/>
        </w:rPr>
      </w:pPr>
    </w:p>
    <w:p w14:paraId="3E726BF3" w14:textId="77777777" w:rsidR="002862B5" w:rsidRDefault="002862B5" w:rsidP="002862B5">
      <w:pPr>
        <w:rPr>
          <w:rFonts w:ascii="Arial" w:hAnsi="Arial" w:cs="Arial"/>
        </w:rPr>
      </w:pPr>
    </w:p>
    <w:p w14:paraId="46A41029" w14:textId="77777777" w:rsidR="002862B5" w:rsidRDefault="002862B5" w:rsidP="002862B5">
      <w:pPr>
        <w:rPr>
          <w:rFonts w:ascii="Arial" w:hAnsi="Arial" w:cs="Arial"/>
        </w:rPr>
      </w:pPr>
    </w:p>
    <w:p w14:paraId="1F0CC84B" w14:textId="77777777" w:rsidR="002862B5" w:rsidRDefault="002862B5" w:rsidP="002862B5">
      <w:pPr>
        <w:rPr>
          <w:rFonts w:ascii="Arial" w:hAnsi="Arial" w:cs="Arial"/>
        </w:rPr>
      </w:pPr>
    </w:p>
    <w:p w14:paraId="486C9F17" w14:textId="77777777" w:rsidR="002862B5" w:rsidRDefault="002862B5" w:rsidP="002862B5">
      <w:pPr>
        <w:rPr>
          <w:rFonts w:ascii="Arial" w:hAnsi="Arial" w:cs="Arial"/>
        </w:rPr>
      </w:pPr>
    </w:p>
    <w:p w14:paraId="0A2017E4" w14:textId="77777777" w:rsidR="002862B5" w:rsidRDefault="002862B5" w:rsidP="002862B5">
      <w:pPr>
        <w:rPr>
          <w:rFonts w:ascii="Arial" w:hAnsi="Arial" w:cs="Arial"/>
        </w:rPr>
      </w:pPr>
    </w:p>
    <w:p w14:paraId="0C4133D6" w14:textId="77777777" w:rsidR="002862B5" w:rsidRDefault="002862B5" w:rsidP="002862B5">
      <w:pPr>
        <w:rPr>
          <w:rFonts w:ascii="Arial" w:hAnsi="Arial" w:cs="Arial"/>
        </w:rPr>
      </w:pPr>
    </w:p>
    <w:p w14:paraId="3C6E6073" w14:textId="77777777" w:rsidR="002862B5" w:rsidRDefault="002862B5" w:rsidP="002862B5">
      <w:pPr>
        <w:rPr>
          <w:rFonts w:ascii="Arial" w:hAnsi="Arial" w:cs="Arial"/>
        </w:rPr>
      </w:pPr>
    </w:p>
    <w:p w14:paraId="7176EF18" w14:textId="77777777" w:rsidR="002862B5" w:rsidRDefault="002862B5" w:rsidP="002862B5">
      <w:pPr>
        <w:rPr>
          <w:rFonts w:ascii="Arial" w:hAnsi="Arial" w:cs="Arial"/>
        </w:rPr>
      </w:pPr>
    </w:p>
    <w:p w14:paraId="7ABF6B52" w14:textId="77777777" w:rsidR="002862B5" w:rsidRDefault="002862B5" w:rsidP="002862B5">
      <w:pPr>
        <w:rPr>
          <w:rFonts w:ascii="Arial" w:hAnsi="Arial" w:cs="Arial"/>
        </w:rPr>
      </w:pPr>
    </w:p>
    <w:p w14:paraId="1C850F85" w14:textId="77777777" w:rsidR="002862B5" w:rsidRDefault="002862B5" w:rsidP="002862B5">
      <w:pPr>
        <w:rPr>
          <w:rFonts w:ascii="Arial" w:hAnsi="Arial" w:cs="Arial"/>
        </w:rPr>
      </w:pPr>
    </w:p>
    <w:p w14:paraId="37B115FE" w14:textId="77777777" w:rsidR="002862B5" w:rsidRDefault="002862B5" w:rsidP="002862B5">
      <w:pPr>
        <w:rPr>
          <w:rFonts w:ascii="Arial" w:hAnsi="Arial" w:cs="Arial"/>
        </w:rPr>
      </w:pPr>
    </w:p>
    <w:p w14:paraId="1FA57F5A" w14:textId="77777777" w:rsidR="002862B5" w:rsidRDefault="002862B5" w:rsidP="002862B5">
      <w:pPr>
        <w:rPr>
          <w:rFonts w:ascii="Arial" w:hAnsi="Arial" w:cs="Arial"/>
        </w:rPr>
      </w:pPr>
    </w:p>
    <w:p w14:paraId="2B135D83" w14:textId="77777777" w:rsidR="002862B5" w:rsidRDefault="002862B5" w:rsidP="002862B5">
      <w:pPr>
        <w:rPr>
          <w:rFonts w:ascii="Arial" w:hAnsi="Arial" w:cs="Arial"/>
        </w:rPr>
      </w:pPr>
    </w:p>
    <w:p w14:paraId="20F73ED0" w14:textId="77777777" w:rsidR="002862B5" w:rsidRDefault="002862B5" w:rsidP="002862B5">
      <w:pPr>
        <w:rPr>
          <w:rFonts w:ascii="Arial" w:hAnsi="Arial" w:cs="Arial"/>
        </w:rPr>
      </w:pPr>
    </w:p>
    <w:p w14:paraId="48316B55" w14:textId="77777777" w:rsidR="002862B5" w:rsidRDefault="002862B5" w:rsidP="002862B5">
      <w:pPr>
        <w:rPr>
          <w:rFonts w:ascii="Arial" w:hAnsi="Arial" w:cs="Arial"/>
        </w:rPr>
      </w:pPr>
    </w:p>
    <w:p w14:paraId="2AEF7771" w14:textId="77777777" w:rsidR="002862B5" w:rsidRDefault="002862B5" w:rsidP="002862B5">
      <w:pPr>
        <w:rPr>
          <w:rFonts w:ascii="Arial" w:hAnsi="Arial" w:cs="Arial"/>
        </w:rPr>
      </w:pPr>
    </w:p>
    <w:p w14:paraId="3FC6028B" w14:textId="77777777" w:rsidR="002862B5" w:rsidRDefault="002862B5" w:rsidP="002862B5">
      <w:pPr>
        <w:rPr>
          <w:rFonts w:ascii="Arial" w:hAnsi="Arial" w:cs="Arial"/>
        </w:rPr>
      </w:pPr>
    </w:p>
    <w:p w14:paraId="2A5C55D4" w14:textId="77777777" w:rsidR="002862B5" w:rsidRDefault="002862B5" w:rsidP="002862B5">
      <w:pPr>
        <w:rPr>
          <w:rFonts w:ascii="Arial" w:hAnsi="Arial" w:cs="Arial"/>
        </w:rPr>
      </w:pPr>
    </w:p>
    <w:p w14:paraId="33557CDC" w14:textId="77777777" w:rsidR="002862B5" w:rsidRDefault="002862B5" w:rsidP="002862B5">
      <w:pPr>
        <w:rPr>
          <w:rFonts w:ascii="Arial" w:hAnsi="Arial" w:cs="Arial"/>
        </w:rPr>
      </w:pPr>
    </w:p>
    <w:p w14:paraId="71A3CB67" w14:textId="77777777" w:rsidR="002862B5" w:rsidRDefault="002862B5" w:rsidP="002862B5">
      <w:pPr>
        <w:rPr>
          <w:rFonts w:ascii="Arial" w:hAnsi="Arial" w:cs="Arial"/>
        </w:rPr>
      </w:pPr>
    </w:p>
    <w:p w14:paraId="44504AD8" w14:textId="77777777" w:rsidR="002862B5" w:rsidRDefault="002862B5" w:rsidP="002862B5">
      <w:pPr>
        <w:rPr>
          <w:rFonts w:ascii="Arial" w:hAnsi="Arial" w:cs="Arial"/>
          <w:b/>
          <w:bCs/>
          <w:sz w:val="24"/>
          <w:szCs w:val="24"/>
        </w:rPr>
      </w:pPr>
    </w:p>
    <w:p w14:paraId="5754069A" w14:textId="77777777" w:rsidR="002862B5" w:rsidRDefault="002862B5" w:rsidP="002862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UVODNE NAPOMENE </w:t>
      </w:r>
    </w:p>
    <w:p w14:paraId="4D8E1C62" w14:textId="77777777" w:rsidR="002862B5" w:rsidRDefault="002862B5" w:rsidP="00605FA7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Člankom</w:t>
      </w:r>
      <w:proofErr w:type="spellEnd"/>
      <w:r>
        <w:rPr>
          <w:rFonts w:ascii="Arial" w:hAnsi="Arial" w:cs="Arial"/>
        </w:rPr>
        <w:t xml:space="preserve"> 18.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19.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upravljanju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(NN 52/18) </w:t>
      </w:r>
      <w:proofErr w:type="spellStart"/>
      <w:r>
        <w:rPr>
          <w:rFonts w:ascii="Arial" w:hAnsi="Arial" w:cs="Arial"/>
        </w:rPr>
        <w:t>predviđena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obveza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obveza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>.</w:t>
      </w:r>
    </w:p>
    <w:p w14:paraId="5FE3BEA8" w14:textId="2FB55498" w:rsidR="002862B5" w:rsidRDefault="002862B5" w:rsidP="00605F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Člankom</w:t>
      </w:r>
      <w:proofErr w:type="spellEnd"/>
      <w:r>
        <w:rPr>
          <w:rFonts w:ascii="Arial" w:hAnsi="Arial" w:cs="Arial"/>
        </w:rPr>
        <w:t xml:space="preserve"> 35.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stvarnim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pravima</w:t>
      </w:r>
      <w:proofErr w:type="spellEnd"/>
      <w:r>
        <w:rPr>
          <w:rFonts w:ascii="Arial" w:hAnsi="Arial" w:cs="Arial"/>
        </w:rPr>
        <w:t xml:space="preserve"> (NN 91/96, 68/98, 137/99, 22/00, 73/00, 129/00, 114/01, 79/06, 141/06, 146/08, 38/09, 153/09, 143/12, 152/14, 81/15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94/17) </w:t>
      </w:r>
      <w:proofErr w:type="spellStart"/>
      <w:r>
        <w:rPr>
          <w:rFonts w:ascii="Arial" w:hAnsi="Arial" w:cs="Arial"/>
        </w:rPr>
        <w:t>propisano</w:t>
      </w:r>
      <w:proofErr w:type="spellEnd"/>
      <w:r>
        <w:rPr>
          <w:rFonts w:ascii="Arial" w:hAnsi="Arial" w:cs="Arial"/>
        </w:rPr>
        <w:t xml:space="preserve"> je da o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raspolaganje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upravljanje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korištenje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stvarima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vlasništvu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jedinica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lokalne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područne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regionalne</w:t>
      </w:r>
      <w:proofErr w:type="spellEnd"/>
      <w:r>
        <w:rPr>
          <w:rFonts w:ascii="Arial" w:hAnsi="Arial" w:cs="Arial"/>
          <w:lang w:val="en-US"/>
        </w:rPr>
        <w:t xml:space="preserve">) </w:t>
      </w:r>
      <w:proofErr w:type="spellStart"/>
      <w:r>
        <w:rPr>
          <w:rFonts w:ascii="Arial" w:hAnsi="Arial" w:cs="Arial"/>
          <w:lang w:val="en-US"/>
        </w:rPr>
        <w:t>samouprave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imaju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tijela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jedinica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lokalne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područne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regionalne</w:t>
      </w:r>
      <w:proofErr w:type="spellEnd"/>
      <w:r>
        <w:rPr>
          <w:rFonts w:ascii="Arial" w:hAnsi="Arial" w:cs="Arial"/>
          <w:lang w:val="en-US"/>
        </w:rPr>
        <w:t xml:space="preserve">) </w:t>
      </w:r>
      <w:proofErr w:type="spellStart"/>
      <w:r>
        <w:rPr>
          <w:rFonts w:ascii="Arial" w:hAnsi="Arial" w:cs="Arial"/>
          <w:lang w:val="en-US"/>
        </w:rPr>
        <w:t>samouprave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određena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propisom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ustrojstvu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lokalne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područne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regionalne</w:t>
      </w:r>
      <w:proofErr w:type="spellEnd"/>
      <w:r>
        <w:rPr>
          <w:rFonts w:ascii="Arial" w:hAnsi="Arial" w:cs="Arial"/>
          <w:lang w:val="en-US"/>
        </w:rPr>
        <w:t xml:space="preserve">) </w:t>
      </w:r>
      <w:proofErr w:type="spellStart"/>
      <w:r>
        <w:rPr>
          <w:rFonts w:ascii="Arial" w:hAnsi="Arial" w:cs="Arial"/>
          <w:lang w:val="en-US"/>
        </w:rPr>
        <w:t>samouprave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posebnim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drukčije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određeno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vlasništva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područne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regionalne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r w:rsidR="009A4A80"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primjenj</w:t>
      </w:r>
      <w:r w:rsidR="009A4A80">
        <w:rPr>
          <w:rFonts w:ascii="Arial" w:hAnsi="Arial" w:cs="Arial"/>
        </w:rPr>
        <w:t>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proizlazi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. </w:t>
      </w:r>
    </w:p>
    <w:p w14:paraId="3F1611D1" w14:textId="77777777" w:rsidR="002862B5" w:rsidRDefault="002862B5" w:rsidP="00605FA7">
      <w:pPr>
        <w:spacing w:line="240" w:lineRule="auto"/>
        <w:jc w:val="both"/>
        <w:rPr>
          <w:rFonts w:ascii="Arial" w:hAnsi="Arial" w:cs="Arial"/>
        </w:rPr>
      </w:pPr>
    </w:p>
    <w:p w14:paraId="4CB65026" w14:textId="4BE47F7B" w:rsidR="002862B5" w:rsidRDefault="002862B5" w:rsidP="00605FA7">
      <w:pPr>
        <w:spacing w:line="240" w:lineRule="auto"/>
        <w:jc w:val="both"/>
        <w:rPr>
          <w:rFonts w:ascii="Arial" w:eastAsia="Calibri" w:hAnsi="Arial" w:cs="Arial"/>
          <w:lang w:val="hr-HR"/>
        </w:rPr>
      </w:pPr>
      <w:proofErr w:type="spellStart"/>
      <w:r>
        <w:rPr>
          <w:rFonts w:ascii="Arial" w:hAnsi="Arial" w:cs="Arial"/>
        </w:rPr>
        <w:t>Strategija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Grada Karlovca, </w:t>
      </w:r>
      <w:r w:rsidR="0033092C">
        <w:rPr>
          <w:rFonts w:ascii="Arial" w:hAnsi="Arial" w:cs="Arial"/>
        </w:rPr>
        <w:t xml:space="preserve">za </w:t>
      </w:r>
      <w:proofErr w:type="spellStart"/>
      <w:r w:rsidR="0033092C">
        <w:rPr>
          <w:rFonts w:ascii="Arial" w:hAnsi="Arial" w:cs="Arial"/>
        </w:rPr>
        <w:t>razdoblje</w:t>
      </w:r>
      <w:proofErr w:type="spellEnd"/>
      <w:r w:rsidR="0033092C">
        <w:rPr>
          <w:rFonts w:ascii="Arial" w:hAnsi="Arial" w:cs="Arial"/>
        </w:rPr>
        <w:t xml:space="preserve"> od 2021.-2027., </w:t>
      </w:r>
      <w:proofErr w:type="spellStart"/>
      <w:r>
        <w:rPr>
          <w:rFonts w:ascii="Arial" w:hAnsi="Arial" w:cs="Arial"/>
        </w:rPr>
        <w:t>donesena</w:t>
      </w:r>
      <w:proofErr w:type="spellEnd"/>
      <w:r w:rsidR="0033092C">
        <w:rPr>
          <w:rFonts w:ascii="Arial" w:hAnsi="Arial" w:cs="Arial"/>
        </w:rPr>
        <w:t xml:space="preserve"> </w:t>
      </w:r>
      <w:proofErr w:type="spellStart"/>
      <w:r w:rsidR="0033092C">
        <w:rPr>
          <w:rFonts w:ascii="Arial" w:hAnsi="Arial" w:cs="Arial"/>
        </w:rPr>
        <w:t>na</w:t>
      </w:r>
      <w:proofErr w:type="spellEnd"/>
      <w:r w:rsidR="0033092C">
        <w:rPr>
          <w:rFonts w:ascii="Arial" w:hAnsi="Arial" w:cs="Arial"/>
        </w:rPr>
        <w:t xml:space="preserve"> 43. </w:t>
      </w:r>
      <w:proofErr w:type="spellStart"/>
      <w:r w:rsidR="00FD4C51">
        <w:rPr>
          <w:rFonts w:ascii="Arial" w:hAnsi="Arial" w:cs="Arial"/>
        </w:rPr>
        <w:t>s</w:t>
      </w:r>
      <w:r w:rsidR="0033092C">
        <w:rPr>
          <w:rFonts w:ascii="Arial" w:hAnsi="Arial" w:cs="Arial"/>
        </w:rPr>
        <w:t>jednici</w:t>
      </w:r>
      <w:proofErr w:type="spellEnd"/>
      <w:r w:rsidR="0033092C">
        <w:rPr>
          <w:rFonts w:ascii="Arial" w:hAnsi="Arial" w:cs="Arial"/>
        </w:rPr>
        <w:t xml:space="preserve"> </w:t>
      </w:r>
      <w:proofErr w:type="spellStart"/>
      <w:r w:rsidR="0033092C">
        <w:rPr>
          <w:rFonts w:ascii="Arial" w:hAnsi="Arial" w:cs="Arial"/>
        </w:rPr>
        <w:t>Gradskog</w:t>
      </w:r>
      <w:proofErr w:type="spellEnd"/>
      <w:r w:rsidR="0033092C">
        <w:rPr>
          <w:rFonts w:ascii="Arial" w:hAnsi="Arial" w:cs="Arial"/>
        </w:rPr>
        <w:t xml:space="preserve"> </w:t>
      </w:r>
      <w:proofErr w:type="spellStart"/>
      <w:r w:rsidR="0033092C">
        <w:rPr>
          <w:rFonts w:ascii="Arial" w:hAnsi="Arial" w:cs="Arial"/>
        </w:rPr>
        <w:t>vijeća</w:t>
      </w:r>
      <w:proofErr w:type="spellEnd"/>
      <w:r w:rsidR="0033092C">
        <w:rPr>
          <w:rFonts w:ascii="Arial" w:hAnsi="Arial" w:cs="Arial"/>
        </w:rPr>
        <w:t xml:space="preserve"> Grada Karlovca dana 16. </w:t>
      </w:r>
      <w:proofErr w:type="spellStart"/>
      <w:r w:rsidR="0033092C">
        <w:rPr>
          <w:rFonts w:ascii="Arial" w:hAnsi="Arial" w:cs="Arial"/>
        </w:rPr>
        <w:t>veljače</w:t>
      </w:r>
      <w:proofErr w:type="spellEnd"/>
      <w:r w:rsidR="0033092C">
        <w:rPr>
          <w:rFonts w:ascii="Arial" w:hAnsi="Arial" w:cs="Arial"/>
        </w:rPr>
        <w:t xml:space="preserve"> 2021. </w:t>
      </w:r>
      <w:proofErr w:type="spellStart"/>
      <w:r w:rsidR="0033092C"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(u </w:t>
      </w:r>
      <w:proofErr w:type="spellStart"/>
      <w:r>
        <w:rPr>
          <w:rFonts w:ascii="Arial" w:hAnsi="Arial" w:cs="Arial"/>
        </w:rPr>
        <w:t>daljnjem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tekstu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Strategija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predstavlja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obvezujući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funkciji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učinkovitijeg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raspolaganju</w:t>
      </w:r>
      <w:proofErr w:type="spellEnd"/>
      <w:r>
        <w:rPr>
          <w:rFonts w:ascii="Arial" w:hAnsi="Arial" w:cs="Arial"/>
        </w:rPr>
        <w:t xml:space="preserve"> Grada Karlovca. </w:t>
      </w:r>
      <w:proofErr w:type="spellStart"/>
      <w:r>
        <w:rPr>
          <w:rFonts w:ascii="Arial" w:hAnsi="Arial" w:cs="Arial"/>
        </w:rPr>
        <w:t>Strategija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sadrži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dugoročne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srednjoročne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kratkoročne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smjernice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osiguranja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učinkovitog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transparentnog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  <w:lang w:val="hr-HR"/>
        </w:rPr>
        <w:t xml:space="preserve">Vizija Strategije je sustavno, transparentno, optimalno i održivo upravljanje imovinom u vlasništvu i/ili raspolaganju Grada Karlovca u skladu s načelima odgovornosti, javnosti, ekonomičnosti i predvidljivosti tako da gradska imovina pridonosi općem dobru i razvoju gospodarstva, infrastrukture i same lokalne zajednice. </w:t>
      </w:r>
    </w:p>
    <w:p w14:paraId="092D97C0" w14:textId="77777777" w:rsidR="002862B5" w:rsidRDefault="002862B5" w:rsidP="00605FA7">
      <w:pPr>
        <w:spacing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Očuvanjem vrijednosti postojeće imovine i njezinim stavljanjem u potpunu funkciju te stalnom izgradnjom novih sadržaja stvaraju se pretpostavke za rad i kvalitetan život sadašnjih i budućih stanovnika Grada Karlovca. </w:t>
      </w:r>
    </w:p>
    <w:p w14:paraId="35236157" w14:textId="77777777" w:rsidR="002862B5" w:rsidRDefault="002862B5" w:rsidP="00605FA7">
      <w:pPr>
        <w:spacing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Vizija s ciljevima i mjerama omogućava prepoznavanje, odabir i implementiranje najboljeg modela za sustavno, transparentno, optimalno i održivo upravljanje imovinom u vlasništvu i/ili raspolaganju Grada Karlovca.</w:t>
      </w:r>
    </w:p>
    <w:p w14:paraId="295A101D" w14:textId="4819DE8A" w:rsidR="002862B5" w:rsidRDefault="002862B5" w:rsidP="00605F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Izvješću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obavljenoj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reviziji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područne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regionalne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Karlovačke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županije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2016.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reviziju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preporuku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godišnjeg</w:t>
      </w:r>
      <w:proofErr w:type="spellEnd"/>
      <w:r>
        <w:rPr>
          <w:rFonts w:ascii="Arial" w:hAnsi="Arial" w:cs="Arial"/>
        </w:rPr>
        <w:t xml:space="preserve"> plana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odrediti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kratkoročne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smjernice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provedbene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svrhu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provođenja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strategije</w:t>
      </w:r>
      <w:proofErr w:type="spellEnd"/>
      <w:r>
        <w:rPr>
          <w:rFonts w:ascii="Arial" w:hAnsi="Arial" w:cs="Arial"/>
        </w:rPr>
        <w:t xml:space="preserve"> (da li se </w:t>
      </w:r>
      <w:proofErr w:type="spellStart"/>
      <w:r>
        <w:rPr>
          <w:rFonts w:ascii="Arial" w:hAnsi="Arial" w:cs="Arial"/>
        </w:rPr>
        <w:t>ostvaruje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misija</w:t>
      </w:r>
      <w:proofErr w:type="spellEnd"/>
      <w:r>
        <w:rPr>
          <w:rFonts w:ascii="Arial" w:hAnsi="Arial" w:cs="Arial"/>
        </w:rPr>
        <w:t xml:space="preserve">, da li se </w:t>
      </w:r>
      <w:proofErr w:type="spellStart"/>
      <w:r>
        <w:rPr>
          <w:rFonts w:ascii="Arial" w:hAnsi="Arial" w:cs="Arial"/>
        </w:rPr>
        <w:t>primjenjuju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da li se </w:t>
      </w:r>
      <w:proofErr w:type="spellStart"/>
      <w:r>
        <w:rPr>
          <w:rFonts w:ascii="Arial" w:hAnsi="Arial" w:cs="Arial"/>
        </w:rPr>
        <w:t>ostv</w:t>
      </w:r>
      <w:r w:rsidR="009A4A80">
        <w:rPr>
          <w:rFonts w:ascii="Arial" w:hAnsi="Arial" w:cs="Arial"/>
        </w:rPr>
        <w:t>a</w:t>
      </w:r>
      <w:r>
        <w:rPr>
          <w:rFonts w:ascii="Arial" w:hAnsi="Arial" w:cs="Arial"/>
        </w:rPr>
        <w:t>ruje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godišnji</w:t>
      </w:r>
      <w:proofErr w:type="spellEnd"/>
      <w:r>
        <w:rPr>
          <w:rFonts w:ascii="Arial" w:hAnsi="Arial" w:cs="Arial"/>
        </w:rPr>
        <w:t xml:space="preserve"> plan),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A4A80">
        <w:rPr>
          <w:rFonts w:ascii="Arial" w:hAnsi="Arial" w:cs="Arial"/>
        </w:rPr>
        <w:t>potrebu</w:t>
      </w:r>
      <w:proofErr w:type="spellEnd"/>
      <w:r w:rsidR="009A4A8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dostavljanj</w:t>
      </w:r>
      <w:r w:rsidR="009A4A8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izvješća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provedbi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Gradonačelniku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vijeću</w:t>
      </w:r>
      <w:proofErr w:type="spellEnd"/>
      <w:r>
        <w:rPr>
          <w:rFonts w:ascii="Arial" w:hAnsi="Arial" w:cs="Arial"/>
        </w:rPr>
        <w:t>.</w:t>
      </w:r>
    </w:p>
    <w:p w14:paraId="7F28E347" w14:textId="77777777" w:rsidR="002862B5" w:rsidRDefault="002862B5" w:rsidP="00605FA7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Značenje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definirano</w:t>
      </w:r>
      <w:proofErr w:type="spellEnd"/>
      <w:r>
        <w:rPr>
          <w:rFonts w:ascii="Arial" w:hAnsi="Arial" w:cs="Arial"/>
        </w:rPr>
        <w:t xml:space="preserve"> je u </w:t>
      </w:r>
      <w:proofErr w:type="spellStart"/>
      <w:r>
        <w:rPr>
          <w:rFonts w:ascii="Arial" w:hAnsi="Arial" w:cs="Arial"/>
        </w:rPr>
        <w:t>samom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pojedinačne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planove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Riječi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pojmovi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koriste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cijelom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Godišnjeg</w:t>
      </w:r>
      <w:proofErr w:type="spellEnd"/>
      <w:r>
        <w:rPr>
          <w:rFonts w:ascii="Arial" w:hAnsi="Arial" w:cs="Arial"/>
        </w:rPr>
        <w:t xml:space="preserve"> plana, a koji </w:t>
      </w:r>
      <w:proofErr w:type="spellStart"/>
      <w:r>
        <w:rPr>
          <w:rFonts w:ascii="Arial" w:hAnsi="Arial" w:cs="Arial"/>
        </w:rPr>
        <w:t>imaju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značenje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jednako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muški</w:t>
      </w:r>
      <w:proofErr w:type="spellEnd"/>
      <w:r>
        <w:rPr>
          <w:rFonts w:ascii="Arial" w:hAnsi="Arial" w:cs="Arial"/>
        </w:rPr>
        <w:t xml:space="preserve"> rod, </w:t>
      </w:r>
      <w:proofErr w:type="spellStart"/>
      <w:r>
        <w:rPr>
          <w:rFonts w:ascii="Arial" w:hAnsi="Arial" w:cs="Arial"/>
        </w:rPr>
        <w:t>sukladno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članku</w:t>
      </w:r>
      <w:proofErr w:type="spellEnd"/>
      <w:r>
        <w:rPr>
          <w:rFonts w:ascii="Arial" w:hAnsi="Arial" w:cs="Arial"/>
        </w:rPr>
        <w:t xml:space="preserve"> 43.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ravnopravnosti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spolova</w:t>
      </w:r>
      <w:proofErr w:type="spellEnd"/>
      <w:r>
        <w:rPr>
          <w:rFonts w:ascii="Arial" w:hAnsi="Arial" w:cs="Arial"/>
        </w:rPr>
        <w:t xml:space="preserve">. </w:t>
      </w:r>
    </w:p>
    <w:p w14:paraId="5EA40437" w14:textId="77777777" w:rsidR="002862B5" w:rsidRDefault="002862B5" w:rsidP="002862B5">
      <w:pPr>
        <w:jc w:val="both"/>
        <w:rPr>
          <w:rFonts w:ascii="Arial" w:hAnsi="Arial" w:cs="Arial"/>
        </w:rPr>
      </w:pPr>
    </w:p>
    <w:p w14:paraId="5542A1B3" w14:textId="77777777" w:rsidR="002862B5" w:rsidRDefault="002862B5" w:rsidP="002862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10F100" w14:textId="61499475" w:rsidR="008A3AE1" w:rsidRDefault="008A3AE1" w:rsidP="002862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D12DFC" w14:textId="77777777" w:rsidR="00605FA7" w:rsidRDefault="00605FA7" w:rsidP="002862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D781FC" w14:textId="7CBBBB64" w:rsidR="002862B5" w:rsidRDefault="002862B5" w:rsidP="002862B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PODJELA STRATEŠKIH I POSEBNIH CILJEVA</w:t>
      </w:r>
    </w:p>
    <w:p w14:paraId="24A27AC3" w14:textId="4B08BCA8" w:rsidR="002862B5" w:rsidRPr="00E960D5" w:rsidRDefault="002862B5" w:rsidP="00347A8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E960D5">
        <w:rPr>
          <w:rFonts w:ascii="Arial" w:eastAsia="Times New Roman" w:hAnsi="Arial" w:cs="Arial"/>
          <w:lang w:val="hr-HR" w:eastAsia="hr-HR"/>
        </w:rPr>
        <w:t xml:space="preserve">Opći strateški cilj je ključni cilj  Strategije, a to je: osigurati ekonomski svrhovito, djelotvorno, učinkovito i transparentno upravljanje gradskom imovinom na način da ta imovina bude u službi gospodarskog </w:t>
      </w:r>
      <w:r w:rsidR="00347A80">
        <w:rPr>
          <w:rFonts w:ascii="Arial" w:eastAsia="Times New Roman" w:hAnsi="Arial" w:cs="Arial"/>
          <w:lang w:val="hr-HR" w:eastAsia="hr-HR"/>
        </w:rPr>
        <w:t xml:space="preserve">i demografskog </w:t>
      </w:r>
      <w:r w:rsidRPr="00E960D5">
        <w:rPr>
          <w:rFonts w:ascii="Arial" w:eastAsia="Times New Roman" w:hAnsi="Arial" w:cs="Arial"/>
          <w:lang w:val="hr-HR" w:eastAsia="hr-HR"/>
        </w:rPr>
        <w:t>rasta</w:t>
      </w:r>
      <w:r w:rsidR="00347A80">
        <w:rPr>
          <w:rFonts w:ascii="Arial" w:eastAsia="Times New Roman" w:hAnsi="Arial" w:cs="Arial"/>
          <w:lang w:val="hr-HR" w:eastAsia="hr-HR"/>
        </w:rPr>
        <w:t>, socijalne pravednosti i</w:t>
      </w:r>
      <w:r w:rsidRPr="00E960D5">
        <w:rPr>
          <w:rFonts w:ascii="Arial" w:eastAsia="Times New Roman" w:hAnsi="Arial" w:cs="Arial"/>
          <w:lang w:val="hr-HR" w:eastAsia="hr-HR"/>
        </w:rPr>
        <w:t xml:space="preserve"> zaštite javnog interesa i interesa Grada Karlovca.</w:t>
      </w:r>
    </w:p>
    <w:p w14:paraId="084C58FE" w14:textId="795D7B81" w:rsidR="002862B5" w:rsidRPr="00E960D5" w:rsidRDefault="00E960D5" w:rsidP="00347A8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E960D5">
        <w:rPr>
          <w:rFonts w:ascii="Arial" w:hAnsi="Arial" w:cs="Arial"/>
        </w:rPr>
        <w:t xml:space="preserve">Za </w:t>
      </w:r>
      <w:proofErr w:type="spellStart"/>
      <w:r w:rsidRPr="00E960D5">
        <w:rPr>
          <w:rFonts w:ascii="Arial" w:hAnsi="Arial" w:cs="Arial"/>
        </w:rPr>
        <w:t>definiranje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godišnjih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planova</w:t>
      </w:r>
      <w:proofErr w:type="spellEnd"/>
      <w:r w:rsidRPr="00E960D5">
        <w:rPr>
          <w:rFonts w:ascii="Arial" w:hAnsi="Arial" w:cs="Arial"/>
        </w:rPr>
        <w:t xml:space="preserve">, </w:t>
      </w:r>
      <w:proofErr w:type="spellStart"/>
      <w:r w:rsidRPr="00E960D5">
        <w:rPr>
          <w:rFonts w:ascii="Arial" w:hAnsi="Arial" w:cs="Arial"/>
        </w:rPr>
        <w:t>kao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i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implementacije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cjelokupne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Strategije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upravljanja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imovinom</w:t>
      </w:r>
      <w:proofErr w:type="spellEnd"/>
      <w:r w:rsidRPr="00E960D5">
        <w:rPr>
          <w:rFonts w:ascii="Arial" w:hAnsi="Arial" w:cs="Arial"/>
        </w:rPr>
        <w:t xml:space="preserve"> Grada Karlovca, </w:t>
      </w:r>
      <w:proofErr w:type="spellStart"/>
      <w:r w:rsidRPr="00E960D5">
        <w:rPr>
          <w:rFonts w:ascii="Arial" w:hAnsi="Arial" w:cs="Arial"/>
        </w:rPr>
        <w:t>potrebno</w:t>
      </w:r>
      <w:proofErr w:type="spellEnd"/>
      <w:r w:rsidRPr="00E960D5">
        <w:rPr>
          <w:rFonts w:ascii="Arial" w:hAnsi="Arial" w:cs="Arial"/>
        </w:rPr>
        <w:t xml:space="preserve"> je </w:t>
      </w:r>
      <w:proofErr w:type="spellStart"/>
      <w:r w:rsidRPr="00E960D5">
        <w:rPr>
          <w:rFonts w:ascii="Arial" w:hAnsi="Arial" w:cs="Arial"/>
        </w:rPr>
        <w:t>koristiti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osnovnu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podjelu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strateških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i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posebnih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ciljeva</w:t>
      </w:r>
      <w:proofErr w:type="spellEnd"/>
      <w:r w:rsidRPr="00E960D5">
        <w:rPr>
          <w:rFonts w:ascii="Arial" w:hAnsi="Arial" w:cs="Arial"/>
        </w:rPr>
        <w:t xml:space="preserve">, </w:t>
      </w:r>
      <w:proofErr w:type="spellStart"/>
      <w:r w:rsidRPr="00E960D5">
        <w:rPr>
          <w:rFonts w:ascii="Arial" w:hAnsi="Arial" w:cs="Arial"/>
        </w:rPr>
        <w:t>koja</w:t>
      </w:r>
      <w:proofErr w:type="spellEnd"/>
      <w:r w:rsidRPr="00E960D5">
        <w:rPr>
          <w:rFonts w:ascii="Arial" w:hAnsi="Arial" w:cs="Arial"/>
        </w:rPr>
        <w:t xml:space="preserve"> je </w:t>
      </w:r>
      <w:proofErr w:type="spellStart"/>
      <w:r w:rsidRPr="00E960D5">
        <w:rPr>
          <w:rFonts w:ascii="Arial" w:hAnsi="Arial" w:cs="Arial"/>
        </w:rPr>
        <w:t>sadržana</w:t>
      </w:r>
      <w:proofErr w:type="spellEnd"/>
      <w:r w:rsidRPr="00E960D5">
        <w:rPr>
          <w:rFonts w:ascii="Arial" w:hAnsi="Arial" w:cs="Arial"/>
        </w:rPr>
        <w:t xml:space="preserve"> u </w:t>
      </w:r>
      <w:proofErr w:type="spellStart"/>
      <w:r w:rsidRPr="00E960D5">
        <w:rPr>
          <w:rFonts w:ascii="Arial" w:hAnsi="Arial" w:cs="Arial"/>
        </w:rPr>
        <w:t>osnovnom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dokumentu</w:t>
      </w:r>
      <w:proofErr w:type="spellEnd"/>
      <w:r w:rsidRPr="00E960D5">
        <w:rPr>
          <w:rFonts w:ascii="Arial" w:hAnsi="Arial" w:cs="Arial"/>
        </w:rPr>
        <w:t xml:space="preserve"> </w:t>
      </w:r>
      <w:proofErr w:type="spellStart"/>
      <w:r w:rsidRPr="00E960D5">
        <w:rPr>
          <w:rFonts w:ascii="Arial" w:hAnsi="Arial" w:cs="Arial"/>
        </w:rPr>
        <w:t>Strategije</w:t>
      </w:r>
      <w:proofErr w:type="spellEnd"/>
      <w:r w:rsidRPr="00E960D5">
        <w:rPr>
          <w:rFonts w:ascii="Arial" w:hAnsi="Arial" w:cs="Arial"/>
        </w:rPr>
        <w:t>.</w:t>
      </w:r>
    </w:p>
    <w:p w14:paraId="0B95C0B2" w14:textId="77777777" w:rsidR="002862B5" w:rsidRDefault="002862B5" w:rsidP="00347A80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2A8F57B9" w14:textId="7E70E9E2" w:rsidR="002862B5" w:rsidRDefault="002862B5" w:rsidP="00347A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obzirom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različitost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specifičnost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portfelja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imovine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efikasnijeg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djelotvornijeg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istima</w:t>
      </w:r>
      <w:proofErr w:type="spellEnd"/>
      <w:r>
        <w:rPr>
          <w:rFonts w:ascii="Arial" w:hAnsi="Arial" w:cs="Arial"/>
        </w:rPr>
        <w:t xml:space="preserve">, za </w:t>
      </w:r>
      <w:proofErr w:type="spellStart"/>
      <w:r>
        <w:rPr>
          <w:rFonts w:ascii="Arial" w:hAnsi="Arial" w:cs="Arial"/>
        </w:rPr>
        <w:t>svaki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portfelj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podportfelj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>.</w:t>
      </w:r>
    </w:p>
    <w:p w14:paraId="58252B93" w14:textId="77777777" w:rsidR="002862B5" w:rsidRDefault="002862B5" w:rsidP="002862B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KRITERIJI ODABIRA AKTIVNOSTI ZA GODIŠNJE PLANOVE </w:t>
      </w:r>
    </w:p>
    <w:p w14:paraId="2505784D" w14:textId="77777777" w:rsidR="002862B5" w:rsidRDefault="002862B5" w:rsidP="002862B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Odabir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poduzimati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okviru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ovisi</w:t>
      </w:r>
      <w:proofErr w:type="spellEnd"/>
      <w:r>
        <w:rPr>
          <w:rFonts w:ascii="Arial" w:hAnsi="Arial" w:cs="Arial"/>
        </w:rPr>
        <w:t xml:space="preserve"> o:</w:t>
      </w:r>
    </w:p>
    <w:p w14:paraId="5DE4E9E7" w14:textId="77777777" w:rsidR="002862B5" w:rsidRDefault="002862B5" w:rsidP="002862B5">
      <w:pPr>
        <w:spacing w:after="0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prioritetima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poduzimanje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pojedinim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područjima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ciljeva</w:t>
      </w:r>
      <w:proofErr w:type="spellEnd"/>
      <w:r>
        <w:rPr>
          <w:rFonts w:ascii="Arial" w:hAnsi="Arial" w:cs="Arial"/>
        </w:rPr>
        <w:t>,</w:t>
      </w:r>
    </w:p>
    <w:p w14:paraId="31EE2B25" w14:textId="77777777" w:rsidR="002862B5" w:rsidRDefault="002862B5" w:rsidP="002862B5">
      <w:pPr>
        <w:spacing w:after="0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logičnom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slijedu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poduzimanja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,</w:t>
      </w:r>
    </w:p>
    <w:p w14:paraId="18F9F752" w14:textId="77777777" w:rsidR="002862B5" w:rsidRDefault="002862B5" w:rsidP="002862B5">
      <w:pPr>
        <w:spacing w:after="0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mogućnostima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raspoloživost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resursa</w:t>
      </w:r>
      <w:proofErr w:type="spellEnd"/>
      <w:r>
        <w:rPr>
          <w:rFonts w:ascii="Arial" w:hAnsi="Arial" w:cs="Arial"/>
        </w:rPr>
        <w:t xml:space="preserve">) za </w:t>
      </w:r>
      <w:proofErr w:type="spellStart"/>
      <w:r>
        <w:rPr>
          <w:rFonts w:ascii="Arial" w:hAnsi="Arial" w:cs="Arial"/>
        </w:rPr>
        <w:t>poduzimanje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,</w:t>
      </w:r>
    </w:p>
    <w:p w14:paraId="4891C634" w14:textId="77777777" w:rsidR="002862B5" w:rsidRDefault="002862B5" w:rsidP="002862B5">
      <w:pPr>
        <w:spacing w:after="0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obvezama</w:t>
      </w:r>
      <w:proofErr w:type="spellEnd"/>
      <w:r>
        <w:rPr>
          <w:rFonts w:ascii="Arial" w:hAnsi="Arial" w:cs="Arial"/>
        </w:rPr>
        <w:t xml:space="preserve"> Grada Karlovca,</w:t>
      </w:r>
    </w:p>
    <w:p w14:paraId="1B6D8253" w14:textId="77777777" w:rsidR="002862B5" w:rsidRDefault="002862B5" w:rsidP="002862B5">
      <w:pPr>
        <w:spacing w:after="0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odabiru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pročelnika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njihovog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pogleda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,</w:t>
      </w:r>
    </w:p>
    <w:p w14:paraId="532D5DED" w14:textId="77777777" w:rsidR="002862B5" w:rsidRDefault="002862B5" w:rsidP="002862B5">
      <w:pPr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Grada Karlovca. </w:t>
      </w:r>
    </w:p>
    <w:p w14:paraId="50F22047" w14:textId="4ED4D8EF" w:rsidR="002862B5" w:rsidRPr="00E960D5" w:rsidRDefault="002862B5" w:rsidP="00286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definiranje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cjelokupne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Grada Karlovca,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koristiti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ciljeva</w:t>
      </w:r>
      <w:proofErr w:type="spellEnd"/>
      <w:r w:rsidR="009A4A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BCB94D8" w14:textId="2CA855D9" w:rsidR="002862B5" w:rsidRDefault="002862B5" w:rsidP="002862B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ODABIR MJERA I AKTIVNOSTI ZA REALIZACIJU U 2021. GODINI</w:t>
      </w:r>
    </w:p>
    <w:p w14:paraId="2C1A188F" w14:textId="60520807" w:rsidR="002862B5" w:rsidRDefault="002862B5" w:rsidP="002862B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Strategijom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Grada Karlovca </w:t>
      </w:r>
      <w:proofErr w:type="spellStart"/>
      <w:r>
        <w:rPr>
          <w:rFonts w:ascii="Arial" w:hAnsi="Arial" w:cs="Arial"/>
        </w:rPr>
        <w:t>prepoznato</w:t>
      </w:r>
      <w:proofErr w:type="spellEnd"/>
      <w:r>
        <w:rPr>
          <w:rFonts w:ascii="Arial" w:hAnsi="Arial" w:cs="Arial"/>
        </w:rPr>
        <w:t xml:space="preserve"> je </w:t>
      </w:r>
      <w:r w:rsidR="008E5DD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ciljeva</w:t>
      </w:r>
      <w:proofErr w:type="spellEnd"/>
      <w:r>
        <w:rPr>
          <w:rFonts w:ascii="Arial" w:hAnsi="Arial" w:cs="Arial"/>
        </w:rPr>
        <w:t xml:space="preserve">, </w:t>
      </w:r>
      <w:r w:rsidR="009A4A80">
        <w:rPr>
          <w:rFonts w:ascii="Arial" w:hAnsi="Arial" w:cs="Arial"/>
        </w:rPr>
        <w:t xml:space="preserve">14 </w:t>
      </w:r>
      <w:proofErr w:type="spellStart"/>
      <w:r>
        <w:rPr>
          <w:rFonts w:ascii="Arial" w:hAnsi="Arial" w:cs="Arial"/>
        </w:rPr>
        <w:t>posebnih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ciljeva</w:t>
      </w:r>
      <w:proofErr w:type="spellEnd"/>
      <w:r w:rsidR="008E5DDA">
        <w:rPr>
          <w:rFonts w:ascii="Arial" w:hAnsi="Arial" w:cs="Arial"/>
        </w:rPr>
        <w:t xml:space="preserve">, </w:t>
      </w:r>
      <w:r w:rsidR="009A4A80">
        <w:rPr>
          <w:rFonts w:ascii="Arial" w:hAnsi="Arial" w:cs="Arial"/>
        </w:rPr>
        <w:t>60</w:t>
      </w:r>
      <w:r w:rsidR="008E5DDA">
        <w:rPr>
          <w:rFonts w:ascii="Arial" w:hAnsi="Arial" w:cs="Arial"/>
        </w:rPr>
        <w:t xml:space="preserve"> </w:t>
      </w:r>
      <w:proofErr w:type="spellStart"/>
      <w:r w:rsidR="008E5DDA">
        <w:rPr>
          <w:rFonts w:ascii="Arial" w:hAnsi="Arial" w:cs="Arial"/>
        </w:rPr>
        <w:t>posebnih</w:t>
      </w:r>
      <w:proofErr w:type="spellEnd"/>
      <w:r w:rsidR="008E5DDA">
        <w:rPr>
          <w:rFonts w:ascii="Arial" w:hAnsi="Arial" w:cs="Arial"/>
        </w:rPr>
        <w:t xml:space="preserve"> </w:t>
      </w:r>
      <w:proofErr w:type="spellStart"/>
      <w:r w:rsidR="008E5DDA">
        <w:rPr>
          <w:rFonts w:ascii="Arial" w:hAnsi="Arial" w:cs="Arial"/>
        </w:rPr>
        <w:t>ciljeva</w:t>
      </w:r>
      <w:proofErr w:type="spellEnd"/>
      <w:r w:rsidR="008E5DDA">
        <w:rPr>
          <w:rFonts w:ascii="Arial" w:hAnsi="Arial" w:cs="Arial"/>
        </w:rPr>
        <w:t xml:space="preserve"> </w:t>
      </w:r>
      <w:proofErr w:type="spellStart"/>
      <w:r w:rsidR="009A4A80">
        <w:rPr>
          <w:rFonts w:ascii="Arial" w:hAnsi="Arial" w:cs="Arial"/>
        </w:rPr>
        <w:t>i</w:t>
      </w:r>
      <w:proofErr w:type="spellEnd"/>
      <w:r w:rsidR="009A4A80">
        <w:rPr>
          <w:rFonts w:ascii="Arial" w:hAnsi="Arial" w:cs="Arial"/>
        </w:rPr>
        <w:t xml:space="preserve"> </w:t>
      </w:r>
      <w:proofErr w:type="spellStart"/>
      <w:r w:rsidR="009A4A80">
        <w:rPr>
          <w:rFonts w:ascii="Arial" w:hAnsi="Arial" w:cs="Arial"/>
        </w:rPr>
        <w:t>mjera</w:t>
      </w:r>
      <w:proofErr w:type="spellEnd"/>
      <w:r w:rsidR="009A4A80">
        <w:rPr>
          <w:rFonts w:ascii="Arial" w:hAnsi="Arial" w:cs="Arial"/>
        </w:rPr>
        <w:t xml:space="preserve"> </w:t>
      </w:r>
      <w:r w:rsidR="008E5DDA">
        <w:rPr>
          <w:rFonts w:ascii="Arial" w:hAnsi="Arial" w:cs="Arial"/>
        </w:rPr>
        <w:t xml:space="preserve">za </w:t>
      </w:r>
      <w:proofErr w:type="spellStart"/>
      <w:r w:rsidR="008E5DDA">
        <w:rPr>
          <w:rFonts w:ascii="Arial" w:hAnsi="Arial" w:cs="Arial"/>
        </w:rPr>
        <w:t>pojedine</w:t>
      </w:r>
      <w:proofErr w:type="spellEnd"/>
      <w:r w:rsidR="008E5DDA">
        <w:rPr>
          <w:rFonts w:ascii="Arial" w:hAnsi="Arial" w:cs="Arial"/>
        </w:rPr>
        <w:t xml:space="preserve"> </w:t>
      </w:r>
      <w:proofErr w:type="spellStart"/>
      <w:r w:rsidR="009A4A80">
        <w:rPr>
          <w:rFonts w:ascii="Arial" w:hAnsi="Arial" w:cs="Arial"/>
        </w:rPr>
        <w:t>portfelje</w:t>
      </w:r>
      <w:proofErr w:type="spellEnd"/>
      <w:r w:rsidR="009A4A80">
        <w:rPr>
          <w:rFonts w:ascii="Arial" w:hAnsi="Arial" w:cs="Arial"/>
        </w:rPr>
        <w:t xml:space="preserve"> </w:t>
      </w:r>
      <w:proofErr w:type="spellStart"/>
      <w:r w:rsidR="009A4A80">
        <w:rPr>
          <w:rFonts w:ascii="Arial" w:hAnsi="Arial" w:cs="Arial"/>
        </w:rPr>
        <w:t>i</w:t>
      </w:r>
      <w:proofErr w:type="spellEnd"/>
      <w:r w:rsidR="009A4A80">
        <w:rPr>
          <w:rFonts w:ascii="Arial" w:hAnsi="Arial" w:cs="Arial"/>
        </w:rPr>
        <w:t xml:space="preserve"> </w:t>
      </w:r>
      <w:proofErr w:type="spellStart"/>
      <w:r w:rsidR="008E5DDA">
        <w:rPr>
          <w:rFonts w:ascii="Arial" w:hAnsi="Arial" w:cs="Arial"/>
        </w:rPr>
        <w:t>podportfelje</w:t>
      </w:r>
      <w:proofErr w:type="spellEnd"/>
      <w:r w:rsidR="008E5DDA">
        <w:rPr>
          <w:rFonts w:ascii="Arial" w:hAnsi="Arial" w:cs="Arial"/>
        </w:rPr>
        <w:t xml:space="preserve"> </w:t>
      </w:r>
      <w:proofErr w:type="spellStart"/>
      <w:r w:rsidR="008E5DDA">
        <w:rPr>
          <w:rFonts w:ascii="Arial" w:hAnsi="Arial" w:cs="Arial"/>
        </w:rPr>
        <w:t>imovine</w:t>
      </w:r>
      <w:proofErr w:type="spellEnd"/>
      <w:r>
        <w:rPr>
          <w:rFonts w:ascii="Arial" w:hAnsi="Arial" w:cs="Arial"/>
        </w:rPr>
        <w:t xml:space="preserve">. Za </w:t>
      </w:r>
      <w:proofErr w:type="spellStart"/>
      <w:r>
        <w:rPr>
          <w:rFonts w:ascii="Arial" w:hAnsi="Arial" w:cs="Arial"/>
        </w:rPr>
        <w:t>prvu</w:t>
      </w:r>
      <w:proofErr w:type="spellEnd"/>
      <w:r>
        <w:rPr>
          <w:rFonts w:ascii="Arial" w:hAnsi="Arial" w:cs="Arial"/>
        </w:rPr>
        <w:t xml:space="preserve">, 2021. </w:t>
      </w:r>
      <w:proofErr w:type="spellStart"/>
      <w:r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definirano</w:t>
      </w:r>
      <w:proofErr w:type="spellEnd"/>
      <w:r>
        <w:rPr>
          <w:rFonts w:ascii="Arial" w:hAnsi="Arial" w:cs="Arial"/>
        </w:rPr>
        <w:t xml:space="preserve"> je </w:t>
      </w:r>
      <w:r w:rsidR="009A4A80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prioritetn</w:t>
      </w:r>
      <w:r w:rsidR="009A4A80"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</w:t>
      </w:r>
      <w:r w:rsidR="009A4A8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dalje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detaljno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opisano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planu</w:t>
      </w:r>
      <w:proofErr w:type="spellEnd"/>
      <w:r>
        <w:rPr>
          <w:rFonts w:ascii="Arial" w:hAnsi="Arial" w:cs="Arial"/>
        </w:rPr>
        <w:t xml:space="preserve">. U </w:t>
      </w:r>
      <w:proofErr w:type="spellStart"/>
      <w:r>
        <w:rPr>
          <w:rFonts w:ascii="Arial" w:hAnsi="Arial" w:cs="Arial"/>
        </w:rPr>
        <w:t>Godišnjem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Grada Karlovca za 2021. </w:t>
      </w:r>
      <w:proofErr w:type="spellStart"/>
      <w:r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odabrane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provođenjem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osigurati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pretpostavke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implementaciju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ciljeva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vezuju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vlasništvu</w:t>
      </w:r>
      <w:proofErr w:type="spellEnd"/>
      <w:r>
        <w:rPr>
          <w:rFonts w:ascii="Arial" w:hAnsi="Arial" w:cs="Arial"/>
        </w:rPr>
        <w:t xml:space="preserve"> Grada Karlovca.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Godišnjeg</w:t>
      </w:r>
      <w:proofErr w:type="spellEnd"/>
      <w:r>
        <w:rPr>
          <w:rFonts w:ascii="Arial" w:hAnsi="Arial" w:cs="Arial"/>
        </w:rPr>
        <w:t xml:space="preserve"> plana </w:t>
      </w:r>
      <w:proofErr w:type="spellStart"/>
      <w:r>
        <w:rPr>
          <w:rFonts w:ascii="Arial" w:hAnsi="Arial" w:cs="Arial"/>
        </w:rPr>
        <w:t>upravljanja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imovinom</w:t>
      </w:r>
      <w:proofErr w:type="spellEnd"/>
      <w:r>
        <w:rPr>
          <w:rFonts w:ascii="Arial" w:hAnsi="Arial" w:cs="Arial"/>
        </w:rPr>
        <w:t xml:space="preserve"> Grada Karlovca za 2021. </w:t>
      </w:r>
      <w:proofErr w:type="spellStart"/>
      <w:r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korištena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revizijska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popis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predviđenih</w:t>
      </w:r>
      <w:proofErr w:type="spellEnd"/>
      <w:r>
        <w:rPr>
          <w:rFonts w:ascii="Arial" w:hAnsi="Arial" w:cs="Arial"/>
        </w:rPr>
        <w:t xml:space="preserve"> za 2021. </w:t>
      </w:r>
      <w:proofErr w:type="spellStart"/>
      <w:r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donosi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tabličn</w:t>
      </w:r>
      <w:r w:rsidR="00452A5F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prikaz</w:t>
      </w:r>
      <w:r w:rsidR="00452A5F"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. </w:t>
      </w:r>
    </w:p>
    <w:p w14:paraId="002CE39F" w14:textId="1D8F5CA2" w:rsidR="002862B5" w:rsidRDefault="002862B5" w:rsidP="002862B5">
      <w:pPr>
        <w:jc w:val="both"/>
        <w:rPr>
          <w:rFonts w:ascii="Arial" w:hAnsi="Arial" w:cs="Arial"/>
        </w:rPr>
      </w:pPr>
      <w:proofErr w:type="spellStart"/>
      <w:r w:rsidRPr="030AF2F3">
        <w:rPr>
          <w:rFonts w:ascii="Arial" w:hAnsi="Arial" w:cs="Arial"/>
        </w:rPr>
        <w:t>Budući</w:t>
      </w:r>
      <w:proofErr w:type="spellEnd"/>
      <w:r w:rsidRPr="030AF2F3">
        <w:rPr>
          <w:rFonts w:ascii="Arial" w:hAnsi="Arial" w:cs="Arial"/>
        </w:rPr>
        <w:t xml:space="preserve"> da </w:t>
      </w:r>
      <w:proofErr w:type="spellStart"/>
      <w:r w:rsidRPr="030AF2F3">
        <w:rPr>
          <w:rFonts w:ascii="Arial" w:hAnsi="Arial" w:cs="Arial"/>
        </w:rPr>
        <w:t>Strategija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upravljanja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imovinom</w:t>
      </w:r>
      <w:proofErr w:type="spellEnd"/>
      <w:r w:rsidRPr="030AF2F3">
        <w:rPr>
          <w:rFonts w:ascii="Arial" w:hAnsi="Arial" w:cs="Arial"/>
        </w:rPr>
        <w:t xml:space="preserve"> Grada Karlovca za </w:t>
      </w:r>
      <w:proofErr w:type="spellStart"/>
      <w:r w:rsidRPr="030AF2F3">
        <w:rPr>
          <w:rFonts w:ascii="Arial" w:hAnsi="Arial" w:cs="Arial"/>
        </w:rPr>
        <w:t>razdoblje</w:t>
      </w:r>
      <w:proofErr w:type="spellEnd"/>
      <w:r w:rsidRPr="030AF2F3">
        <w:rPr>
          <w:rFonts w:ascii="Arial" w:hAnsi="Arial" w:cs="Arial"/>
        </w:rPr>
        <w:t xml:space="preserve"> od 2021. do 2027. </w:t>
      </w:r>
      <w:proofErr w:type="spellStart"/>
      <w:r w:rsidRPr="030AF2F3">
        <w:rPr>
          <w:rFonts w:ascii="Arial" w:hAnsi="Arial" w:cs="Arial"/>
        </w:rPr>
        <w:t>godine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nije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obuhvatila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redovne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poslove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koje</w:t>
      </w:r>
      <w:proofErr w:type="spellEnd"/>
      <w:r w:rsidRPr="030AF2F3">
        <w:rPr>
          <w:rFonts w:ascii="Arial" w:hAnsi="Arial" w:cs="Arial"/>
        </w:rPr>
        <w:t xml:space="preserve"> Grad Karlovac </w:t>
      </w:r>
      <w:proofErr w:type="spellStart"/>
      <w:r w:rsidRPr="030AF2F3">
        <w:rPr>
          <w:rFonts w:ascii="Arial" w:hAnsi="Arial" w:cs="Arial"/>
        </w:rPr>
        <w:t>obavlja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vezano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uz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upravljanje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imovinom</w:t>
      </w:r>
      <w:proofErr w:type="spellEnd"/>
      <w:r w:rsidRPr="030AF2F3">
        <w:rPr>
          <w:rFonts w:ascii="Arial" w:hAnsi="Arial" w:cs="Arial"/>
        </w:rPr>
        <w:t xml:space="preserve">, </w:t>
      </w:r>
      <w:proofErr w:type="spellStart"/>
      <w:r w:rsidRPr="030AF2F3">
        <w:rPr>
          <w:rFonts w:ascii="Arial" w:hAnsi="Arial" w:cs="Arial"/>
        </w:rPr>
        <w:t>isti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nisu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ni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obuhvaćeni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ovim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Godišnjim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planom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upravljanja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imovinom</w:t>
      </w:r>
      <w:proofErr w:type="spellEnd"/>
      <w:r w:rsidRPr="030AF2F3">
        <w:rPr>
          <w:rFonts w:ascii="Arial" w:hAnsi="Arial" w:cs="Arial"/>
        </w:rPr>
        <w:t xml:space="preserve"> Grada Karlovca za 2021. </w:t>
      </w:r>
      <w:proofErr w:type="spellStart"/>
      <w:r w:rsidRPr="030AF2F3">
        <w:rPr>
          <w:rFonts w:ascii="Arial" w:hAnsi="Arial" w:cs="Arial"/>
        </w:rPr>
        <w:t>godinu</w:t>
      </w:r>
      <w:proofErr w:type="spellEnd"/>
      <w:r w:rsidRPr="030AF2F3">
        <w:rPr>
          <w:rFonts w:ascii="Arial" w:hAnsi="Arial" w:cs="Arial"/>
        </w:rPr>
        <w:t xml:space="preserve">. </w:t>
      </w:r>
      <w:proofErr w:type="spellStart"/>
      <w:r w:rsidRPr="030AF2F3">
        <w:rPr>
          <w:rFonts w:ascii="Arial" w:hAnsi="Arial" w:cs="Arial"/>
        </w:rPr>
        <w:t>Redovni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poslovi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upravljanja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imovinom</w:t>
      </w:r>
      <w:proofErr w:type="spellEnd"/>
      <w:r w:rsidRPr="030AF2F3">
        <w:rPr>
          <w:rFonts w:ascii="Arial" w:hAnsi="Arial" w:cs="Arial"/>
        </w:rPr>
        <w:t xml:space="preserve"> Grada Karlovca (</w:t>
      </w:r>
      <w:proofErr w:type="spellStart"/>
      <w:r w:rsidRPr="030AF2F3">
        <w:rPr>
          <w:rFonts w:ascii="Arial" w:hAnsi="Arial" w:cs="Arial"/>
        </w:rPr>
        <w:t>npr</w:t>
      </w:r>
      <w:proofErr w:type="spellEnd"/>
      <w:r w:rsidRPr="030AF2F3">
        <w:rPr>
          <w:rFonts w:ascii="Arial" w:hAnsi="Arial" w:cs="Arial"/>
        </w:rPr>
        <w:t xml:space="preserve">. </w:t>
      </w:r>
      <w:proofErr w:type="spellStart"/>
      <w:r w:rsidRPr="030AF2F3">
        <w:rPr>
          <w:rFonts w:ascii="Arial" w:hAnsi="Arial" w:cs="Arial"/>
        </w:rPr>
        <w:t>kupoprodaja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nekretnina</w:t>
      </w:r>
      <w:proofErr w:type="spellEnd"/>
      <w:r w:rsidRPr="030AF2F3">
        <w:rPr>
          <w:rFonts w:ascii="Arial" w:hAnsi="Arial" w:cs="Arial"/>
        </w:rPr>
        <w:t xml:space="preserve">, </w:t>
      </w:r>
      <w:proofErr w:type="spellStart"/>
      <w:r w:rsidRPr="030AF2F3">
        <w:rPr>
          <w:rFonts w:ascii="Arial" w:hAnsi="Arial" w:cs="Arial"/>
        </w:rPr>
        <w:t>priprema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dokumentacije</w:t>
      </w:r>
      <w:proofErr w:type="spellEnd"/>
      <w:r w:rsidRPr="030AF2F3">
        <w:rPr>
          <w:rFonts w:ascii="Arial" w:hAnsi="Arial" w:cs="Arial"/>
        </w:rPr>
        <w:t xml:space="preserve">, </w:t>
      </w:r>
      <w:proofErr w:type="spellStart"/>
      <w:r w:rsidRPr="030AF2F3">
        <w:rPr>
          <w:rFonts w:ascii="Arial" w:hAnsi="Arial" w:cs="Arial"/>
        </w:rPr>
        <w:t>provođenje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uknjižbi</w:t>
      </w:r>
      <w:proofErr w:type="spellEnd"/>
      <w:r w:rsidRPr="030AF2F3">
        <w:rPr>
          <w:rFonts w:ascii="Arial" w:hAnsi="Arial" w:cs="Arial"/>
        </w:rPr>
        <w:t xml:space="preserve">, </w:t>
      </w:r>
      <w:proofErr w:type="spellStart"/>
      <w:r w:rsidRPr="030AF2F3">
        <w:rPr>
          <w:rFonts w:ascii="Arial" w:hAnsi="Arial" w:cs="Arial"/>
        </w:rPr>
        <w:t>vođenje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upravnih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postupaka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sporova</w:t>
      </w:r>
      <w:proofErr w:type="spellEnd"/>
      <w:r w:rsidRPr="030AF2F3">
        <w:rPr>
          <w:rFonts w:ascii="Arial" w:hAnsi="Arial" w:cs="Arial"/>
        </w:rPr>
        <w:t xml:space="preserve">, </w:t>
      </w:r>
      <w:proofErr w:type="spellStart"/>
      <w:r w:rsidRPr="030AF2F3">
        <w:rPr>
          <w:rFonts w:ascii="Arial" w:hAnsi="Arial" w:cs="Arial"/>
        </w:rPr>
        <w:t>održavanje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nekretnina</w:t>
      </w:r>
      <w:proofErr w:type="spellEnd"/>
      <w:r w:rsidRPr="030AF2F3">
        <w:rPr>
          <w:rFonts w:ascii="Arial" w:hAnsi="Arial" w:cs="Arial"/>
        </w:rPr>
        <w:t xml:space="preserve">) </w:t>
      </w:r>
      <w:proofErr w:type="spellStart"/>
      <w:r w:rsidRPr="030AF2F3">
        <w:rPr>
          <w:rFonts w:ascii="Arial" w:hAnsi="Arial" w:cs="Arial"/>
        </w:rPr>
        <w:t>obavljat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će</w:t>
      </w:r>
      <w:proofErr w:type="spellEnd"/>
      <w:r w:rsidRPr="030AF2F3">
        <w:rPr>
          <w:rFonts w:ascii="Arial" w:hAnsi="Arial" w:cs="Arial"/>
        </w:rPr>
        <w:t xml:space="preserve"> se u </w:t>
      </w:r>
      <w:proofErr w:type="spellStart"/>
      <w:r w:rsidRPr="030AF2F3">
        <w:rPr>
          <w:rFonts w:ascii="Arial" w:hAnsi="Arial" w:cs="Arial"/>
        </w:rPr>
        <w:t>kontinuitetu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sukladno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zakonskim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podzakonskim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propisima</w:t>
      </w:r>
      <w:proofErr w:type="spellEnd"/>
      <w:r w:rsidRPr="030AF2F3">
        <w:rPr>
          <w:rFonts w:ascii="Arial" w:hAnsi="Arial" w:cs="Arial"/>
        </w:rPr>
        <w:t xml:space="preserve">, </w:t>
      </w:r>
      <w:proofErr w:type="spellStart"/>
      <w:r w:rsidRPr="030AF2F3">
        <w:rPr>
          <w:rFonts w:ascii="Arial" w:hAnsi="Arial" w:cs="Arial"/>
        </w:rPr>
        <w:t>kao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općim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aktima</w:t>
      </w:r>
      <w:proofErr w:type="spellEnd"/>
      <w:r w:rsidRPr="030AF2F3">
        <w:rPr>
          <w:rFonts w:ascii="Arial" w:hAnsi="Arial" w:cs="Arial"/>
        </w:rPr>
        <w:t xml:space="preserve"> Grada Karlovca, </w:t>
      </w:r>
      <w:proofErr w:type="spellStart"/>
      <w:r w:rsidRPr="030AF2F3">
        <w:rPr>
          <w:rFonts w:ascii="Arial" w:hAnsi="Arial" w:cs="Arial"/>
        </w:rPr>
        <w:t>radi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realizacije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projekata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od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interesa</w:t>
      </w:r>
      <w:proofErr w:type="spellEnd"/>
      <w:r w:rsidRPr="030AF2F3">
        <w:rPr>
          <w:rFonts w:ascii="Arial" w:hAnsi="Arial" w:cs="Arial"/>
        </w:rPr>
        <w:t xml:space="preserve"> za Grad, </w:t>
      </w:r>
      <w:proofErr w:type="spellStart"/>
      <w:r w:rsidRPr="030AF2F3">
        <w:rPr>
          <w:rFonts w:ascii="Arial" w:hAnsi="Arial" w:cs="Arial"/>
        </w:rPr>
        <w:t>sukladno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osiguranim</w:t>
      </w:r>
      <w:proofErr w:type="spellEnd"/>
      <w:r w:rsidRPr="030AF2F3">
        <w:rPr>
          <w:rFonts w:ascii="Arial" w:hAnsi="Arial" w:cs="Arial"/>
        </w:rPr>
        <w:t xml:space="preserve"> </w:t>
      </w:r>
      <w:proofErr w:type="spellStart"/>
      <w:r w:rsidRPr="030AF2F3">
        <w:rPr>
          <w:rFonts w:ascii="Arial" w:hAnsi="Arial" w:cs="Arial"/>
        </w:rPr>
        <w:t>sredstvima</w:t>
      </w:r>
      <w:proofErr w:type="spellEnd"/>
      <w:r w:rsidRPr="030AF2F3">
        <w:rPr>
          <w:rFonts w:ascii="Arial" w:hAnsi="Arial" w:cs="Arial"/>
        </w:rPr>
        <w:t xml:space="preserve"> u </w:t>
      </w:r>
      <w:proofErr w:type="spellStart"/>
      <w:r w:rsidRPr="030AF2F3">
        <w:rPr>
          <w:rFonts w:ascii="Arial" w:hAnsi="Arial" w:cs="Arial"/>
        </w:rPr>
        <w:t>Proračunu</w:t>
      </w:r>
      <w:proofErr w:type="spellEnd"/>
      <w:r w:rsidRPr="030AF2F3">
        <w:rPr>
          <w:rFonts w:ascii="Arial" w:hAnsi="Arial" w:cs="Arial"/>
        </w:rPr>
        <w:t xml:space="preserve"> Grada Karlovca za 2021. </w:t>
      </w:r>
      <w:proofErr w:type="spellStart"/>
      <w:r w:rsidR="00F8494D">
        <w:rPr>
          <w:rFonts w:ascii="Arial" w:hAnsi="Arial" w:cs="Arial"/>
        </w:rPr>
        <w:t>g</w:t>
      </w:r>
      <w:r w:rsidRPr="030AF2F3">
        <w:rPr>
          <w:rFonts w:ascii="Arial" w:hAnsi="Arial" w:cs="Arial"/>
        </w:rPr>
        <w:t>odinu</w:t>
      </w:r>
      <w:proofErr w:type="spellEnd"/>
      <w:r w:rsidRPr="030AF2F3">
        <w:rPr>
          <w:rFonts w:ascii="Arial" w:hAnsi="Arial" w:cs="Arial"/>
        </w:rPr>
        <w:t>.</w:t>
      </w:r>
    </w:p>
    <w:p w14:paraId="2A44FAF0" w14:textId="7E13F382" w:rsidR="030AF2F3" w:rsidRDefault="030AF2F3" w:rsidP="030AF2F3">
      <w:pPr>
        <w:jc w:val="both"/>
        <w:rPr>
          <w:rFonts w:ascii="Arial" w:hAnsi="Arial" w:cs="Arial"/>
        </w:rPr>
      </w:pPr>
    </w:p>
    <w:p w14:paraId="5524EAAE" w14:textId="77777777" w:rsidR="002862B5" w:rsidRDefault="002862B5" w:rsidP="002862B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Procesna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uvjetima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ustrojavanja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menadžerskog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temeljit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prelasku</w:t>
      </w:r>
      <w:proofErr w:type="spellEnd"/>
      <w:r>
        <w:rPr>
          <w:rFonts w:ascii="Arial" w:hAnsi="Arial" w:cs="Arial"/>
        </w:rPr>
        <w:t xml:space="preserve">, koji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godinama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Ključni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odabira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prodaju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narednoj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: </w:t>
      </w:r>
    </w:p>
    <w:p w14:paraId="044BFD97" w14:textId="77777777" w:rsidR="002862B5" w:rsidRDefault="002862B5" w:rsidP="002862B5">
      <w:pPr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započete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pripremljena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dokumentacija</w:t>
      </w:r>
      <w:proofErr w:type="spellEnd"/>
      <w:r>
        <w:rPr>
          <w:rFonts w:ascii="Arial" w:hAnsi="Arial" w:cs="Arial"/>
        </w:rPr>
        <w:t xml:space="preserve"> </w:t>
      </w:r>
    </w:p>
    <w:p w14:paraId="724C4CB0" w14:textId="77777777" w:rsidR="002862B5" w:rsidRDefault="002862B5" w:rsidP="002862B5">
      <w:pPr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iskazani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kupaca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pojedine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njihova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pojedinačna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obrada</w:t>
      </w:r>
      <w:proofErr w:type="spellEnd"/>
      <w:r>
        <w:rPr>
          <w:rFonts w:ascii="Arial" w:hAnsi="Arial" w:cs="Arial"/>
        </w:rPr>
        <w:t xml:space="preserve"> </w:t>
      </w:r>
    </w:p>
    <w:p w14:paraId="7426FD09" w14:textId="77777777" w:rsidR="002862B5" w:rsidRDefault="002862B5" w:rsidP="002862B5">
      <w:pPr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završena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imovinskopravna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podobne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prodaju</w:t>
      </w:r>
      <w:proofErr w:type="spellEnd"/>
    </w:p>
    <w:p w14:paraId="16C64147" w14:textId="77777777" w:rsidR="002862B5" w:rsidRDefault="002862B5" w:rsidP="002862B5">
      <w:pPr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·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inputi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interes</w:t>
      </w:r>
      <w:proofErr w:type="spellEnd"/>
      <w:r>
        <w:rPr>
          <w:rFonts w:ascii="Arial" w:hAnsi="Arial" w:cs="Arial"/>
        </w:rPr>
        <w:t xml:space="preserve"> RH, </w:t>
      </w:r>
      <w:proofErr w:type="spellStart"/>
      <w:r>
        <w:rPr>
          <w:rFonts w:ascii="Arial" w:hAnsi="Arial" w:cs="Arial"/>
        </w:rPr>
        <w:t>nekretnine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suvlasništvu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>).</w:t>
      </w:r>
    </w:p>
    <w:p w14:paraId="4EC2EFC6" w14:textId="56A380BC" w:rsidR="002862B5" w:rsidRDefault="00E960D5" w:rsidP="00286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</w:t>
      </w:r>
      <w:proofErr w:type="spellStart"/>
      <w:r>
        <w:rPr>
          <w:rFonts w:ascii="Arial" w:hAnsi="Arial" w:cs="Arial"/>
        </w:rPr>
        <w:t>ciljeva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sadržan</w:t>
      </w:r>
      <w:proofErr w:type="spellEnd"/>
      <w:r w:rsidR="002862B5">
        <w:rPr>
          <w:rFonts w:ascii="Arial" w:hAnsi="Arial" w:cs="Arial"/>
        </w:rPr>
        <w:t xml:space="preserve"> je u </w:t>
      </w:r>
      <w:proofErr w:type="spellStart"/>
      <w:r>
        <w:rPr>
          <w:rFonts w:ascii="Arial" w:hAnsi="Arial" w:cs="Arial"/>
        </w:rPr>
        <w:t>priloženoj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tablici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Godišnjeg</w:t>
      </w:r>
      <w:proofErr w:type="spellEnd"/>
      <w:r w:rsidR="002862B5">
        <w:rPr>
          <w:rFonts w:ascii="Arial" w:hAnsi="Arial" w:cs="Arial"/>
        </w:rPr>
        <w:t xml:space="preserve"> plana </w:t>
      </w:r>
      <w:proofErr w:type="spellStart"/>
      <w:r w:rsidR="002862B5">
        <w:rPr>
          <w:rFonts w:ascii="Arial" w:hAnsi="Arial" w:cs="Arial"/>
        </w:rPr>
        <w:t>upravljanja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imovinom</w:t>
      </w:r>
      <w:proofErr w:type="spellEnd"/>
      <w:r w:rsidR="002862B5">
        <w:rPr>
          <w:rFonts w:ascii="Arial" w:hAnsi="Arial" w:cs="Arial"/>
        </w:rPr>
        <w:t xml:space="preserve"> Grada Karlovca za 2021. </w:t>
      </w:r>
      <w:proofErr w:type="spellStart"/>
      <w:r w:rsidR="002862B5">
        <w:rPr>
          <w:rFonts w:ascii="Arial" w:hAnsi="Arial" w:cs="Arial"/>
        </w:rPr>
        <w:t>godinu</w:t>
      </w:r>
      <w:proofErr w:type="spellEnd"/>
      <w:r w:rsidR="002862B5">
        <w:rPr>
          <w:rFonts w:ascii="Arial" w:hAnsi="Arial" w:cs="Arial"/>
        </w:rPr>
        <w:t xml:space="preserve">, </w:t>
      </w:r>
      <w:proofErr w:type="spellStart"/>
      <w:r w:rsidR="002862B5">
        <w:rPr>
          <w:rFonts w:ascii="Arial" w:hAnsi="Arial" w:cs="Arial"/>
        </w:rPr>
        <w:t>pri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čemu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stupci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imaju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sljedeća</w:t>
      </w:r>
      <w:proofErr w:type="spellEnd"/>
      <w:r w:rsidR="002862B5">
        <w:rPr>
          <w:rFonts w:ascii="Arial" w:hAnsi="Arial" w:cs="Arial"/>
        </w:rPr>
        <w:t xml:space="preserve"> </w:t>
      </w:r>
      <w:proofErr w:type="spellStart"/>
      <w:r w:rsidR="002862B5">
        <w:rPr>
          <w:rFonts w:ascii="Arial" w:hAnsi="Arial" w:cs="Arial"/>
        </w:rPr>
        <w:t>značenja</w:t>
      </w:r>
      <w:proofErr w:type="spellEnd"/>
      <w:r w:rsidR="002862B5">
        <w:rPr>
          <w:rFonts w:ascii="Arial" w:hAnsi="Arial" w:cs="Arial"/>
        </w:rPr>
        <w:t xml:space="preserve">: </w:t>
      </w:r>
    </w:p>
    <w:p w14:paraId="27755480" w14:textId="77777777" w:rsidR="002862B5" w:rsidRDefault="002862B5" w:rsidP="002862B5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Poseban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označen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jedinstvenom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brojčane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cilja</w:t>
      </w:r>
      <w:proofErr w:type="spellEnd"/>
      <w:r>
        <w:rPr>
          <w:rFonts w:ascii="Arial" w:hAnsi="Arial" w:cs="Arial"/>
        </w:rPr>
        <w:t xml:space="preserve"> (SC)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konkretnog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cilja</w:t>
      </w:r>
      <w:proofErr w:type="spellEnd"/>
      <w:r>
        <w:rPr>
          <w:rFonts w:ascii="Arial" w:hAnsi="Arial" w:cs="Arial"/>
        </w:rPr>
        <w:t xml:space="preserve"> (PC). </w:t>
      </w:r>
    </w:p>
    <w:p w14:paraId="5B37769C" w14:textId="77777777" w:rsidR="002862B5" w:rsidRDefault="002862B5" w:rsidP="002862B5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označena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jedinstvenom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brojčane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strateškog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cilja</w:t>
      </w:r>
      <w:proofErr w:type="spellEnd"/>
      <w:r>
        <w:rPr>
          <w:rFonts w:ascii="Arial" w:hAnsi="Arial" w:cs="Arial"/>
        </w:rPr>
        <w:t xml:space="preserve"> (SC), </w:t>
      </w:r>
      <w:proofErr w:type="spellStart"/>
      <w:r>
        <w:rPr>
          <w:rFonts w:ascii="Arial" w:hAnsi="Arial" w:cs="Arial"/>
        </w:rPr>
        <w:t>posebnog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cilja</w:t>
      </w:r>
      <w:proofErr w:type="spellEnd"/>
      <w:r>
        <w:rPr>
          <w:rFonts w:ascii="Arial" w:hAnsi="Arial" w:cs="Arial"/>
        </w:rPr>
        <w:t xml:space="preserve"> (PC)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(M).</w:t>
      </w:r>
    </w:p>
    <w:p w14:paraId="79CE1CC7" w14:textId="77777777" w:rsidR="002862B5" w:rsidRDefault="002862B5" w:rsidP="002862B5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označena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jedinstvenom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sastoji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brojčana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 (A) u </w:t>
      </w:r>
      <w:proofErr w:type="spellStart"/>
      <w:r>
        <w:rPr>
          <w:rFonts w:ascii="Arial" w:hAnsi="Arial" w:cs="Arial"/>
        </w:rPr>
        <w:t>sklopu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istaknut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tekstualni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opis</w:t>
      </w:r>
      <w:proofErr w:type="spellEnd"/>
      <w:r>
        <w:rPr>
          <w:rFonts w:ascii="Arial" w:hAnsi="Arial" w:cs="Arial"/>
        </w:rPr>
        <w:t xml:space="preserve"> same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. </w:t>
      </w:r>
    </w:p>
    <w:p w14:paraId="55E5D07F" w14:textId="77777777" w:rsidR="00D15288" w:rsidRDefault="00D15288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B99903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DDCC63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ECFB67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95540C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0C4938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1229BF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136CAD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825EE2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88330C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9B617F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DE2724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B5EDAC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C5C16F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080199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D81804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FD2991" w14:textId="77777777" w:rsidR="00E960D5" w:rsidRDefault="00E960D5" w:rsidP="00B853C8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E960D5" w:rsidSect="00624C2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70B0" w14:textId="77777777" w:rsidR="00E12A3E" w:rsidRDefault="00E12A3E" w:rsidP="00C64139">
      <w:pPr>
        <w:spacing w:after="0" w:line="240" w:lineRule="auto"/>
      </w:pPr>
      <w:r>
        <w:separator/>
      </w:r>
    </w:p>
  </w:endnote>
  <w:endnote w:type="continuationSeparator" w:id="0">
    <w:p w14:paraId="0D431637" w14:textId="77777777" w:rsidR="00E12A3E" w:rsidRDefault="00E12A3E" w:rsidP="00C64139">
      <w:pPr>
        <w:spacing w:after="0" w:line="240" w:lineRule="auto"/>
      </w:pPr>
      <w:r>
        <w:continuationSeparator/>
      </w:r>
    </w:p>
  </w:endnote>
  <w:endnote w:type="continuationNotice" w:id="1">
    <w:p w14:paraId="6ACB91C2" w14:textId="77777777" w:rsidR="007C3959" w:rsidRDefault="007C3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4996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47707" w14:textId="77777777" w:rsidR="00A44E5E" w:rsidRDefault="00A44E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B6ED87" w14:textId="77777777" w:rsidR="00A44E5E" w:rsidRDefault="00A44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4740C" w14:textId="77777777" w:rsidR="00E12A3E" w:rsidRDefault="00E12A3E" w:rsidP="00C64139">
      <w:pPr>
        <w:spacing w:after="0" w:line="240" w:lineRule="auto"/>
      </w:pPr>
      <w:r>
        <w:separator/>
      </w:r>
    </w:p>
  </w:footnote>
  <w:footnote w:type="continuationSeparator" w:id="0">
    <w:p w14:paraId="02B90CF8" w14:textId="77777777" w:rsidR="00E12A3E" w:rsidRDefault="00E12A3E" w:rsidP="00C64139">
      <w:pPr>
        <w:spacing w:after="0" w:line="240" w:lineRule="auto"/>
      </w:pPr>
      <w:r>
        <w:continuationSeparator/>
      </w:r>
    </w:p>
  </w:footnote>
  <w:footnote w:type="continuationNotice" w:id="1">
    <w:p w14:paraId="172633DF" w14:textId="77777777" w:rsidR="007C3959" w:rsidRDefault="007C39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7568E"/>
    <w:multiLevelType w:val="multilevel"/>
    <w:tmpl w:val="F0AEE7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244500"/>
    <w:multiLevelType w:val="hybridMultilevel"/>
    <w:tmpl w:val="048830E6"/>
    <w:lvl w:ilvl="0" w:tplc="E2E6193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E2245D6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 w:tplc="7114678E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47B8D618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F5BE0672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A4062DAE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D448645C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BBD8E71E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026E6D5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F56BDD"/>
    <w:multiLevelType w:val="hybridMultilevel"/>
    <w:tmpl w:val="76F88A26"/>
    <w:lvl w:ilvl="0" w:tplc="8CC2687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3920D64C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 w:tplc="E188D258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23109978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1B2013D6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7D3A971E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BE7ACBAC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206290AE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C55E3B1A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5F49F4"/>
    <w:multiLevelType w:val="hybridMultilevel"/>
    <w:tmpl w:val="B17C92E4"/>
    <w:lvl w:ilvl="0" w:tplc="3D72916E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6539"/>
    <w:multiLevelType w:val="hybridMultilevel"/>
    <w:tmpl w:val="310628F8"/>
    <w:lvl w:ilvl="0" w:tplc="11EAB5A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587ADD7A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 w:tplc="3402923E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BCB4F88E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F8FCA31A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9118ABCA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D15AE43E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D3D0635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93466924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697D0F"/>
    <w:multiLevelType w:val="multilevel"/>
    <w:tmpl w:val="27EAAAE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F36347"/>
    <w:multiLevelType w:val="multilevel"/>
    <w:tmpl w:val="AB86AC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F9052F"/>
    <w:multiLevelType w:val="hybridMultilevel"/>
    <w:tmpl w:val="6CA2E5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BE7FFE"/>
    <w:multiLevelType w:val="multilevel"/>
    <w:tmpl w:val="B64AAD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B81DA3"/>
    <w:multiLevelType w:val="multilevel"/>
    <w:tmpl w:val="E304D0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DA29AF"/>
    <w:multiLevelType w:val="multilevel"/>
    <w:tmpl w:val="716CD9F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F210772"/>
    <w:multiLevelType w:val="multilevel"/>
    <w:tmpl w:val="52305F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2E71AF"/>
    <w:multiLevelType w:val="hybridMultilevel"/>
    <w:tmpl w:val="3B1E44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135A3"/>
    <w:multiLevelType w:val="multilevel"/>
    <w:tmpl w:val="D004AE0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6E0"/>
    <w:rsid w:val="00002572"/>
    <w:rsid w:val="000471F3"/>
    <w:rsid w:val="000655B4"/>
    <w:rsid w:val="00082A65"/>
    <w:rsid w:val="000C3ECF"/>
    <w:rsid w:val="000D028D"/>
    <w:rsid w:val="00124F8E"/>
    <w:rsid w:val="001302E1"/>
    <w:rsid w:val="00177561"/>
    <w:rsid w:val="001B614D"/>
    <w:rsid w:val="001C430F"/>
    <w:rsid w:val="001F445C"/>
    <w:rsid w:val="00210F82"/>
    <w:rsid w:val="00216556"/>
    <w:rsid w:val="00272C72"/>
    <w:rsid w:val="00273C58"/>
    <w:rsid w:val="002862B5"/>
    <w:rsid w:val="0033092C"/>
    <w:rsid w:val="00347A80"/>
    <w:rsid w:val="00391343"/>
    <w:rsid w:val="003917AB"/>
    <w:rsid w:val="003B13A1"/>
    <w:rsid w:val="003E7B04"/>
    <w:rsid w:val="004044FC"/>
    <w:rsid w:val="00423252"/>
    <w:rsid w:val="00452A5F"/>
    <w:rsid w:val="00484ED6"/>
    <w:rsid w:val="004866C9"/>
    <w:rsid w:val="00512EB3"/>
    <w:rsid w:val="00514F95"/>
    <w:rsid w:val="00523CB4"/>
    <w:rsid w:val="00542EE5"/>
    <w:rsid w:val="005E0701"/>
    <w:rsid w:val="00605FA7"/>
    <w:rsid w:val="00624C26"/>
    <w:rsid w:val="006259DD"/>
    <w:rsid w:val="006F2847"/>
    <w:rsid w:val="00725AE0"/>
    <w:rsid w:val="007C3959"/>
    <w:rsid w:val="007C7BDE"/>
    <w:rsid w:val="008134BF"/>
    <w:rsid w:val="00850822"/>
    <w:rsid w:val="008A3AE1"/>
    <w:rsid w:val="008A419A"/>
    <w:rsid w:val="008E5DDA"/>
    <w:rsid w:val="0095744B"/>
    <w:rsid w:val="009758B0"/>
    <w:rsid w:val="00977630"/>
    <w:rsid w:val="00981E71"/>
    <w:rsid w:val="009879F1"/>
    <w:rsid w:val="009A2BB1"/>
    <w:rsid w:val="009A4A80"/>
    <w:rsid w:val="009D679F"/>
    <w:rsid w:val="00A04F04"/>
    <w:rsid w:val="00A44E5E"/>
    <w:rsid w:val="00A77C50"/>
    <w:rsid w:val="00AB1725"/>
    <w:rsid w:val="00AC578B"/>
    <w:rsid w:val="00AF10A4"/>
    <w:rsid w:val="00AF37B8"/>
    <w:rsid w:val="00B14BA8"/>
    <w:rsid w:val="00B812FB"/>
    <w:rsid w:val="00B853C8"/>
    <w:rsid w:val="00BC37BE"/>
    <w:rsid w:val="00BE1EBC"/>
    <w:rsid w:val="00C336FC"/>
    <w:rsid w:val="00C4699D"/>
    <w:rsid w:val="00C574D2"/>
    <w:rsid w:val="00C64139"/>
    <w:rsid w:val="00C8378B"/>
    <w:rsid w:val="00CA2347"/>
    <w:rsid w:val="00CB2436"/>
    <w:rsid w:val="00CB66E0"/>
    <w:rsid w:val="00D0344D"/>
    <w:rsid w:val="00D15288"/>
    <w:rsid w:val="00D1644E"/>
    <w:rsid w:val="00D30AE8"/>
    <w:rsid w:val="00D33E32"/>
    <w:rsid w:val="00DF5A84"/>
    <w:rsid w:val="00E12A3E"/>
    <w:rsid w:val="00E171AD"/>
    <w:rsid w:val="00E3080B"/>
    <w:rsid w:val="00E572D6"/>
    <w:rsid w:val="00E607E9"/>
    <w:rsid w:val="00E960D5"/>
    <w:rsid w:val="00ED5C98"/>
    <w:rsid w:val="00EE596C"/>
    <w:rsid w:val="00F04A16"/>
    <w:rsid w:val="00F41CDB"/>
    <w:rsid w:val="00F50A4E"/>
    <w:rsid w:val="00F50E37"/>
    <w:rsid w:val="00F8494D"/>
    <w:rsid w:val="00F85D00"/>
    <w:rsid w:val="00FD4C51"/>
    <w:rsid w:val="030AF2F3"/>
    <w:rsid w:val="1C501497"/>
    <w:rsid w:val="49350B34"/>
    <w:rsid w:val="4EB8774B"/>
    <w:rsid w:val="588C9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44C7"/>
  <w15:docId w15:val="{FF20AB8E-CC39-4B25-A176-9E1A0B2B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71F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BD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39"/>
  </w:style>
  <w:style w:type="paragraph" w:styleId="Footer">
    <w:name w:val="footer"/>
    <w:basedOn w:val="Normal"/>
    <w:link w:val="FooterChar"/>
    <w:uiPriority w:val="99"/>
    <w:unhideWhenUsed/>
    <w:rsid w:val="00C6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39"/>
  </w:style>
  <w:style w:type="table" w:styleId="TableGrid">
    <w:name w:val="Table Grid"/>
    <w:basedOn w:val="TableNormal"/>
    <w:uiPriority w:val="39"/>
    <w:rsid w:val="00C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471F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80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9" ma:contentTypeDescription="Stvaranje novog dokumenta." ma:contentTypeScope="" ma:versionID="835348143f134782da5d88f6cec8224b">
  <xsd:schema xmlns:xsd="http://www.w3.org/2001/XMLSchema" xmlns:xs="http://www.w3.org/2001/XMLSchema" xmlns:p="http://schemas.microsoft.com/office/2006/metadata/properties" xmlns:ns2="e316c462-89d3-4e08-9a0c-46104fb487d1" targetNamespace="http://schemas.microsoft.com/office/2006/metadata/properties" ma:root="true" ma:fieldsID="0d8fe91773c9beb4cb8d93db0ce92d36" ns2:_="">
    <xsd:import namespace="e316c462-89d3-4e08-9a0c-46104fb48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190B-0301-4AF6-89C8-5226EDD30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9544B9-5AE6-42A6-8048-643F5F200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533BF-8F5B-442A-97DF-974519724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C8BC9-812F-445B-AE42-E9942FEB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Mikšić</dc:creator>
  <cp:keywords/>
  <cp:lastModifiedBy>Sanja Mikšić</cp:lastModifiedBy>
  <cp:revision>139</cp:revision>
  <dcterms:created xsi:type="dcterms:W3CDTF">2021-01-06T14:19:00Z</dcterms:created>
  <dcterms:modified xsi:type="dcterms:W3CDTF">2021-02-23T09:09:00Z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