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60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6A4D9A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/1</w:t>
      </w:r>
      <w:r w:rsidR="006B534B">
        <w:rPr>
          <w:rFonts w:ascii="Times New Roman" w:eastAsia="Times New Roman" w:hAnsi="Times New Roman" w:cs="Times New Roman"/>
          <w:lang w:eastAsia="hr-HR"/>
        </w:rPr>
        <w:t>9</w:t>
      </w:r>
      <w:r>
        <w:rPr>
          <w:rFonts w:ascii="Times New Roman" w:eastAsia="Times New Roman" w:hAnsi="Times New Roman" w:cs="Times New Roman"/>
          <w:lang w:eastAsia="hr-HR"/>
        </w:rPr>
        <w:t>-01/</w:t>
      </w:r>
      <w:r w:rsidR="006B534B">
        <w:rPr>
          <w:rFonts w:ascii="Times New Roman" w:eastAsia="Times New Roman" w:hAnsi="Times New Roman" w:cs="Times New Roman"/>
          <w:lang w:eastAsia="hr-HR"/>
        </w:rPr>
        <w:t>5</w:t>
      </w:r>
      <w:r w:rsidR="00BF4F1C">
        <w:rPr>
          <w:rFonts w:ascii="Times New Roman" w:eastAsia="Times New Roman" w:hAnsi="Times New Roman" w:cs="Times New Roman"/>
          <w:lang w:eastAsia="hr-HR"/>
        </w:rPr>
        <w:t>9</w:t>
      </w:r>
    </w:p>
    <w:p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2133/01-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6A4D9A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-1</w:t>
      </w:r>
      <w:r w:rsidR="006B534B">
        <w:rPr>
          <w:rFonts w:ascii="Times New Roman" w:eastAsia="Times New Roman" w:hAnsi="Times New Roman" w:cs="Times New Roman"/>
          <w:lang w:eastAsia="hr-HR"/>
        </w:rPr>
        <w:t>9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534B">
        <w:rPr>
          <w:rFonts w:ascii="Times New Roman" w:eastAsia="Times New Roman" w:hAnsi="Times New Roman" w:cs="Times New Roman"/>
          <w:lang w:eastAsia="hr-HR"/>
        </w:rPr>
        <w:t>4</w:t>
      </w:r>
    </w:p>
    <w:p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BF4F1C">
        <w:rPr>
          <w:rFonts w:ascii="Times New Roman" w:eastAsia="Times New Roman" w:hAnsi="Times New Roman" w:cs="Times New Roman"/>
          <w:snapToGrid w:val="0"/>
        </w:rPr>
        <w:t>18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F4F1C">
        <w:rPr>
          <w:rFonts w:ascii="Times New Roman" w:eastAsia="Times New Roman" w:hAnsi="Times New Roman" w:cs="Times New Roman"/>
          <w:snapToGrid w:val="0"/>
        </w:rPr>
        <w:t>rujna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 201</w:t>
      </w:r>
      <w:r w:rsidR="006B534B">
        <w:rPr>
          <w:rFonts w:ascii="Times New Roman" w:eastAsia="Times New Roman" w:hAnsi="Times New Roman" w:cs="Times New Roman"/>
          <w:snapToGrid w:val="0"/>
        </w:rPr>
        <w:t>9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:rsidR="00BF4F1C" w:rsidRDefault="00BF4F1C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:rsidR="003159A3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za </w:t>
      </w:r>
      <w:r w:rsidR="003159A3">
        <w:rPr>
          <w:rFonts w:ascii="Times New Roman" w:eastAsia="Calibri" w:hAnsi="Times New Roman" w:cs="Times New Roman"/>
        </w:rPr>
        <w:t>imenovanje pročelnika:</w:t>
      </w:r>
    </w:p>
    <w:p w:rsidR="003159A3" w:rsidRPr="003159A3" w:rsidRDefault="003159A3" w:rsidP="006B534B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 w:rsidRPr="003159A3">
        <w:rPr>
          <w:rFonts w:ascii="Times New Roman" w:eastAsia="Calibri" w:hAnsi="Times New Roman" w:cs="Times New Roman"/>
          <w:b/>
        </w:rPr>
        <w:t xml:space="preserve"> </w:t>
      </w:r>
      <w:r w:rsidR="006B534B">
        <w:rPr>
          <w:rFonts w:ascii="Times New Roman" w:eastAsia="Calibri" w:hAnsi="Times New Roman" w:cs="Times New Roman"/>
          <w:b/>
        </w:rPr>
        <w:t xml:space="preserve">Upravnog odjela </w:t>
      </w:r>
      <w:r w:rsidR="00BF4F1C">
        <w:rPr>
          <w:rFonts w:ascii="Times New Roman" w:eastAsia="Calibri" w:hAnsi="Times New Roman" w:cs="Times New Roman"/>
          <w:b/>
        </w:rPr>
        <w:t>za prostorno uređenje, gradnju i zaštitu okoliša</w:t>
      </w:r>
    </w:p>
    <w:p w:rsidR="008D6BA5" w:rsidRPr="008D6BA5" w:rsidRDefault="008D6BA5" w:rsidP="006B534B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EF0EE2">
        <w:rPr>
          <w:rFonts w:ascii="Times New Roman" w:eastAsia="Calibri" w:hAnsi="Times New Roman" w:cs="Times New Roman"/>
        </w:rPr>
        <w:t xml:space="preserve">u Narodnim novinama broj </w:t>
      </w:r>
      <w:r w:rsidR="00BF4F1C">
        <w:rPr>
          <w:rFonts w:ascii="Times New Roman" w:eastAsia="Calibri" w:hAnsi="Times New Roman" w:cs="Times New Roman"/>
        </w:rPr>
        <w:t>8</w:t>
      </w:r>
      <w:r w:rsidR="006B534B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 xml:space="preserve"> od </w:t>
      </w:r>
      <w:r w:rsidR="00BF4F1C">
        <w:rPr>
          <w:rFonts w:ascii="Times New Roman" w:eastAsia="Calibri" w:hAnsi="Times New Roman" w:cs="Times New Roman"/>
        </w:rPr>
        <w:t>04</w:t>
      </w:r>
      <w:r w:rsidR="00EF0EE2">
        <w:rPr>
          <w:rFonts w:ascii="Times New Roman" w:eastAsia="Calibri" w:hAnsi="Times New Roman" w:cs="Times New Roman"/>
        </w:rPr>
        <w:t>.0</w:t>
      </w:r>
      <w:r w:rsidR="00BF4F1C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.201</w:t>
      </w:r>
      <w:r w:rsidR="006B534B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 godine</w:t>
      </w:r>
      <w:r w:rsidRPr="008D6BA5">
        <w:rPr>
          <w:rFonts w:ascii="Times New Roman" w:eastAsia="Calibri" w:hAnsi="Times New Roman" w:cs="Times New Roman"/>
        </w:rPr>
        <w:t xml:space="preserve"> 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Grada Karlovca</w:t>
      </w:r>
    </w:p>
    <w:p w:rsidR="00BF4F1C" w:rsidRDefault="00BF4F1C" w:rsidP="00BF4F1C">
      <w:pPr>
        <w:pStyle w:val="NoSpacing"/>
      </w:pPr>
    </w:p>
    <w:p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EF0EE2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BF4F1C">
        <w:rPr>
          <w:rFonts w:ascii="Times New Roman" w:eastAsia="Calibri" w:hAnsi="Times New Roman" w:cs="Times New Roman"/>
          <w:b/>
          <w:color w:val="000000"/>
        </w:rPr>
        <w:t>petak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6B534B">
        <w:rPr>
          <w:rFonts w:ascii="Times New Roman" w:eastAsia="Calibri" w:hAnsi="Times New Roman" w:cs="Times New Roman"/>
          <w:b/>
          <w:color w:val="000000"/>
        </w:rPr>
        <w:t>2</w:t>
      </w:r>
      <w:r w:rsidR="00BF4F1C">
        <w:rPr>
          <w:rFonts w:ascii="Times New Roman" w:eastAsia="Calibri" w:hAnsi="Times New Roman" w:cs="Times New Roman"/>
          <w:b/>
          <w:color w:val="000000"/>
        </w:rPr>
        <w:t>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BF4F1C">
        <w:rPr>
          <w:rFonts w:ascii="Times New Roman" w:eastAsia="Calibri" w:hAnsi="Times New Roman" w:cs="Times New Roman"/>
          <w:b/>
          <w:color w:val="000000"/>
        </w:rPr>
        <w:t>rujna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201</w:t>
      </w:r>
      <w:r w:rsidR="006B534B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403E37">
        <w:rPr>
          <w:rFonts w:ascii="Times New Roman" w:eastAsia="Calibri" w:hAnsi="Times New Roman" w:cs="Times New Roman"/>
          <w:b/>
          <w:color w:val="000000"/>
        </w:rPr>
        <w:t>0</w:t>
      </w:r>
      <w:r w:rsidR="006B534B"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>:00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B534B">
        <w:rPr>
          <w:rFonts w:ascii="Times New Roman" w:hAnsi="Times New Roman" w:cs="Times New Roman"/>
          <w:b/>
          <w:color w:val="000000" w:themeColor="text1"/>
        </w:rPr>
        <w:t>Velikoj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vijećnici Grada Karlovca (I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:rsidR="00C751FC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:rsidR="00373979" w:rsidRDefault="00373979" w:rsidP="00EF0EE2">
      <w:pPr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BF4F1C" w:rsidRDefault="00BF4F1C" w:rsidP="00EF0EE2">
      <w:pPr>
        <w:rPr>
          <w:rFonts w:ascii="Times New Roman" w:eastAsia="Calibri" w:hAnsi="Times New Roman" w:cs="Times New Roman"/>
        </w:rPr>
      </w:pPr>
    </w:p>
    <w:p w:rsidR="006B534B" w:rsidRPr="006B534B" w:rsidRDefault="00C751FC" w:rsidP="00373979">
      <w:pPr>
        <w:pStyle w:val="NoSpacing"/>
        <w:rPr>
          <w:rFonts w:ascii="Times New Roman" w:hAnsi="Times New Roman" w:cs="Times New Roman"/>
        </w:rPr>
      </w:pPr>
      <w:r w:rsidRPr="006B534B">
        <w:rPr>
          <w:rFonts w:ascii="Times New Roman" w:hAnsi="Times New Roman" w:cs="Times New Roman"/>
        </w:rPr>
        <w:t xml:space="preserve">    </w:t>
      </w:r>
      <w:r w:rsidR="006B534B" w:rsidRPr="006B534B">
        <w:rPr>
          <w:rFonts w:ascii="Times New Roman" w:hAnsi="Times New Roman" w:cs="Times New Roman"/>
        </w:rPr>
        <w:tab/>
      </w:r>
      <w:r w:rsidR="006B534B" w:rsidRPr="006B534B">
        <w:rPr>
          <w:rFonts w:ascii="Times New Roman" w:hAnsi="Times New Roman" w:cs="Times New Roman"/>
        </w:rPr>
        <w:tab/>
      </w:r>
      <w:r w:rsidR="006B534B" w:rsidRPr="006B534B">
        <w:rPr>
          <w:rFonts w:ascii="Times New Roman" w:hAnsi="Times New Roman" w:cs="Times New Roman"/>
        </w:rPr>
        <w:tab/>
      </w:r>
      <w:r w:rsidR="00373979">
        <w:rPr>
          <w:rFonts w:ascii="Times New Roman" w:hAnsi="Times New Roman" w:cs="Times New Roman"/>
        </w:rPr>
        <w:tab/>
      </w:r>
      <w:r w:rsidR="00373979">
        <w:rPr>
          <w:rFonts w:ascii="Times New Roman" w:hAnsi="Times New Roman" w:cs="Times New Roman"/>
        </w:rPr>
        <w:tab/>
      </w:r>
      <w:r w:rsidR="00373979">
        <w:rPr>
          <w:rFonts w:ascii="Times New Roman" w:hAnsi="Times New Roman" w:cs="Times New Roman"/>
        </w:rPr>
        <w:tab/>
        <w:t>POVJERENSTVO ZA PROVEDBU NATJEČAJA</w:t>
      </w:r>
    </w:p>
    <w:p w:rsidR="006B534B" w:rsidRDefault="006B534B" w:rsidP="006B534B">
      <w:pPr>
        <w:pStyle w:val="NoSpacing"/>
      </w:pPr>
    </w:p>
    <w:sectPr w:rsidR="006B534B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C7E" w:rsidRDefault="00D74C7E" w:rsidP="00883CD4">
      <w:pPr>
        <w:spacing w:after="0" w:line="240" w:lineRule="auto"/>
      </w:pPr>
      <w:r>
        <w:separator/>
      </w:r>
    </w:p>
  </w:endnote>
  <w:endnote w:type="continuationSeparator" w:id="0">
    <w:p w:rsidR="00D74C7E" w:rsidRDefault="00D74C7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3E37">
      <w:rPr>
        <w:rFonts w:ascii="Times New Roman" w:hAnsi="Times New Roman" w:cs="Times New Roman"/>
        <w:color w:val="000000"/>
        <w:sz w:val="18"/>
        <w:szCs w:val="20"/>
      </w:rPr>
      <w:t>Gradonačelnik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403E37">
      <w:rPr>
        <w:rFonts w:ascii="Times New Roman" w:hAnsi="Times New Roman" w:cs="Times New Roman"/>
        <w:sz w:val="18"/>
        <w:szCs w:val="18"/>
      </w:rPr>
      <w:t>100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403E37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C7E" w:rsidRDefault="00D74C7E" w:rsidP="00883CD4">
      <w:pPr>
        <w:spacing w:after="0" w:line="240" w:lineRule="auto"/>
      </w:pPr>
      <w:r>
        <w:separator/>
      </w:r>
    </w:p>
  </w:footnote>
  <w:footnote w:type="continuationSeparator" w:id="0">
    <w:p w:rsidR="00D74C7E" w:rsidRDefault="00D74C7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:rsidTr="002D1ED7">
      <w:trPr>
        <w:trHeight w:hRule="exact" w:val="1129"/>
      </w:trPr>
      <w:tc>
        <w:tcPr>
          <w:tcW w:w="2874" w:type="dxa"/>
          <w:vAlign w:val="center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1EC6BAE" wp14:editId="45EBED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6FF06D9" wp14:editId="00B66D6E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:rsidTr="002D1ED7">
      <w:trPr>
        <w:trHeight w:val="437"/>
      </w:trPr>
      <w:tc>
        <w:tcPr>
          <w:tcW w:w="2874" w:type="dxa"/>
          <w:vAlign w:val="bottom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190CA15" wp14:editId="5AA57F8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2B7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3B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E50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7397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68F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82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39F8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4F1C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7E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B53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36E3DF-08EE-40B1-820B-7C95F68D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URBROJ: 2133/01-03-01/02-19-4</vt:lpstr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2018-07-31T07:29:00Z</cp:lastPrinted>
  <dcterms:created xsi:type="dcterms:W3CDTF">2019-09-18T06:19:00Z</dcterms:created>
  <dcterms:modified xsi:type="dcterms:W3CDTF">2019-09-18T12:36:00Z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