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B62B9" w14:textId="77777777" w:rsidR="001D7128" w:rsidRPr="00341285" w:rsidRDefault="001D7128">
      <w:pPr>
        <w:spacing w:before="2" w:after="0" w:line="160" w:lineRule="exact"/>
        <w:rPr>
          <w:sz w:val="16"/>
          <w:szCs w:val="16"/>
        </w:rPr>
      </w:pPr>
    </w:p>
    <w:tbl>
      <w:tblPr>
        <w:tblW w:w="15471" w:type="dxa"/>
        <w:tblInd w:w="-5" w:type="dxa"/>
        <w:tblLayout w:type="fixed"/>
        <w:tblCellMar>
          <w:left w:w="0" w:type="dxa"/>
          <w:right w:w="0" w:type="dxa"/>
        </w:tblCellMar>
        <w:tblLook w:val="01E0" w:firstRow="1" w:lastRow="1" w:firstColumn="1" w:lastColumn="1" w:noHBand="0" w:noVBand="0"/>
      </w:tblPr>
      <w:tblGrid>
        <w:gridCol w:w="3947"/>
        <w:gridCol w:w="1812"/>
        <w:gridCol w:w="3950"/>
        <w:gridCol w:w="5762"/>
      </w:tblGrid>
      <w:tr w:rsidR="001D7128" w:rsidRPr="00341285" w14:paraId="5C9B62BE" w14:textId="77777777" w:rsidTr="000E358C">
        <w:trPr>
          <w:gridAfter w:val="1"/>
          <w:wAfter w:w="5762" w:type="dxa"/>
          <w:trHeight w:hRule="exact" w:val="1274"/>
        </w:trPr>
        <w:tc>
          <w:tcPr>
            <w:tcW w:w="9709" w:type="dxa"/>
            <w:gridSpan w:val="3"/>
            <w:tcBorders>
              <w:top w:val="single" w:sz="4" w:space="0" w:color="8177B7"/>
              <w:left w:val="single" w:sz="4" w:space="0" w:color="8177B7"/>
              <w:bottom w:val="single" w:sz="4" w:space="0" w:color="8177B7"/>
              <w:right w:val="single" w:sz="4" w:space="0" w:color="8177B7"/>
            </w:tcBorders>
            <w:shd w:val="clear" w:color="auto" w:fill="8177B7"/>
          </w:tcPr>
          <w:p w14:paraId="5C9B62BA" w14:textId="77777777" w:rsidR="001D7128" w:rsidRPr="00327505" w:rsidRDefault="00B13212" w:rsidP="00341285">
            <w:pPr>
              <w:spacing w:after="0" w:line="240" w:lineRule="auto"/>
              <w:ind w:left="4152" w:right="4132"/>
              <w:jc w:val="center"/>
              <w:rPr>
                <w:rFonts w:eastAsia="Myriad Pro" w:cs="Myriad Pro"/>
                <w:lang w:val="it-IT"/>
              </w:rPr>
            </w:pPr>
            <w:r w:rsidRPr="00327505">
              <w:rPr>
                <w:rFonts w:eastAsia="Myriad Pro" w:cs="Myriad Pro"/>
                <w:b/>
                <w:bCs/>
                <w:color w:val="FFFFFF"/>
                <w:lang w:val="it-IT"/>
              </w:rPr>
              <w:t>OB</w:t>
            </w:r>
            <w:r w:rsidRPr="00327505">
              <w:rPr>
                <w:rFonts w:eastAsia="Myriad Pro" w:cs="Myriad Pro"/>
                <w:b/>
                <w:bCs/>
                <w:color w:val="FFFFFF"/>
                <w:spacing w:val="2"/>
                <w:lang w:val="it-IT"/>
              </w:rPr>
              <w:t>R</w:t>
            </w:r>
            <w:r w:rsidRPr="00327505">
              <w:rPr>
                <w:rFonts w:eastAsia="Myriad Pro" w:cs="Myriad Pro"/>
                <w:b/>
                <w:bCs/>
                <w:color w:val="FFFFFF"/>
                <w:spacing w:val="1"/>
                <w:lang w:val="it-IT"/>
              </w:rPr>
              <w:t>A</w:t>
            </w:r>
            <w:r w:rsidRPr="00327505">
              <w:rPr>
                <w:rFonts w:eastAsia="Myriad Pro" w:cs="Myriad Pro"/>
                <w:b/>
                <w:bCs/>
                <w:color w:val="FFFFFF"/>
                <w:spacing w:val="2"/>
                <w:lang w:val="it-IT"/>
              </w:rPr>
              <w:t>Z</w:t>
            </w:r>
            <w:r w:rsidRPr="00327505">
              <w:rPr>
                <w:rFonts w:eastAsia="Myriad Pro" w:cs="Myriad Pro"/>
                <w:b/>
                <w:bCs/>
                <w:color w:val="FFFFFF"/>
                <w:spacing w:val="-5"/>
                <w:lang w:val="it-IT"/>
              </w:rPr>
              <w:t>A</w:t>
            </w:r>
            <w:r w:rsidRPr="00327505">
              <w:rPr>
                <w:rFonts w:eastAsia="Myriad Pro" w:cs="Myriad Pro"/>
                <w:b/>
                <w:bCs/>
                <w:color w:val="FFFFFF"/>
                <w:lang w:val="it-IT"/>
              </w:rPr>
              <w:t>C</w:t>
            </w:r>
          </w:p>
          <w:p w14:paraId="5C9B62BB" w14:textId="77777777" w:rsidR="00B2685E" w:rsidRPr="00327505" w:rsidRDefault="00B13212" w:rsidP="00341285">
            <w:pPr>
              <w:spacing w:after="0" w:line="260" w:lineRule="exact"/>
              <w:ind w:left="849" w:right="828"/>
              <w:jc w:val="center"/>
              <w:rPr>
                <w:rFonts w:eastAsia="Myriad Pro" w:cs="Myriad Pro"/>
                <w:b/>
                <w:bCs/>
                <w:color w:val="FFFFFF"/>
                <w:lang w:val="it-IT"/>
              </w:rPr>
            </w:pPr>
            <w:r w:rsidRPr="00327505">
              <w:rPr>
                <w:rFonts w:eastAsia="Myriad Pro" w:cs="Myriad Pro"/>
                <w:b/>
                <w:bCs/>
                <w:color w:val="FFFFFF"/>
                <w:lang w:val="it-IT"/>
              </w:rPr>
              <w:t>IZ</w:t>
            </w:r>
            <w:r w:rsidRPr="00327505">
              <w:rPr>
                <w:rFonts w:eastAsia="Myriad Pro" w:cs="Myriad Pro"/>
                <w:b/>
                <w:bCs/>
                <w:color w:val="FFFFFF"/>
                <w:spacing w:val="-9"/>
                <w:lang w:val="it-IT"/>
              </w:rPr>
              <w:t>V</w:t>
            </w:r>
            <w:r w:rsidRPr="00327505">
              <w:rPr>
                <w:rFonts w:eastAsia="Myriad Pro" w:cs="Myriad Pro"/>
                <w:b/>
                <w:bCs/>
                <w:color w:val="FFFFFF"/>
                <w:lang w:val="it-IT"/>
              </w:rPr>
              <w:t>JEŠ</w:t>
            </w:r>
            <w:r w:rsidRPr="00327505">
              <w:rPr>
                <w:rFonts w:eastAsia="Myriad Pro" w:cs="Myriad Pro"/>
                <w:b/>
                <w:bCs/>
                <w:color w:val="FFFFFF"/>
                <w:spacing w:val="2"/>
                <w:lang w:val="it-IT"/>
              </w:rPr>
              <w:t>Ć</w:t>
            </w:r>
            <w:r w:rsidRPr="00327505">
              <w:rPr>
                <w:rFonts w:eastAsia="Myriad Pro" w:cs="Myriad Pro"/>
                <w:b/>
                <w:bCs/>
                <w:color w:val="FFFFFF"/>
                <w:lang w:val="it-IT"/>
              </w:rPr>
              <w:t>A O PR</w:t>
            </w:r>
            <w:r w:rsidRPr="00327505">
              <w:rPr>
                <w:rFonts w:eastAsia="Myriad Pro" w:cs="Myriad Pro"/>
                <w:b/>
                <w:bCs/>
                <w:color w:val="FFFFFF"/>
                <w:spacing w:val="-2"/>
                <w:lang w:val="it-IT"/>
              </w:rPr>
              <w:t>O</w:t>
            </w:r>
            <w:r w:rsidRPr="00327505">
              <w:rPr>
                <w:rFonts w:eastAsia="Myriad Pro" w:cs="Myriad Pro"/>
                <w:b/>
                <w:bCs/>
                <w:color w:val="FFFFFF"/>
                <w:lang w:val="it-IT"/>
              </w:rPr>
              <w:t>VEDENOM S</w:t>
            </w:r>
            <w:r w:rsidRPr="00327505">
              <w:rPr>
                <w:rFonts w:eastAsia="Myriad Pro" w:cs="Myriad Pro"/>
                <w:b/>
                <w:bCs/>
                <w:color w:val="FFFFFF"/>
                <w:spacing w:val="-13"/>
                <w:lang w:val="it-IT"/>
              </w:rPr>
              <w:t>A</w:t>
            </w:r>
            <w:r w:rsidRPr="00327505">
              <w:rPr>
                <w:rFonts w:eastAsia="Myriad Pro" w:cs="Myriad Pro"/>
                <w:b/>
                <w:bCs/>
                <w:color w:val="FFFFFF"/>
                <w:spacing w:val="-9"/>
                <w:lang w:val="it-IT"/>
              </w:rPr>
              <w:t>V</w:t>
            </w:r>
            <w:r w:rsidRPr="00327505">
              <w:rPr>
                <w:rFonts w:eastAsia="Myriad Pro" w:cs="Myriad Pro"/>
                <w:b/>
                <w:bCs/>
                <w:color w:val="FFFFFF"/>
                <w:lang w:val="it-IT"/>
              </w:rPr>
              <w:t>JE</w:t>
            </w:r>
            <w:r w:rsidRPr="00327505">
              <w:rPr>
                <w:rFonts w:eastAsia="Myriad Pro" w:cs="Myriad Pro"/>
                <w:b/>
                <w:bCs/>
                <w:color w:val="FFFFFF"/>
                <w:spacing w:val="-6"/>
                <w:lang w:val="it-IT"/>
              </w:rPr>
              <w:t>T</w:t>
            </w:r>
            <w:r w:rsidRPr="00327505">
              <w:rPr>
                <w:rFonts w:eastAsia="Myriad Pro" w:cs="Myriad Pro"/>
                <w:b/>
                <w:bCs/>
                <w:color w:val="FFFFFF"/>
                <w:spacing w:val="-2"/>
                <w:lang w:val="it-IT"/>
              </w:rPr>
              <w:t>O</w:t>
            </w:r>
            <w:r w:rsidRPr="00327505">
              <w:rPr>
                <w:rFonts w:eastAsia="Myriad Pro" w:cs="Myriad Pro"/>
                <w:b/>
                <w:bCs/>
                <w:color w:val="FFFFFF"/>
                <w:spacing w:val="-12"/>
                <w:lang w:val="it-IT"/>
              </w:rPr>
              <w:t>V</w:t>
            </w:r>
            <w:r w:rsidRPr="00327505">
              <w:rPr>
                <w:rFonts w:eastAsia="Myriad Pro" w:cs="Myriad Pro"/>
                <w:b/>
                <w:bCs/>
                <w:color w:val="FFFFFF"/>
                <w:lang w:val="it-IT"/>
              </w:rPr>
              <w:t xml:space="preserve">ANJU SA </w:t>
            </w:r>
            <w:r w:rsidRPr="00327505">
              <w:rPr>
                <w:rFonts w:eastAsia="Myriad Pro" w:cs="Myriad Pro"/>
                <w:b/>
                <w:bCs/>
                <w:color w:val="FFFFFF"/>
                <w:spacing w:val="2"/>
                <w:lang w:val="it-IT"/>
              </w:rPr>
              <w:t>Z</w:t>
            </w:r>
            <w:r w:rsidRPr="00327505">
              <w:rPr>
                <w:rFonts w:eastAsia="Myriad Pro" w:cs="Myriad Pro"/>
                <w:b/>
                <w:bCs/>
                <w:color w:val="FFFFFF"/>
                <w:lang w:val="it-IT"/>
              </w:rPr>
              <w:t>AINTERESI</w:t>
            </w:r>
            <w:r w:rsidRPr="00327505">
              <w:rPr>
                <w:rFonts w:eastAsia="Myriad Pro" w:cs="Myriad Pro"/>
                <w:b/>
                <w:bCs/>
                <w:color w:val="FFFFFF"/>
                <w:spacing w:val="2"/>
                <w:lang w:val="it-IT"/>
              </w:rPr>
              <w:t>R</w:t>
            </w:r>
            <w:r w:rsidRPr="00327505">
              <w:rPr>
                <w:rFonts w:eastAsia="Myriad Pro" w:cs="Myriad Pro"/>
                <w:b/>
                <w:bCs/>
                <w:color w:val="FFFFFF"/>
                <w:lang w:val="it-IT"/>
              </w:rPr>
              <w:t xml:space="preserve">ANOM </w:t>
            </w:r>
          </w:p>
          <w:p w14:paraId="5C9B62BC" w14:textId="77777777" w:rsidR="00B2685E" w:rsidRPr="00327505" w:rsidRDefault="00B2685E" w:rsidP="00341285">
            <w:pPr>
              <w:spacing w:after="0" w:line="260" w:lineRule="exact"/>
              <w:ind w:left="849" w:right="828"/>
              <w:jc w:val="center"/>
              <w:rPr>
                <w:rFonts w:eastAsia="Myriad Pro" w:cs="Myriad Pro"/>
                <w:b/>
                <w:bCs/>
                <w:color w:val="FFFFFF"/>
                <w:lang w:val="it-IT"/>
              </w:rPr>
            </w:pPr>
          </w:p>
          <w:p w14:paraId="5C9B62BD" w14:textId="77777777" w:rsidR="001D7128" w:rsidRPr="00341285" w:rsidRDefault="00B13212" w:rsidP="00341285">
            <w:pPr>
              <w:spacing w:after="0" w:line="260" w:lineRule="exact"/>
              <w:ind w:left="849" w:right="828"/>
              <w:jc w:val="center"/>
              <w:rPr>
                <w:rFonts w:eastAsia="Myriad Pro" w:cs="Myriad Pro"/>
              </w:rPr>
            </w:pPr>
            <w:r w:rsidRPr="00341285">
              <w:rPr>
                <w:rFonts w:eastAsia="Myriad Pro" w:cs="Myriad Pro"/>
                <w:b/>
                <w:bCs/>
                <w:color w:val="FFFFFF"/>
              </w:rPr>
              <w:t>J</w:t>
            </w:r>
            <w:r w:rsidRPr="00341285">
              <w:rPr>
                <w:rFonts w:eastAsia="Myriad Pro" w:cs="Myriad Pro"/>
                <w:b/>
                <w:bCs/>
                <w:color w:val="FFFFFF"/>
                <w:spacing w:val="-13"/>
              </w:rPr>
              <w:t>A</w:t>
            </w:r>
            <w:r w:rsidR="00B33DE8" w:rsidRPr="00341285">
              <w:rPr>
                <w:rFonts w:eastAsia="Myriad Pro" w:cs="Myriad Pro"/>
                <w:b/>
                <w:bCs/>
                <w:color w:val="FFFFFF"/>
              </w:rPr>
              <w:t>VNOŠ</w:t>
            </w:r>
            <w:r w:rsidR="00B33DE8" w:rsidRPr="00341285">
              <w:rPr>
                <w:rFonts w:eastAsia="MS Gothic" w:cs="MS Gothic"/>
                <w:b/>
                <w:bCs/>
                <w:color w:val="FFFFFF"/>
              </w:rPr>
              <w:t>Ć</w:t>
            </w:r>
            <w:r w:rsidRPr="00341285">
              <w:rPr>
                <w:rFonts w:eastAsia="Myriad Pro" w:cs="Myriad Pro"/>
                <w:b/>
                <w:bCs/>
                <w:color w:val="FFFFFF"/>
              </w:rPr>
              <w:t>U</w:t>
            </w:r>
          </w:p>
        </w:tc>
      </w:tr>
      <w:tr w:rsidR="001D7128" w:rsidRPr="00341285" w14:paraId="5C9B62C4" w14:textId="77777777" w:rsidTr="000E358C">
        <w:trPr>
          <w:gridAfter w:val="1"/>
          <w:wAfter w:w="5762" w:type="dxa"/>
          <w:trHeight w:hRule="exact" w:val="835"/>
        </w:trPr>
        <w:tc>
          <w:tcPr>
            <w:tcW w:w="3947" w:type="dxa"/>
            <w:tcBorders>
              <w:top w:val="single" w:sz="4" w:space="0" w:color="8177B7"/>
              <w:left w:val="single" w:sz="4" w:space="0" w:color="231F20"/>
              <w:bottom w:val="single" w:sz="4" w:space="0" w:color="231F20"/>
              <w:right w:val="single" w:sz="4" w:space="0" w:color="231F20"/>
            </w:tcBorders>
            <w:shd w:val="clear" w:color="auto" w:fill="DEDCEE"/>
          </w:tcPr>
          <w:p w14:paraId="5C9B62BF" w14:textId="77777777" w:rsidR="001D7128" w:rsidRPr="00B11C74" w:rsidRDefault="001D7128">
            <w:pPr>
              <w:spacing w:before="8" w:after="0" w:line="110" w:lineRule="exact"/>
              <w:rPr>
                <w:sz w:val="20"/>
                <w:szCs w:val="20"/>
              </w:rPr>
            </w:pPr>
          </w:p>
          <w:p w14:paraId="5C9B62C0" w14:textId="77777777" w:rsidR="001D7128" w:rsidRPr="00B11C74" w:rsidRDefault="001D7128">
            <w:pPr>
              <w:spacing w:after="0" w:line="200" w:lineRule="exact"/>
              <w:rPr>
                <w:sz w:val="20"/>
                <w:szCs w:val="20"/>
              </w:rPr>
            </w:pPr>
          </w:p>
          <w:p w14:paraId="5C9B62C1" w14:textId="77777777" w:rsidR="001D7128" w:rsidRPr="00B11C74" w:rsidRDefault="00B13212">
            <w:pPr>
              <w:spacing w:after="0" w:line="240" w:lineRule="auto"/>
              <w:ind w:left="108" w:right="-20"/>
              <w:rPr>
                <w:rFonts w:eastAsia="Myriad Pro" w:cs="Myriad Pro"/>
                <w:sz w:val="20"/>
                <w:szCs w:val="20"/>
              </w:rPr>
            </w:pPr>
            <w:r w:rsidRPr="00B11C74">
              <w:rPr>
                <w:rFonts w:eastAsia="Myriad Pro" w:cs="Myriad Pro"/>
                <w:color w:val="231F20"/>
                <w:sz w:val="20"/>
                <w:szCs w:val="20"/>
              </w:rPr>
              <w:t>Nasl</w:t>
            </w:r>
            <w:r w:rsidRPr="00B11C74">
              <w:rPr>
                <w:rFonts w:eastAsia="Myriad Pro" w:cs="Myriad Pro"/>
                <w:color w:val="231F20"/>
                <w:spacing w:val="-2"/>
                <w:sz w:val="20"/>
                <w:szCs w:val="20"/>
              </w:rPr>
              <w:t>o</w:t>
            </w:r>
            <w:r w:rsidRPr="00B11C74">
              <w:rPr>
                <w:rFonts w:eastAsia="Myriad Pro" w:cs="Myriad Pro"/>
                <w:color w:val="231F20"/>
                <w:sz w:val="20"/>
                <w:szCs w:val="20"/>
              </w:rPr>
              <w:t>v dokumenta</w:t>
            </w:r>
          </w:p>
        </w:tc>
        <w:tc>
          <w:tcPr>
            <w:tcW w:w="5762" w:type="dxa"/>
            <w:gridSpan w:val="2"/>
            <w:tcBorders>
              <w:top w:val="single" w:sz="4" w:space="0" w:color="8177B7"/>
              <w:left w:val="single" w:sz="4" w:space="0" w:color="231F20"/>
              <w:bottom w:val="single" w:sz="4" w:space="0" w:color="231F20"/>
              <w:right w:val="single" w:sz="4" w:space="0" w:color="231F20"/>
            </w:tcBorders>
            <w:shd w:val="clear" w:color="auto" w:fill="DEDCEE"/>
          </w:tcPr>
          <w:p w14:paraId="610D7191" w14:textId="564352AA" w:rsidR="002E053A" w:rsidRPr="00921468" w:rsidRDefault="002E053A" w:rsidP="002E053A">
            <w:pPr>
              <w:pStyle w:val="NoSpacing"/>
              <w:ind w:firstLine="202"/>
              <w:rPr>
                <w:sz w:val="20"/>
                <w:szCs w:val="20"/>
              </w:rPr>
            </w:pPr>
            <w:r w:rsidRPr="00921468">
              <w:rPr>
                <w:rFonts w:eastAsia="Myriad Pro" w:cs="Myriad Pro"/>
                <w:color w:val="231F20"/>
                <w:sz w:val="20"/>
                <w:szCs w:val="20"/>
              </w:rPr>
              <w:t xml:space="preserve">Nacrt prijedloga </w:t>
            </w:r>
            <w:r w:rsidR="0003439C">
              <w:rPr>
                <w:sz w:val="20"/>
                <w:szCs w:val="20"/>
              </w:rPr>
              <w:t>P</w:t>
            </w:r>
            <w:r w:rsidRPr="00921468">
              <w:rPr>
                <w:sz w:val="20"/>
                <w:szCs w:val="20"/>
              </w:rPr>
              <w:t>rograma zaštite okoliša Grada Karlovca</w:t>
            </w:r>
          </w:p>
          <w:p w14:paraId="5BCABAD7" w14:textId="77777777" w:rsidR="002E053A" w:rsidRPr="00921468" w:rsidRDefault="002E053A" w:rsidP="002E053A">
            <w:pPr>
              <w:pStyle w:val="NoSpacing"/>
              <w:ind w:firstLine="202"/>
              <w:rPr>
                <w:sz w:val="20"/>
                <w:szCs w:val="20"/>
              </w:rPr>
            </w:pPr>
            <w:r w:rsidRPr="00921468">
              <w:rPr>
                <w:sz w:val="20"/>
                <w:szCs w:val="20"/>
              </w:rPr>
              <w:t>za razdoblje od 2022. do 2025. godine</w:t>
            </w:r>
          </w:p>
          <w:p w14:paraId="5C9B62C3" w14:textId="77777777" w:rsidR="001D7128" w:rsidRPr="00341285" w:rsidRDefault="001D7128">
            <w:pPr>
              <w:spacing w:after="0" w:line="240" w:lineRule="auto"/>
              <w:ind w:left="1626" w:right="1768"/>
              <w:jc w:val="center"/>
              <w:rPr>
                <w:rFonts w:eastAsia="Myriad Pro" w:cs="Myriad Pro"/>
                <w:sz w:val="16"/>
                <w:szCs w:val="16"/>
              </w:rPr>
            </w:pPr>
          </w:p>
        </w:tc>
      </w:tr>
      <w:tr w:rsidR="001D7128" w:rsidRPr="00137A07" w14:paraId="5C9B62C7" w14:textId="77777777" w:rsidTr="000E358C">
        <w:trPr>
          <w:gridAfter w:val="1"/>
          <w:wAfter w:w="5762" w:type="dxa"/>
          <w:trHeight w:hRule="exact" w:val="550"/>
        </w:trPr>
        <w:tc>
          <w:tcPr>
            <w:tcW w:w="3947" w:type="dxa"/>
            <w:tcBorders>
              <w:top w:val="single" w:sz="4" w:space="0" w:color="231F20"/>
              <w:left w:val="single" w:sz="4" w:space="0" w:color="231F20"/>
              <w:bottom w:val="single" w:sz="4" w:space="0" w:color="231F20"/>
              <w:right w:val="single" w:sz="4" w:space="0" w:color="231F20"/>
            </w:tcBorders>
            <w:shd w:val="clear" w:color="auto" w:fill="EDEBF6"/>
          </w:tcPr>
          <w:p w14:paraId="5C9B62C5" w14:textId="77777777" w:rsidR="001D7128" w:rsidRPr="00B11C74" w:rsidRDefault="00B13212">
            <w:pPr>
              <w:spacing w:before="37" w:after="0" w:line="260" w:lineRule="exact"/>
              <w:ind w:left="108" w:right="609"/>
              <w:rPr>
                <w:rFonts w:eastAsia="Myriad Pro" w:cs="Myriad Pro"/>
                <w:sz w:val="20"/>
                <w:szCs w:val="20"/>
                <w:lang w:val="it-IT"/>
              </w:rPr>
            </w:pPr>
            <w:r w:rsidRPr="00B11C74">
              <w:rPr>
                <w:rFonts w:eastAsia="Myriad Pro" w:cs="Myriad Pro"/>
                <w:color w:val="231F20"/>
                <w:sz w:val="20"/>
                <w:szCs w:val="20"/>
                <w:lang w:val="it-IT"/>
              </w:rPr>
              <w:t>S</w:t>
            </w:r>
            <w:r w:rsidRPr="00B11C74">
              <w:rPr>
                <w:rFonts w:eastAsia="Myriad Pro" w:cs="Myriad Pro"/>
                <w:color w:val="231F20"/>
                <w:spacing w:val="2"/>
                <w:sz w:val="20"/>
                <w:szCs w:val="20"/>
                <w:lang w:val="it-IT"/>
              </w:rPr>
              <w:t>t</w:t>
            </w:r>
            <w:r w:rsidRPr="00B11C74">
              <w:rPr>
                <w:rFonts w:eastAsia="Myriad Pro" w:cs="Myriad Pro"/>
                <w:color w:val="231F20"/>
                <w:sz w:val="20"/>
                <w:szCs w:val="20"/>
                <w:lang w:val="it-IT"/>
              </w:rPr>
              <w:t>vara</w:t>
            </w:r>
            <w:r w:rsidRPr="00B11C74">
              <w:rPr>
                <w:rFonts w:eastAsia="Myriad Pro" w:cs="Myriad Pro"/>
                <w:color w:val="231F20"/>
                <w:spacing w:val="-1"/>
                <w:sz w:val="20"/>
                <w:szCs w:val="20"/>
                <w:lang w:val="it-IT"/>
              </w:rPr>
              <w:t>t</w:t>
            </w:r>
            <w:r w:rsidRPr="00B11C74">
              <w:rPr>
                <w:rFonts w:eastAsia="Myriad Pro" w:cs="Myriad Pro"/>
                <w:color w:val="231F20"/>
                <w:sz w:val="20"/>
                <w:szCs w:val="20"/>
                <w:lang w:val="it-IT"/>
              </w:rPr>
              <w:t>elj dokumenta, tijelo koje p</w:t>
            </w:r>
            <w:r w:rsidRPr="00B11C74">
              <w:rPr>
                <w:rFonts w:eastAsia="Myriad Pro" w:cs="Myriad Pro"/>
                <w:color w:val="231F20"/>
                <w:spacing w:val="-2"/>
                <w:sz w:val="20"/>
                <w:szCs w:val="20"/>
                <w:lang w:val="it-IT"/>
              </w:rPr>
              <w:t>rov</w:t>
            </w:r>
            <w:r w:rsidRPr="00B11C74">
              <w:rPr>
                <w:rFonts w:eastAsia="Myriad Pro" w:cs="Myriad Pro"/>
                <w:color w:val="231F20"/>
                <w:sz w:val="20"/>
                <w:szCs w:val="20"/>
                <w:lang w:val="it-IT"/>
              </w:rPr>
              <w:t>odi s</w:t>
            </w:r>
            <w:r w:rsidRPr="00B11C74">
              <w:rPr>
                <w:rFonts w:eastAsia="Myriad Pro" w:cs="Myriad Pro"/>
                <w:color w:val="231F20"/>
                <w:spacing w:val="-2"/>
                <w:sz w:val="20"/>
                <w:szCs w:val="20"/>
                <w:lang w:val="it-IT"/>
              </w:rPr>
              <w:t>a</w:t>
            </w:r>
            <w:r w:rsidRPr="00B11C74">
              <w:rPr>
                <w:rFonts w:eastAsia="Myriad Pro" w:cs="Myriad Pro"/>
                <w:color w:val="231F20"/>
                <w:sz w:val="20"/>
                <w:szCs w:val="20"/>
                <w:lang w:val="it-IT"/>
              </w:rPr>
              <w:t>vje</w:t>
            </w:r>
            <w:r w:rsidRPr="00B11C74">
              <w:rPr>
                <w:rFonts w:eastAsia="Myriad Pro" w:cs="Myriad Pro"/>
                <w:color w:val="231F20"/>
                <w:spacing w:val="-1"/>
                <w:sz w:val="20"/>
                <w:szCs w:val="20"/>
                <w:lang w:val="it-IT"/>
              </w:rPr>
              <w:t>t</w:t>
            </w:r>
            <w:r w:rsidRPr="00B11C74">
              <w:rPr>
                <w:rFonts w:eastAsia="Myriad Pro" w:cs="Myriad Pro"/>
                <w:color w:val="231F20"/>
                <w:spacing w:val="-2"/>
                <w:sz w:val="20"/>
                <w:szCs w:val="20"/>
                <w:lang w:val="it-IT"/>
              </w:rPr>
              <w:t>o</w:t>
            </w:r>
            <w:r w:rsidRPr="00B11C74">
              <w:rPr>
                <w:rFonts w:eastAsia="Myriad Pro" w:cs="Myriad Pro"/>
                <w:color w:val="231F20"/>
                <w:spacing w:val="-1"/>
                <w:sz w:val="20"/>
                <w:szCs w:val="20"/>
                <w:lang w:val="it-IT"/>
              </w:rPr>
              <w:t>v</w:t>
            </w:r>
            <w:r w:rsidRPr="00B11C74">
              <w:rPr>
                <w:rFonts w:eastAsia="Myriad Pro" w:cs="Myriad Pro"/>
                <w:color w:val="231F20"/>
                <w:sz w:val="20"/>
                <w:szCs w:val="20"/>
                <w:lang w:val="it-IT"/>
              </w:rPr>
              <w:t>anje</w:t>
            </w:r>
          </w:p>
        </w:tc>
        <w:tc>
          <w:tcPr>
            <w:tcW w:w="5762" w:type="dxa"/>
            <w:gridSpan w:val="2"/>
            <w:tcBorders>
              <w:top w:val="single" w:sz="4" w:space="0" w:color="231F20"/>
              <w:left w:val="single" w:sz="4" w:space="0" w:color="231F20"/>
              <w:bottom w:val="single" w:sz="4" w:space="0" w:color="231F20"/>
              <w:right w:val="single" w:sz="4" w:space="0" w:color="231F20"/>
            </w:tcBorders>
            <w:shd w:val="clear" w:color="auto" w:fill="EDEBF6"/>
          </w:tcPr>
          <w:p w14:paraId="5C9B62C6" w14:textId="168A907E" w:rsidR="001D7128" w:rsidRPr="002E053A" w:rsidRDefault="00C25458" w:rsidP="00B137EE">
            <w:pPr>
              <w:spacing w:before="37" w:after="0" w:line="260" w:lineRule="exact"/>
              <w:ind w:left="165" w:right="991"/>
              <w:jc w:val="both"/>
              <w:rPr>
                <w:rFonts w:eastAsia="Myriad Pro" w:cs="Myriad Pro"/>
                <w:sz w:val="20"/>
                <w:szCs w:val="20"/>
                <w:lang w:val="it-IT"/>
              </w:rPr>
            </w:pPr>
            <w:r w:rsidRPr="002E053A">
              <w:rPr>
                <w:rFonts w:eastAsia="Myriad Pro" w:cs="Myriad Pro"/>
                <w:color w:val="231F20"/>
                <w:spacing w:val="-3"/>
                <w:sz w:val="20"/>
                <w:szCs w:val="20"/>
                <w:lang w:val="it-IT"/>
              </w:rPr>
              <w:t xml:space="preserve">Grad Karlovac, </w:t>
            </w:r>
            <w:r w:rsidR="008957DB" w:rsidRPr="002E053A">
              <w:rPr>
                <w:rFonts w:eastAsia="Myriad Pro" w:cs="Myriad Pro"/>
                <w:color w:val="231F20"/>
                <w:spacing w:val="-3"/>
                <w:sz w:val="20"/>
                <w:szCs w:val="20"/>
                <w:lang w:val="it-IT"/>
              </w:rPr>
              <w:t>Upravni odjel za gradnju i zaštitu okoliša</w:t>
            </w:r>
          </w:p>
        </w:tc>
      </w:tr>
      <w:tr w:rsidR="001D7128" w:rsidRPr="00341285" w14:paraId="5C9B62CC" w14:textId="77777777" w:rsidTr="000E358C">
        <w:trPr>
          <w:gridAfter w:val="1"/>
          <w:wAfter w:w="5762" w:type="dxa"/>
          <w:trHeight w:hRule="exact" w:val="3579"/>
        </w:trPr>
        <w:tc>
          <w:tcPr>
            <w:tcW w:w="3947" w:type="dxa"/>
            <w:tcBorders>
              <w:top w:val="single" w:sz="4" w:space="0" w:color="231F20"/>
              <w:left w:val="single" w:sz="4" w:space="0" w:color="231F20"/>
              <w:bottom w:val="single" w:sz="4" w:space="0" w:color="231F20"/>
              <w:right w:val="single" w:sz="4" w:space="0" w:color="231F20"/>
            </w:tcBorders>
            <w:shd w:val="clear" w:color="auto" w:fill="DEDCEE"/>
          </w:tcPr>
          <w:p w14:paraId="5C9B62C8" w14:textId="77777777" w:rsidR="001D7128" w:rsidRPr="00B11C74" w:rsidRDefault="001D7128">
            <w:pPr>
              <w:spacing w:before="8" w:after="0" w:line="130" w:lineRule="exact"/>
              <w:rPr>
                <w:sz w:val="20"/>
                <w:szCs w:val="20"/>
                <w:lang w:val="it-IT"/>
              </w:rPr>
            </w:pPr>
          </w:p>
          <w:p w14:paraId="5C9B62C9" w14:textId="77777777" w:rsidR="001D7128" w:rsidRPr="00B11C74" w:rsidRDefault="001D7128">
            <w:pPr>
              <w:spacing w:after="0" w:line="200" w:lineRule="exact"/>
              <w:rPr>
                <w:sz w:val="20"/>
                <w:szCs w:val="20"/>
                <w:lang w:val="it-IT"/>
              </w:rPr>
            </w:pPr>
          </w:p>
          <w:p w14:paraId="5C9B62CA" w14:textId="77777777" w:rsidR="001D7128" w:rsidRPr="00B11C74" w:rsidRDefault="00B13212">
            <w:pPr>
              <w:spacing w:after="0" w:line="240" w:lineRule="auto"/>
              <w:ind w:left="108" w:right="-20"/>
              <w:rPr>
                <w:rFonts w:eastAsia="Myriad Pro" w:cs="Myriad Pro"/>
                <w:sz w:val="20"/>
                <w:szCs w:val="20"/>
              </w:rPr>
            </w:pPr>
            <w:r w:rsidRPr="00B11C74">
              <w:rPr>
                <w:rFonts w:eastAsia="Myriad Pro" w:cs="Myriad Pro"/>
                <w:color w:val="231F20"/>
                <w:spacing w:val="-2"/>
                <w:sz w:val="20"/>
                <w:szCs w:val="20"/>
              </w:rPr>
              <w:t>S</w:t>
            </w:r>
            <w:r w:rsidRPr="00B11C74">
              <w:rPr>
                <w:rFonts w:eastAsia="Myriad Pro" w:cs="Myriad Pro"/>
                <w:color w:val="231F20"/>
                <w:sz w:val="20"/>
                <w:szCs w:val="20"/>
              </w:rPr>
              <w:t>vrha dokumenta</w:t>
            </w:r>
          </w:p>
        </w:tc>
        <w:tc>
          <w:tcPr>
            <w:tcW w:w="5762" w:type="dxa"/>
            <w:gridSpan w:val="2"/>
            <w:tcBorders>
              <w:top w:val="single" w:sz="4" w:space="0" w:color="231F20"/>
              <w:left w:val="single" w:sz="4" w:space="0" w:color="231F20"/>
              <w:bottom w:val="single" w:sz="4" w:space="0" w:color="231F20"/>
              <w:right w:val="single" w:sz="4" w:space="0" w:color="231F20"/>
            </w:tcBorders>
            <w:shd w:val="clear" w:color="auto" w:fill="DEDCEE"/>
          </w:tcPr>
          <w:p w14:paraId="60CDE7CA" w14:textId="22160A79" w:rsidR="00642B54" w:rsidRPr="00422654" w:rsidRDefault="00A14C67" w:rsidP="00976C75">
            <w:pPr>
              <w:spacing w:before="37" w:after="0" w:line="260" w:lineRule="exact"/>
              <w:ind w:left="165" w:right="87"/>
              <w:jc w:val="both"/>
              <w:rPr>
                <w:rFonts w:eastAsia="Myriad Pro" w:cstheme="minorHAnsi"/>
                <w:color w:val="231F20"/>
                <w:spacing w:val="2"/>
                <w:sz w:val="20"/>
                <w:szCs w:val="20"/>
              </w:rPr>
            </w:pPr>
            <w:r w:rsidRPr="00422654">
              <w:rPr>
                <w:rFonts w:eastAsia="Myriad Pro" w:cstheme="minorHAnsi"/>
                <w:color w:val="231F20"/>
                <w:spacing w:val="2"/>
                <w:sz w:val="20"/>
                <w:szCs w:val="20"/>
              </w:rPr>
              <w:t xml:space="preserve">Omogućiti zainteresiranoj javnosti, sukladno Zakonu o </w:t>
            </w:r>
            <w:r w:rsidR="00566F84" w:rsidRPr="00422654">
              <w:rPr>
                <w:rFonts w:eastAsia="Myriad Pro" w:cstheme="minorHAnsi"/>
                <w:color w:val="231F20"/>
                <w:spacing w:val="2"/>
                <w:sz w:val="20"/>
                <w:szCs w:val="20"/>
              </w:rPr>
              <w:t xml:space="preserve">zaštiti </w:t>
            </w:r>
            <w:r w:rsidR="00D90C2E" w:rsidRPr="00422654">
              <w:rPr>
                <w:rFonts w:eastAsia="Myriad Pro" w:cstheme="minorHAnsi"/>
                <w:color w:val="231F20"/>
                <w:spacing w:val="2"/>
                <w:sz w:val="20"/>
                <w:szCs w:val="20"/>
              </w:rPr>
              <w:t>okoliša</w:t>
            </w:r>
            <w:r w:rsidRPr="00422654">
              <w:rPr>
                <w:rFonts w:eastAsia="Myriad Pro" w:cstheme="minorHAnsi"/>
                <w:color w:val="231F20"/>
                <w:spacing w:val="2"/>
                <w:sz w:val="20"/>
                <w:szCs w:val="20"/>
              </w:rPr>
              <w:t xml:space="preserve"> na uvid te dostavljanje mišljenja</w:t>
            </w:r>
            <w:r w:rsidR="006C569E" w:rsidRPr="00422654">
              <w:rPr>
                <w:rFonts w:eastAsia="Myriad Pro" w:cstheme="minorHAnsi"/>
                <w:color w:val="231F20"/>
                <w:spacing w:val="2"/>
                <w:sz w:val="20"/>
                <w:szCs w:val="20"/>
              </w:rPr>
              <w:t>, prijedloga</w:t>
            </w:r>
            <w:r w:rsidRPr="00422654">
              <w:rPr>
                <w:rFonts w:eastAsia="Myriad Pro" w:cstheme="minorHAnsi"/>
                <w:color w:val="231F20"/>
                <w:spacing w:val="2"/>
                <w:sz w:val="20"/>
                <w:szCs w:val="20"/>
              </w:rPr>
              <w:t xml:space="preserve"> i primjedbi na izrađen nacrt prijedloga </w:t>
            </w:r>
            <w:r w:rsidR="00D90C2E" w:rsidRPr="00422654">
              <w:rPr>
                <w:rFonts w:eastAsia="Myriad Pro" w:cstheme="minorHAnsi"/>
                <w:color w:val="231F20"/>
                <w:spacing w:val="2"/>
                <w:sz w:val="20"/>
                <w:szCs w:val="20"/>
              </w:rPr>
              <w:t>Progra</w:t>
            </w:r>
            <w:r w:rsidR="002B3758" w:rsidRPr="00422654">
              <w:rPr>
                <w:rFonts w:eastAsia="Myriad Pro" w:cstheme="minorHAnsi"/>
                <w:color w:val="231F20"/>
                <w:spacing w:val="2"/>
                <w:sz w:val="20"/>
                <w:szCs w:val="20"/>
              </w:rPr>
              <w:t>ma</w:t>
            </w:r>
            <w:r w:rsidRPr="00422654">
              <w:rPr>
                <w:rFonts w:eastAsia="Myriad Pro" w:cstheme="minorHAnsi"/>
                <w:color w:val="231F20"/>
                <w:spacing w:val="2"/>
                <w:sz w:val="20"/>
                <w:szCs w:val="20"/>
              </w:rPr>
              <w:t xml:space="preserve">. </w:t>
            </w:r>
          </w:p>
          <w:p w14:paraId="4E0271A0" w14:textId="3E1E2C29" w:rsidR="00566F84" w:rsidRPr="00422654" w:rsidRDefault="00921468" w:rsidP="00566F84">
            <w:pPr>
              <w:ind w:left="202" w:right="193" w:hanging="202"/>
              <w:jc w:val="both"/>
              <w:rPr>
                <w:rFonts w:cstheme="minorHAnsi"/>
                <w:sz w:val="20"/>
                <w:szCs w:val="20"/>
              </w:rPr>
            </w:pPr>
            <w:r w:rsidRPr="00422654">
              <w:rPr>
                <w:rFonts w:cstheme="minorHAnsi"/>
                <w:sz w:val="20"/>
                <w:szCs w:val="20"/>
              </w:rPr>
              <w:t xml:space="preserve">   </w:t>
            </w:r>
            <w:r w:rsidR="003276E3" w:rsidRPr="00422654">
              <w:rPr>
                <w:rFonts w:cstheme="minorHAnsi"/>
                <w:sz w:val="20"/>
                <w:szCs w:val="20"/>
              </w:rPr>
              <w:t xml:space="preserve">Nakon provedenog javnog savjetovanja potrebno je ishoditi mišljenje Ministarstva gospodarstva i održivog razvoja, a nakon toga </w:t>
            </w:r>
            <w:r w:rsidR="008F5929">
              <w:rPr>
                <w:rFonts w:cstheme="minorHAnsi"/>
                <w:sz w:val="20"/>
                <w:szCs w:val="20"/>
              </w:rPr>
              <w:t>P</w:t>
            </w:r>
            <w:r w:rsidR="003276E3" w:rsidRPr="00422654">
              <w:rPr>
                <w:rFonts w:cstheme="minorHAnsi"/>
                <w:sz w:val="20"/>
                <w:szCs w:val="20"/>
              </w:rPr>
              <w:t xml:space="preserve">rogram zaštite okoliša usvaja Gradsko vijeće. </w:t>
            </w:r>
            <w:r w:rsidR="00566F84" w:rsidRPr="00422654">
              <w:rPr>
                <w:rFonts w:cstheme="minorHAnsi"/>
                <w:sz w:val="20"/>
                <w:szCs w:val="20"/>
              </w:rPr>
              <w:t xml:space="preserve">Program zaštite okoliša donosi se za razdoblje od četiri godine i sadrži analizu i ocjenu postojećeg stanja, uvjete i mjere zaštite okoliša, subjekte koji su dužni provoditi mjere kao i procjenu financijskih sredstava i rokove izvršavanja mjera. </w:t>
            </w:r>
          </w:p>
          <w:p w14:paraId="5C9B62CB" w14:textId="4ECDDA72" w:rsidR="001D7128" w:rsidRPr="00340DBC" w:rsidRDefault="00566F84" w:rsidP="00566F84">
            <w:pPr>
              <w:spacing w:before="37" w:after="0" w:line="260" w:lineRule="exact"/>
              <w:ind w:left="165" w:right="87"/>
              <w:jc w:val="both"/>
              <w:rPr>
                <w:rFonts w:eastAsia="Myriad Pro" w:cs="Myriad Pro"/>
                <w:sz w:val="18"/>
                <w:szCs w:val="18"/>
              </w:rPr>
            </w:pPr>
            <w:r w:rsidRPr="00422654">
              <w:rPr>
                <w:rFonts w:cstheme="minorHAnsi"/>
                <w:sz w:val="20"/>
                <w:szCs w:val="20"/>
              </w:rPr>
              <w:t>Sastavni dio Programa zaštite okoliša je i Program zaštite zraka i ublažavanja klimatskih promjena.</w:t>
            </w:r>
          </w:p>
        </w:tc>
      </w:tr>
      <w:tr w:rsidR="001D7128" w:rsidRPr="00341285" w14:paraId="5C9B62D1" w14:textId="77777777" w:rsidTr="000E358C">
        <w:trPr>
          <w:gridAfter w:val="1"/>
          <w:wAfter w:w="5762" w:type="dxa"/>
          <w:trHeight w:hRule="exact" w:val="564"/>
        </w:trPr>
        <w:tc>
          <w:tcPr>
            <w:tcW w:w="3947" w:type="dxa"/>
            <w:tcBorders>
              <w:top w:val="single" w:sz="4" w:space="0" w:color="231F20"/>
              <w:left w:val="single" w:sz="4" w:space="0" w:color="231F20"/>
              <w:bottom w:val="single" w:sz="4" w:space="0" w:color="231F20"/>
              <w:right w:val="single" w:sz="4" w:space="0" w:color="231F20"/>
            </w:tcBorders>
            <w:shd w:val="clear" w:color="auto" w:fill="EDEBF6"/>
          </w:tcPr>
          <w:p w14:paraId="5C9B62CD" w14:textId="77777777" w:rsidR="001D7128" w:rsidRPr="00B11C74" w:rsidRDefault="001D7128">
            <w:pPr>
              <w:spacing w:before="3" w:after="0" w:line="120" w:lineRule="exact"/>
              <w:rPr>
                <w:sz w:val="20"/>
                <w:szCs w:val="20"/>
              </w:rPr>
            </w:pPr>
          </w:p>
          <w:p w14:paraId="5C9B62CE" w14:textId="77777777" w:rsidR="001D7128" w:rsidRPr="00B11C74" w:rsidRDefault="00B13212">
            <w:pPr>
              <w:spacing w:after="0" w:line="240" w:lineRule="auto"/>
              <w:ind w:left="108" w:right="-20"/>
              <w:rPr>
                <w:rFonts w:eastAsia="Myriad Pro" w:cs="Myriad Pro"/>
                <w:sz w:val="20"/>
                <w:szCs w:val="20"/>
              </w:rPr>
            </w:pPr>
            <w:r w:rsidRPr="00B11C74">
              <w:rPr>
                <w:rFonts w:eastAsia="Myriad Pro" w:cs="Myriad Pro"/>
                <w:color w:val="231F20"/>
                <w:sz w:val="20"/>
                <w:szCs w:val="20"/>
              </w:rPr>
              <w:t>Datum dokumenta</w:t>
            </w:r>
          </w:p>
        </w:tc>
        <w:tc>
          <w:tcPr>
            <w:tcW w:w="5762" w:type="dxa"/>
            <w:gridSpan w:val="2"/>
            <w:tcBorders>
              <w:top w:val="single" w:sz="4" w:space="0" w:color="231F20"/>
              <w:left w:val="single" w:sz="4" w:space="0" w:color="231F20"/>
              <w:bottom w:val="single" w:sz="4" w:space="0" w:color="231F20"/>
              <w:right w:val="single" w:sz="4" w:space="0" w:color="231F20"/>
            </w:tcBorders>
            <w:shd w:val="clear" w:color="auto" w:fill="EDEBF6"/>
          </w:tcPr>
          <w:p w14:paraId="5C9B62CF" w14:textId="77777777" w:rsidR="001D7128" w:rsidRPr="001A7FE1" w:rsidRDefault="001D7128">
            <w:pPr>
              <w:spacing w:before="3" w:after="0" w:line="120" w:lineRule="exact"/>
              <w:rPr>
                <w:sz w:val="20"/>
                <w:szCs w:val="20"/>
              </w:rPr>
            </w:pPr>
          </w:p>
          <w:p w14:paraId="5C9B62D0" w14:textId="4079CC52" w:rsidR="001D7128" w:rsidRPr="001A7FE1" w:rsidRDefault="00C77477">
            <w:pPr>
              <w:spacing w:after="0" w:line="240" w:lineRule="auto"/>
              <w:ind w:left="165" w:right="-20"/>
              <w:rPr>
                <w:rFonts w:eastAsia="Myriad Pro" w:cs="Myriad Pro"/>
                <w:sz w:val="20"/>
                <w:szCs w:val="20"/>
              </w:rPr>
            </w:pPr>
            <w:r w:rsidRPr="001A7FE1">
              <w:rPr>
                <w:rFonts w:eastAsia="Myriad Pro" w:cs="Myriad Pro"/>
                <w:color w:val="231F20"/>
                <w:sz w:val="20"/>
                <w:szCs w:val="20"/>
              </w:rPr>
              <w:t>17.10.2022.</w:t>
            </w:r>
          </w:p>
        </w:tc>
      </w:tr>
      <w:tr w:rsidR="001D7128" w:rsidRPr="00341285" w14:paraId="5C9B62D5" w14:textId="77777777" w:rsidTr="000E358C">
        <w:trPr>
          <w:gridAfter w:val="1"/>
          <w:wAfter w:w="5762" w:type="dxa"/>
          <w:trHeight w:hRule="exact" w:val="564"/>
        </w:trPr>
        <w:tc>
          <w:tcPr>
            <w:tcW w:w="3947" w:type="dxa"/>
            <w:tcBorders>
              <w:top w:val="single" w:sz="4" w:space="0" w:color="231F20"/>
              <w:left w:val="single" w:sz="4" w:space="0" w:color="231F20"/>
              <w:bottom w:val="single" w:sz="4" w:space="0" w:color="231F20"/>
              <w:right w:val="single" w:sz="4" w:space="0" w:color="231F20"/>
            </w:tcBorders>
            <w:shd w:val="clear" w:color="auto" w:fill="DEDCEE"/>
          </w:tcPr>
          <w:p w14:paraId="5C9B62D2" w14:textId="77777777" w:rsidR="001D7128" w:rsidRPr="00B11C74" w:rsidRDefault="001D7128">
            <w:pPr>
              <w:spacing w:before="3" w:after="0" w:line="120" w:lineRule="exact"/>
              <w:rPr>
                <w:sz w:val="20"/>
                <w:szCs w:val="20"/>
              </w:rPr>
            </w:pPr>
          </w:p>
          <w:p w14:paraId="5C9B62D3" w14:textId="77777777" w:rsidR="001D7128" w:rsidRPr="00B11C74" w:rsidRDefault="00B13212">
            <w:pPr>
              <w:spacing w:after="0" w:line="240" w:lineRule="auto"/>
              <w:ind w:left="108" w:right="-20"/>
              <w:rPr>
                <w:rFonts w:eastAsia="Myriad Pro" w:cs="Myriad Pro"/>
                <w:sz w:val="20"/>
                <w:szCs w:val="20"/>
              </w:rPr>
            </w:pPr>
            <w:r w:rsidRPr="00B11C74">
              <w:rPr>
                <w:rFonts w:eastAsia="Myriad Pro" w:cs="Myriad Pro"/>
                <w:color w:val="231F20"/>
                <w:spacing w:val="-7"/>
                <w:sz w:val="20"/>
                <w:szCs w:val="20"/>
              </w:rPr>
              <w:t>V</w:t>
            </w:r>
            <w:r w:rsidRPr="00B11C74">
              <w:rPr>
                <w:rFonts w:eastAsia="Myriad Pro" w:cs="Myriad Pro"/>
                <w:color w:val="231F20"/>
                <w:sz w:val="20"/>
                <w:szCs w:val="20"/>
              </w:rPr>
              <w:t>e</w:t>
            </w:r>
            <w:r w:rsidRPr="00B11C74">
              <w:rPr>
                <w:rFonts w:eastAsia="Myriad Pro" w:cs="Myriad Pro"/>
                <w:color w:val="231F20"/>
                <w:spacing w:val="2"/>
                <w:sz w:val="20"/>
                <w:szCs w:val="20"/>
              </w:rPr>
              <w:t>r</w:t>
            </w:r>
            <w:r w:rsidRPr="00B11C74">
              <w:rPr>
                <w:rFonts w:eastAsia="Myriad Pro" w:cs="Myriad Pro"/>
                <w:color w:val="231F20"/>
                <w:sz w:val="20"/>
                <w:szCs w:val="20"/>
              </w:rPr>
              <w:t>zija dokumenta</w:t>
            </w:r>
          </w:p>
        </w:tc>
        <w:tc>
          <w:tcPr>
            <w:tcW w:w="5762" w:type="dxa"/>
            <w:gridSpan w:val="2"/>
            <w:tcBorders>
              <w:top w:val="single" w:sz="4" w:space="0" w:color="231F20"/>
              <w:left w:val="single" w:sz="4" w:space="0" w:color="231F20"/>
              <w:bottom w:val="single" w:sz="4" w:space="0" w:color="231F20"/>
              <w:right w:val="single" w:sz="4" w:space="0" w:color="231F20"/>
            </w:tcBorders>
            <w:shd w:val="clear" w:color="auto" w:fill="DEDCEE"/>
          </w:tcPr>
          <w:p w14:paraId="5C9B62D4" w14:textId="77777777" w:rsidR="001D7128" w:rsidRPr="001A7FE1" w:rsidRDefault="00B833C8">
            <w:pPr>
              <w:rPr>
                <w:sz w:val="20"/>
                <w:szCs w:val="20"/>
              </w:rPr>
            </w:pPr>
            <w:r>
              <w:rPr>
                <w:sz w:val="18"/>
                <w:szCs w:val="18"/>
              </w:rPr>
              <w:t xml:space="preserve"> </w:t>
            </w:r>
            <w:r w:rsidR="004E382F" w:rsidRPr="001A7FE1">
              <w:rPr>
                <w:sz w:val="20"/>
                <w:szCs w:val="20"/>
              </w:rPr>
              <w:t xml:space="preserve"> </w:t>
            </w:r>
            <w:r w:rsidR="00976C75" w:rsidRPr="001A7FE1">
              <w:rPr>
                <w:sz w:val="20"/>
                <w:szCs w:val="20"/>
              </w:rPr>
              <w:t xml:space="preserve">Prva </w:t>
            </w:r>
          </w:p>
        </w:tc>
      </w:tr>
      <w:tr w:rsidR="001D7128" w:rsidRPr="00341285" w14:paraId="5C9B62DA" w14:textId="77777777" w:rsidTr="000E358C">
        <w:trPr>
          <w:gridAfter w:val="1"/>
          <w:wAfter w:w="5762" w:type="dxa"/>
          <w:trHeight w:hRule="exact" w:val="564"/>
        </w:trPr>
        <w:tc>
          <w:tcPr>
            <w:tcW w:w="3947" w:type="dxa"/>
            <w:tcBorders>
              <w:top w:val="single" w:sz="4" w:space="0" w:color="231F20"/>
              <w:left w:val="single" w:sz="4" w:space="0" w:color="231F20"/>
              <w:bottom w:val="single" w:sz="4" w:space="0" w:color="231F20"/>
              <w:right w:val="single" w:sz="4" w:space="0" w:color="231F20"/>
            </w:tcBorders>
            <w:shd w:val="clear" w:color="auto" w:fill="EDEBF6"/>
          </w:tcPr>
          <w:p w14:paraId="5C9B62D6" w14:textId="77777777" w:rsidR="001D7128" w:rsidRPr="00B11C74" w:rsidRDefault="001D7128">
            <w:pPr>
              <w:spacing w:before="3" w:after="0" w:line="120" w:lineRule="exact"/>
              <w:rPr>
                <w:sz w:val="20"/>
                <w:szCs w:val="20"/>
              </w:rPr>
            </w:pPr>
          </w:p>
          <w:p w14:paraId="5C9B62D7" w14:textId="77777777" w:rsidR="001D7128" w:rsidRPr="00B11C74" w:rsidRDefault="00B13212">
            <w:pPr>
              <w:spacing w:after="0" w:line="240" w:lineRule="auto"/>
              <w:ind w:left="108" w:right="-20"/>
              <w:rPr>
                <w:rFonts w:eastAsia="Myriad Pro" w:cs="Myriad Pro"/>
                <w:sz w:val="20"/>
                <w:szCs w:val="20"/>
              </w:rPr>
            </w:pPr>
            <w:r w:rsidRPr="00B11C74">
              <w:rPr>
                <w:rFonts w:eastAsia="Myriad Pro" w:cs="Myriad Pro"/>
                <w:color w:val="231F20"/>
                <w:spacing w:val="-4"/>
                <w:sz w:val="20"/>
                <w:szCs w:val="20"/>
              </w:rPr>
              <w:t>V</w:t>
            </w:r>
            <w:r w:rsidRPr="00B11C74">
              <w:rPr>
                <w:rFonts w:eastAsia="Myriad Pro" w:cs="Myriad Pro"/>
                <w:color w:val="231F20"/>
                <w:sz w:val="20"/>
                <w:szCs w:val="20"/>
              </w:rPr>
              <w:t>rsta dokumenta</w:t>
            </w:r>
          </w:p>
        </w:tc>
        <w:tc>
          <w:tcPr>
            <w:tcW w:w="5762" w:type="dxa"/>
            <w:gridSpan w:val="2"/>
            <w:tcBorders>
              <w:top w:val="single" w:sz="4" w:space="0" w:color="231F20"/>
              <w:left w:val="single" w:sz="4" w:space="0" w:color="231F20"/>
              <w:bottom w:val="single" w:sz="4" w:space="0" w:color="231F20"/>
              <w:right w:val="single" w:sz="4" w:space="0" w:color="231F20"/>
            </w:tcBorders>
            <w:shd w:val="clear" w:color="auto" w:fill="EDEBF6"/>
          </w:tcPr>
          <w:p w14:paraId="5C9B62D8" w14:textId="77777777" w:rsidR="001D7128" w:rsidRPr="00341285" w:rsidRDefault="001D7128">
            <w:pPr>
              <w:spacing w:before="3" w:after="0" w:line="120" w:lineRule="exact"/>
              <w:rPr>
                <w:sz w:val="12"/>
                <w:szCs w:val="12"/>
              </w:rPr>
            </w:pPr>
          </w:p>
          <w:p w14:paraId="5C9B62D9" w14:textId="748DB814" w:rsidR="001D7128" w:rsidRPr="001A7FE1" w:rsidRDefault="00976C75" w:rsidP="00B833C8">
            <w:pPr>
              <w:spacing w:after="0" w:line="240" w:lineRule="auto"/>
              <w:ind w:right="-20"/>
              <w:rPr>
                <w:rFonts w:eastAsia="Myriad Pro" w:cs="Myriad Pro"/>
                <w:sz w:val="20"/>
                <w:szCs w:val="20"/>
              </w:rPr>
            </w:pPr>
            <w:r>
              <w:rPr>
                <w:rFonts w:eastAsia="Myriad Pro" w:cs="Myriad Pro"/>
                <w:color w:val="231F20"/>
                <w:spacing w:val="2"/>
              </w:rPr>
              <w:t xml:space="preserve"> </w:t>
            </w:r>
            <w:r w:rsidR="00572285">
              <w:rPr>
                <w:rFonts w:eastAsia="Myriad Pro" w:cs="Myriad Pro"/>
                <w:color w:val="231F20"/>
                <w:spacing w:val="2"/>
              </w:rPr>
              <w:t xml:space="preserve"> </w:t>
            </w:r>
            <w:r w:rsidR="00EF27E7" w:rsidRPr="001A7FE1">
              <w:rPr>
                <w:rFonts w:eastAsia="Myriad Pro" w:cs="Myriad Pro"/>
                <w:color w:val="231F20"/>
                <w:spacing w:val="2"/>
                <w:sz w:val="20"/>
                <w:szCs w:val="20"/>
              </w:rPr>
              <w:t>Nacrt p</w:t>
            </w:r>
            <w:r w:rsidR="00B833C8" w:rsidRPr="001A7FE1">
              <w:rPr>
                <w:rFonts w:eastAsia="Myriad Pro" w:cs="Myriad Pro"/>
                <w:color w:val="231F20"/>
                <w:spacing w:val="2"/>
                <w:sz w:val="20"/>
                <w:szCs w:val="20"/>
              </w:rPr>
              <w:t>rijedlog</w:t>
            </w:r>
            <w:r w:rsidR="00EF27E7" w:rsidRPr="001A7FE1">
              <w:rPr>
                <w:rFonts w:eastAsia="Myriad Pro" w:cs="Myriad Pro"/>
                <w:color w:val="231F20"/>
                <w:spacing w:val="2"/>
                <w:sz w:val="20"/>
                <w:szCs w:val="20"/>
              </w:rPr>
              <w:t>a</w:t>
            </w:r>
            <w:r w:rsidR="00666F86" w:rsidRPr="001A7FE1">
              <w:rPr>
                <w:rFonts w:eastAsia="Myriad Pro" w:cs="Myriad Pro"/>
                <w:color w:val="231F20"/>
                <w:spacing w:val="2"/>
                <w:sz w:val="20"/>
                <w:szCs w:val="20"/>
              </w:rPr>
              <w:t xml:space="preserve"> </w:t>
            </w:r>
          </w:p>
        </w:tc>
      </w:tr>
      <w:tr w:rsidR="001D7128" w:rsidRPr="000F2F27" w14:paraId="5C9B62DE" w14:textId="77777777" w:rsidTr="000E358C">
        <w:trPr>
          <w:gridAfter w:val="1"/>
          <w:wAfter w:w="5762" w:type="dxa"/>
          <w:trHeight w:hRule="exact" w:val="658"/>
        </w:trPr>
        <w:tc>
          <w:tcPr>
            <w:tcW w:w="3947" w:type="dxa"/>
            <w:tcBorders>
              <w:top w:val="single" w:sz="4" w:space="0" w:color="231F20"/>
              <w:left w:val="single" w:sz="4" w:space="0" w:color="231F20"/>
              <w:bottom w:val="single" w:sz="4" w:space="0" w:color="231F20"/>
              <w:right w:val="single" w:sz="4" w:space="0" w:color="231F20"/>
            </w:tcBorders>
            <w:shd w:val="clear" w:color="auto" w:fill="DEDCEE"/>
          </w:tcPr>
          <w:p w14:paraId="5C9B62DB" w14:textId="77777777" w:rsidR="001D7128" w:rsidRPr="00B11C74" w:rsidRDefault="00B13212">
            <w:pPr>
              <w:spacing w:before="37" w:after="0" w:line="260" w:lineRule="exact"/>
              <w:ind w:left="108" w:right="225"/>
              <w:rPr>
                <w:rFonts w:eastAsia="Myriad Pro" w:cs="Myriad Pro"/>
                <w:sz w:val="20"/>
                <w:szCs w:val="20"/>
                <w:lang w:val="it-IT"/>
              </w:rPr>
            </w:pPr>
            <w:r w:rsidRPr="00B11C74">
              <w:rPr>
                <w:rFonts w:eastAsia="Myriad Pro" w:cs="Myriad Pro"/>
                <w:color w:val="231F20"/>
                <w:sz w:val="20"/>
                <w:szCs w:val="20"/>
                <w:lang w:val="it-IT"/>
              </w:rPr>
              <w:t>Naziv nac</w:t>
            </w:r>
            <w:r w:rsidRPr="00B11C74">
              <w:rPr>
                <w:rFonts w:eastAsia="Myriad Pro" w:cs="Myriad Pro"/>
                <w:color w:val="231F20"/>
                <w:spacing w:val="5"/>
                <w:sz w:val="20"/>
                <w:szCs w:val="20"/>
                <w:lang w:val="it-IT"/>
              </w:rPr>
              <w:t>r</w:t>
            </w:r>
            <w:r w:rsidRPr="00B11C74">
              <w:rPr>
                <w:rFonts w:eastAsia="Myriad Pro" w:cs="Myriad Pro"/>
                <w:color w:val="231F20"/>
                <w:sz w:val="20"/>
                <w:szCs w:val="20"/>
                <w:lang w:val="it-IT"/>
              </w:rPr>
              <w:t>ta zakona, drugog p</w:t>
            </w:r>
            <w:r w:rsidRPr="00B11C74">
              <w:rPr>
                <w:rFonts w:eastAsia="Myriad Pro" w:cs="Myriad Pro"/>
                <w:color w:val="231F20"/>
                <w:spacing w:val="-2"/>
                <w:sz w:val="20"/>
                <w:szCs w:val="20"/>
                <w:lang w:val="it-IT"/>
              </w:rPr>
              <w:t>r</w:t>
            </w:r>
            <w:r w:rsidRPr="00B11C74">
              <w:rPr>
                <w:rFonts w:eastAsia="Myriad Pro" w:cs="Myriad Pro"/>
                <w:color w:val="231F20"/>
                <w:sz w:val="20"/>
                <w:szCs w:val="20"/>
                <w:lang w:val="it-IT"/>
              </w:rPr>
              <w:t>opisa ili akta</w:t>
            </w:r>
          </w:p>
        </w:tc>
        <w:tc>
          <w:tcPr>
            <w:tcW w:w="5762" w:type="dxa"/>
            <w:gridSpan w:val="2"/>
            <w:tcBorders>
              <w:top w:val="single" w:sz="4" w:space="0" w:color="231F20"/>
              <w:left w:val="single" w:sz="4" w:space="0" w:color="231F20"/>
              <w:bottom w:val="single" w:sz="4" w:space="0" w:color="231F20"/>
              <w:right w:val="single" w:sz="4" w:space="0" w:color="231F20"/>
            </w:tcBorders>
            <w:shd w:val="clear" w:color="auto" w:fill="DEDCEE"/>
          </w:tcPr>
          <w:p w14:paraId="3A32D018" w14:textId="06EC5DD0" w:rsidR="00C77477" w:rsidRPr="001A7FE1" w:rsidRDefault="00C01835" w:rsidP="003640E0">
            <w:pPr>
              <w:pStyle w:val="NoSpacing"/>
              <w:ind w:left="166"/>
              <w:rPr>
                <w:sz w:val="20"/>
                <w:szCs w:val="20"/>
              </w:rPr>
            </w:pPr>
            <w:r w:rsidRPr="001A7FE1">
              <w:rPr>
                <w:sz w:val="20"/>
                <w:szCs w:val="20"/>
              </w:rPr>
              <w:t>P</w:t>
            </w:r>
            <w:r w:rsidR="00C77477" w:rsidRPr="001A7FE1">
              <w:rPr>
                <w:sz w:val="20"/>
                <w:szCs w:val="20"/>
              </w:rPr>
              <w:t>rogram zaštite okoliša Grada Karlovca</w:t>
            </w:r>
            <w:r w:rsidRPr="001A7FE1">
              <w:rPr>
                <w:sz w:val="20"/>
                <w:szCs w:val="20"/>
              </w:rPr>
              <w:t xml:space="preserve"> </w:t>
            </w:r>
            <w:r w:rsidR="00C77477" w:rsidRPr="001A7FE1">
              <w:rPr>
                <w:sz w:val="20"/>
                <w:szCs w:val="20"/>
              </w:rPr>
              <w:t>za razdoblje od 2022. do 2025. godine</w:t>
            </w:r>
          </w:p>
          <w:p w14:paraId="5C9B62DD" w14:textId="77777777" w:rsidR="001D7128" w:rsidRPr="00327505" w:rsidRDefault="001D7128">
            <w:pPr>
              <w:rPr>
                <w:lang w:val="it-IT"/>
              </w:rPr>
            </w:pPr>
          </w:p>
        </w:tc>
      </w:tr>
      <w:tr w:rsidR="001D7128" w:rsidRPr="000F2F27" w14:paraId="5C9B62E1" w14:textId="77777777" w:rsidTr="000E358C">
        <w:trPr>
          <w:gridAfter w:val="1"/>
          <w:wAfter w:w="5762" w:type="dxa"/>
          <w:trHeight w:hRule="exact" w:val="1232"/>
        </w:trPr>
        <w:tc>
          <w:tcPr>
            <w:tcW w:w="3947" w:type="dxa"/>
            <w:tcBorders>
              <w:top w:val="single" w:sz="4" w:space="0" w:color="231F20"/>
              <w:left w:val="single" w:sz="4" w:space="0" w:color="231F20"/>
              <w:bottom w:val="single" w:sz="4" w:space="0" w:color="231F20"/>
              <w:right w:val="single" w:sz="4" w:space="0" w:color="231F20"/>
            </w:tcBorders>
            <w:shd w:val="clear" w:color="auto" w:fill="EDEBF6"/>
          </w:tcPr>
          <w:p w14:paraId="5C9B62DF" w14:textId="77777777" w:rsidR="001D7128" w:rsidRPr="00B11C74" w:rsidRDefault="00B13212" w:rsidP="00B2685E">
            <w:pPr>
              <w:spacing w:before="37" w:after="0" w:line="260" w:lineRule="exact"/>
              <w:ind w:left="108" w:right="363"/>
              <w:rPr>
                <w:rFonts w:eastAsia="Myriad Pro" w:cs="Myriad Pro"/>
                <w:sz w:val="20"/>
                <w:szCs w:val="20"/>
                <w:lang w:val="it-IT"/>
              </w:rPr>
            </w:pPr>
            <w:r w:rsidRPr="00B11C74">
              <w:rPr>
                <w:rFonts w:eastAsia="Myriad Pro" w:cs="Myriad Pro"/>
                <w:color w:val="231F20"/>
                <w:sz w:val="20"/>
                <w:szCs w:val="20"/>
                <w:lang w:val="it-IT"/>
              </w:rPr>
              <w:t>Jedins</w:t>
            </w:r>
            <w:r w:rsidRPr="00B11C74">
              <w:rPr>
                <w:rFonts w:eastAsia="Myriad Pro" w:cs="Myriad Pro"/>
                <w:color w:val="231F20"/>
                <w:spacing w:val="2"/>
                <w:sz w:val="20"/>
                <w:szCs w:val="20"/>
                <w:lang w:val="it-IT"/>
              </w:rPr>
              <w:t>t</w:t>
            </w:r>
            <w:r w:rsidRPr="00B11C74">
              <w:rPr>
                <w:rFonts w:eastAsia="Myriad Pro" w:cs="Myriad Pro"/>
                <w:color w:val="231F20"/>
                <w:spacing w:val="-2"/>
                <w:sz w:val="20"/>
                <w:szCs w:val="20"/>
                <w:lang w:val="it-IT"/>
              </w:rPr>
              <w:t>v</w:t>
            </w:r>
            <w:r w:rsidRPr="00B11C74">
              <w:rPr>
                <w:rFonts w:eastAsia="Myriad Pro" w:cs="Myriad Pro"/>
                <w:color w:val="231F20"/>
                <w:sz w:val="20"/>
                <w:szCs w:val="20"/>
                <w:lang w:val="it-IT"/>
              </w:rPr>
              <w:t xml:space="preserve">ena </w:t>
            </w:r>
            <w:r w:rsidRPr="00B11C74">
              <w:rPr>
                <w:rFonts w:eastAsia="Myriad Pro" w:cs="Myriad Pro"/>
                <w:color w:val="231F20"/>
                <w:spacing w:val="-2"/>
                <w:sz w:val="20"/>
                <w:szCs w:val="20"/>
                <w:lang w:val="it-IT"/>
              </w:rPr>
              <w:t>o</w:t>
            </w:r>
            <w:r w:rsidRPr="00B11C74">
              <w:rPr>
                <w:rFonts w:eastAsia="Myriad Pro" w:cs="Myriad Pro"/>
                <w:color w:val="231F20"/>
                <w:sz w:val="20"/>
                <w:szCs w:val="20"/>
                <w:lang w:val="it-IT"/>
              </w:rPr>
              <w:t>zna</w:t>
            </w:r>
            <w:r w:rsidRPr="00B11C74">
              <w:rPr>
                <w:rFonts w:eastAsia="Myriad Pro" w:cs="Myriad Pro"/>
                <w:color w:val="231F20"/>
                <w:spacing w:val="4"/>
                <w:sz w:val="20"/>
                <w:szCs w:val="20"/>
                <w:lang w:val="it-IT"/>
              </w:rPr>
              <w:t>k</w:t>
            </w:r>
            <w:r w:rsidRPr="00B11C74">
              <w:rPr>
                <w:rFonts w:eastAsia="Myriad Pro" w:cs="Myriad Pro"/>
                <w:color w:val="231F20"/>
                <w:sz w:val="20"/>
                <w:szCs w:val="20"/>
                <w:lang w:val="it-IT"/>
              </w:rPr>
              <w:t>a iz Plana donošenja zakona, dru</w:t>
            </w:r>
            <w:r w:rsidRPr="00B11C74">
              <w:rPr>
                <w:rFonts w:eastAsia="Myriad Pro" w:cs="Myriad Pro"/>
                <w:color w:val="231F20"/>
                <w:spacing w:val="-1"/>
                <w:sz w:val="20"/>
                <w:szCs w:val="20"/>
                <w:lang w:val="it-IT"/>
              </w:rPr>
              <w:t>g</w:t>
            </w:r>
            <w:r w:rsidRPr="00B11C74">
              <w:rPr>
                <w:rFonts w:eastAsia="Myriad Pro" w:cs="Myriad Pro"/>
                <w:color w:val="231F20"/>
                <w:sz w:val="20"/>
                <w:szCs w:val="20"/>
                <w:lang w:val="it-IT"/>
              </w:rPr>
              <w:t>ih p</w:t>
            </w:r>
            <w:r w:rsidRPr="00B11C74">
              <w:rPr>
                <w:rFonts w:eastAsia="Myriad Pro" w:cs="Myriad Pro"/>
                <w:color w:val="231F20"/>
                <w:spacing w:val="-2"/>
                <w:sz w:val="20"/>
                <w:szCs w:val="20"/>
                <w:lang w:val="it-IT"/>
              </w:rPr>
              <w:t>r</w:t>
            </w:r>
            <w:r w:rsidRPr="00B11C74">
              <w:rPr>
                <w:rFonts w:eastAsia="Myriad Pro" w:cs="Myriad Pro"/>
                <w:color w:val="231F20"/>
                <w:sz w:val="20"/>
                <w:szCs w:val="20"/>
                <w:lang w:val="it-IT"/>
              </w:rPr>
              <w:t>opisa i a</w:t>
            </w:r>
            <w:r w:rsidRPr="00B11C74">
              <w:rPr>
                <w:rFonts w:eastAsia="Myriad Pro" w:cs="Myriad Pro"/>
                <w:color w:val="231F20"/>
                <w:spacing w:val="4"/>
                <w:sz w:val="20"/>
                <w:szCs w:val="20"/>
                <w:lang w:val="it-IT"/>
              </w:rPr>
              <w:t>k</w:t>
            </w:r>
            <w:r w:rsidRPr="00B11C74">
              <w:rPr>
                <w:rFonts w:eastAsia="Myriad Pro" w:cs="Myriad Pro"/>
                <w:color w:val="231F20"/>
                <w:sz w:val="20"/>
                <w:szCs w:val="20"/>
                <w:lang w:val="it-IT"/>
              </w:rPr>
              <w:t>ata obj</w:t>
            </w:r>
            <w:r w:rsidRPr="00B11C74">
              <w:rPr>
                <w:rFonts w:eastAsia="Myriad Pro" w:cs="Myriad Pro"/>
                <w:color w:val="231F20"/>
                <w:spacing w:val="-2"/>
                <w:sz w:val="20"/>
                <w:szCs w:val="20"/>
                <w:lang w:val="it-IT"/>
              </w:rPr>
              <w:t>a</w:t>
            </w:r>
            <w:r w:rsidRPr="00B11C74">
              <w:rPr>
                <w:rFonts w:eastAsia="Myriad Pro" w:cs="Myriad Pro"/>
                <w:color w:val="231F20"/>
                <w:sz w:val="20"/>
                <w:szCs w:val="20"/>
                <w:lang w:val="it-IT"/>
              </w:rPr>
              <w:t>vljenog na in</w:t>
            </w:r>
            <w:r w:rsidRPr="00B11C74">
              <w:rPr>
                <w:rFonts w:eastAsia="Myriad Pro" w:cs="Myriad Pro"/>
                <w:color w:val="231F20"/>
                <w:spacing w:val="-1"/>
                <w:sz w:val="20"/>
                <w:szCs w:val="20"/>
                <w:lang w:val="it-IT"/>
              </w:rPr>
              <w:t>t</w:t>
            </w:r>
            <w:r w:rsidRPr="00B11C74">
              <w:rPr>
                <w:rFonts w:eastAsia="Myriad Pro" w:cs="Myriad Pro"/>
                <w:color w:val="231F20"/>
                <w:sz w:val="20"/>
                <w:szCs w:val="20"/>
                <w:lang w:val="it-IT"/>
              </w:rPr>
              <w:t>ernets</w:t>
            </w:r>
            <w:r w:rsidRPr="00B11C74">
              <w:rPr>
                <w:rFonts w:eastAsia="Myriad Pro" w:cs="Myriad Pro"/>
                <w:color w:val="231F20"/>
                <w:spacing w:val="4"/>
                <w:sz w:val="20"/>
                <w:szCs w:val="20"/>
                <w:lang w:val="it-IT"/>
              </w:rPr>
              <w:t>k</w:t>
            </w:r>
            <w:r w:rsidRPr="00B11C74">
              <w:rPr>
                <w:rFonts w:eastAsia="Myriad Pro" w:cs="Myriad Pro"/>
                <w:color w:val="231F20"/>
                <w:sz w:val="20"/>
                <w:szCs w:val="20"/>
                <w:lang w:val="it-IT"/>
              </w:rPr>
              <w:t>im stranicama</w:t>
            </w:r>
            <w:r w:rsidRPr="00B11C74">
              <w:rPr>
                <w:rFonts w:eastAsia="Myriad Pro" w:cs="Myriad Pro"/>
                <w:color w:val="231F20"/>
                <w:spacing w:val="-8"/>
                <w:sz w:val="20"/>
                <w:szCs w:val="20"/>
                <w:lang w:val="it-IT"/>
              </w:rPr>
              <w:t xml:space="preserve"> </w:t>
            </w:r>
            <w:r w:rsidR="00B2685E" w:rsidRPr="00B11C74">
              <w:rPr>
                <w:rFonts w:eastAsia="Myriad Pro" w:cs="Myriad Pro"/>
                <w:color w:val="231F20"/>
                <w:sz w:val="20"/>
                <w:szCs w:val="20"/>
                <w:lang w:val="it-IT"/>
              </w:rPr>
              <w:t>Grada</w:t>
            </w:r>
          </w:p>
        </w:tc>
        <w:tc>
          <w:tcPr>
            <w:tcW w:w="5762" w:type="dxa"/>
            <w:gridSpan w:val="2"/>
            <w:tcBorders>
              <w:top w:val="single" w:sz="4" w:space="0" w:color="231F20"/>
              <w:left w:val="single" w:sz="4" w:space="0" w:color="231F20"/>
              <w:bottom w:val="single" w:sz="4" w:space="0" w:color="231F20"/>
              <w:right w:val="single" w:sz="4" w:space="0" w:color="231F20"/>
            </w:tcBorders>
            <w:shd w:val="clear" w:color="auto" w:fill="EDEBF6"/>
          </w:tcPr>
          <w:p w14:paraId="5C9B62E0" w14:textId="77777777" w:rsidR="001D7128" w:rsidRPr="00A97AFA" w:rsidRDefault="001D7128"/>
        </w:tc>
      </w:tr>
      <w:tr w:rsidR="001D7128" w:rsidRPr="000F2F27" w14:paraId="5C9B62E5" w14:textId="77777777" w:rsidTr="000E358C">
        <w:trPr>
          <w:gridAfter w:val="1"/>
          <w:wAfter w:w="5762" w:type="dxa"/>
          <w:trHeight w:hRule="exact" w:val="664"/>
        </w:trPr>
        <w:tc>
          <w:tcPr>
            <w:tcW w:w="3947" w:type="dxa"/>
            <w:tcBorders>
              <w:top w:val="single" w:sz="4" w:space="0" w:color="231F20"/>
              <w:left w:val="single" w:sz="4" w:space="0" w:color="231F20"/>
              <w:bottom w:val="single" w:sz="4" w:space="0" w:color="231F20"/>
              <w:right w:val="single" w:sz="4" w:space="0" w:color="231F20"/>
            </w:tcBorders>
            <w:shd w:val="clear" w:color="auto" w:fill="DEDCEE"/>
          </w:tcPr>
          <w:p w14:paraId="5C9B62E2" w14:textId="77777777" w:rsidR="001D7128" w:rsidRPr="00B11C74" w:rsidRDefault="001D7128">
            <w:pPr>
              <w:spacing w:before="3" w:after="0" w:line="120" w:lineRule="exact"/>
              <w:rPr>
                <w:sz w:val="20"/>
                <w:szCs w:val="20"/>
                <w:lang w:val="it-IT"/>
              </w:rPr>
            </w:pPr>
          </w:p>
          <w:p w14:paraId="5C9B62E3" w14:textId="77777777" w:rsidR="001D7128" w:rsidRPr="00B11C74" w:rsidRDefault="00B13212">
            <w:pPr>
              <w:spacing w:after="0" w:line="240" w:lineRule="auto"/>
              <w:ind w:left="108" w:right="-20"/>
              <w:rPr>
                <w:rFonts w:eastAsia="Myriad Pro" w:cs="Myriad Pro"/>
                <w:sz w:val="20"/>
                <w:szCs w:val="20"/>
                <w:lang w:val="it-IT"/>
              </w:rPr>
            </w:pPr>
            <w:r w:rsidRPr="00B11C74">
              <w:rPr>
                <w:rFonts w:eastAsia="Myriad Pro" w:cs="Myriad Pro"/>
                <w:color w:val="231F20"/>
                <w:sz w:val="20"/>
                <w:szCs w:val="20"/>
                <w:lang w:val="it-IT"/>
              </w:rPr>
              <w:t>Naziv tijela nadležnog za izradu nac</w:t>
            </w:r>
            <w:r w:rsidRPr="00B11C74">
              <w:rPr>
                <w:rFonts w:eastAsia="Myriad Pro" w:cs="Myriad Pro"/>
                <w:color w:val="231F20"/>
                <w:spacing w:val="5"/>
                <w:sz w:val="20"/>
                <w:szCs w:val="20"/>
                <w:lang w:val="it-IT"/>
              </w:rPr>
              <w:t>r</w:t>
            </w:r>
            <w:r w:rsidRPr="00B11C74">
              <w:rPr>
                <w:rFonts w:eastAsia="Myriad Pro" w:cs="Myriad Pro"/>
                <w:color w:val="231F20"/>
                <w:sz w:val="20"/>
                <w:szCs w:val="20"/>
                <w:lang w:val="it-IT"/>
              </w:rPr>
              <w:t>ta</w:t>
            </w:r>
          </w:p>
        </w:tc>
        <w:tc>
          <w:tcPr>
            <w:tcW w:w="5762" w:type="dxa"/>
            <w:gridSpan w:val="2"/>
            <w:tcBorders>
              <w:top w:val="single" w:sz="4" w:space="0" w:color="231F20"/>
              <w:left w:val="single" w:sz="4" w:space="0" w:color="231F20"/>
              <w:bottom w:val="single" w:sz="4" w:space="0" w:color="231F20"/>
              <w:right w:val="single" w:sz="4" w:space="0" w:color="231F20"/>
            </w:tcBorders>
            <w:shd w:val="clear" w:color="auto" w:fill="DEDCEE"/>
          </w:tcPr>
          <w:p w14:paraId="5C9B62E4" w14:textId="7BDBD7EA" w:rsidR="001D7128" w:rsidRPr="001A7FE1" w:rsidRDefault="003640E0">
            <w:pPr>
              <w:rPr>
                <w:sz w:val="20"/>
                <w:szCs w:val="20"/>
                <w:lang w:val="it-IT"/>
              </w:rPr>
            </w:pPr>
            <w:r>
              <w:rPr>
                <w:sz w:val="20"/>
                <w:szCs w:val="20"/>
                <w:lang w:val="it-IT"/>
              </w:rPr>
              <w:t xml:space="preserve"> </w:t>
            </w:r>
            <w:r w:rsidR="00572285">
              <w:rPr>
                <w:sz w:val="20"/>
                <w:szCs w:val="20"/>
                <w:lang w:val="it-IT"/>
              </w:rPr>
              <w:t xml:space="preserve"> </w:t>
            </w:r>
            <w:r w:rsidR="00C25458" w:rsidRPr="001A7FE1">
              <w:rPr>
                <w:sz w:val="20"/>
                <w:szCs w:val="20"/>
                <w:lang w:val="it-IT"/>
              </w:rPr>
              <w:t xml:space="preserve">Grad Karlovac, </w:t>
            </w:r>
            <w:r w:rsidR="008957DB" w:rsidRPr="001A7FE1">
              <w:rPr>
                <w:sz w:val="20"/>
                <w:szCs w:val="20"/>
                <w:lang w:val="it-IT"/>
              </w:rPr>
              <w:t>Upravni</w:t>
            </w:r>
            <w:r w:rsidR="002E09F4" w:rsidRPr="001A7FE1">
              <w:rPr>
                <w:sz w:val="20"/>
                <w:szCs w:val="20"/>
                <w:lang w:val="it-IT"/>
              </w:rPr>
              <w:t xml:space="preserve"> odjel za</w:t>
            </w:r>
            <w:r w:rsidR="008957DB" w:rsidRPr="001A7FE1">
              <w:rPr>
                <w:sz w:val="20"/>
                <w:szCs w:val="20"/>
                <w:lang w:val="it-IT"/>
              </w:rPr>
              <w:t xml:space="preserve"> gradnju </w:t>
            </w:r>
            <w:r w:rsidR="00E13698" w:rsidRPr="001A7FE1">
              <w:rPr>
                <w:sz w:val="20"/>
                <w:szCs w:val="20"/>
                <w:lang w:val="it-IT"/>
              </w:rPr>
              <w:t>i</w:t>
            </w:r>
            <w:r w:rsidR="008957DB" w:rsidRPr="001A7FE1">
              <w:rPr>
                <w:sz w:val="20"/>
                <w:szCs w:val="20"/>
                <w:lang w:val="it-IT"/>
              </w:rPr>
              <w:t xml:space="preserve"> zaštitu okoliša</w:t>
            </w:r>
          </w:p>
        </w:tc>
      </w:tr>
      <w:tr w:rsidR="001D7128" w:rsidRPr="00137A07" w14:paraId="5C9B62E8" w14:textId="77777777" w:rsidTr="000E358C">
        <w:trPr>
          <w:gridAfter w:val="1"/>
          <w:wAfter w:w="5762" w:type="dxa"/>
          <w:trHeight w:hRule="exact" w:val="1133"/>
        </w:trPr>
        <w:tc>
          <w:tcPr>
            <w:tcW w:w="3947" w:type="dxa"/>
            <w:tcBorders>
              <w:top w:val="single" w:sz="4" w:space="0" w:color="231F20"/>
              <w:left w:val="single" w:sz="4" w:space="0" w:color="231F20"/>
              <w:bottom w:val="single" w:sz="4" w:space="0" w:color="231F20"/>
              <w:right w:val="single" w:sz="4" w:space="0" w:color="231F20"/>
            </w:tcBorders>
            <w:shd w:val="clear" w:color="auto" w:fill="EDEBF6"/>
          </w:tcPr>
          <w:p w14:paraId="5C9B62E6" w14:textId="77777777" w:rsidR="001D7128" w:rsidRPr="00B11C74" w:rsidRDefault="00B13212">
            <w:pPr>
              <w:spacing w:before="37" w:after="0" w:line="260" w:lineRule="exact"/>
              <w:ind w:left="108" w:right="316"/>
              <w:rPr>
                <w:rFonts w:eastAsia="Myriad Pro" w:cs="Myriad Pro"/>
                <w:sz w:val="20"/>
                <w:szCs w:val="20"/>
                <w:lang w:val="it-IT"/>
              </w:rPr>
            </w:pPr>
            <w:r w:rsidRPr="00B11C74">
              <w:rPr>
                <w:rFonts w:eastAsia="Myriad Pro" w:cs="Myriad Pro"/>
                <w:color w:val="231F20"/>
                <w:sz w:val="20"/>
                <w:szCs w:val="20"/>
                <w:lang w:val="it-IT"/>
              </w:rPr>
              <w:t>Koji su p</w:t>
            </w:r>
            <w:r w:rsidRPr="00B11C74">
              <w:rPr>
                <w:rFonts w:eastAsia="Myriad Pro" w:cs="Myriad Pro"/>
                <w:color w:val="231F20"/>
                <w:spacing w:val="-2"/>
                <w:sz w:val="20"/>
                <w:szCs w:val="20"/>
                <w:lang w:val="it-IT"/>
              </w:rPr>
              <w:t>r</w:t>
            </w:r>
            <w:r w:rsidRPr="00B11C74">
              <w:rPr>
                <w:rFonts w:eastAsia="Myriad Pro" w:cs="Myriad Pro"/>
                <w:color w:val="231F20"/>
                <w:sz w:val="20"/>
                <w:szCs w:val="20"/>
                <w:lang w:val="it-IT"/>
              </w:rPr>
              <w:t>edst</w:t>
            </w:r>
            <w:r w:rsidRPr="00B11C74">
              <w:rPr>
                <w:rFonts w:eastAsia="Myriad Pro" w:cs="Myriad Pro"/>
                <w:color w:val="231F20"/>
                <w:spacing w:val="-2"/>
                <w:sz w:val="20"/>
                <w:szCs w:val="20"/>
                <w:lang w:val="it-IT"/>
              </w:rPr>
              <w:t>a</w:t>
            </w:r>
            <w:r w:rsidRPr="00B11C74">
              <w:rPr>
                <w:rFonts w:eastAsia="Myriad Pro" w:cs="Myriad Pro"/>
                <w:color w:val="231F20"/>
                <w:sz w:val="20"/>
                <w:szCs w:val="20"/>
                <w:lang w:val="it-IT"/>
              </w:rPr>
              <w:t>vnici zain</w:t>
            </w:r>
            <w:r w:rsidRPr="00B11C74">
              <w:rPr>
                <w:rFonts w:eastAsia="Myriad Pro" w:cs="Myriad Pro"/>
                <w:color w:val="231F20"/>
                <w:spacing w:val="-1"/>
                <w:sz w:val="20"/>
                <w:szCs w:val="20"/>
                <w:lang w:val="it-IT"/>
              </w:rPr>
              <w:t>t</w:t>
            </w:r>
            <w:r w:rsidRPr="00B11C74">
              <w:rPr>
                <w:rFonts w:eastAsia="Myriad Pro" w:cs="Myriad Pro"/>
                <w:color w:val="231F20"/>
                <w:sz w:val="20"/>
                <w:szCs w:val="20"/>
                <w:lang w:val="it-IT"/>
              </w:rPr>
              <w:t>e</w:t>
            </w:r>
            <w:r w:rsidRPr="00B11C74">
              <w:rPr>
                <w:rFonts w:eastAsia="Myriad Pro" w:cs="Myriad Pro"/>
                <w:color w:val="231F20"/>
                <w:spacing w:val="-2"/>
                <w:sz w:val="20"/>
                <w:szCs w:val="20"/>
                <w:lang w:val="it-IT"/>
              </w:rPr>
              <w:t>r</w:t>
            </w:r>
            <w:r w:rsidRPr="00B11C74">
              <w:rPr>
                <w:rFonts w:eastAsia="Myriad Pro" w:cs="Myriad Pro"/>
                <w:color w:val="231F20"/>
                <w:sz w:val="20"/>
                <w:szCs w:val="20"/>
                <w:lang w:val="it-IT"/>
              </w:rPr>
              <w:t>esirane j</w:t>
            </w:r>
            <w:r w:rsidRPr="00B11C74">
              <w:rPr>
                <w:rFonts w:eastAsia="Myriad Pro" w:cs="Myriad Pro"/>
                <w:color w:val="231F20"/>
                <w:spacing w:val="-2"/>
                <w:sz w:val="20"/>
                <w:szCs w:val="20"/>
                <w:lang w:val="it-IT"/>
              </w:rPr>
              <w:t>a</w:t>
            </w:r>
            <w:r w:rsidRPr="00B11C74">
              <w:rPr>
                <w:rFonts w:eastAsia="Myriad Pro" w:cs="Myriad Pro"/>
                <w:color w:val="231F20"/>
                <w:sz w:val="20"/>
                <w:szCs w:val="20"/>
                <w:lang w:val="it-IT"/>
              </w:rPr>
              <w:t>vnosti bili u</w:t>
            </w:r>
            <w:r w:rsidRPr="00B11C74">
              <w:rPr>
                <w:rFonts w:eastAsia="Myriad Pro" w:cs="Myriad Pro"/>
                <w:color w:val="231F20"/>
                <w:spacing w:val="4"/>
                <w:sz w:val="20"/>
                <w:szCs w:val="20"/>
                <w:lang w:val="it-IT"/>
              </w:rPr>
              <w:t>k</w:t>
            </w:r>
            <w:r w:rsidRPr="00B11C74">
              <w:rPr>
                <w:rFonts w:eastAsia="Myriad Pro" w:cs="Myriad Pro"/>
                <w:color w:val="231F20"/>
                <w:sz w:val="20"/>
                <w:szCs w:val="20"/>
                <w:lang w:val="it-IT"/>
              </w:rPr>
              <w:t>lju</w:t>
            </w:r>
            <w:r w:rsidRPr="00B11C74">
              <w:rPr>
                <w:rFonts w:eastAsia="Myriad Pro" w:cs="Myriad Pro"/>
                <w:color w:val="231F20"/>
                <w:spacing w:val="-1"/>
                <w:sz w:val="20"/>
                <w:szCs w:val="20"/>
                <w:lang w:val="it-IT"/>
              </w:rPr>
              <w:t>č</w:t>
            </w:r>
            <w:r w:rsidRPr="00B11C74">
              <w:rPr>
                <w:rFonts w:eastAsia="Myriad Pro" w:cs="Myriad Pro"/>
                <w:color w:val="231F20"/>
                <w:sz w:val="20"/>
                <w:szCs w:val="20"/>
                <w:lang w:val="it-IT"/>
              </w:rPr>
              <w:t>eni u pos</w:t>
            </w:r>
            <w:r w:rsidR="00B2685E" w:rsidRPr="00B11C74">
              <w:rPr>
                <w:rFonts w:eastAsia="Myriad Pro" w:cs="Myriad Pro"/>
                <w:color w:val="231F20"/>
                <w:sz w:val="20"/>
                <w:szCs w:val="20"/>
                <w:lang w:val="it-IT"/>
              </w:rPr>
              <w:t>tupak izrade odnosno</w:t>
            </w:r>
            <w:r w:rsidR="00B33DE8" w:rsidRPr="00B11C74">
              <w:rPr>
                <w:rFonts w:eastAsia="Myriad Pro" w:cs="Myriad Pro"/>
                <w:color w:val="231F20"/>
                <w:sz w:val="20"/>
                <w:szCs w:val="20"/>
                <w:lang w:val="it-IT"/>
              </w:rPr>
              <w:t>/ili</w:t>
            </w:r>
            <w:r w:rsidR="00B2685E" w:rsidRPr="00B11C74">
              <w:rPr>
                <w:rFonts w:eastAsia="Myriad Pro" w:cs="Myriad Pro"/>
                <w:color w:val="231F20"/>
                <w:sz w:val="20"/>
                <w:szCs w:val="20"/>
                <w:lang w:val="it-IT"/>
              </w:rPr>
              <w:t xml:space="preserve"> u rad stru</w:t>
            </w:r>
            <w:r w:rsidR="00B2685E" w:rsidRPr="00B11C74">
              <w:rPr>
                <w:rFonts w:eastAsia="MS Gothic" w:cs="MS Gothic"/>
                <w:color w:val="231F20"/>
                <w:sz w:val="20"/>
                <w:szCs w:val="20"/>
                <w:lang w:val="it-IT"/>
              </w:rPr>
              <w:t>č</w:t>
            </w:r>
            <w:r w:rsidRPr="00B11C74">
              <w:rPr>
                <w:rFonts w:eastAsia="Myriad Pro" w:cs="Myriad Pro"/>
                <w:color w:val="231F20"/>
                <w:sz w:val="20"/>
                <w:szCs w:val="20"/>
                <w:lang w:val="it-IT"/>
              </w:rPr>
              <w:t>ne radne skupine za izradu nac</w:t>
            </w:r>
            <w:r w:rsidRPr="00B11C74">
              <w:rPr>
                <w:rFonts w:eastAsia="Myriad Pro" w:cs="Myriad Pro"/>
                <w:color w:val="231F20"/>
                <w:spacing w:val="5"/>
                <w:sz w:val="20"/>
                <w:szCs w:val="20"/>
                <w:lang w:val="it-IT"/>
              </w:rPr>
              <w:t>r</w:t>
            </w:r>
            <w:r w:rsidRPr="00B11C74">
              <w:rPr>
                <w:rFonts w:eastAsia="Myriad Pro" w:cs="Myriad Pro"/>
                <w:color w:val="231F20"/>
                <w:sz w:val="20"/>
                <w:szCs w:val="20"/>
                <w:lang w:val="it-IT"/>
              </w:rPr>
              <w:t>ta?</w:t>
            </w:r>
          </w:p>
        </w:tc>
        <w:tc>
          <w:tcPr>
            <w:tcW w:w="5762" w:type="dxa"/>
            <w:gridSpan w:val="2"/>
            <w:tcBorders>
              <w:top w:val="single" w:sz="4" w:space="0" w:color="231F20"/>
              <w:left w:val="single" w:sz="4" w:space="0" w:color="231F20"/>
              <w:bottom w:val="single" w:sz="4" w:space="0" w:color="231F20"/>
              <w:right w:val="single" w:sz="4" w:space="0" w:color="231F20"/>
            </w:tcBorders>
            <w:shd w:val="clear" w:color="auto" w:fill="EDEBF6"/>
          </w:tcPr>
          <w:p w14:paraId="5C9B62E7" w14:textId="77777777" w:rsidR="001D7128" w:rsidRPr="00327505" w:rsidRDefault="001D7128">
            <w:pPr>
              <w:rPr>
                <w:sz w:val="18"/>
                <w:szCs w:val="18"/>
                <w:lang w:val="it-IT"/>
              </w:rPr>
            </w:pPr>
          </w:p>
        </w:tc>
      </w:tr>
      <w:tr w:rsidR="001D7128" w:rsidRPr="00341285" w14:paraId="5C9B62F0" w14:textId="77777777" w:rsidTr="000E358C">
        <w:trPr>
          <w:gridAfter w:val="1"/>
          <w:wAfter w:w="5762" w:type="dxa"/>
          <w:trHeight w:hRule="exact" w:val="564"/>
        </w:trPr>
        <w:tc>
          <w:tcPr>
            <w:tcW w:w="3947" w:type="dxa"/>
            <w:vMerge w:val="restart"/>
            <w:tcBorders>
              <w:top w:val="single" w:sz="4" w:space="0" w:color="231F20"/>
              <w:left w:val="single" w:sz="4" w:space="0" w:color="231F20"/>
              <w:right w:val="single" w:sz="4" w:space="0" w:color="231F20"/>
            </w:tcBorders>
            <w:shd w:val="clear" w:color="auto" w:fill="DEDCEE"/>
          </w:tcPr>
          <w:p w14:paraId="5C9B62E9" w14:textId="77777777" w:rsidR="001D7128" w:rsidRPr="00B11C74" w:rsidRDefault="00B13212">
            <w:pPr>
              <w:spacing w:before="73" w:after="0" w:line="260" w:lineRule="exact"/>
              <w:ind w:left="108" w:right="1150"/>
              <w:rPr>
                <w:rFonts w:eastAsia="Myriad Pro" w:cs="Myriad Pro"/>
                <w:sz w:val="20"/>
                <w:szCs w:val="20"/>
                <w:lang w:val="it-IT"/>
              </w:rPr>
            </w:pPr>
            <w:r w:rsidRPr="00B11C74">
              <w:rPr>
                <w:rFonts w:eastAsia="Myriad Pro" w:cs="Myriad Pro"/>
                <w:color w:val="231F20"/>
                <w:sz w:val="20"/>
                <w:szCs w:val="20"/>
                <w:lang w:val="it-IT"/>
              </w:rPr>
              <w:t>Je li nac</w:t>
            </w:r>
            <w:r w:rsidRPr="00B11C74">
              <w:rPr>
                <w:rFonts w:eastAsia="Myriad Pro" w:cs="Myriad Pro"/>
                <w:color w:val="231F20"/>
                <w:spacing w:val="5"/>
                <w:sz w:val="20"/>
                <w:szCs w:val="20"/>
                <w:lang w:val="it-IT"/>
              </w:rPr>
              <w:t>r</w:t>
            </w:r>
            <w:r w:rsidRPr="00B11C74">
              <w:rPr>
                <w:rFonts w:eastAsia="Myriad Pro" w:cs="Myriad Pro"/>
                <w:color w:val="231F20"/>
                <w:sz w:val="20"/>
                <w:szCs w:val="20"/>
                <w:lang w:val="it-IT"/>
              </w:rPr>
              <w:t>t bio obj</w:t>
            </w:r>
            <w:r w:rsidRPr="00B11C74">
              <w:rPr>
                <w:rFonts w:eastAsia="Myriad Pro" w:cs="Myriad Pro"/>
                <w:color w:val="231F20"/>
                <w:spacing w:val="-2"/>
                <w:sz w:val="20"/>
                <w:szCs w:val="20"/>
                <w:lang w:val="it-IT"/>
              </w:rPr>
              <w:t>a</w:t>
            </w:r>
            <w:r w:rsidRPr="00B11C74">
              <w:rPr>
                <w:rFonts w:eastAsia="Myriad Pro" w:cs="Myriad Pro"/>
                <w:color w:val="231F20"/>
                <w:sz w:val="20"/>
                <w:szCs w:val="20"/>
                <w:lang w:val="it-IT"/>
              </w:rPr>
              <w:t>vljen na in</w:t>
            </w:r>
            <w:r w:rsidRPr="00B11C74">
              <w:rPr>
                <w:rFonts w:eastAsia="Myriad Pro" w:cs="Myriad Pro"/>
                <w:color w:val="231F20"/>
                <w:spacing w:val="-1"/>
                <w:sz w:val="20"/>
                <w:szCs w:val="20"/>
                <w:lang w:val="it-IT"/>
              </w:rPr>
              <w:t>t</w:t>
            </w:r>
            <w:r w:rsidRPr="00B11C74">
              <w:rPr>
                <w:rFonts w:eastAsia="Myriad Pro" w:cs="Myriad Pro"/>
                <w:color w:val="231F20"/>
                <w:sz w:val="20"/>
                <w:szCs w:val="20"/>
                <w:lang w:val="it-IT"/>
              </w:rPr>
              <w:t>ernets</w:t>
            </w:r>
            <w:r w:rsidRPr="00B11C74">
              <w:rPr>
                <w:rFonts w:eastAsia="Myriad Pro" w:cs="Myriad Pro"/>
                <w:color w:val="231F20"/>
                <w:spacing w:val="4"/>
                <w:sz w:val="20"/>
                <w:szCs w:val="20"/>
                <w:lang w:val="it-IT"/>
              </w:rPr>
              <w:t>k</w:t>
            </w:r>
            <w:r w:rsidRPr="00B11C74">
              <w:rPr>
                <w:rFonts w:eastAsia="Myriad Pro" w:cs="Myriad Pro"/>
                <w:color w:val="231F20"/>
                <w:sz w:val="20"/>
                <w:szCs w:val="20"/>
                <w:lang w:val="it-IT"/>
              </w:rPr>
              <w:t>im stranicama ili</w:t>
            </w:r>
          </w:p>
          <w:p w14:paraId="5C9B62EA" w14:textId="77777777" w:rsidR="001D7128" w:rsidRPr="00B11C74" w:rsidRDefault="00B13212">
            <w:pPr>
              <w:spacing w:after="0" w:line="263" w:lineRule="exact"/>
              <w:ind w:left="108" w:right="922"/>
              <w:jc w:val="both"/>
              <w:rPr>
                <w:rFonts w:eastAsia="Myriad Pro" w:cs="Myriad Pro"/>
                <w:sz w:val="20"/>
                <w:szCs w:val="20"/>
                <w:lang w:val="it-IT"/>
              </w:rPr>
            </w:pPr>
            <w:r w:rsidRPr="00B11C74">
              <w:rPr>
                <w:rFonts w:eastAsia="Myriad Pro" w:cs="Myriad Pro"/>
                <w:color w:val="231F20"/>
                <w:sz w:val="20"/>
                <w:szCs w:val="20"/>
                <w:lang w:val="it-IT"/>
              </w:rPr>
              <w:t>na dru</w:t>
            </w:r>
            <w:r w:rsidRPr="00B11C74">
              <w:rPr>
                <w:rFonts w:eastAsia="Myriad Pro" w:cs="Myriad Pro"/>
                <w:color w:val="231F20"/>
                <w:spacing w:val="-1"/>
                <w:sz w:val="20"/>
                <w:szCs w:val="20"/>
                <w:lang w:val="it-IT"/>
              </w:rPr>
              <w:t>g</w:t>
            </w:r>
            <w:r w:rsidRPr="00B11C74">
              <w:rPr>
                <w:rFonts w:eastAsia="Myriad Pro" w:cs="Myriad Pro"/>
                <w:color w:val="231F20"/>
                <w:sz w:val="20"/>
                <w:szCs w:val="20"/>
                <w:lang w:val="it-IT"/>
              </w:rPr>
              <w:t>i odg</w:t>
            </w:r>
            <w:r w:rsidRPr="00B11C74">
              <w:rPr>
                <w:rFonts w:eastAsia="Myriad Pro" w:cs="Myriad Pro"/>
                <w:color w:val="231F20"/>
                <w:spacing w:val="-2"/>
                <w:sz w:val="20"/>
                <w:szCs w:val="20"/>
                <w:lang w:val="it-IT"/>
              </w:rPr>
              <w:t>o</w:t>
            </w:r>
            <w:r w:rsidRPr="00B11C74">
              <w:rPr>
                <w:rFonts w:eastAsia="Myriad Pro" w:cs="Myriad Pro"/>
                <w:color w:val="231F20"/>
                <w:sz w:val="20"/>
                <w:szCs w:val="20"/>
                <w:lang w:val="it-IT"/>
              </w:rPr>
              <w:t>varajući način?</w:t>
            </w:r>
          </w:p>
          <w:p w14:paraId="5C9B62EB" w14:textId="77777777" w:rsidR="001D7128" w:rsidRPr="00B11C74" w:rsidRDefault="00B13212">
            <w:pPr>
              <w:spacing w:before="82" w:after="0" w:line="260" w:lineRule="exact"/>
              <w:ind w:left="108" w:right="229"/>
              <w:jc w:val="both"/>
              <w:rPr>
                <w:rFonts w:eastAsia="Myriad Pro" w:cs="Myriad Pro"/>
                <w:sz w:val="20"/>
                <w:szCs w:val="20"/>
                <w:lang w:val="it-IT"/>
              </w:rPr>
            </w:pPr>
            <w:r w:rsidRPr="00B11C74">
              <w:rPr>
                <w:rFonts w:eastAsia="Myriad Pro" w:cs="Myriad Pro"/>
                <w:color w:val="231F20"/>
                <w:sz w:val="20"/>
                <w:szCs w:val="20"/>
                <w:lang w:val="it-IT"/>
              </w:rPr>
              <w:t xml:space="preserve">Ako jest, </w:t>
            </w:r>
            <w:r w:rsidRPr="00B11C74">
              <w:rPr>
                <w:rFonts w:eastAsia="Myriad Pro" w:cs="Myriad Pro"/>
                <w:color w:val="231F20"/>
                <w:spacing w:val="4"/>
                <w:sz w:val="20"/>
                <w:szCs w:val="20"/>
                <w:lang w:val="it-IT"/>
              </w:rPr>
              <w:t>k</w:t>
            </w:r>
            <w:r w:rsidRPr="00B11C74">
              <w:rPr>
                <w:rFonts w:eastAsia="Myriad Pro" w:cs="Myriad Pro"/>
                <w:color w:val="231F20"/>
                <w:sz w:val="20"/>
                <w:szCs w:val="20"/>
                <w:lang w:val="it-IT"/>
              </w:rPr>
              <w:t>ada je nac</w:t>
            </w:r>
            <w:r w:rsidRPr="00B11C74">
              <w:rPr>
                <w:rFonts w:eastAsia="Myriad Pro" w:cs="Myriad Pro"/>
                <w:color w:val="231F20"/>
                <w:spacing w:val="5"/>
                <w:sz w:val="20"/>
                <w:szCs w:val="20"/>
                <w:lang w:val="it-IT"/>
              </w:rPr>
              <w:t>r</w:t>
            </w:r>
            <w:r w:rsidRPr="00B11C74">
              <w:rPr>
                <w:rFonts w:eastAsia="Myriad Pro" w:cs="Myriad Pro"/>
                <w:color w:val="231F20"/>
                <w:sz w:val="20"/>
                <w:szCs w:val="20"/>
                <w:lang w:val="it-IT"/>
              </w:rPr>
              <w:t>t obj</w:t>
            </w:r>
            <w:r w:rsidRPr="00B11C74">
              <w:rPr>
                <w:rFonts w:eastAsia="Myriad Pro" w:cs="Myriad Pro"/>
                <w:color w:val="231F20"/>
                <w:spacing w:val="-2"/>
                <w:sz w:val="20"/>
                <w:szCs w:val="20"/>
                <w:lang w:val="it-IT"/>
              </w:rPr>
              <w:t>a</w:t>
            </w:r>
            <w:r w:rsidRPr="00B11C74">
              <w:rPr>
                <w:rFonts w:eastAsia="Myriad Pro" w:cs="Myriad Pro"/>
                <w:color w:val="231F20"/>
                <w:sz w:val="20"/>
                <w:szCs w:val="20"/>
                <w:lang w:val="it-IT"/>
              </w:rPr>
              <w:t>vljen, na kojoj in</w:t>
            </w:r>
            <w:r w:rsidRPr="00B11C74">
              <w:rPr>
                <w:rFonts w:eastAsia="Myriad Pro" w:cs="Myriad Pro"/>
                <w:color w:val="231F20"/>
                <w:spacing w:val="-1"/>
                <w:sz w:val="20"/>
                <w:szCs w:val="20"/>
                <w:lang w:val="it-IT"/>
              </w:rPr>
              <w:t>t</w:t>
            </w:r>
            <w:r w:rsidRPr="00B11C74">
              <w:rPr>
                <w:rFonts w:eastAsia="Myriad Pro" w:cs="Myriad Pro"/>
                <w:color w:val="231F20"/>
                <w:sz w:val="20"/>
                <w:szCs w:val="20"/>
                <w:lang w:val="it-IT"/>
              </w:rPr>
              <w:t>ernetskoj stranici i koliko je v</w:t>
            </w:r>
            <w:r w:rsidRPr="00B11C74">
              <w:rPr>
                <w:rFonts w:eastAsia="Myriad Pro" w:cs="Myriad Pro"/>
                <w:color w:val="231F20"/>
                <w:spacing w:val="-2"/>
                <w:sz w:val="20"/>
                <w:szCs w:val="20"/>
                <w:lang w:val="it-IT"/>
              </w:rPr>
              <w:t>r</w:t>
            </w:r>
            <w:r w:rsidRPr="00B11C74">
              <w:rPr>
                <w:rFonts w:eastAsia="Myriad Pro" w:cs="Myriad Pro"/>
                <w:color w:val="231F20"/>
                <w:sz w:val="20"/>
                <w:szCs w:val="20"/>
                <w:lang w:val="it-IT"/>
              </w:rPr>
              <w:t>emena ost</w:t>
            </w:r>
            <w:r w:rsidRPr="00B11C74">
              <w:rPr>
                <w:rFonts w:eastAsia="Myriad Pro" w:cs="Myriad Pro"/>
                <w:color w:val="231F20"/>
                <w:spacing w:val="-2"/>
                <w:sz w:val="20"/>
                <w:szCs w:val="20"/>
                <w:lang w:val="it-IT"/>
              </w:rPr>
              <w:t>a</w:t>
            </w:r>
            <w:r w:rsidRPr="00B11C74">
              <w:rPr>
                <w:rFonts w:eastAsia="Myriad Pro" w:cs="Myriad Pro"/>
                <w:color w:val="231F20"/>
                <w:sz w:val="20"/>
                <w:szCs w:val="20"/>
                <w:lang w:val="it-IT"/>
              </w:rPr>
              <w:t>vljeno za s</w:t>
            </w:r>
            <w:r w:rsidRPr="00B11C74">
              <w:rPr>
                <w:rFonts w:eastAsia="Myriad Pro" w:cs="Myriad Pro"/>
                <w:color w:val="231F20"/>
                <w:spacing w:val="-2"/>
                <w:sz w:val="20"/>
                <w:szCs w:val="20"/>
                <w:lang w:val="it-IT"/>
              </w:rPr>
              <w:t>a</w:t>
            </w:r>
            <w:r w:rsidRPr="00B11C74">
              <w:rPr>
                <w:rFonts w:eastAsia="Myriad Pro" w:cs="Myriad Pro"/>
                <w:color w:val="231F20"/>
                <w:sz w:val="20"/>
                <w:szCs w:val="20"/>
                <w:lang w:val="it-IT"/>
              </w:rPr>
              <w:t>vje</w:t>
            </w:r>
            <w:r w:rsidRPr="00B11C74">
              <w:rPr>
                <w:rFonts w:eastAsia="Myriad Pro" w:cs="Myriad Pro"/>
                <w:color w:val="231F20"/>
                <w:spacing w:val="-1"/>
                <w:sz w:val="20"/>
                <w:szCs w:val="20"/>
                <w:lang w:val="it-IT"/>
              </w:rPr>
              <w:t>t</w:t>
            </w:r>
            <w:r w:rsidRPr="00B11C74">
              <w:rPr>
                <w:rFonts w:eastAsia="Myriad Pro" w:cs="Myriad Pro"/>
                <w:color w:val="231F20"/>
                <w:spacing w:val="-2"/>
                <w:sz w:val="20"/>
                <w:szCs w:val="20"/>
                <w:lang w:val="it-IT"/>
              </w:rPr>
              <w:t>o</w:t>
            </w:r>
            <w:r w:rsidRPr="00B11C74">
              <w:rPr>
                <w:rFonts w:eastAsia="Myriad Pro" w:cs="Myriad Pro"/>
                <w:color w:val="231F20"/>
                <w:spacing w:val="-1"/>
                <w:sz w:val="20"/>
                <w:szCs w:val="20"/>
                <w:lang w:val="it-IT"/>
              </w:rPr>
              <w:t>v</w:t>
            </w:r>
            <w:r w:rsidRPr="00B11C74">
              <w:rPr>
                <w:rFonts w:eastAsia="Myriad Pro" w:cs="Myriad Pro"/>
                <w:color w:val="231F20"/>
                <w:sz w:val="20"/>
                <w:szCs w:val="20"/>
                <w:lang w:val="it-IT"/>
              </w:rPr>
              <w:t>anje?</w:t>
            </w:r>
          </w:p>
          <w:p w14:paraId="5C9B62EC" w14:textId="77777777" w:rsidR="001D7128" w:rsidRPr="00B11C74" w:rsidRDefault="00B13212">
            <w:pPr>
              <w:spacing w:before="83" w:after="0" w:line="240" w:lineRule="auto"/>
              <w:ind w:left="108" w:right="2170"/>
              <w:jc w:val="both"/>
              <w:rPr>
                <w:rFonts w:eastAsia="Myriad Pro" w:cs="Myriad Pro"/>
                <w:sz w:val="20"/>
                <w:szCs w:val="20"/>
              </w:rPr>
            </w:pPr>
            <w:r w:rsidRPr="00B11C74">
              <w:rPr>
                <w:rFonts w:eastAsia="Myriad Pro" w:cs="Myriad Pro"/>
                <w:color w:val="231F20"/>
                <w:sz w:val="20"/>
                <w:szCs w:val="20"/>
              </w:rPr>
              <w:t>Ako nij</w:t>
            </w:r>
            <w:r w:rsidRPr="00B11C74">
              <w:rPr>
                <w:rFonts w:eastAsia="Myriad Pro" w:cs="Myriad Pro"/>
                <w:color w:val="231F20"/>
                <w:spacing w:val="-3"/>
                <w:sz w:val="20"/>
                <w:szCs w:val="20"/>
              </w:rPr>
              <w:t>e</w:t>
            </w:r>
            <w:r w:rsidR="00CA42D6" w:rsidRPr="00B11C74">
              <w:rPr>
                <w:rFonts w:eastAsia="Myriad Pro" w:cs="Myriad Pro"/>
                <w:color w:val="231F20"/>
                <w:sz w:val="20"/>
                <w:szCs w:val="20"/>
              </w:rPr>
              <w:t>,</w:t>
            </w:r>
            <w:r w:rsidRPr="00B11C74">
              <w:rPr>
                <w:rFonts w:eastAsia="Myriad Pro" w:cs="Myriad Pro"/>
                <w:color w:val="231F20"/>
                <w:sz w:val="20"/>
                <w:szCs w:val="20"/>
              </w:rPr>
              <w:t>zaš</w:t>
            </w:r>
            <w:r w:rsidRPr="00B11C74">
              <w:rPr>
                <w:rFonts w:eastAsia="Myriad Pro" w:cs="Myriad Pro"/>
                <w:color w:val="231F20"/>
                <w:spacing w:val="-1"/>
                <w:sz w:val="20"/>
                <w:szCs w:val="20"/>
              </w:rPr>
              <w:t>t</w:t>
            </w:r>
            <w:r w:rsidRPr="00B11C74">
              <w:rPr>
                <w:rFonts w:eastAsia="Myriad Pro" w:cs="Myriad Pro"/>
                <w:color w:val="231F20"/>
                <w:sz w:val="20"/>
                <w:szCs w:val="20"/>
              </w:rPr>
              <w:t>o?</w:t>
            </w:r>
          </w:p>
        </w:tc>
        <w:tc>
          <w:tcPr>
            <w:tcW w:w="1812" w:type="dxa"/>
            <w:tcBorders>
              <w:top w:val="single" w:sz="4" w:space="0" w:color="231F20"/>
              <w:left w:val="single" w:sz="4" w:space="0" w:color="231F20"/>
              <w:bottom w:val="single" w:sz="4" w:space="0" w:color="231F20"/>
              <w:right w:val="single" w:sz="4" w:space="0" w:color="231F20"/>
            </w:tcBorders>
            <w:shd w:val="clear" w:color="auto" w:fill="DEDCEE"/>
          </w:tcPr>
          <w:p w14:paraId="5C9B62ED" w14:textId="3BF72791" w:rsidR="001D7128" w:rsidRPr="00BB0A95" w:rsidRDefault="00572285">
            <w:pPr>
              <w:rPr>
                <w:sz w:val="20"/>
                <w:szCs w:val="20"/>
              </w:rPr>
            </w:pPr>
            <w:r>
              <w:rPr>
                <w:sz w:val="20"/>
                <w:szCs w:val="20"/>
              </w:rPr>
              <w:t xml:space="preserve"> </w:t>
            </w:r>
            <w:r w:rsidR="00976C75" w:rsidRPr="00BB0A95">
              <w:rPr>
                <w:sz w:val="20"/>
                <w:szCs w:val="20"/>
              </w:rPr>
              <w:t>Da</w:t>
            </w:r>
          </w:p>
        </w:tc>
        <w:tc>
          <w:tcPr>
            <w:tcW w:w="3950" w:type="dxa"/>
            <w:tcBorders>
              <w:top w:val="single" w:sz="4" w:space="0" w:color="231F20"/>
              <w:left w:val="single" w:sz="4" w:space="0" w:color="231F20"/>
              <w:bottom w:val="single" w:sz="4" w:space="0" w:color="231F20"/>
              <w:right w:val="single" w:sz="4" w:space="0" w:color="231F20"/>
            </w:tcBorders>
            <w:shd w:val="clear" w:color="auto" w:fill="DEDCEE"/>
          </w:tcPr>
          <w:p w14:paraId="5C9B62EE" w14:textId="77777777" w:rsidR="001D7128" w:rsidRPr="00BB0A95" w:rsidRDefault="001D7128">
            <w:pPr>
              <w:spacing w:before="3" w:after="0" w:line="120" w:lineRule="exact"/>
              <w:rPr>
                <w:sz w:val="20"/>
                <w:szCs w:val="20"/>
              </w:rPr>
            </w:pPr>
          </w:p>
          <w:p w14:paraId="5C9B62EF" w14:textId="77777777" w:rsidR="001D7128" w:rsidRPr="00B96B3B" w:rsidRDefault="00976C75">
            <w:pPr>
              <w:spacing w:after="0" w:line="240" w:lineRule="auto"/>
              <w:ind w:left="108" w:right="-20"/>
              <w:rPr>
                <w:rFonts w:eastAsia="Myriad Pro" w:cs="Myriad Pro"/>
                <w:iCs/>
                <w:sz w:val="20"/>
                <w:szCs w:val="20"/>
              </w:rPr>
            </w:pPr>
            <w:r w:rsidRPr="00B96B3B">
              <w:rPr>
                <w:rFonts w:eastAsia="Myriad Pro" w:cs="Myriad Pro"/>
                <w:iCs/>
                <w:color w:val="231F20"/>
                <w:sz w:val="20"/>
                <w:szCs w:val="20"/>
              </w:rPr>
              <w:t>www.karlovac.hr</w:t>
            </w:r>
          </w:p>
        </w:tc>
      </w:tr>
      <w:tr w:rsidR="001D7128" w:rsidRPr="00341285" w14:paraId="5C9B62F4" w14:textId="77777777" w:rsidTr="000E358C">
        <w:trPr>
          <w:gridAfter w:val="1"/>
          <w:wAfter w:w="5762" w:type="dxa"/>
          <w:trHeight w:hRule="exact" w:val="860"/>
        </w:trPr>
        <w:tc>
          <w:tcPr>
            <w:tcW w:w="3947" w:type="dxa"/>
            <w:vMerge/>
            <w:tcBorders>
              <w:left w:val="single" w:sz="4" w:space="0" w:color="231F20"/>
              <w:right w:val="single" w:sz="4" w:space="0" w:color="231F20"/>
            </w:tcBorders>
            <w:shd w:val="clear" w:color="auto" w:fill="DEDCEE"/>
          </w:tcPr>
          <w:p w14:paraId="5C9B62F1" w14:textId="77777777" w:rsidR="001D7128" w:rsidRPr="00341285" w:rsidRDefault="001D7128"/>
        </w:tc>
        <w:tc>
          <w:tcPr>
            <w:tcW w:w="1812" w:type="dxa"/>
            <w:tcBorders>
              <w:top w:val="single" w:sz="4" w:space="0" w:color="231F20"/>
              <w:left w:val="single" w:sz="4" w:space="0" w:color="231F20"/>
              <w:bottom w:val="single" w:sz="4" w:space="0" w:color="231F20"/>
              <w:right w:val="single" w:sz="4" w:space="0" w:color="231F20"/>
            </w:tcBorders>
            <w:shd w:val="clear" w:color="auto" w:fill="DEDCEE"/>
          </w:tcPr>
          <w:p w14:paraId="5C9B62F2" w14:textId="45381E75" w:rsidR="001D7128" w:rsidRPr="00BB0A95" w:rsidRDefault="00B96B3B" w:rsidP="00666F86">
            <w:pPr>
              <w:rPr>
                <w:sz w:val="20"/>
                <w:szCs w:val="20"/>
              </w:rPr>
            </w:pPr>
            <w:r>
              <w:rPr>
                <w:sz w:val="20"/>
                <w:szCs w:val="20"/>
              </w:rPr>
              <w:t xml:space="preserve"> </w:t>
            </w:r>
            <w:r w:rsidR="004E382F" w:rsidRPr="00BB0A95">
              <w:rPr>
                <w:sz w:val="20"/>
                <w:szCs w:val="20"/>
              </w:rPr>
              <w:t xml:space="preserve">Od </w:t>
            </w:r>
            <w:r w:rsidR="005816FA" w:rsidRPr="00BB0A95">
              <w:rPr>
                <w:sz w:val="20"/>
                <w:szCs w:val="20"/>
              </w:rPr>
              <w:t>2</w:t>
            </w:r>
            <w:r w:rsidR="008C6429" w:rsidRPr="00BB0A95">
              <w:rPr>
                <w:sz w:val="20"/>
                <w:szCs w:val="20"/>
              </w:rPr>
              <w:t>6</w:t>
            </w:r>
            <w:r w:rsidR="005816FA" w:rsidRPr="00BB0A95">
              <w:rPr>
                <w:sz w:val="20"/>
                <w:szCs w:val="20"/>
              </w:rPr>
              <w:t>.0</w:t>
            </w:r>
            <w:r w:rsidR="008C6429" w:rsidRPr="00BB0A95">
              <w:rPr>
                <w:sz w:val="20"/>
                <w:szCs w:val="20"/>
              </w:rPr>
              <w:t>8</w:t>
            </w:r>
            <w:r w:rsidR="005816FA" w:rsidRPr="00BB0A95">
              <w:rPr>
                <w:sz w:val="20"/>
                <w:szCs w:val="20"/>
              </w:rPr>
              <w:t>.2022.</w:t>
            </w:r>
            <w:r w:rsidR="00976C75" w:rsidRPr="00BB0A95">
              <w:rPr>
                <w:sz w:val="20"/>
                <w:szCs w:val="20"/>
              </w:rPr>
              <w:t xml:space="preserve"> do </w:t>
            </w:r>
            <w:r>
              <w:rPr>
                <w:sz w:val="20"/>
                <w:szCs w:val="20"/>
              </w:rPr>
              <w:t xml:space="preserve"> </w:t>
            </w:r>
            <w:r w:rsidR="005816FA" w:rsidRPr="00BB0A95">
              <w:rPr>
                <w:sz w:val="20"/>
                <w:szCs w:val="20"/>
              </w:rPr>
              <w:t>2</w:t>
            </w:r>
            <w:r w:rsidR="008C6429" w:rsidRPr="00BB0A95">
              <w:rPr>
                <w:sz w:val="20"/>
                <w:szCs w:val="20"/>
              </w:rPr>
              <w:t>6</w:t>
            </w:r>
            <w:r w:rsidR="005816FA" w:rsidRPr="00BB0A95">
              <w:rPr>
                <w:sz w:val="20"/>
                <w:szCs w:val="20"/>
              </w:rPr>
              <w:t>.0</w:t>
            </w:r>
            <w:r w:rsidR="008C6429" w:rsidRPr="00BB0A95">
              <w:rPr>
                <w:sz w:val="20"/>
                <w:szCs w:val="20"/>
              </w:rPr>
              <w:t>9</w:t>
            </w:r>
            <w:r w:rsidR="002E66FE" w:rsidRPr="00BB0A95">
              <w:rPr>
                <w:sz w:val="20"/>
                <w:szCs w:val="20"/>
              </w:rPr>
              <w:t>.2022.</w:t>
            </w:r>
          </w:p>
        </w:tc>
        <w:tc>
          <w:tcPr>
            <w:tcW w:w="3950" w:type="dxa"/>
            <w:tcBorders>
              <w:top w:val="single" w:sz="4" w:space="0" w:color="231F20"/>
              <w:left w:val="single" w:sz="4" w:space="0" w:color="231F20"/>
              <w:bottom w:val="single" w:sz="4" w:space="0" w:color="231F20"/>
              <w:right w:val="single" w:sz="4" w:space="0" w:color="231F20"/>
            </w:tcBorders>
            <w:shd w:val="clear" w:color="auto" w:fill="DEDCEE"/>
          </w:tcPr>
          <w:p w14:paraId="5C9B62F3" w14:textId="77777777" w:rsidR="001D7128" w:rsidRPr="00BB0A95" w:rsidRDefault="00976C75">
            <w:pPr>
              <w:spacing w:before="37" w:after="0" w:line="260" w:lineRule="exact"/>
              <w:ind w:left="108" w:right="508"/>
              <w:rPr>
                <w:rFonts w:eastAsia="Myriad Pro" w:cs="Myriad Pro"/>
                <w:sz w:val="20"/>
                <w:szCs w:val="20"/>
              </w:rPr>
            </w:pPr>
            <w:r w:rsidRPr="00BB0A95">
              <w:rPr>
                <w:rFonts w:eastAsia="Myriad Pro" w:cs="Myriad Pro"/>
                <w:sz w:val="20"/>
                <w:szCs w:val="20"/>
              </w:rPr>
              <w:t>www.karlovac.hr</w:t>
            </w:r>
          </w:p>
        </w:tc>
      </w:tr>
      <w:tr w:rsidR="001D7128" w:rsidRPr="00341285" w14:paraId="5C9B62F9" w14:textId="77777777" w:rsidTr="000E358C">
        <w:trPr>
          <w:gridAfter w:val="1"/>
          <w:wAfter w:w="5762" w:type="dxa"/>
          <w:trHeight w:hRule="exact" w:val="710"/>
        </w:trPr>
        <w:tc>
          <w:tcPr>
            <w:tcW w:w="3947" w:type="dxa"/>
            <w:vMerge/>
            <w:tcBorders>
              <w:left w:val="single" w:sz="4" w:space="0" w:color="231F20"/>
              <w:right w:val="single" w:sz="4" w:space="0" w:color="231F20"/>
            </w:tcBorders>
            <w:shd w:val="clear" w:color="auto" w:fill="DEDCEE"/>
          </w:tcPr>
          <w:p w14:paraId="5C9B62F5" w14:textId="77777777" w:rsidR="001D7128" w:rsidRPr="00341285" w:rsidRDefault="001D7128"/>
        </w:tc>
        <w:tc>
          <w:tcPr>
            <w:tcW w:w="1812" w:type="dxa"/>
            <w:tcBorders>
              <w:top w:val="single" w:sz="4" w:space="0" w:color="231F20"/>
              <w:left w:val="single" w:sz="4" w:space="0" w:color="231F20"/>
              <w:bottom w:val="single" w:sz="4" w:space="0" w:color="231F20"/>
              <w:right w:val="single" w:sz="4" w:space="0" w:color="231F20"/>
            </w:tcBorders>
            <w:shd w:val="clear" w:color="auto" w:fill="DEDCEE"/>
          </w:tcPr>
          <w:p w14:paraId="5C9B62F6" w14:textId="77777777" w:rsidR="001D7128" w:rsidRPr="00341285" w:rsidRDefault="001D7128"/>
        </w:tc>
        <w:tc>
          <w:tcPr>
            <w:tcW w:w="3950" w:type="dxa"/>
            <w:tcBorders>
              <w:top w:val="single" w:sz="4" w:space="0" w:color="231F20"/>
              <w:left w:val="single" w:sz="4" w:space="0" w:color="231F20"/>
              <w:bottom w:val="single" w:sz="4" w:space="0" w:color="231F20"/>
              <w:right w:val="single" w:sz="4" w:space="0" w:color="231F20"/>
            </w:tcBorders>
            <w:shd w:val="clear" w:color="auto" w:fill="DEDCEE"/>
          </w:tcPr>
          <w:p w14:paraId="5C9B62F7" w14:textId="77777777" w:rsidR="001D7128" w:rsidRPr="00341285" w:rsidRDefault="001D7128">
            <w:pPr>
              <w:spacing w:before="3" w:after="0" w:line="120" w:lineRule="exact"/>
              <w:rPr>
                <w:sz w:val="12"/>
                <w:szCs w:val="12"/>
              </w:rPr>
            </w:pPr>
          </w:p>
          <w:p w14:paraId="5C9B62F8" w14:textId="77777777" w:rsidR="001D7128" w:rsidRPr="00341285" w:rsidRDefault="001D7128">
            <w:pPr>
              <w:spacing w:after="0" w:line="240" w:lineRule="auto"/>
              <w:ind w:left="108" w:right="-20"/>
              <w:rPr>
                <w:rFonts w:eastAsia="Myriad Pro" w:cs="Myriad Pro"/>
              </w:rPr>
            </w:pPr>
          </w:p>
        </w:tc>
      </w:tr>
      <w:tr w:rsidR="000E358C" w:rsidRPr="00341285" w14:paraId="5C9B62FC" w14:textId="18FFC13E" w:rsidTr="000E358C">
        <w:trPr>
          <w:trHeight w:hRule="exact" w:val="80"/>
        </w:trPr>
        <w:tc>
          <w:tcPr>
            <w:tcW w:w="3947" w:type="dxa"/>
            <w:vMerge/>
            <w:tcBorders>
              <w:left w:val="single" w:sz="4" w:space="0" w:color="231F20"/>
              <w:bottom w:val="single" w:sz="4" w:space="0" w:color="231F20"/>
              <w:right w:val="single" w:sz="4" w:space="0" w:color="231F20"/>
            </w:tcBorders>
            <w:shd w:val="clear" w:color="auto" w:fill="DEDCEE"/>
          </w:tcPr>
          <w:p w14:paraId="5C9B62FA" w14:textId="77777777" w:rsidR="000E358C" w:rsidRPr="00341285" w:rsidRDefault="000E358C" w:rsidP="000E358C"/>
        </w:tc>
        <w:tc>
          <w:tcPr>
            <w:tcW w:w="5762" w:type="dxa"/>
            <w:gridSpan w:val="2"/>
            <w:tcBorders>
              <w:top w:val="single" w:sz="4" w:space="0" w:color="231F20"/>
              <w:left w:val="single" w:sz="4" w:space="0" w:color="231F20"/>
              <w:bottom w:val="single" w:sz="4" w:space="0" w:color="231F20"/>
              <w:right w:val="single" w:sz="4" w:space="0" w:color="231F20"/>
            </w:tcBorders>
            <w:shd w:val="clear" w:color="auto" w:fill="DEDCEE"/>
          </w:tcPr>
          <w:p w14:paraId="5C9B62FB" w14:textId="29BB81A3" w:rsidR="000E358C" w:rsidRPr="00341285" w:rsidRDefault="000E358C" w:rsidP="000E358C">
            <w:r w:rsidRPr="00B11C74">
              <w:rPr>
                <w:rFonts w:eastAsia="Myriad Pro" w:cs="Myriad Pro"/>
                <w:color w:val="231F20"/>
                <w:sz w:val="20"/>
                <w:szCs w:val="20"/>
                <w:lang w:val="it-IT"/>
              </w:rPr>
              <w:t>Koji su p</w:t>
            </w:r>
            <w:r w:rsidRPr="00B11C74">
              <w:rPr>
                <w:rFonts w:eastAsia="Myriad Pro" w:cs="Myriad Pro"/>
                <w:color w:val="231F20"/>
                <w:spacing w:val="-2"/>
                <w:sz w:val="20"/>
                <w:szCs w:val="20"/>
                <w:lang w:val="it-IT"/>
              </w:rPr>
              <w:t>r</w:t>
            </w:r>
            <w:r w:rsidRPr="00B11C74">
              <w:rPr>
                <w:rFonts w:eastAsia="Myriad Pro" w:cs="Myriad Pro"/>
                <w:color w:val="231F20"/>
                <w:sz w:val="20"/>
                <w:szCs w:val="20"/>
                <w:lang w:val="it-IT"/>
              </w:rPr>
              <w:t>edst</w:t>
            </w:r>
            <w:r w:rsidRPr="00B11C74">
              <w:rPr>
                <w:rFonts w:eastAsia="Myriad Pro" w:cs="Myriad Pro"/>
                <w:color w:val="231F20"/>
                <w:spacing w:val="-2"/>
                <w:sz w:val="20"/>
                <w:szCs w:val="20"/>
                <w:lang w:val="it-IT"/>
              </w:rPr>
              <w:t>a</w:t>
            </w:r>
            <w:r w:rsidRPr="00B11C74">
              <w:rPr>
                <w:rFonts w:eastAsia="Myriad Pro" w:cs="Myriad Pro"/>
                <w:color w:val="231F20"/>
                <w:sz w:val="20"/>
                <w:szCs w:val="20"/>
                <w:lang w:val="it-IT"/>
              </w:rPr>
              <w:t>vnici zain</w:t>
            </w:r>
            <w:r w:rsidRPr="00B11C74">
              <w:rPr>
                <w:rFonts w:eastAsia="Myriad Pro" w:cs="Myriad Pro"/>
                <w:color w:val="231F20"/>
                <w:spacing w:val="-1"/>
                <w:sz w:val="20"/>
                <w:szCs w:val="20"/>
                <w:lang w:val="it-IT"/>
              </w:rPr>
              <w:t>t</w:t>
            </w:r>
            <w:r w:rsidRPr="00B11C74">
              <w:rPr>
                <w:rFonts w:eastAsia="Myriad Pro" w:cs="Myriad Pro"/>
                <w:color w:val="231F20"/>
                <w:sz w:val="20"/>
                <w:szCs w:val="20"/>
                <w:lang w:val="it-IT"/>
              </w:rPr>
              <w:t>e</w:t>
            </w:r>
            <w:r w:rsidRPr="00B11C74">
              <w:rPr>
                <w:rFonts w:eastAsia="Myriad Pro" w:cs="Myriad Pro"/>
                <w:color w:val="231F20"/>
                <w:spacing w:val="-2"/>
                <w:sz w:val="20"/>
                <w:szCs w:val="20"/>
                <w:lang w:val="it-IT"/>
              </w:rPr>
              <w:t>r</w:t>
            </w:r>
            <w:r w:rsidRPr="00B11C74">
              <w:rPr>
                <w:rFonts w:eastAsia="Myriad Pro" w:cs="Myriad Pro"/>
                <w:color w:val="231F20"/>
                <w:sz w:val="20"/>
                <w:szCs w:val="20"/>
                <w:lang w:val="it-IT"/>
              </w:rPr>
              <w:t>esirane j</w:t>
            </w:r>
            <w:r w:rsidRPr="00B11C74">
              <w:rPr>
                <w:rFonts w:eastAsia="Myriad Pro" w:cs="Myriad Pro"/>
                <w:color w:val="231F20"/>
                <w:spacing w:val="-2"/>
                <w:sz w:val="20"/>
                <w:szCs w:val="20"/>
                <w:lang w:val="it-IT"/>
              </w:rPr>
              <w:t>a</w:t>
            </w:r>
            <w:r w:rsidRPr="00B11C74">
              <w:rPr>
                <w:rFonts w:eastAsia="Myriad Pro" w:cs="Myriad Pro"/>
                <w:color w:val="231F20"/>
                <w:sz w:val="20"/>
                <w:szCs w:val="20"/>
                <w:lang w:val="it-IT"/>
              </w:rPr>
              <w:t>vnosti bili u</w:t>
            </w:r>
            <w:r w:rsidRPr="00B11C74">
              <w:rPr>
                <w:rFonts w:eastAsia="Myriad Pro" w:cs="Myriad Pro"/>
                <w:color w:val="231F20"/>
                <w:spacing w:val="4"/>
                <w:sz w:val="20"/>
                <w:szCs w:val="20"/>
                <w:lang w:val="it-IT"/>
              </w:rPr>
              <w:t>k</w:t>
            </w:r>
            <w:r w:rsidRPr="00B11C74">
              <w:rPr>
                <w:rFonts w:eastAsia="Myriad Pro" w:cs="Myriad Pro"/>
                <w:color w:val="231F20"/>
                <w:sz w:val="20"/>
                <w:szCs w:val="20"/>
                <w:lang w:val="it-IT"/>
              </w:rPr>
              <w:t>lju</w:t>
            </w:r>
            <w:r w:rsidRPr="00B11C74">
              <w:rPr>
                <w:rFonts w:eastAsia="Myriad Pro" w:cs="Myriad Pro"/>
                <w:color w:val="231F20"/>
                <w:spacing w:val="-1"/>
                <w:sz w:val="20"/>
                <w:szCs w:val="20"/>
                <w:lang w:val="it-IT"/>
              </w:rPr>
              <w:t>č</w:t>
            </w:r>
            <w:r w:rsidRPr="00B11C74">
              <w:rPr>
                <w:rFonts w:eastAsia="Myriad Pro" w:cs="Myriad Pro"/>
                <w:color w:val="231F20"/>
                <w:sz w:val="20"/>
                <w:szCs w:val="20"/>
                <w:lang w:val="it-IT"/>
              </w:rPr>
              <w:t>eni u postupak izrade odnosno/ili u rad stru</w:t>
            </w:r>
            <w:r w:rsidRPr="00B11C74">
              <w:rPr>
                <w:rFonts w:eastAsia="MS Gothic" w:cs="MS Gothic"/>
                <w:color w:val="231F20"/>
                <w:sz w:val="20"/>
                <w:szCs w:val="20"/>
                <w:lang w:val="it-IT"/>
              </w:rPr>
              <w:t>č</w:t>
            </w:r>
            <w:r w:rsidRPr="00B11C74">
              <w:rPr>
                <w:rFonts w:eastAsia="Myriad Pro" w:cs="Myriad Pro"/>
                <w:color w:val="231F20"/>
                <w:sz w:val="20"/>
                <w:szCs w:val="20"/>
                <w:lang w:val="it-IT"/>
              </w:rPr>
              <w:t>ne radne skupine za izradu nac</w:t>
            </w:r>
            <w:r w:rsidRPr="00B11C74">
              <w:rPr>
                <w:rFonts w:eastAsia="Myriad Pro" w:cs="Myriad Pro"/>
                <w:color w:val="231F20"/>
                <w:spacing w:val="5"/>
                <w:sz w:val="20"/>
                <w:szCs w:val="20"/>
                <w:lang w:val="it-IT"/>
              </w:rPr>
              <w:t>r</w:t>
            </w:r>
            <w:r w:rsidRPr="00B11C74">
              <w:rPr>
                <w:rFonts w:eastAsia="Myriad Pro" w:cs="Myriad Pro"/>
                <w:color w:val="231F20"/>
                <w:sz w:val="20"/>
                <w:szCs w:val="20"/>
                <w:lang w:val="it-IT"/>
              </w:rPr>
              <w:t>ta?</w:t>
            </w:r>
          </w:p>
        </w:tc>
        <w:tc>
          <w:tcPr>
            <w:tcW w:w="5762" w:type="dxa"/>
          </w:tcPr>
          <w:p w14:paraId="26A52CFC" w14:textId="77777777" w:rsidR="000E358C" w:rsidRPr="00341285" w:rsidRDefault="000E358C" w:rsidP="000E358C"/>
        </w:tc>
      </w:tr>
      <w:tr w:rsidR="000E358C" w:rsidRPr="00463610" w14:paraId="5C9B62FF" w14:textId="77777777" w:rsidTr="000E358C">
        <w:trPr>
          <w:gridAfter w:val="1"/>
          <w:wAfter w:w="5762" w:type="dxa"/>
          <w:trHeight w:hRule="exact" w:val="2420"/>
        </w:trPr>
        <w:tc>
          <w:tcPr>
            <w:tcW w:w="3947" w:type="dxa"/>
            <w:tcBorders>
              <w:top w:val="single" w:sz="4" w:space="0" w:color="231F20"/>
              <w:left w:val="single" w:sz="4" w:space="0" w:color="231F20"/>
              <w:bottom w:val="single" w:sz="4" w:space="0" w:color="231F20"/>
              <w:right w:val="single" w:sz="4" w:space="0" w:color="231F20"/>
            </w:tcBorders>
            <w:shd w:val="clear" w:color="auto" w:fill="EDEBF6"/>
          </w:tcPr>
          <w:p w14:paraId="5C9B62FD" w14:textId="77777777" w:rsidR="000E358C" w:rsidRPr="00327505" w:rsidRDefault="000E358C" w:rsidP="000E358C">
            <w:pPr>
              <w:spacing w:before="37" w:after="0" w:line="260" w:lineRule="exact"/>
              <w:ind w:left="108" w:right="422"/>
              <w:rPr>
                <w:rFonts w:eastAsia="Myriad Pro" w:cs="Myriad Pro"/>
                <w:lang w:val="it-IT"/>
              </w:rPr>
            </w:pPr>
            <w:r w:rsidRPr="00327505">
              <w:rPr>
                <w:rFonts w:eastAsia="Myriad Pro" w:cs="Myriad Pro"/>
                <w:color w:val="231F20"/>
                <w:lang w:val="it-IT"/>
              </w:rPr>
              <w:lastRenderedPageBreak/>
              <w:t>Koji su predstavnici zainteresirane javnosti dostavili svoja o</w:t>
            </w:r>
            <w:r w:rsidRPr="00327505">
              <w:rPr>
                <w:rFonts w:eastAsia="MS Gothic" w:cs="MS Gothic"/>
                <w:color w:val="231F20"/>
                <w:lang w:val="it-IT"/>
              </w:rPr>
              <w:t>č</w:t>
            </w:r>
            <w:r w:rsidRPr="00327505">
              <w:rPr>
                <w:rFonts w:eastAsia="Myriad Pro" w:cs="Myriad Pro"/>
                <w:color w:val="231F20"/>
                <w:lang w:val="it-IT"/>
              </w:rPr>
              <w:t>itovanja?</w:t>
            </w:r>
          </w:p>
        </w:tc>
        <w:tc>
          <w:tcPr>
            <w:tcW w:w="5762" w:type="dxa"/>
            <w:gridSpan w:val="2"/>
            <w:tcBorders>
              <w:top w:val="single" w:sz="4" w:space="0" w:color="231F20"/>
              <w:left w:val="single" w:sz="4" w:space="0" w:color="231F20"/>
              <w:bottom w:val="single" w:sz="4" w:space="0" w:color="231F20"/>
              <w:right w:val="single" w:sz="4" w:space="0" w:color="231F20"/>
            </w:tcBorders>
            <w:shd w:val="clear" w:color="auto" w:fill="EDEBF6"/>
          </w:tcPr>
          <w:p w14:paraId="17A3B66A" w14:textId="189295F0" w:rsidR="000E358C" w:rsidRPr="00AC688A" w:rsidRDefault="000E358C" w:rsidP="000E358C">
            <w:pPr>
              <w:pStyle w:val="ListParagraph"/>
              <w:numPr>
                <w:ilvl w:val="0"/>
                <w:numId w:val="1"/>
              </w:numPr>
              <w:rPr>
                <w:sz w:val="20"/>
                <w:szCs w:val="20"/>
                <w:lang w:val="it-IT"/>
              </w:rPr>
            </w:pPr>
            <w:r w:rsidRPr="00AC688A">
              <w:rPr>
                <w:sz w:val="20"/>
                <w:szCs w:val="20"/>
                <w:lang w:val="it-IT"/>
              </w:rPr>
              <w:t>Mr.sig. Vitomir Begović</w:t>
            </w:r>
          </w:p>
          <w:p w14:paraId="6916622A" w14:textId="259C2DE4" w:rsidR="000E358C" w:rsidRPr="00AC688A" w:rsidRDefault="000E358C" w:rsidP="000E358C">
            <w:pPr>
              <w:pStyle w:val="ListParagraph"/>
              <w:numPr>
                <w:ilvl w:val="0"/>
                <w:numId w:val="1"/>
              </w:numPr>
              <w:rPr>
                <w:sz w:val="20"/>
                <w:szCs w:val="20"/>
                <w:lang w:val="it-IT"/>
              </w:rPr>
            </w:pPr>
            <w:r w:rsidRPr="00AC688A">
              <w:rPr>
                <w:sz w:val="20"/>
                <w:szCs w:val="20"/>
                <w:lang w:val="it-IT"/>
              </w:rPr>
              <w:t>Vesna Beg</w:t>
            </w:r>
          </w:p>
          <w:p w14:paraId="779275CA" w14:textId="3DF64707" w:rsidR="000E358C" w:rsidRPr="00AC688A" w:rsidRDefault="000E358C" w:rsidP="000E358C">
            <w:pPr>
              <w:pStyle w:val="ListParagraph"/>
              <w:numPr>
                <w:ilvl w:val="0"/>
                <w:numId w:val="1"/>
              </w:numPr>
              <w:rPr>
                <w:sz w:val="20"/>
                <w:szCs w:val="20"/>
                <w:lang w:val="it-IT"/>
              </w:rPr>
            </w:pPr>
            <w:r w:rsidRPr="00AC688A">
              <w:rPr>
                <w:sz w:val="20"/>
                <w:szCs w:val="20"/>
                <w:lang w:val="it-IT"/>
              </w:rPr>
              <w:t>Politička platforma Možemo! Karlovac</w:t>
            </w:r>
          </w:p>
          <w:p w14:paraId="5C9B62FE" w14:textId="16AB9948" w:rsidR="000E358C" w:rsidRPr="001F2D96" w:rsidRDefault="000E358C" w:rsidP="000E358C">
            <w:pPr>
              <w:pStyle w:val="ListParagraph"/>
              <w:rPr>
                <w:sz w:val="18"/>
                <w:szCs w:val="18"/>
                <w:lang w:val="it-IT"/>
              </w:rPr>
            </w:pPr>
          </w:p>
        </w:tc>
      </w:tr>
      <w:tr w:rsidR="000E358C" w:rsidRPr="002A1DB6" w14:paraId="5C9B6303" w14:textId="77777777" w:rsidTr="000E358C">
        <w:trPr>
          <w:gridAfter w:val="1"/>
          <w:wAfter w:w="5762" w:type="dxa"/>
          <w:trHeight w:hRule="exact" w:val="15316"/>
        </w:trPr>
        <w:tc>
          <w:tcPr>
            <w:tcW w:w="3947" w:type="dxa"/>
            <w:tcBorders>
              <w:top w:val="single" w:sz="4" w:space="0" w:color="231F20"/>
              <w:left w:val="single" w:sz="4" w:space="0" w:color="231F20"/>
              <w:bottom w:val="single" w:sz="4" w:space="0" w:color="231F20"/>
              <w:right w:val="single" w:sz="4" w:space="0" w:color="231F20"/>
            </w:tcBorders>
            <w:shd w:val="clear" w:color="auto" w:fill="DEDCEE"/>
          </w:tcPr>
          <w:p w14:paraId="7F1E4450" w14:textId="77777777" w:rsidR="000E358C" w:rsidRPr="0027160F" w:rsidRDefault="000E358C" w:rsidP="000E358C">
            <w:pPr>
              <w:jc w:val="both"/>
              <w:rPr>
                <w:sz w:val="18"/>
                <w:szCs w:val="18"/>
                <w:lang w:val="it-IT"/>
              </w:rPr>
            </w:pPr>
            <w:r w:rsidRPr="0027160F">
              <w:rPr>
                <w:sz w:val="18"/>
                <w:szCs w:val="18"/>
                <w:lang w:val="it-IT"/>
              </w:rPr>
              <w:lastRenderedPageBreak/>
              <w:t>PRIMJEDBE/KOMENTARI I STATUS ODGOVORA UZ KRATKO OBRAZLOŽENJE</w:t>
            </w:r>
          </w:p>
          <w:p w14:paraId="5C9B6300" w14:textId="751B35D3" w:rsidR="000E358C" w:rsidRPr="0027160F" w:rsidRDefault="000E358C" w:rsidP="000E358C">
            <w:pPr>
              <w:spacing w:before="37" w:after="0" w:line="260" w:lineRule="exact"/>
              <w:ind w:left="108" w:right="573"/>
              <w:rPr>
                <w:rFonts w:eastAsia="Myriad Pro" w:cs="Myriad Pro"/>
                <w:lang w:val="it-IT"/>
              </w:rPr>
            </w:pPr>
          </w:p>
        </w:tc>
        <w:tc>
          <w:tcPr>
            <w:tcW w:w="5762" w:type="dxa"/>
            <w:gridSpan w:val="2"/>
            <w:tcBorders>
              <w:top w:val="single" w:sz="4" w:space="0" w:color="231F20"/>
              <w:left w:val="single" w:sz="4" w:space="0" w:color="231F20"/>
              <w:bottom w:val="single" w:sz="4" w:space="0" w:color="231F20"/>
              <w:right w:val="single" w:sz="4" w:space="0" w:color="231F20"/>
            </w:tcBorders>
            <w:shd w:val="clear" w:color="auto" w:fill="DEDCEE"/>
          </w:tcPr>
          <w:p w14:paraId="068E2C34" w14:textId="0D26CA25" w:rsidR="000E358C" w:rsidRPr="0098426A" w:rsidRDefault="000E358C" w:rsidP="000E358C">
            <w:pPr>
              <w:jc w:val="both"/>
              <w:rPr>
                <w:sz w:val="20"/>
                <w:szCs w:val="20"/>
                <w:lang w:val="it-IT"/>
              </w:rPr>
            </w:pPr>
            <w:r w:rsidRPr="00834ADA">
              <w:rPr>
                <w:b/>
                <w:bCs/>
                <w:sz w:val="18"/>
                <w:szCs w:val="18"/>
                <w:lang w:val="it-IT"/>
              </w:rPr>
              <w:t>1</w:t>
            </w:r>
            <w:r w:rsidRPr="0098426A">
              <w:rPr>
                <w:b/>
                <w:bCs/>
                <w:sz w:val="20"/>
                <w:szCs w:val="20"/>
                <w:lang w:val="it-IT"/>
              </w:rPr>
              <w:t>.</w:t>
            </w:r>
            <w:r w:rsidRPr="0098426A">
              <w:rPr>
                <w:sz w:val="20"/>
                <w:szCs w:val="20"/>
                <w:lang w:val="it-IT"/>
              </w:rPr>
              <w:t xml:space="preserve"> Primjedba </w:t>
            </w:r>
            <w:r w:rsidR="00FB4D3D">
              <w:rPr>
                <w:sz w:val="20"/>
                <w:szCs w:val="20"/>
                <w:lang w:val="it-IT"/>
              </w:rPr>
              <w:t>je data ka</w:t>
            </w:r>
            <w:r w:rsidR="00506507">
              <w:rPr>
                <w:sz w:val="20"/>
                <w:szCs w:val="20"/>
                <w:lang w:val="it-IT"/>
              </w:rPr>
              <w:t xml:space="preserve">o potreba djelovanja na klimatske promjene, a </w:t>
            </w:r>
            <w:r w:rsidRPr="0098426A">
              <w:rPr>
                <w:sz w:val="20"/>
                <w:szCs w:val="20"/>
                <w:lang w:val="it-IT"/>
              </w:rPr>
              <w:t xml:space="preserve">odnosi </w:t>
            </w:r>
            <w:r w:rsidR="00506507">
              <w:rPr>
                <w:sz w:val="20"/>
                <w:szCs w:val="20"/>
                <w:lang w:val="it-IT"/>
              </w:rPr>
              <w:t xml:space="preserve">se </w:t>
            </w:r>
            <w:r w:rsidRPr="0098426A">
              <w:rPr>
                <w:sz w:val="20"/>
                <w:szCs w:val="20"/>
                <w:lang w:val="it-IT"/>
              </w:rPr>
              <w:t>na</w:t>
            </w:r>
            <w:r w:rsidR="002C11D8">
              <w:rPr>
                <w:sz w:val="20"/>
                <w:szCs w:val="20"/>
                <w:lang w:val="it-IT"/>
              </w:rPr>
              <w:t xml:space="preserve"> potrebu</w:t>
            </w:r>
            <w:r w:rsidRPr="0098426A">
              <w:rPr>
                <w:sz w:val="20"/>
                <w:szCs w:val="20"/>
                <w:lang w:val="it-IT"/>
              </w:rPr>
              <w:t xml:space="preserve"> zaustavljanje betonizacije novog dijela grada, u Grabriku i Novom Centru potrebno je ozeleniti postojeće neizgrađene površine, dok je u Zvijezdi, Rakovcu, Gazi potrebno kružno gospodariti prostorom</w:t>
            </w:r>
            <w:r w:rsidR="003B5302">
              <w:rPr>
                <w:sz w:val="20"/>
                <w:szCs w:val="20"/>
                <w:lang w:val="it-IT"/>
              </w:rPr>
              <w:t xml:space="preserve">. </w:t>
            </w:r>
            <w:r w:rsidRPr="0098426A">
              <w:rPr>
                <w:sz w:val="20"/>
                <w:szCs w:val="20"/>
                <w:lang w:val="it-IT"/>
              </w:rPr>
              <w:t xml:space="preserve"> –  prihvaća se.</w:t>
            </w:r>
          </w:p>
          <w:p w14:paraId="1FDC2321" w14:textId="61B27C72" w:rsidR="000E358C" w:rsidRPr="0098426A" w:rsidRDefault="000E358C" w:rsidP="000E358C">
            <w:pPr>
              <w:jc w:val="both"/>
              <w:rPr>
                <w:b/>
                <w:bCs/>
                <w:sz w:val="20"/>
                <w:szCs w:val="20"/>
                <w:lang w:val="it-IT"/>
              </w:rPr>
            </w:pPr>
            <w:r w:rsidRPr="0098426A">
              <w:rPr>
                <w:sz w:val="20"/>
                <w:szCs w:val="20"/>
              </w:rPr>
              <w:t>U Program zaštite okoliša Grada Karlovca uvedena je mjera provođenja projekata tzv „zelene infrastrukture“. Tradicionalna siva infrastruktura i dalje je potrebna, ali često se može poboljšati rješenjima čije je ishodište priroda. Razlika u odnosu na rješenja sive infrastrukture, koja obično imaju samo jednu funkciju kao što je odvodnja ili prijevoz, čini zelenu infrastrukturu privlačnom jer ima potencijal za istodobno rješavanje nekoliko problema. Zelena infrastruktura može pružiti višestruke funkcije i pogodnosti u istom prostornom području.</w:t>
            </w:r>
          </w:p>
          <w:p w14:paraId="397CC752" w14:textId="7E789C3E" w:rsidR="000E358C" w:rsidRDefault="000E358C" w:rsidP="000E358C">
            <w:pPr>
              <w:jc w:val="both"/>
              <w:rPr>
                <w:sz w:val="20"/>
                <w:szCs w:val="20"/>
              </w:rPr>
            </w:pPr>
            <w:r w:rsidRPr="0098426A">
              <w:rPr>
                <w:b/>
                <w:bCs/>
                <w:sz w:val="20"/>
                <w:szCs w:val="20"/>
                <w:lang w:val="it-IT"/>
              </w:rPr>
              <w:t xml:space="preserve">2.1. </w:t>
            </w:r>
            <w:r w:rsidRPr="0098426A">
              <w:rPr>
                <w:sz w:val="20"/>
                <w:szCs w:val="20"/>
                <w:lang w:val="it-IT"/>
              </w:rPr>
              <w:t>Prijedlog da</w:t>
            </w:r>
            <w:r w:rsidRPr="0098426A">
              <w:rPr>
                <w:b/>
                <w:bCs/>
                <w:sz w:val="20"/>
                <w:szCs w:val="20"/>
                <w:lang w:val="it-IT"/>
              </w:rPr>
              <w:t xml:space="preserve"> </w:t>
            </w:r>
            <w:r w:rsidRPr="0098426A">
              <w:rPr>
                <w:sz w:val="20"/>
                <w:szCs w:val="20"/>
              </w:rPr>
              <w:t>Arboretum</w:t>
            </w:r>
            <w:r w:rsidRPr="00D5264E">
              <w:rPr>
                <w:sz w:val="20"/>
                <w:szCs w:val="20"/>
              </w:rPr>
              <w:t xml:space="preserve"> treba uvrstiti u spomenik parkovne arhitekture</w:t>
            </w:r>
            <w:r>
              <w:rPr>
                <w:sz w:val="20"/>
                <w:szCs w:val="20"/>
              </w:rPr>
              <w:t xml:space="preserve"> – primljeno na znanje.</w:t>
            </w:r>
          </w:p>
          <w:p w14:paraId="60468BE2" w14:textId="701BDF16" w:rsidR="000E358C" w:rsidRDefault="000E358C" w:rsidP="000E358C">
            <w:pPr>
              <w:jc w:val="both"/>
              <w:rPr>
                <w:sz w:val="20"/>
                <w:szCs w:val="20"/>
              </w:rPr>
            </w:pPr>
            <w:r>
              <w:rPr>
                <w:sz w:val="20"/>
                <w:szCs w:val="20"/>
              </w:rPr>
              <w:t>Zakonom o zaštiti prirode proglašenje spomenika parkovne arhitekture u nadležnosti je jedinica područne (regionalne) samouprave. Arboretum Šumarske škole Generalnim urbanističkim planom Grada Karlovca predložen je za zaštitu kao spomenik parkovne arhitekture.</w:t>
            </w:r>
          </w:p>
          <w:p w14:paraId="784A2FDF" w14:textId="7C7ED924" w:rsidR="000E358C" w:rsidRPr="00BD1832" w:rsidRDefault="000E358C" w:rsidP="000E358C">
            <w:pPr>
              <w:jc w:val="both"/>
              <w:rPr>
                <w:sz w:val="20"/>
                <w:szCs w:val="20"/>
              </w:rPr>
            </w:pPr>
            <w:r w:rsidRPr="00BD1832">
              <w:rPr>
                <w:sz w:val="20"/>
                <w:szCs w:val="20"/>
              </w:rPr>
              <w:t xml:space="preserve">2.2. Generalnim urbanističkim planom prepoznato je i vrednovano nekoliko značajnih prepoznatljivih krajobraznih cjelina, između ostalih I prirodni krajolik šume Borlin s livadom i zdencima. Uz navedeno potrebno je dodati "krajolik uz rijeku Kupu s livadama/te livade se prostiru od vojarne </w:t>
            </w:r>
            <w:r w:rsidR="00F8294E">
              <w:rPr>
                <w:sz w:val="20"/>
                <w:szCs w:val="20"/>
              </w:rPr>
              <w:t>K</w:t>
            </w:r>
            <w:r w:rsidRPr="00BD1832">
              <w:rPr>
                <w:sz w:val="20"/>
                <w:szCs w:val="20"/>
              </w:rPr>
              <w:t>upa do kanala uz nasip odnosno duž obiteljskih kuća Ulice M. Seljana /do kanala/u smjeru rijeke Kupe” – ne prihvaća se.</w:t>
            </w:r>
          </w:p>
          <w:p w14:paraId="6B260358" w14:textId="5840FEFB" w:rsidR="000E358C" w:rsidRDefault="000E358C" w:rsidP="000E358C">
            <w:pPr>
              <w:jc w:val="both"/>
              <w:rPr>
                <w:sz w:val="20"/>
                <w:szCs w:val="20"/>
              </w:rPr>
            </w:pPr>
            <w:r w:rsidRPr="00BD1832">
              <w:rPr>
                <w:sz w:val="20"/>
                <w:szCs w:val="20"/>
              </w:rPr>
              <w:t>U Programu je citirana odredba iz GUP-a Grada Karlovca, te istu nije moguće mijenjati</w:t>
            </w:r>
            <w:r>
              <w:rPr>
                <w:sz w:val="20"/>
                <w:szCs w:val="20"/>
              </w:rPr>
              <w:t xml:space="preserve"> u ovom dokumentu</w:t>
            </w:r>
            <w:r w:rsidRPr="00BD1832">
              <w:rPr>
                <w:sz w:val="20"/>
                <w:szCs w:val="20"/>
              </w:rPr>
              <w:t xml:space="preserve">. Navedenu primjedbu potrebno je uputiti u vrijeme izrade </w:t>
            </w:r>
            <w:r w:rsidRPr="0098426A">
              <w:rPr>
                <w:sz w:val="20"/>
                <w:szCs w:val="20"/>
              </w:rPr>
              <w:t>izmjena prostornih planova. Program svakako prepoznaje potrebu za dodatnom izravnom zaštitom vrijednih cjelina krajobraza uz rijeku Kupu (između ostalih prepoznatih cjelina), iz kojeg je razloga unutar poglavlja 3.2.3. propisana mjera izrade ciljanog plana upravljanja za područje obalnog pojasa uz rijeku Kupu.</w:t>
            </w:r>
          </w:p>
          <w:p w14:paraId="5082C38A" w14:textId="392BFB1C" w:rsidR="000E358C" w:rsidRDefault="000E358C" w:rsidP="000E358C">
            <w:pPr>
              <w:jc w:val="both"/>
              <w:rPr>
                <w:sz w:val="20"/>
                <w:szCs w:val="20"/>
              </w:rPr>
            </w:pPr>
            <w:r>
              <w:rPr>
                <w:sz w:val="20"/>
                <w:szCs w:val="20"/>
              </w:rPr>
              <w:t xml:space="preserve">2.3. Prijedlog se odnosi na ublažavanje i </w:t>
            </w:r>
            <w:r w:rsidRPr="00D229FB">
              <w:rPr>
                <w:sz w:val="20"/>
                <w:szCs w:val="20"/>
              </w:rPr>
              <w:t>prilagodbu klimatskim</w:t>
            </w:r>
            <w:r>
              <w:t xml:space="preserve"> </w:t>
            </w:r>
            <w:r w:rsidRPr="00D229FB">
              <w:rPr>
                <w:sz w:val="20"/>
                <w:szCs w:val="20"/>
              </w:rPr>
              <w:t xml:space="preserve">promjenama sadnjom što više drveća i šuma čime doprinosimo i čišćem okolišu. Budući je grad Karlovac grad na četiri rijeke, preporučljivo je da se na </w:t>
            </w:r>
            <w:r w:rsidR="00A97AFA">
              <w:rPr>
                <w:sz w:val="20"/>
                <w:szCs w:val="20"/>
              </w:rPr>
              <w:t>š</w:t>
            </w:r>
            <w:r w:rsidRPr="00D229FB">
              <w:rPr>
                <w:sz w:val="20"/>
                <w:szCs w:val="20"/>
              </w:rPr>
              <w:t>irem području grada prometnice i poslovne zone ne grade u blizini rijeka ili na mjestima gdje bi štetno utjecal</w:t>
            </w:r>
            <w:r w:rsidR="0056049C">
              <w:rPr>
                <w:sz w:val="20"/>
                <w:szCs w:val="20"/>
              </w:rPr>
              <w:t>e</w:t>
            </w:r>
            <w:r w:rsidRPr="00D229FB">
              <w:rPr>
                <w:sz w:val="20"/>
                <w:szCs w:val="20"/>
              </w:rPr>
              <w:t xml:space="preserve"> na razvoj grada na temelju prirodnog bogatstva, u ovom slučaju na temelju rijeka, te bi u tom smjeru trebalo napraviti zaštitu od neprimjerenih izgradnji u odnosu na prirodna bogatstva</w:t>
            </w:r>
            <w:r>
              <w:rPr>
                <w:sz w:val="20"/>
                <w:szCs w:val="20"/>
              </w:rPr>
              <w:t>- prihvaća se.</w:t>
            </w:r>
          </w:p>
          <w:p w14:paraId="6B2617E6" w14:textId="1185D04E" w:rsidR="000E358C" w:rsidRPr="00FA3429" w:rsidRDefault="000E358C" w:rsidP="000E358C">
            <w:pPr>
              <w:jc w:val="both"/>
              <w:rPr>
                <w:b/>
                <w:bCs/>
                <w:sz w:val="20"/>
                <w:szCs w:val="20"/>
                <w:lang w:val="it-IT"/>
              </w:rPr>
            </w:pPr>
            <w:r w:rsidRPr="00FA3429">
              <w:rPr>
                <w:sz w:val="20"/>
                <w:szCs w:val="20"/>
              </w:rPr>
              <w:t>Uvedena je nova mjera - provođenje projekata „zelene infrastrukture“. Zelena infrastruktura je alat za pružanje ekoloških, gospodarskih i društvenih pogodnosti putem rješenja koja se temelje na razumijevanju prednosti koje priroda pruža ljudskom društvu i pokretanja ulaganja koja održavaju i poboljšavaju te pogodnosti.</w:t>
            </w:r>
          </w:p>
          <w:p w14:paraId="68229641" w14:textId="1CE73D19" w:rsidR="000E358C" w:rsidRDefault="000E358C" w:rsidP="000E358C">
            <w:pPr>
              <w:jc w:val="both"/>
              <w:rPr>
                <w:b/>
                <w:bCs/>
                <w:sz w:val="18"/>
                <w:szCs w:val="18"/>
                <w:lang w:val="it-IT"/>
              </w:rPr>
            </w:pPr>
          </w:p>
          <w:p w14:paraId="06A51DA6" w14:textId="77777777" w:rsidR="000E358C" w:rsidRDefault="000E358C" w:rsidP="000E358C">
            <w:pPr>
              <w:jc w:val="both"/>
              <w:rPr>
                <w:b/>
                <w:bCs/>
                <w:sz w:val="18"/>
                <w:szCs w:val="18"/>
                <w:lang w:val="it-IT"/>
              </w:rPr>
            </w:pPr>
          </w:p>
          <w:p w14:paraId="4F001BB0" w14:textId="77777777" w:rsidR="000E358C" w:rsidRDefault="000E358C" w:rsidP="000E358C">
            <w:pPr>
              <w:jc w:val="both"/>
              <w:rPr>
                <w:b/>
                <w:bCs/>
                <w:sz w:val="18"/>
                <w:szCs w:val="18"/>
                <w:lang w:val="it-IT"/>
              </w:rPr>
            </w:pPr>
          </w:p>
          <w:p w14:paraId="317C4945" w14:textId="455EA706" w:rsidR="000E358C" w:rsidRDefault="000E358C" w:rsidP="000E358C">
            <w:pPr>
              <w:jc w:val="both"/>
              <w:rPr>
                <w:sz w:val="18"/>
                <w:szCs w:val="18"/>
                <w:lang w:val="it-IT"/>
              </w:rPr>
            </w:pPr>
            <w:r w:rsidRPr="007F01F2">
              <w:rPr>
                <w:b/>
                <w:bCs/>
                <w:sz w:val="18"/>
                <w:szCs w:val="18"/>
                <w:lang w:val="it-IT"/>
              </w:rPr>
              <w:t>2.3.</w:t>
            </w:r>
            <w:r w:rsidRPr="00660360">
              <w:rPr>
                <w:sz w:val="18"/>
                <w:szCs w:val="18"/>
                <w:lang w:val="it-IT"/>
              </w:rPr>
              <w:t xml:space="preserve"> P</w:t>
            </w:r>
            <w:r>
              <w:rPr>
                <w:sz w:val="18"/>
                <w:szCs w:val="18"/>
                <w:lang w:val="it-IT"/>
              </w:rPr>
              <w:t>itanje</w:t>
            </w:r>
            <w:r w:rsidRPr="00660360">
              <w:rPr>
                <w:sz w:val="18"/>
                <w:szCs w:val="18"/>
                <w:lang w:val="it-IT"/>
              </w:rPr>
              <w:t xml:space="preserve"> vezano uz čl. 12. st.</w:t>
            </w:r>
            <w:r>
              <w:rPr>
                <w:sz w:val="18"/>
                <w:szCs w:val="18"/>
                <w:lang w:val="it-IT"/>
              </w:rPr>
              <w:t xml:space="preserve"> </w:t>
            </w:r>
            <w:r w:rsidRPr="00660360">
              <w:rPr>
                <w:sz w:val="18"/>
                <w:szCs w:val="18"/>
                <w:lang w:val="it-IT"/>
              </w:rPr>
              <w:t>2.</w:t>
            </w:r>
            <w:r>
              <w:rPr>
                <w:sz w:val="18"/>
                <w:szCs w:val="18"/>
                <w:lang w:val="it-IT"/>
              </w:rPr>
              <w:t>, tko je dužan iznijeti spremnik</w:t>
            </w:r>
            <w:r w:rsidRPr="00660360">
              <w:rPr>
                <w:sz w:val="18"/>
                <w:szCs w:val="18"/>
                <w:lang w:val="it-IT"/>
              </w:rPr>
              <w:t xml:space="preserve"> </w:t>
            </w:r>
            <w:r>
              <w:rPr>
                <w:sz w:val="18"/>
                <w:szCs w:val="18"/>
                <w:lang w:val="it-IT"/>
              </w:rPr>
              <w:t xml:space="preserve">na javnu površinu kada više korisnika koristi isti spremnik- primljeno na znanje. </w:t>
            </w:r>
          </w:p>
          <w:p w14:paraId="061162C4" w14:textId="26EC9C9A" w:rsidR="000E358C" w:rsidRDefault="000E358C" w:rsidP="000E358C">
            <w:pPr>
              <w:jc w:val="both"/>
              <w:rPr>
                <w:sz w:val="18"/>
                <w:szCs w:val="18"/>
                <w:lang w:val="it-IT"/>
              </w:rPr>
            </w:pPr>
            <w:r w:rsidRPr="00660360">
              <w:rPr>
                <w:sz w:val="18"/>
                <w:szCs w:val="18"/>
                <w:lang w:val="it-IT"/>
              </w:rPr>
              <w:t xml:space="preserve"> </w:t>
            </w:r>
            <w:r>
              <w:rPr>
                <w:sz w:val="18"/>
                <w:szCs w:val="18"/>
                <w:lang w:val="it-IT"/>
              </w:rPr>
              <w:t>K</w:t>
            </w:r>
            <w:r w:rsidRPr="00660360">
              <w:rPr>
                <w:sz w:val="18"/>
                <w:szCs w:val="18"/>
                <w:lang w:val="it-IT"/>
              </w:rPr>
              <w:t>orisnik usluge koji zahtjeva pojedinačno korištenje javne usluge, odnosno da ne koristi zajednički spremnik sa svim ostalim korisnicima u višestambenoj zgradi, dužan je</w:t>
            </w:r>
            <w:r>
              <w:rPr>
                <w:sz w:val="18"/>
                <w:szCs w:val="18"/>
                <w:lang w:val="it-IT"/>
              </w:rPr>
              <w:t xml:space="preserve"> </w:t>
            </w:r>
            <w:r w:rsidRPr="00660360">
              <w:rPr>
                <w:sz w:val="18"/>
                <w:szCs w:val="18"/>
                <w:lang w:val="it-IT"/>
              </w:rPr>
              <w:t>spremnik koji mu je dodjelje</w:t>
            </w:r>
            <w:r>
              <w:rPr>
                <w:sz w:val="18"/>
                <w:szCs w:val="18"/>
                <w:lang w:val="it-IT"/>
              </w:rPr>
              <w:t>n</w:t>
            </w:r>
            <w:r w:rsidRPr="00660360">
              <w:rPr>
                <w:sz w:val="18"/>
                <w:szCs w:val="18"/>
                <w:lang w:val="it-IT"/>
              </w:rPr>
              <w:t>, iznijeti na mjesto primopredaje.</w:t>
            </w:r>
            <w:r>
              <w:rPr>
                <w:sz w:val="18"/>
                <w:szCs w:val="18"/>
                <w:lang w:val="it-IT"/>
              </w:rPr>
              <w:t xml:space="preserve"> </w:t>
            </w:r>
            <w:r w:rsidRPr="00660360">
              <w:rPr>
                <w:sz w:val="18"/>
                <w:szCs w:val="18"/>
                <w:lang w:val="it-IT"/>
              </w:rPr>
              <w:t xml:space="preserve"> </w:t>
            </w:r>
          </w:p>
          <w:p w14:paraId="3896E45D" w14:textId="498CA7B7" w:rsidR="000E358C" w:rsidRDefault="000E358C" w:rsidP="000E358C">
            <w:pPr>
              <w:jc w:val="both"/>
              <w:rPr>
                <w:sz w:val="18"/>
                <w:szCs w:val="18"/>
                <w:lang w:val="it-IT"/>
              </w:rPr>
            </w:pPr>
            <w:r>
              <w:rPr>
                <w:sz w:val="18"/>
                <w:szCs w:val="18"/>
                <w:lang w:val="it-IT"/>
              </w:rPr>
              <w:t xml:space="preserve"> </w:t>
            </w:r>
            <w:r w:rsidRPr="007F01F2">
              <w:rPr>
                <w:b/>
                <w:bCs/>
                <w:sz w:val="18"/>
                <w:szCs w:val="18"/>
                <w:lang w:val="it-IT"/>
              </w:rPr>
              <w:t>2.4.</w:t>
            </w:r>
            <w:r w:rsidRPr="00E84AAE">
              <w:rPr>
                <w:sz w:val="18"/>
                <w:szCs w:val="18"/>
                <w:lang w:val="it-IT"/>
              </w:rPr>
              <w:t xml:space="preserve"> Primjedba na čl.</w:t>
            </w:r>
            <w:r>
              <w:rPr>
                <w:sz w:val="18"/>
                <w:szCs w:val="18"/>
                <w:lang w:val="it-IT"/>
              </w:rPr>
              <w:t xml:space="preserve"> </w:t>
            </w:r>
            <w:r w:rsidRPr="00E84AAE">
              <w:rPr>
                <w:sz w:val="18"/>
                <w:szCs w:val="18"/>
                <w:lang w:val="it-IT"/>
              </w:rPr>
              <w:t>18. st. 2. da rečenica nije dovršena</w:t>
            </w:r>
            <w:r>
              <w:rPr>
                <w:sz w:val="18"/>
                <w:szCs w:val="18"/>
                <w:lang w:val="it-IT"/>
              </w:rPr>
              <w:t xml:space="preserve"> i nije jasno što se određuje</w:t>
            </w:r>
            <w:r w:rsidRPr="00E84AAE">
              <w:rPr>
                <w:sz w:val="18"/>
                <w:szCs w:val="18"/>
                <w:lang w:val="it-IT"/>
              </w:rPr>
              <w:t xml:space="preserve"> – </w:t>
            </w:r>
            <w:r>
              <w:rPr>
                <w:sz w:val="18"/>
                <w:szCs w:val="18"/>
                <w:lang w:val="it-IT"/>
              </w:rPr>
              <w:t>djelomično se prihvaća.</w:t>
            </w:r>
          </w:p>
          <w:p w14:paraId="01955424" w14:textId="21F30FCF" w:rsidR="000E358C" w:rsidRDefault="000E358C" w:rsidP="000E358C">
            <w:pPr>
              <w:jc w:val="both"/>
              <w:rPr>
                <w:sz w:val="18"/>
                <w:szCs w:val="18"/>
                <w:lang w:val="it-IT"/>
              </w:rPr>
            </w:pPr>
            <w:r>
              <w:rPr>
                <w:sz w:val="18"/>
                <w:szCs w:val="18"/>
                <w:lang w:val="it-IT"/>
              </w:rPr>
              <w:t>R</w:t>
            </w:r>
            <w:r w:rsidRPr="00E84AAE">
              <w:rPr>
                <w:sz w:val="18"/>
                <w:szCs w:val="18"/>
                <w:lang w:val="it-IT"/>
              </w:rPr>
              <w:t>eč</w:t>
            </w:r>
            <w:r>
              <w:rPr>
                <w:sz w:val="18"/>
                <w:szCs w:val="18"/>
                <w:lang w:val="it-IT"/>
              </w:rPr>
              <w:t>enica je dovršena, ali će se izmijeniti redoslijed riječi na početku rečenice kako bi bila jasnija.</w:t>
            </w:r>
          </w:p>
          <w:p w14:paraId="285D9D3F" w14:textId="77777777" w:rsidR="000E358C" w:rsidRDefault="000E358C" w:rsidP="000E358C">
            <w:pPr>
              <w:jc w:val="both"/>
              <w:rPr>
                <w:sz w:val="18"/>
                <w:szCs w:val="18"/>
                <w:lang w:val="it-IT"/>
              </w:rPr>
            </w:pPr>
            <w:r w:rsidRPr="007F01F2">
              <w:rPr>
                <w:b/>
                <w:bCs/>
                <w:sz w:val="18"/>
                <w:szCs w:val="18"/>
                <w:lang w:val="it-IT"/>
              </w:rPr>
              <w:t>2.5.</w:t>
            </w:r>
            <w:r w:rsidRPr="00FF5C9F">
              <w:rPr>
                <w:sz w:val="18"/>
                <w:szCs w:val="18"/>
                <w:lang w:val="it-IT"/>
              </w:rPr>
              <w:t xml:space="preserve"> Primjedba na čl. 19. st.1. </w:t>
            </w:r>
            <w:r>
              <w:rPr>
                <w:sz w:val="18"/>
                <w:szCs w:val="18"/>
                <w:lang w:val="it-IT"/>
              </w:rPr>
              <w:t xml:space="preserve">da </w:t>
            </w:r>
            <w:r w:rsidRPr="00FF5C9F">
              <w:rPr>
                <w:sz w:val="18"/>
                <w:szCs w:val="18"/>
                <w:lang w:val="it-IT"/>
              </w:rPr>
              <w:t>nije dovoljno jasno</w:t>
            </w:r>
            <w:r>
              <w:rPr>
                <w:sz w:val="18"/>
                <w:szCs w:val="18"/>
                <w:lang w:val="it-IT"/>
              </w:rPr>
              <w:t xml:space="preserve"> što je otpad od djelatnosti obrtnika – ne prihvaća se.</w:t>
            </w:r>
          </w:p>
          <w:p w14:paraId="7383E9EE" w14:textId="2A663F59" w:rsidR="000E358C" w:rsidRDefault="000E358C" w:rsidP="000E358C">
            <w:pPr>
              <w:jc w:val="both"/>
              <w:rPr>
                <w:sz w:val="18"/>
                <w:szCs w:val="18"/>
                <w:lang w:val="it-IT"/>
              </w:rPr>
            </w:pPr>
            <w:r>
              <w:rPr>
                <w:sz w:val="18"/>
                <w:szCs w:val="18"/>
                <w:lang w:val="it-IT"/>
              </w:rPr>
              <w:t>Odluka uređuje način pružanja javne usluge, odnosno isključivo pitanja postupanja s komunalnim otpadom (ne s proizvodnim otpadom).</w:t>
            </w:r>
          </w:p>
          <w:p w14:paraId="17FAF6F7" w14:textId="5A867869" w:rsidR="000E358C" w:rsidRDefault="000E358C" w:rsidP="000E358C">
            <w:pPr>
              <w:jc w:val="both"/>
              <w:rPr>
                <w:sz w:val="18"/>
                <w:szCs w:val="18"/>
                <w:lang w:val="it-IT"/>
              </w:rPr>
            </w:pPr>
            <w:r w:rsidRPr="007F01F2">
              <w:rPr>
                <w:b/>
                <w:bCs/>
                <w:sz w:val="18"/>
                <w:szCs w:val="18"/>
                <w:lang w:val="it-IT"/>
              </w:rPr>
              <w:t>2.6.</w:t>
            </w:r>
            <w:r>
              <w:rPr>
                <w:sz w:val="18"/>
                <w:szCs w:val="18"/>
                <w:lang w:val="it-IT"/>
              </w:rPr>
              <w:t xml:space="preserve"> Primjedba na čl. 21., odnosno upit ima li pravo korisnik usluge osigurati da spremnik ne koriste neovlašteno treće osobe – primljeno na znanje.</w:t>
            </w:r>
          </w:p>
          <w:p w14:paraId="2DF9BFBF" w14:textId="5B3A6C11" w:rsidR="000E358C" w:rsidRPr="002419B2" w:rsidRDefault="000E358C" w:rsidP="000E358C">
            <w:pPr>
              <w:jc w:val="both"/>
              <w:rPr>
                <w:sz w:val="18"/>
                <w:szCs w:val="18"/>
                <w:lang w:val="en-GB"/>
              </w:rPr>
            </w:pPr>
            <w:r w:rsidRPr="002419B2">
              <w:rPr>
                <w:sz w:val="18"/>
                <w:szCs w:val="18"/>
                <w:lang w:val="en-GB"/>
              </w:rPr>
              <w:t>Propisano odredbom čl. 12. st. 4. Odluke</w:t>
            </w:r>
            <w:r>
              <w:rPr>
                <w:sz w:val="18"/>
                <w:szCs w:val="18"/>
                <w:lang w:val="en-GB"/>
              </w:rPr>
              <w:t>.</w:t>
            </w:r>
          </w:p>
          <w:p w14:paraId="5C9B6302" w14:textId="1F3E240D" w:rsidR="000E358C" w:rsidRPr="002419B2" w:rsidRDefault="000E358C" w:rsidP="000E358C">
            <w:pPr>
              <w:jc w:val="both"/>
              <w:rPr>
                <w:sz w:val="18"/>
                <w:szCs w:val="18"/>
                <w:lang w:val="en-GB"/>
              </w:rPr>
            </w:pPr>
            <w:r w:rsidRPr="002419B2">
              <w:rPr>
                <w:b/>
                <w:bCs/>
                <w:sz w:val="18"/>
                <w:szCs w:val="18"/>
                <w:lang w:val="en-GB"/>
              </w:rPr>
              <w:t>2.7.</w:t>
            </w:r>
            <w:r w:rsidRPr="002419B2">
              <w:rPr>
                <w:sz w:val="18"/>
                <w:szCs w:val="18"/>
                <w:lang w:val="en-GB"/>
              </w:rPr>
              <w:t xml:space="preserve"> Primjedba na čl. 10. Općih uvjeta ugovora o korištenju javne usluge sakupljanja komunalnog otpada da su kontejneri vlasništvo korisnika usluge i da su ih oni dužni prati i održavati –prihvaća se. </w:t>
            </w:r>
          </w:p>
        </w:tc>
      </w:tr>
      <w:tr w:rsidR="000E358C" w:rsidRPr="005B4D35" w14:paraId="0C129238" w14:textId="77777777" w:rsidTr="000E358C">
        <w:trPr>
          <w:gridAfter w:val="1"/>
          <w:wAfter w:w="5762" w:type="dxa"/>
          <w:trHeight w:hRule="exact" w:val="15316"/>
        </w:trPr>
        <w:tc>
          <w:tcPr>
            <w:tcW w:w="3947" w:type="dxa"/>
            <w:tcBorders>
              <w:top w:val="single" w:sz="4" w:space="0" w:color="231F20"/>
              <w:left w:val="single" w:sz="4" w:space="0" w:color="231F20"/>
              <w:bottom w:val="single" w:sz="4" w:space="0" w:color="231F20"/>
              <w:right w:val="single" w:sz="4" w:space="0" w:color="231F20"/>
            </w:tcBorders>
            <w:shd w:val="clear" w:color="auto" w:fill="DEDCEE"/>
          </w:tcPr>
          <w:p w14:paraId="236706DA" w14:textId="1FC55B96" w:rsidR="000E358C" w:rsidRPr="00EF4BA5" w:rsidRDefault="000E358C" w:rsidP="000E358C">
            <w:pPr>
              <w:spacing w:before="37" w:after="0" w:line="260" w:lineRule="exact"/>
              <w:ind w:left="108" w:right="573"/>
              <w:rPr>
                <w:rFonts w:eastAsia="Myriad Pro" w:cs="Myriad Pro"/>
                <w:color w:val="231F20"/>
                <w:spacing w:val="3"/>
                <w:sz w:val="20"/>
                <w:szCs w:val="20"/>
                <w:lang w:val="en-GB"/>
              </w:rPr>
            </w:pPr>
            <w:r w:rsidRPr="00EF4BA5">
              <w:rPr>
                <w:rFonts w:eastAsia="Myriad Pro" w:cs="Myriad Pro"/>
                <w:color w:val="231F20"/>
                <w:spacing w:val="3"/>
                <w:sz w:val="20"/>
                <w:szCs w:val="20"/>
                <w:lang w:val="en-GB"/>
              </w:rPr>
              <w:lastRenderedPageBreak/>
              <w:t xml:space="preserve"> </w:t>
            </w:r>
          </w:p>
        </w:tc>
        <w:tc>
          <w:tcPr>
            <w:tcW w:w="5762" w:type="dxa"/>
            <w:gridSpan w:val="2"/>
            <w:tcBorders>
              <w:top w:val="single" w:sz="4" w:space="0" w:color="231F20"/>
              <w:left w:val="single" w:sz="4" w:space="0" w:color="231F20"/>
              <w:bottom w:val="single" w:sz="4" w:space="0" w:color="231F20"/>
              <w:right w:val="single" w:sz="4" w:space="0" w:color="231F20"/>
            </w:tcBorders>
            <w:shd w:val="clear" w:color="auto" w:fill="DEDCEE"/>
          </w:tcPr>
          <w:p w14:paraId="2C69EFE1" w14:textId="0DE1E0D9" w:rsidR="000E358C" w:rsidRPr="00725FF4" w:rsidRDefault="000E358C" w:rsidP="000E358C">
            <w:pPr>
              <w:pStyle w:val="ListParagraph"/>
              <w:numPr>
                <w:ilvl w:val="1"/>
                <w:numId w:val="1"/>
              </w:numPr>
              <w:ind w:left="157" w:hanging="142"/>
              <w:jc w:val="both"/>
              <w:rPr>
                <w:sz w:val="20"/>
                <w:szCs w:val="20"/>
              </w:rPr>
            </w:pPr>
            <w:r w:rsidRPr="002E564C">
              <w:rPr>
                <w:sz w:val="20"/>
                <w:szCs w:val="20"/>
              </w:rPr>
              <w:t xml:space="preserve">Prijedlog da se o  Programu zaštite okoliša organiziraju prezentacije programa, javne tribine i širokoobuhvatni razgovori, ne samo kako bi se stručna javnost regrutirala oko ove iznimno važne teme, već i kako bi se cjelokupnu javnost dodatno mobiliziralo na ozbiljno razmišljanje, te žurno djelovanje svakog pojedinca na okolišnu zaštitu, odnosno zaštitu našeg urbanog i prirodnog okoliša. Predlažemo da se ponovi javno savjetovanje, uz javne prezentacije i mobilizaciju stručnjaka, ali i građana, bez obzira na zakonom utvrđenu </w:t>
            </w:r>
            <w:r w:rsidRPr="00725FF4">
              <w:rPr>
                <w:sz w:val="20"/>
                <w:szCs w:val="20"/>
              </w:rPr>
              <w:t>procedure – primljeno na znanje.</w:t>
            </w:r>
          </w:p>
          <w:p w14:paraId="1BF48012" w14:textId="1B9DCD3F" w:rsidR="000E358C" w:rsidRPr="00725FF4" w:rsidRDefault="000E358C" w:rsidP="000E358C">
            <w:pPr>
              <w:ind w:left="157"/>
              <w:jc w:val="both"/>
              <w:rPr>
                <w:sz w:val="20"/>
                <w:szCs w:val="20"/>
              </w:rPr>
            </w:pPr>
            <w:r w:rsidRPr="00725FF4">
              <w:rPr>
                <w:sz w:val="20"/>
                <w:szCs w:val="20"/>
              </w:rPr>
              <w:t xml:space="preserve">Prema članku 165. Zakona o zaštiti okoliša, javnost ima pravo sudjelovanja u postupku donošenja programa koji se odnose na okoliš davanjem svojih mišljenja, primjedbi i prijedloga na nacrt programa. Prijedlog nacrta Programa zaštite okoliša grada Karlovca </w:t>
            </w:r>
            <w:r w:rsidR="00D754A7">
              <w:rPr>
                <w:sz w:val="20"/>
                <w:szCs w:val="20"/>
              </w:rPr>
              <w:t>bio</w:t>
            </w:r>
            <w:r w:rsidRPr="00725FF4">
              <w:rPr>
                <w:sz w:val="20"/>
                <w:szCs w:val="20"/>
              </w:rPr>
              <w:t xml:space="preserve"> je na javn</w:t>
            </w:r>
            <w:r w:rsidR="001E7DC7">
              <w:rPr>
                <w:sz w:val="20"/>
                <w:szCs w:val="20"/>
              </w:rPr>
              <w:t xml:space="preserve">om </w:t>
            </w:r>
            <w:r w:rsidRPr="00725FF4">
              <w:rPr>
                <w:sz w:val="20"/>
                <w:szCs w:val="20"/>
              </w:rPr>
              <w:t>uvid</w:t>
            </w:r>
            <w:r w:rsidR="001E7DC7">
              <w:rPr>
                <w:sz w:val="20"/>
                <w:szCs w:val="20"/>
              </w:rPr>
              <w:t>u 30 dana</w:t>
            </w:r>
            <w:r w:rsidRPr="00725FF4">
              <w:rPr>
                <w:sz w:val="20"/>
                <w:szCs w:val="20"/>
              </w:rPr>
              <w:t xml:space="preserve"> i objavljen na službenoj mrežnoj stranici Grada Karlovca.</w:t>
            </w:r>
          </w:p>
          <w:p w14:paraId="6F9A9B68" w14:textId="06584C36" w:rsidR="000E358C" w:rsidRPr="00725FF4" w:rsidRDefault="000E358C" w:rsidP="000E358C">
            <w:pPr>
              <w:pStyle w:val="ListParagraph"/>
              <w:numPr>
                <w:ilvl w:val="1"/>
                <w:numId w:val="1"/>
              </w:numPr>
              <w:ind w:left="157" w:hanging="142"/>
              <w:jc w:val="both"/>
              <w:rPr>
                <w:sz w:val="20"/>
                <w:szCs w:val="20"/>
                <w:lang w:val="fr-FR"/>
              </w:rPr>
            </w:pPr>
            <w:r w:rsidRPr="00725FF4">
              <w:rPr>
                <w:sz w:val="20"/>
                <w:szCs w:val="20"/>
              </w:rPr>
              <w:t>Prijedlog da Program zaštite zraka i ublažavanja klimatskih promjena propiše donošenje SUMP-a za Karlovac - Plan održive urbane mobilnosti. – prihvaća se.</w:t>
            </w:r>
          </w:p>
          <w:p w14:paraId="4B8E56F9" w14:textId="0AF352FC" w:rsidR="000E358C" w:rsidRPr="00725FF4" w:rsidRDefault="000E358C" w:rsidP="000E358C">
            <w:pPr>
              <w:pStyle w:val="ListParagraph"/>
              <w:ind w:left="157"/>
              <w:jc w:val="both"/>
              <w:rPr>
                <w:sz w:val="20"/>
                <w:szCs w:val="20"/>
              </w:rPr>
            </w:pPr>
            <w:r w:rsidRPr="00725FF4">
              <w:rPr>
                <w:sz w:val="20"/>
                <w:szCs w:val="20"/>
              </w:rPr>
              <w:t>Donošenje SUMP-a je uvedeno kao mjera u Programu zaštite okoliša.</w:t>
            </w:r>
          </w:p>
          <w:p w14:paraId="33C34273" w14:textId="64D8F264" w:rsidR="000E358C" w:rsidRPr="00725FF4" w:rsidRDefault="000E358C" w:rsidP="000E358C">
            <w:pPr>
              <w:pStyle w:val="ListParagraph"/>
              <w:ind w:left="157"/>
              <w:jc w:val="both"/>
              <w:rPr>
                <w:sz w:val="20"/>
                <w:szCs w:val="20"/>
              </w:rPr>
            </w:pPr>
          </w:p>
          <w:p w14:paraId="71D7E481" w14:textId="3BDE9D27" w:rsidR="000E358C" w:rsidRPr="00725FF4" w:rsidRDefault="000E358C" w:rsidP="000E358C">
            <w:pPr>
              <w:pStyle w:val="ListParagraph"/>
              <w:numPr>
                <w:ilvl w:val="1"/>
                <w:numId w:val="1"/>
              </w:numPr>
              <w:ind w:left="157" w:hanging="142"/>
              <w:jc w:val="both"/>
              <w:rPr>
                <w:sz w:val="20"/>
                <w:szCs w:val="20"/>
              </w:rPr>
            </w:pPr>
            <w:r w:rsidRPr="00725FF4">
              <w:rPr>
                <w:sz w:val="20"/>
                <w:szCs w:val="20"/>
              </w:rPr>
              <w:t>Što se tiče otpada, smatramo nedovoljnom edukaciju o razvrstavanju otpada, posebno od kada se u gradu vrši nova naplata prema količinama zbrinjavanja komunalnog otpada. Građani su nedovoljno educirani, a broj održanih radionica nije dovoljan, ako ih je uopće bilo – primljeno na znanje.</w:t>
            </w:r>
          </w:p>
          <w:p w14:paraId="679435BE" w14:textId="291B0E78" w:rsidR="000E358C" w:rsidRPr="00725FF4" w:rsidRDefault="000E358C" w:rsidP="000E358C">
            <w:pPr>
              <w:ind w:left="15"/>
              <w:jc w:val="both"/>
              <w:rPr>
                <w:sz w:val="20"/>
                <w:szCs w:val="20"/>
              </w:rPr>
            </w:pPr>
            <w:r w:rsidRPr="00725FF4">
              <w:rPr>
                <w:sz w:val="20"/>
                <w:szCs w:val="20"/>
                <w:lang w:val="fr-FR"/>
              </w:rPr>
              <w:t xml:space="preserve">Kao jedna od mjera gospodarenja otpadom propisano je informiranje i edukacija. </w:t>
            </w:r>
            <w:r w:rsidRPr="00725FF4">
              <w:rPr>
                <w:sz w:val="20"/>
                <w:szCs w:val="20"/>
              </w:rPr>
              <w:t>Kako bi se povećala kohezija dokumenta i usklađenost s današnjim politikama poglavlje 5.7. Gospodarenje otpadom integrirano je s relevantnim informacijama i mjerama u poglavlje 4.1. Prelazak na kružno gospodarstvo s naglaskom na gospodarenje otpadom.</w:t>
            </w:r>
          </w:p>
          <w:p w14:paraId="0E06E31E" w14:textId="2D03D1CE" w:rsidR="000E358C" w:rsidRPr="00725FF4" w:rsidRDefault="000E358C" w:rsidP="000E358C">
            <w:pPr>
              <w:pStyle w:val="ListParagraph"/>
              <w:numPr>
                <w:ilvl w:val="1"/>
                <w:numId w:val="1"/>
              </w:numPr>
              <w:ind w:left="15" w:firstLine="0"/>
              <w:jc w:val="both"/>
              <w:rPr>
                <w:sz w:val="20"/>
                <w:szCs w:val="20"/>
                <w:lang w:val="fr-FR"/>
              </w:rPr>
            </w:pPr>
            <w:r w:rsidRPr="00725FF4">
              <w:rPr>
                <w:sz w:val="20"/>
                <w:szCs w:val="20"/>
              </w:rPr>
              <w:t>Primjedba se odnosi na poglavlje 3.4.3. Emisije u zrak gdje u tablici 3.4.2, kao i na dijagramskom prikazu nedostaju podaci o emisijama u zrak iz Registra onečišćavanja okoliša za 2021. godinu. Navedeni podaci javno su dostupni od početka 2022. godine, a javno savjetovanje završava u rujnu 2022. pa je potrebno ažurirane podatke uvrstiti u plan. Također, lista glavnih nepokretnih izvora emisija onečišćujućih tvari u zrak na području Grada nije potpuna, obzirom da u nju nije uvršten BE-TO</w:t>
            </w:r>
            <w:r w:rsidR="00023A55">
              <w:rPr>
                <w:sz w:val="20"/>
                <w:szCs w:val="20"/>
              </w:rPr>
              <w:t>- odbija se</w:t>
            </w:r>
          </w:p>
          <w:p w14:paraId="661F8C27" w14:textId="4F211FB3" w:rsidR="000E358C" w:rsidRPr="004264A9" w:rsidRDefault="000E358C" w:rsidP="000E358C">
            <w:pPr>
              <w:jc w:val="both"/>
              <w:rPr>
                <w:sz w:val="20"/>
                <w:szCs w:val="20"/>
                <w:lang w:val="fr-FR"/>
              </w:rPr>
            </w:pPr>
            <w:r w:rsidRPr="004264A9">
              <w:rPr>
                <w:sz w:val="20"/>
                <w:szCs w:val="20"/>
              </w:rPr>
              <w:t>Prema Pravilniku o registru onečišćavanja okoliša (NN 03/22): -obveznici popunjavaju obrasce do 1. ožujka tekuće godine s podacima prethodne kalendarske godine</w:t>
            </w:r>
            <w:r w:rsidR="002820F7">
              <w:rPr>
                <w:sz w:val="20"/>
                <w:szCs w:val="20"/>
              </w:rPr>
              <w:t xml:space="preserve">. </w:t>
            </w:r>
            <w:r w:rsidRPr="004264A9">
              <w:rPr>
                <w:sz w:val="20"/>
                <w:szCs w:val="20"/>
              </w:rPr>
              <w:t>Nadležno tijelo provodi kontrolu dostavljenih podataka do 15. travnja tekuće godine za prethodnu kalendarsku godinu. Ministarstvo izrađuje Izvješće o podacima iz ROO do 1. listopada tekuće godine za prethodnu kalendarsku godinu. Lista glavnih nepokretnih izvora emisija onečišćujućih tvari u zrak dana je prema podacima iz javnog preglednika Registra onečišćavanja okoliša na području grada Karlovca. U ROO su prijavljeni obveznici koji prelaze pragove ispuštanja onečišćujućih tvari u zrak.</w:t>
            </w:r>
          </w:p>
          <w:p w14:paraId="706433E7" w14:textId="77777777" w:rsidR="000E358C" w:rsidRPr="00EF4BA5" w:rsidRDefault="000E358C" w:rsidP="000E358C">
            <w:pPr>
              <w:jc w:val="both"/>
              <w:rPr>
                <w:sz w:val="20"/>
                <w:szCs w:val="20"/>
                <w:lang w:val="fr-FR"/>
              </w:rPr>
            </w:pPr>
          </w:p>
          <w:p w14:paraId="427E8DCC" w14:textId="77777777" w:rsidR="000E358C" w:rsidRPr="00EF4BA5" w:rsidRDefault="000E358C" w:rsidP="000E358C">
            <w:pPr>
              <w:pStyle w:val="ListParagraph"/>
              <w:jc w:val="both"/>
              <w:rPr>
                <w:sz w:val="20"/>
                <w:szCs w:val="20"/>
                <w:lang w:val="fr-FR"/>
              </w:rPr>
            </w:pPr>
          </w:p>
        </w:tc>
      </w:tr>
      <w:tr w:rsidR="000E358C" w:rsidRPr="005B4D35" w14:paraId="1CB16884" w14:textId="77777777" w:rsidTr="000E358C">
        <w:trPr>
          <w:gridAfter w:val="1"/>
          <w:wAfter w:w="5762" w:type="dxa"/>
          <w:trHeight w:hRule="exact" w:val="15316"/>
        </w:trPr>
        <w:tc>
          <w:tcPr>
            <w:tcW w:w="3947" w:type="dxa"/>
            <w:tcBorders>
              <w:top w:val="single" w:sz="4" w:space="0" w:color="231F20"/>
              <w:left w:val="single" w:sz="4" w:space="0" w:color="231F20"/>
              <w:bottom w:val="single" w:sz="4" w:space="0" w:color="231F20"/>
              <w:right w:val="single" w:sz="4" w:space="0" w:color="231F20"/>
            </w:tcBorders>
            <w:shd w:val="clear" w:color="auto" w:fill="DEDCEE"/>
          </w:tcPr>
          <w:p w14:paraId="38A38795" w14:textId="77777777" w:rsidR="000E358C" w:rsidRPr="002419B2" w:rsidRDefault="000E358C" w:rsidP="000E358C">
            <w:pPr>
              <w:spacing w:before="37" w:after="0" w:line="260" w:lineRule="exact"/>
              <w:ind w:left="108" w:right="573"/>
              <w:rPr>
                <w:rFonts w:eastAsia="Myriad Pro" w:cs="Myriad Pro"/>
                <w:color w:val="231F20"/>
                <w:spacing w:val="3"/>
                <w:lang w:val="en-GB"/>
              </w:rPr>
            </w:pPr>
          </w:p>
        </w:tc>
        <w:tc>
          <w:tcPr>
            <w:tcW w:w="5762" w:type="dxa"/>
            <w:gridSpan w:val="2"/>
            <w:tcBorders>
              <w:top w:val="single" w:sz="4" w:space="0" w:color="231F20"/>
              <w:left w:val="single" w:sz="4" w:space="0" w:color="231F20"/>
              <w:bottom w:val="single" w:sz="4" w:space="0" w:color="231F20"/>
              <w:right w:val="single" w:sz="4" w:space="0" w:color="231F20"/>
            </w:tcBorders>
            <w:shd w:val="clear" w:color="auto" w:fill="DEDCEE"/>
          </w:tcPr>
          <w:p w14:paraId="53DED12B" w14:textId="0F602ACF" w:rsidR="000E358C" w:rsidRPr="00B20078" w:rsidRDefault="000E358C" w:rsidP="000E358C">
            <w:pPr>
              <w:jc w:val="both"/>
              <w:rPr>
                <w:sz w:val="20"/>
                <w:szCs w:val="20"/>
              </w:rPr>
            </w:pPr>
            <w:r w:rsidRPr="00B20078">
              <w:rPr>
                <w:sz w:val="20"/>
                <w:szCs w:val="20"/>
              </w:rPr>
              <w:t>3.5. Poglavlje 5, str.107 (ciljevi i mjere) Mjera M3 navodi: “Brendiranje Karlovca kao destinacije kontinentalnog turizma u smjeru razvoja održivog kontinentalnog turizma internacionalizacijom i promocijom na nacionalnoj i međunarodnoj razini…” Smatramo da je ovako definirana mjera usmjerena poticanju gospodarske djelatnosti, a ne samoj zaštiti okoliša. Jedinom poveznicom s očuvanjem okoliša eventualno se može smatrati riječ “održivo”, premda u opisu mjere nema daljnjeg objašnjenja što bi trebalo provoditi da bi gospodarska djelatnost (turizam) bila održiva</w:t>
            </w:r>
            <w:r w:rsidR="00295199">
              <w:rPr>
                <w:sz w:val="20"/>
                <w:szCs w:val="20"/>
              </w:rPr>
              <w:t xml:space="preserve"> – primljeno na znanje</w:t>
            </w:r>
            <w:r w:rsidR="00786AEB">
              <w:rPr>
                <w:sz w:val="20"/>
                <w:szCs w:val="20"/>
              </w:rPr>
              <w:t>.</w:t>
            </w:r>
          </w:p>
          <w:p w14:paraId="7EB8CFB3" w14:textId="5ED01109" w:rsidR="000E358C" w:rsidRPr="00B20078" w:rsidRDefault="000E358C" w:rsidP="000E358C">
            <w:pPr>
              <w:jc w:val="both"/>
              <w:rPr>
                <w:sz w:val="20"/>
                <w:szCs w:val="20"/>
              </w:rPr>
            </w:pPr>
            <w:r w:rsidRPr="00B20078">
              <w:rPr>
                <w:sz w:val="20"/>
                <w:szCs w:val="20"/>
              </w:rPr>
              <w:t>Mjera M3 navedena u Programu zaštite okoliša je propisana Planom razvoja Grada Karlovca 2021</w:t>
            </w:r>
            <w:r w:rsidR="00786AEB">
              <w:rPr>
                <w:sz w:val="20"/>
                <w:szCs w:val="20"/>
              </w:rPr>
              <w:t>.</w:t>
            </w:r>
            <w:r w:rsidRPr="00B20078">
              <w:rPr>
                <w:sz w:val="20"/>
                <w:szCs w:val="20"/>
              </w:rPr>
              <w:t>-2030. godine pod poglavljem 5.1.2. Posebni cilj 1.2. Razvoj kontinentalnog turizma. Unutar posebnog cilja 1.2. Razvoj kontinentalnog turizma Grad Karlovac planira na adekvatan i održiv način pružiti podršku razvoju turizma i željenom rastu broja turističkih dolazaka i noćenja kroz povećanje broja smještajnih kapaciteta uz održivo upravljanje prirodnim, gospodarskim i kulturnim resursima te ih, zbog razvoja turizma, povezati u jedinstveno odredište Karlovac.</w:t>
            </w:r>
          </w:p>
          <w:p w14:paraId="2EC98CAC" w14:textId="7756FA5F" w:rsidR="000E358C" w:rsidRPr="00B20078" w:rsidRDefault="000E358C" w:rsidP="000E358C">
            <w:pPr>
              <w:jc w:val="both"/>
              <w:rPr>
                <w:sz w:val="20"/>
                <w:szCs w:val="20"/>
              </w:rPr>
            </w:pPr>
            <w:r w:rsidRPr="00B20078">
              <w:rPr>
                <w:sz w:val="20"/>
                <w:szCs w:val="20"/>
              </w:rPr>
              <w:t>3.6.Poglavlje 5.6, str. 110 (Promet) Ciljevi i mjere U ciljevima i mjerama ne navodi se unapređenja sustava javnog prijevoza, iako je poznato da dobar sustav javnog prijevoza (željeznica, cestovni prijevoz) umanjuje potrebu i korištenje osobnih automobila, te ima povoljan utjecaj na okoliš. Smatramo da bi cilj unapređenja javnog prevoza (u suradnji/klasteru s drugim JLS) trebao biti dio plana, zajedno s pripadajućim mjerama – primljeno na znanje</w:t>
            </w:r>
          </w:p>
          <w:p w14:paraId="3B5D73DC" w14:textId="77777777" w:rsidR="000E358C" w:rsidRPr="00B20078" w:rsidRDefault="000E358C" w:rsidP="000E358C">
            <w:pPr>
              <w:jc w:val="both"/>
              <w:rPr>
                <w:sz w:val="20"/>
                <w:szCs w:val="20"/>
              </w:rPr>
            </w:pPr>
            <w:r w:rsidRPr="00B20078">
              <w:rPr>
                <w:sz w:val="20"/>
                <w:szCs w:val="20"/>
              </w:rPr>
              <w:t xml:space="preserve"> U predmetno poglavlje dodana je mjera donošenja Plana održive urbane mobilnosti (SUMP) koji će adresirati pitanja koja se spominju ovim prijedlogom. Plan se nadovezuje na postojeće prometno-prostorne planove uz integracijske, participacijske i evaluacijske principe kako bi zadovoljio potrebe stanovnika gradova za mobilnošću, danas i u budućnosti, te osigurao bolju kvalitetu života u gradovima i njihovoj okolini.</w:t>
            </w:r>
          </w:p>
          <w:p w14:paraId="32ECAC35" w14:textId="3A04D979" w:rsidR="000E358C" w:rsidRPr="00B20078" w:rsidRDefault="000E358C" w:rsidP="000E358C">
            <w:pPr>
              <w:jc w:val="both"/>
              <w:rPr>
                <w:sz w:val="20"/>
                <w:szCs w:val="20"/>
              </w:rPr>
            </w:pPr>
            <w:r w:rsidRPr="00B20078">
              <w:rPr>
                <w:sz w:val="20"/>
                <w:szCs w:val="20"/>
              </w:rPr>
              <w:t xml:space="preserve">3.7. Primjedba da Poglavlje 5.7, str. 113 (Gospodarenje otpadom); ne sadrži podatke o realizaciji Plana gospodarenja otpadom </w:t>
            </w:r>
            <w:r w:rsidR="00D26A36">
              <w:rPr>
                <w:sz w:val="20"/>
                <w:szCs w:val="20"/>
              </w:rPr>
              <w:t>– primljeno na znanje</w:t>
            </w:r>
          </w:p>
          <w:p w14:paraId="28F8A1E4" w14:textId="77777777" w:rsidR="000E358C" w:rsidRDefault="000E358C" w:rsidP="000E358C">
            <w:pPr>
              <w:jc w:val="both"/>
            </w:pPr>
            <w:r w:rsidRPr="00B20078">
              <w:rPr>
                <w:sz w:val="20"/>
                <w:szCs w:val="20"/>
              </w:rPr>
              <w:t>Podaci o realizaciji Plana gospodarenja otpadom dani su u godišnjim izvješćima o provedbi Plana gospodarenja otpadom. Izvršno tijelo jedinice lokalne samouprave dužno je izraditi</w:t>
            </w:r>
            <w:r>
              <w:t xml:space="preserve"> </w:t>
            </w:r>
            <w:r w:rsidRPr="002571F2">
              <w:rPr>
                <w:sz w:val="20"/>
                <w:szCs w:val="20"/>
              </w:rPr>
              <w:t>godišnje izvješće o provedbi Plana gospodarenja otpadom za prethodnu kalendarsku godinu jedinici područne (regionalne) samouprave i objaviti ga u svom službenom glasilu do 31. ožujka tekuće godine</w:t>
            </w:r>
          </w:p>
          <w:p w14:paraId="74953F7C" w14:textId="65676BC9" w:rsidR="000E358C" w:rsidRPr="00E26392" w:rsidRDefault="000E358C" w:rsidP="000E358C">
            <w:pPr>
              <w:jc w:val="both"/>
            </w:pPr>
          </w:p>
        </w:tc>
      </w:tr>
      <w:tr w:rsidR="000E358C" w:rsidRPr="00677409" w14:paraId="68945215" w14:textId="77777777" w:rsidTr="000E358C">
        <w:trPr>
          <w:gridAfter w:val="1"/>
          <w:wAfter w:w="5762" w:type="dxa"/>
          <w:trHeight w:hRule="exact" w:val="15316"/>
        </w:trPr>
        <w:tc>
          <w:tcPr>
            <w:tcW w:w="3947" w:type="dxa"/>
            <w:tcBorders>
              <w:top w:val="single" w:sz="4" w:space="0" w:color="231F20"/>
              <w:left w:val="single" w:sz="4" w:space="0" w:color="231F20"/>
              <w:bottom w:val="single" w:sz="4" w:space="0" w:color="231F20"/>
              <w:right w:val="single" w:sz="4" w:space="0" w:color="231F20"/>
            </w:tcBorders>
            <w:shd w:val="clear" w:color="auto" w:fill="DEDCEE"/>
          </w:tcPr>
          <w:p w14:paraId="4C64EEB0" w14:textId="77777777" w:rsidR="000E358C" w:rsidRDefault="000E358C" w:rsidP="000E358C">
            <w:pPr>
              <w:spacing w:before="37" w:after="0" w:line="260" w:lineRule="exact"/>
              <w:ind w:left="108" w:right="573"/>
              <w:rPr>
                <w:rFonts w:eastAsia="Myriad Pro" w:cs="Myriad Pro"/>
                <w:color w:val="231F20"/>
                <w:spacing w:val="3"/>
                <w:lang w:val="fr-FR"/>
              </w:rPr>
            </w:pPr>
          </w:p>
          <w:p w14:paraId="5F02B25D" w14:textId="77777777" w:rsidR="000E358C" w:rsidRDefault="000E358C" w:rsidP="000E358C">
            <w:pPr>
              <w:spacing w:before="37" w:after="0" w:line="260" w:lineRule="exact"/>
              <w:ind w:left="108" w:right="573"/>
              <w:rPr>
                <w:rFonts w:eastAsia="Myriad Pro" w:cs="Myriad Pro"/>
                <w:color w:val="231F20"/>
                <w:spacing w:val="3"/>
                <w:lang w:val="fr-FR"/>
              </w:rPr>
            </w:pPr>
          </w:p>
          <w:p w14:paraId="559ECBDE" w14:textId="77777777" w:rsidR="000E358C" w:rsidRDefault="000E358C" w:rsidP="000E358C">
            <w:pPr>
              <w:spacing w:before="37" w:after="0" w:line="260" w:lineRule="exact"/>
              <w:ind w:left="108" w:right="573"/>
              <w:rPr>
                <w:rFonts w:eastAsia="Myriad Pro" w:cs="Myriad Pro"/>
                <w:color w:val="231F20"/>
                <w:spacing w:val="3"/>
                <w:lang w:val="fr-FR"/>
              </w:rPr>
            </w:pPr>
          </w:p>
          <w:p w14:paraId="41A3CAC2" w14:textId="77777777" w:rsidR="000E358C" w:rsidRDefault="000E358C" w:rsidP="000E358C">
            <w:pPr>
              <w:spacing w:before="37" w:after="0" w:line="260" w:lineRule="exact"/>
              <w:ind w:left="108" w:right="573"/>
              <w:rPr>
                <w:rFonts w:eastAsia="Myriad Pro" w:cs="Myriad Pro"/>
                <w:color w:val="231F20"/>
                <w:spacing w:val="3"/>
                <w:lang w:val="fr-FR"/>
              </w:rPr>
            </w:pPr>
          </w:p>
          <w:p w14:paraId="5E1A2AF7" w14:textId="77777777" w:rsidR="000E358C" w:rsidRDefault="000E358C" w:rsidP="000E358C">
            <w:pPr>
              <w:spacing w:before="37" w:after="0" w:line="260" w:lineRule="exact"/>
              <w:ind w:left="108" w:right="573"/>
              <w:rPr>
                <w:rFonts w:eastAsia="Myriad Pro" w:cs="Myriad Pro"/>
                <w:color w:val="231F20"/>
                <w:spacing w:val="3"/>
                <w:lang w:val="fr-FR"/>
              </w:rPr>
            </w:pPr>
          </w:p>
          <w:p w14:paraId="71AB5B62" w14:textId="77777777" w:rsidR="000E358C" w:rsidRDefault="000E358C" w:rsidP="000E358C">
            <w:pPr>
              <w:spacing w:before="37" w:after="0" w:line="260" w:lineRule="exact"/>
              <w:ind w:left="108" w:right="573"/>
              <w:rPr>
                <w:rFonts w:eastAsia="Myriad Pro" w:cs="Myriad Pro"/>
                <w:color w:val="231F20"/>
                <w:spacing w:val="3"/>
                <w:lang w:val="fr-FR"/>
              </w:rPr>
            </w:pPr>
          </w:p>
          <w:p w14:paraId="344A34E7" w14:textId="77777777" w:rsidR="000E358C" w:rsidRDefault="000E358C" w:rsidP="000E358C">
            <w:pPr>
              <w:spacing w:before="37" w:after="0" w:line="260" w:lineRule="exact"/>
              <w:ind w:left="108" w:right="573"/>
              <w:rPr>
                <w:rFonts w:eastAsia="Myriad Pro" w:cs="Myriad Pro"/>
                <w:color w:val="231F20"/>
                <w:spacing w:val="3"/>
                <w:lang w:val="fr-FR"/>
              </w:rPr>
            </w:pPr>
          </w:p>
          <w:p w14:paraId="254F45FA" w14:textId="77777777" w:rsidR="000E358C" w:rsidRDefault="000E358C" w:rsidP="000E358C">
            <w:pPr>
              <w:spacing w:before="37" w:after="0" w:line="260" w:lineRule="exact"/>
              <w:ind w:left="108" w:right="573"/>
              <w:rPr>
                <w:rFonts w:eastAsia="Myriad Pro" w:cs="Myriad Pro"/>
                <w:color w:val="231F20"/>
                <w:spacing w:val="3"/>
                <w:lang w:val="fr-FR"/>
              </w:rPr>
            </w:pPr>
          </w:p>
          <w:p w14:paraId="3BE976B4" w14:textId="77777777" w:rsidR="000E358C" w:rsidRDefault="000E358C" w:rsidP="000E358C">
            <w:pPr>
              <w:spacing w:before="37" w:after="0" w:line="260" w:lineRule="exact"/>
              <w:ind w:left="108" w:right="573"/>
              <w:rPr>
                <w:rFonts w:eastAsia="Myriad Pro" w:cs="Myriad Pro"/>
                <w:color w:val="231F20"/>
                <w:spacing w:val="3"/>
                <w:lang w:val="fr-FR"/>
              </w:rPr>
            </w:pPr>
          </w:p>
          <w:p w14:paraId="50A1893F" w14:textId="77777777" w:rsidR="000E358C" w:rsidRDefault="000E358C" w:rsidP="000E358C">
            <w:pPr>
              <w:spacing w:before="37" w:after="0" w:line="260" w:lineRule="exact"/>
              <w:ind w:left="108" w:right="573"/>
              <w:rPr>
                <w:rFonts w:eastAsia="Myriad Pro" w:cs="Myriad Pro"/>
                <w:color w:val="231F20"/>
                <w:spacing w:val="3"/>
                <w:lang w:val="fr-FR"/>
              </w:rPr>
            </w:pPr>
          </w:p>
          <w:p w14:paraId="08906BBF" w14:textId="77777777" w:rsidR="000E358C" w:rsidRDefault="000E358C" w:rsidP="000E358C">
            <w:pPr>
              <w:spacing w:before="37" w:after="0" w:line="260" w:lineRule="exact"/>
              <w:ind w:left="108" w:right="573"/>
              <w:rPr>
                <w:rFonts w:eastAsia="Myriad Pro" w:cs="Myriad Pro"/>
                <w:color w:val="231F20"/>
                <w:spacing w:val="3"/>
                <w:lang w:val="fr-FR"/>
              </w:rPr>
            </w:pPr>
          </w:p>
          <w:p w14:paraId="4A01AE79" w14:textId="77777777" w:rsidR="000E358C" w:rsidRDefault="000E358C" w:rsidP="000E358C">
            <w:pPr>
              <w:spacing w:before="37" w:after="0" w:line="260" w:lineRule="exact"/>
              <w:ind w:left="108" w:right="573"/>
              <w:rPr>
                <w:rFonts w:eastAsia="Myriad Pro" w:cs="Myriad Pro"/>
                <w:color w:val="231F20"/>
                <w:spacing w:val="3"/>
                <w:lang w:val="fr-FR"/>
              </w:rPr>
            </w:pPr>
          </w:p>
          <w:p w14:paraId="3936F3A1" w14:textId="77777777" w:rsidR="000E358C" w:rsidRDefault="000E358C" w:rsidP="000E358C">
            <w:pPr>
              <w:spacing w:before="37" w:after="0" w:line="260" w:lineRule="exact"/>
              <w:ind w:left="108" w:right="573"/>
              <w:rPr>
                <w:rFonts w:eastAsia="Myriad Pro" w:cs="Myriad Pro"/>
                <w:color w:val="231F20"/>
                <w:spacing w:val="3"/>
                <w:lang w:val="fr-FR"/>
              </w:rPr>
            </w:pPr>
          </w:p>
          <w:p w14:paraId="3B75B020" w14:textId="77777777" w:rsidR="000E358C" w:rsidRDefault="000E358C" w:rsidP="000E358C">
            <w:pPr>
              <w:spacing w:before="37" w:after="0" w:line="260" w:lineRule="exact"/>
              <w:ind w:left="108" w:right="573"/>
              <w:rPr>
                <w:rFonts w:eastAsia="Myriad Pro" w:cs="Myriad Pro"/>
                <w:color w:val="231F20"/>
                <w:spacing w:val="3"/>
                <w:lang w:val="fr-FR"/>
              </w:rPr>
            </w:pPr>
          </w:p>
          <w:p w14:paraId="6F5D1EEB" w14:textId="77777777" w:rsidR="000E358C" w:rsidRDefault="000E358C" w:rsidP="000E358C">
            <w:pPr>
              <w:spacing w:before="37" w:after="0" w:line="260" w:lineRule="exact"/>
              <w:ind w:left="108" w:right="573"/>
              <w:rPr>
                <w:rFonts w:eastAsia="Myriad Pro" w:cs="Myriad Pro"/>
                <w:color w:val="231F20"/>
                <w:spacing w:val="3"/>
                <w:lang w:val="fr-FR"/>
              </w:rPr>
            </w:pPr>
          </w:p>
          <w:p w14:paraId="35B45AE8" w14:textId="77777777" w:rsidR="000E358C" w:rsidRDefault="000E358C" w:rsidP="000E358C">
            <w:pPr>
              <w:spacing w:before="37" w:after="0" w:line="260" w:lineRule="exact"/>
              <w:ind w:left="108" w:right="573"/>
              <w:rPr>
                <w:rFonts w:eastAsia="Myriad Pro" w:cs="Myriad Pro"/>
                <w:color w:val="231F20"/>
                <w:spacing w:val="3"/>
                <w:lang w:val="fr-FR"/>
              </w:rPr>
            </w:pPr>
          </w:p>
          <w:p w14:paraId="04C19CB9" w14:textId="77777777" w:rsidR="000E358C" w:rsidRDefault="000E358C" w:rsidP="000E358C">
            <w:pPr>
              <w:spacing w:before="37" w:after="0" w:line="260" w:lineRule="exact"/>
              <w:ind w:left="108" w:right="573"/>
              <w:rPr>
                <w:rFonts w:eastAsia="Myriad Pro" w:cs="Myriad Pro"/>
                <w:color w:val="231F20"/>
                <w:spacing w:val="3"/>
                <w:lang w:val="fr-FR"/>
              </w:rPr>
            </w:pPr>
          </w:p>
          <w:p w14:paraId="0630C43A" w14:textId="77777777" w:rsidR="000E358C" w:rsidRDefault="000E358C" w:rsidP="000E358C">
            <w:pPr>
              <w:spacing w:before="37" w:after="0" w:line="260" w:lineRule="exact"/>
              <w:ind w:left="108" w:right="573"/>
              <w:rPr>
                <w:rFonts w:eastAsia="Myriad Pro" w:cs="Myriad Pro"/>
                <w:color w:val="231F20"/>
                <w:spacing w:val="3"/>
                <w:lang w:val="fr-FR"/>
              </w:rPr>
            </w:pPr>
          </w:p>
          <w:p w14:paraId="39ED8B50" w14:textId="77777777" w:rsidR="000E358C" w:rsidRDefault="000E358C" w:rsidP="000E358C">
            <w:pPr>
              <w:spacing w:before="37" w:after="0" w:line="260" w:lineRule="exact"/>
              <w:ind w:left="108" w:right="573"/>
              <w:rPr>
                <w:rFonts w:eastAsia="Myriad Pro" w:cs="Myriad Pro"/>
                <w:color w:val="231F20"/>
                <w:spacing w:val="3"/>
                <w:lang w:val="fr-FR"/>
              </w:rPr>
            </w:pPr>
          </w:p>
          <w:p w14:paraId="04C2CD47" w14:textId="69065779" w:rsidR="000E358C" w:rsidRPr="005B4D35" w:rsidRDefault="000E358C" w:rsidP="000E358C">
            <w:pPr>
              <w:spacing w:before="37" w:after="0" w:line="260" w:lineRule="exact"/>
              <w:ind w:left="108" w:right="573"/>
              <w:rPr>
                <w:rFonts w:eastAsia="Myriad Pro" w:cs="Myriad Pro"/>
                <w:color w:val="231F20"/>
                <w:spacing w:val="3"/>
                <w:lang w:val="fr-FR"/>
              </w:rPr>
            </w:pPr>
            <w:r w:rsidRPr="00341285">
              <w:rPr>
                <w:rFonts w:eastAsia="Myriad Pro" w:cs="Myriad Pro"/>
                <w:color w:val="231F20"/>
                <w:spacing w:val="-10"/>
              </w:rPr>
              <w:t>T</w:t>
            </w:r>
            <w:r w:rsidRPr="00341285">
              <w:rPr>
                <w:rFonts w:eastAsia="Myriad Pro" w:cs="Myriad Pro"/>
                <w:color w:val="231F20"/>
                <w:spacing w:val="-2"/>
              </w:rPr>
              <w:t>r</w:t>
            </w:r>
            <w:r w:rsidRPr="00341285">
              <w:rPr>
                <w:rFonts w:eastAsia="Myriad Pro" w:cs="Myriad Pro"/>
                <w:color w:val="231F20"/>
              </w:rPr>
              <w:t>ošk</w:t>
            </w:r>
            <w:r w:rsidRPr="00341285">
              <w:rPr>
                <w:rFonts w:eastAsia="Myriad Pro" w:cs="Myriad Pro"/>
                <w:color w:val="231F20"/>
                <w:spacing w:val="-2"/>
              </w:rPr>
              <w:t>o</w:t>
            </w:r>
            <w:r w:rsidRPr="00341285">
              <w:rPr>
                <w:rFonts w:eastAsia="Myriad Pro" w:cs="Myriad Pro"/>
                <w:color w:val="231F20"/>
              </w:rPr>
              <w:t>vi p</w:t>
            </w:r>
            <w:r w:rsidRPr="00341285">
              <w:rPr>
                <w:rFonts w:eastAsia="Myriad Pro" w:cs="Myriad Pro"/>
                <w:color w:val="231F20"/>
                <w:spacing w:val="-2"/>
              </w:rPr>
              <w:t>rov</w:t>
            </w:r>
            <w:r w:rsidRPr="00341285">
              <w:rPr>
                <w:rFonts w:eastAsia="Myriad Pro" w:cs="Myriad Pro"/>
                <w:color w:val="231F20"/>
              </w:rPr>
              <w:t>edenog s</w:t>
            </w:r>
            <w:r w:rsidRPr="00341285">
              <w:rPr>
                <w:rFonts w:eastAsia="Myriad Pro" w:cs="Myriad Pro"/>
                <w:color w:val="231F20"/>
                <w:spacing w:val="-2"/>
              </w:rPr>
              <w:t>a</w:t>
            </w:r>
            <w:r w:rsidRPr="00341285">
              <w:rPr>
                <w:rFonts w:eastAsia="Myriad Pro" w:cs="Myriad Pro"/>
                <w:color w:val="231F20"/>
              </w:rPr>
              <w:t>vje</w:t>
            </w:r>
            <w:r w:rsidRPr="00341285">
              <w:rPr>
                <w:rFonts w:eastAsia="Myriad Pro" w:cs="Myriad Pro"/>
                <w:color w:val="231F20"/>
                <w:spacing w:val="-1"/>
              </w:rPr>
              <w:t>t</w:t>
            </w:r>
            <w:r w:rsidRPr="00341285">
              <w:rPr>
                <w:rFonts w:eastAsia="Myriad Pro" w:cs="Myriad Pro"/>
                <w:color w:val="231F20"/>
                <w:spacing w:val="-2"/>
              </w:rPr>
              <w:t>o</w:t>
            </w:r>
            <w:r w:rsidRPr="00341285">
              <w:rPr>
                <w:rFonts w:eastAsia="Myriad Pro" w:cs="Myriad Pro"/>
                <w:color w:val="231F20"/>
                <w:spacing w:val="-1"/>
              </w:rPr>
              <w:t>v</w:t>
            </w:r>
            <w:r w:rsidRPr="00341285">
              <w:rPr>
                <w:rFonts w:eastAsia="Myriad Pro" w:cs="Myriad Pro"/>
                <w:color w:val="231F20"/>
              </w:rPr>
              <w:t>anja</w:t>
            </w:r>
          </w:p>
        </w:tc>
        <w:tc>
          <w:tcPr>
            <w:tcW w:w="5762" w:type="dxa"/>
            <w:gridSpan w:val="2"/>
            <w:tcBorders>
              <w:top w:val="single" w:sz="4" w:space="0" w:color="231F20"/>
              <w:left w:val="single" w:sz="4" w:space="0" w:color="231F20"/>
              <w:bottom w:val="single" w:sz="4" w:space="0" w:color="231F20"/>
              <w:right w:val="single" w:sz="4" w:space="0" w:color="231F20"/>
            </w:tcBorders>
            <w:shd w:val="clear" w:color="auto" w:fill="DEDCEE"/>
          </w:tcPr>
          <w:p w14:paraId="1316A488" w14:textId="5A443145" w:rsidR="000E358C" w:rsidRPr="00B256B9" w:rsidRDefault="000E358C" w:rsidP="000E358C">
            <w:pPr>
              <w:jc w:val="both"/>
              <w:rPr>
                <w:sz w:val="20"/>
                <w:szCs w:val="20"/>
              </w:rPr>
            </w:pPr>
            <w:r>
              <w:t xml:space="preserve"> </w:t>
            </w:r>
            <w:r w:rsidRPr="003657C7">
              <w:rPr>
                <w:sz w:val="20"/>
                <w:szCs w:val="20"/>
              </w:rPr>
              <w:t>3.7. U poglavlju 5.7 (Gospodarenje otpadom) - Mjera M2 vrlo je neodređena jer nije poznato kad će JRS donijeti plan, smatramo da se mjera M2 može i treba referirati na postojeći Plan gospodarenja otpadom 2017-2022, koji je još uvijek važeći, a pogotovo zato što u istom planu postoji još niz ciljeva koji nisu realizirani “Kontinuirano provođenje obrazovno - informativne aktivnosti” ovdje je navedeno kao cilj. Smatramo da edukacija ne može biti cilj sama po sebi, ali jest bitna mjera za postizanje ciljeva gospodarenja otpadom. U tom</w:t>
            </w:r>
            <w:r>
              <w:rPr>
                <w:sz w:val="20"/>
                <w:szCs w:val="20"/>
              </w:rPr>
              <w:t xml:space="preserve"> </w:t>
            </w:r>
            <w:r w:rsidRPr="003657C7">
              <w:rPr>
                <w:sz w:val="20"/>
                <w:szCs w:val="20"/>
              </w:rPr>
              <w:t>je</w:t>
            </w:r>
            <w:r>
              <w:rPr>
                <w:sz w:val="20"/>
                <w:szCs w:val="20"/>
              </w:rPr>
              <w:t xml:space="preserve"> </w:t>
            </w:r>
            <w:r w:rsidRPr="003657C7">
              <w:rPr>
                <w:sz w:val="20"/>
                <w:szCs w:val="20"/>
              </w:rPr>
              <w:t xml:space="preserve">smislu i procjena sredstava za edukaciju trebala biti preciznija, kao i plan provođenja edukacije (“u skladu s osiguranim sredstvima” čini se dosta </w:t>
            </w:r>
            <w:r w:rsidRPr="00B256B9">
              <w:rPr>
                <w:sz w:val="20"/>
                <w:szCs w:val="20"/>
              </w:rPr>
              <w:t>neambiciozno).</w:t>
            </w:r>
            <w:r w:rsidR="008A7AAE">
              <w:rPr>
                <w:sz w:val="20"/>
                <w:szCs w:val="20"/>
              </w:rPr>
              <w:t xml:space="preserve"> – primljeno na znanje</w:t>
            </w:r>
          </w:p>
          <w:p w14:paraId="1F5939F3" w14:textId="58EDB2C6" w:rsidR="000E358C" w:rsidRDefault="000E358C" w:rsidP="000E358C">
            <w:pPr>
              <w:jc w:val="both"/>
              <w:rPr>
                <w:sz w:val="20"/>
                <w:szCs w:val="20"/>
              </w:rPr>
            </w:pPr>
            <w:r w:rsidRPr="00B256B9">
              <w:rPr>
                <w:sz w:val="20"/>
                <w:szCs w:val="20"/>
              </w:rPr>
              <w:t>Zakon o gospodarenju otpadom (NN 84/21) donio je izmijene u pogledu</w:t>
            </w:r>
            <w:r>
              <w:rPr>
                <w:sz w:val="20"/>
                <w:szCs w:val="20"/>
              </w:rPr>
              <w:t xml:space="preserve"> izrade Planova, ali i</w:t>
            </w:r>
            <w:r w:rsidRPr="00B256B9">
              <w:rPr>
                <w:sz w:val="20"/>
                <w:szCs w:val="20"/>
              </w:rPr>
              <w:t xml:space="preserve"> izvješćivanj</w:t>
            </w:r>
            <w:r w:rsidR="008A7AAE">
              <w:rPr>
                <w:sz w:val="20"/>
                <w:szCs w:val="20"/>
              </w:rPr>
              <w:t>a</w:t>
            </w:r>
            <w:r>
              <w:rPr>
                <w:sz w:val="20"/>
                <w:szCs w:val="20"/>
              </w:rPr>
              <w:t xml:space="preserve"> o provedbi plana.  Stoga navedena mjera proizlazi iz odredbi Zakona, te nije moguće propisivati bilo što</w:t>
            </w:r>
            <w:r w:rsidR="008A7AAE">
              <w:rPr>
                <w:sz w:val="20"/>
                <w:szCs w:val="20"/>
              </w:rPr>
              <w:t>,</w:t>
            </w:r>
            <w:r>
              <w:rPr>
                <w:sz w:val="20"/>
                <w:szCs w:val="20"/>
              </w:rPr>
              <w:t xml:space="preserve"> što nije u skladu s važećim propisima. </w:t>
            </w:r>
            <w:r w:rsidRPr="00B256B9">
              <w:rPr>
                <w:sz w:val="20"/>
                <w:szCs w:val="20"/>
              </w:rPr>
              <w:t xml:space="preserve"> </w:t>
            </w:r>
          </w:p>
          <w:p w14:paraId="4EA20C09" w14:textId="77777777" w:rsidR="000E358C" w:rsidRDefault="000E358C" w:rsidP="000E358C">
            <w:pPr>
              <w:jc w:val="both"/>
              <w:rPr>
                <w:sz w:val="20"/>
                <w:szCs w:val="20"/>
              </w:rPr>
            </w:pPr>
          </w:p>
          <w:p w14:paraId="60F3DF0C" w14:textId="77777777" w:rsidR="000E358C" w:rsidRDefault="000E358C" w:rsidP="000E358C">
            <w:pPr>
              <w:jc w:val="both"/>
              <w:rPr>
                <w:sz w:val="20"/>
                <w:szCs w:val="20"/>
              </w:rPr>
            </w:pPr>
          </w:p>
          <w:p w14:paraId="296F8C75" w14:textId="4B2DD88E" w:rsidR="000E358C" w:rsidRDefault="000E358C" w:rsidP="000E358C">
            <w:pPr>
              <w:jc w:val="both"/>
              <w:rPr>
                <w:sz w:val="20"/>
                <w:szCs w:val="20"/>
              </w:rPr>
            </w:pPr>
            <w:r>
              <w:rPr>
                <w:sz w:val="20"/>
                <w:szCs w:val="20"/>
              </w:rPr>
              <w:t>Nema</w:t>
            </w:r>
          </w:p>
          <w:p w14:paraId="4049C195" w14:textId="06C0B1BE" w:rsidR="000E358C" w:rsidRPr="00677409" w:rsidRDefault="000E358C" w:rsidP="000E358C">
            <w:pPr>
              <w:jc w:val="both"/>
              <w:rPr>
                <w:sz w:val="18"/>
                <w:szCs w:val="18"/>
                <w:lang w:val="en-GB"/>
              </w:rPr>
            </w:pPr>
          </w:p>
        </w:tc>
      </w:tr>
    </w:tbl>
    <w:p w14:paraId="5C9B6309" w14:textId="77777777" w:rsidR="005C35F1" w:rsidRPr="00997BB8" w:rsidRDefault="005C35F1" w:rsidP="00594092">
      <w:pPr>
        <w:rPr>
          <w:lang w:val="it-IT"/>
        </w:rPr>
      </w:pPr>
    </w:p>
    <w:sectPr w:rsidR="005C35F1" w:rsidRPr="00997BB8" w:rsidSect="00CA42D6">
      <w:footerReference w:type="default" r:id="rId8"/>
      <w:pgSz w:w="11900" w:h="16840"/>
      <w:pgMar w:top="284" w:right="1280" w:bottom="840" w:left="1020" w:header="0" w:footer="65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EFEE8" w14:textId="77777777" w:rsidR="00A119EB" w:rsidRDefault="00A119EB" w:rsidP="001D7128">
      <w:pPr>
        <w:spacing w:after="0" w:line="240" w:lineRule="auto"/>
      </w:pPr>
      <w:r>
        <w:separator/>
      </w:r>
    </w:p>
  </w:endnote>
  <w:endnote w:type="continuationSeparator" w:id="0">
    <w:p w14:paraId="233D978E" w14:textId="77777777" w:rsidR="00A119EB" w:rsidRDefault="00A119EB" w:rsidP="001D71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yriad Pro">
    <w:altName w:val="Malgun Gothic"/>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B630E" w14:textId="77777777" w:rsidR="001D7128" w:rsidRDefault="00C37605">
    <w:pPr>
      <w:spacing w:after="0" w:line="200" w:lineRule="exact"/>
      <w:rPr>
        <w:sz w:val="20"/>
        <w:szCs w:val="20"/>
      </w:rPr>
    </w:pPr>
    <w:r>
      <w:rPr>
        <w:noProof/>
        <w:lang w:val="hr-HR" w:eastAsia="hr-HR"/>
      </w:rPr>
      <mc:AlternateContent>
        <mc:Choice Requires="wps">
          <w:drawing>
            <wp:anchor distT="0" distB="0" distL="114300" distR="114300" simplePos="0" relativeHeight="251657728" behindDoc="1" locked="0" layoutInCell="1" allowOverlap="1" wp14:anchorId="5C9B630F" wp14:editId="5C9B6310">
              <wp:simplePos x="0" y="0"/>
              <wp:positionH relativeFrom="page">
                <wp:posOffset>707390</wp:posOffset>
              </wp:positionH>
              <wp:positionV relativeFrom="page">
                <wp:posOffset>10134600</wp:posOffset>
              </wp:positionV>
              <wp:extent cx="155575" cy="152400"/>
              <wp:effectExtent l="2540" t="0" r="381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9B6311" w14:textId="77777777" w:rsidR="001D7128" w:rsidRDefault="001D7128">
                          <w:pPr>
                            <w:spacing w:after="0" w:line="228" w:lineRule="exact"/>
                            <w:ind w:left="20" w:right="-50"/>
                            <w:rPr>
                              <w:rFonts w:ascii="Myriad Pro" w:eastAsia="Myriad Pro" w:hAnsi="Myriad Pro" w:cs="Myriad Pro"/>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B630F" id="_x0000_t202" coordsize="21600,21600" o:spt="202" path="m,l,21600r21600,l21600,xe">
              <v:stroke joinstyle="miter"/>
              <v:path gradientshapeok="t" o:connecttype="rect"/>
            </v:shapetype>
            <v:shape id="Text Box 2" o:spid="_x0000_s1026" type="#_x0000_t202" style="position:absolute;margin-left:55.7pt;margin-top:798pt;width:12.25pt;height:1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uen1QEAAJADAAAOAAAAZHJzL2Uyb0RvYy54bWysU9uO0zAQfUfiHyy/07QVARQ1XS27WoS0&#10;XKRlP2Di2ElE4jFjt0n5esZO04XlDfFije3xmXPOjHdX09CLoybfoS3lZrWWQluFdWebUj5+u3v1&#10;TgofwNbQo9WlPGkvr/YvX+xGV+gtttjXmgSDWF+MrpRtCK7IMq9aPYBfodOWLw3SAIG31GQ1wcjo&#10;Q59t1+s32YhUO0KlvefT2/lS7hO+MVqFL8Z4HURfSuYW0kppreKa7XdQNASu7dSZBvwDiwE6y0Uv&#10;ULcQQByo+wtq6BShRxNWCocMjemUThpYzWb9TM1DC04nLWyOdxeb/P+DVZ+PD+4riTC9x4kbmER4&#10;d4/quxcWb1qwjb4mwrHVUHPhTbQsG50vzk+j1b7wEaQaP2HNTYZDwAQ0GRqiK6xTMDo34HQxXU9B&#10;qFgyz/O3uRSKrzb59vU6NSWDYnnsyIcPGgcRg1IS9zSBw/Heh0gGiiUl1rJ41/V96mtv/zjgxHiS&#10;yEe+M/MwVRNnRxEV1ieWQTiPCY81By3STylGHpFS+h8HIC1F/9GyFXGeloCWoFoCsIqfljJIMYc3&#10;YZ67g6OuaRl5NtviNdtluiTlicWZJ7c9KTyPaJyr3/cp6+kj7X8BAAD//wMAUEsDBBQABgAIAAAA&#10;IQB1xway3gAAAA0BAAAPAAAAZHJzL2Rvd25yZXYueG1sTE9NT4NAFLyb+B82r4k3u6CWCGVpGqMn&#10;EyPFg8eFfQVS9i2y2xb/va+nepvJTOYj38x2ECecfO9IQbyMQCA1zvTUKviq3u6fQfigyejBESr4&#10;RQ+b4vYm15lxZyrxtAut4BDymVbQhTBmUvqmQ6v90o1IrO3dZHVgOrXSTPrM4XaQD1GUSKt74oZO&#10;j/jSYXPYHa2C7TeVr/3PR/1Z7su+qtKI3pODUneLebsGEXAOVzNc5vN0KHhT7Y5kvBiYx/ETWxms&#10;0oRfXSyPqxREzSDhbpBFLv+/KP4AAAD//wMAUEsBAi0AFAAGAAgAAAAhALaDOJL+AAAA4QEAABMA&#10;AAAAAAAAAAAAAAAAAAAAAFtDb250ZW50X1R5cGVzXS54bWxQSwECLQAUAAYACAAAACEAOP0h/9YA&#10;AACUAQAACwAAAAAAAAAAAAAAAAAvAQAAX3JlbHMvLnJlbHNQSwECLQAUAAYACAAAACEAsoLnp9UB&#10;AACQAwAADgAAAAAAAAAAAAAAAAAuAgAAZHJzL2Uyb0RvYy54bWxQSwECLQAUAAYACAAAACEAdccG&#10;st4AAAANAQAADwAAAAAAAAAAAAAAAAAvBAAAZHJzL2Rvd25yZXYueG1sUEsFBgAAAAAEAAQA8wAA&#10;ADoFAAAAAA==&#10;" filled="f" stroked="f">
              <v:textbox inset="0,0,0,0">
                <w:txbxContent>
                  <w:p w14:paraId="5C9B6311" w14:textId="77777777" w:rsidR="001D7128" w:rsidRDefault="001D7128">
                    <w:pPr>
                      <w:spacing w:after="0" w:line="228" w:lineRule="exact"/>
                      <w:ind w:left="20" w:right="-50"/>
                      <w:rPr>
                        <w:rFonts w:ascii="Myriad Pro" w:eastAsia="Myriad Pro" w:hAnsi="Myriad Pro" w:cs="Myriad Pro"/>
                        <w:sz w:val="20"/>
                        <w:szCs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A75C6" w14:textId="77777777" w:rsidR="00A119EB" w:rsidRDefault="00A119EB" w:rsidP="001D7128">
      <w:pPr>
        <w:spacing w:after="0" w:line="240" w:lineRule="auto"/>
      </w:pPr>
      <w:r>
        <w:separator/>
      </w:r>
    </w:p>
  </w:footnote>
  <w:footnote w:type="continuationSeparator" w:id="0">
    <w:p w14:paraId="14AC4808" w14:textId="77777777" w:rsidR="00A119EB" w:rsidRDefault="00A119EB" w:rsidP="001D71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001E4"/>
    <w:multiLevelType w:val="hybridMultilevel"/>
    <w:tmpl w:val="80223060"/>
    <w:lvl w:ilvl="0" w:tplc="3216F406">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9301D2E"/>
    <w:multiLevelType w:val="multilevel"/>
    <w:tmpl w:val="E724071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363362013">
    <w:abstractNumId w:val="1"/>
  </w:num>
  <w:num w:numId="2" w16cid:durableId="8793213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128"/>
    <w:rsid w:val="00000506"/>
    <w:rsid w:val="00001F22"/>
    <w:rsid w:val="00002489"/>
    <w:rsid w:val="000057A3"/>
    <w:rsid w:val="00007FD9"/>
    <w:rsid w:val="0001314F"/>
    <w:rsid w:val="00014251"/>
    <w:rsid w:val="00014FFB"/>
    <w:rsid w:val="00023A55"/>
    <w:rsid w:val="00025581"/>
    <w:rsid w:val="00027370"/>
    <w:rsid w:val="00030289"/>
    <w:rsid w:val="00030A46"/>
    <w:rsid w:val="0003166D"/>
    <w:rsid w:val="00033300"/>
    <w:rsid w:val="000340B8"/>
    <w:rsid w:val="00034262"/>
    <w:rsid w:val="0003439C"/>
    <w:rsid w:val="00034411"/>
    <w:rsid w:val="000346FE"/>
    <w:rsid w:val="000362ED"/>
    <w:rsid w:val="000377DA"/>
    <w:rsid w:val="000410DB"/>
    <w:rsid w:val="0004154C"/>
    <w:rsid w:val="000427FD"/>
    <w:rsid w:val="000430CF"/>
    <w:rsid w:val="0004675E"/>
    <w:rsid w:val="00050480"/>
    <w:rsid w:val="00056DF6"/>
    <w:rsid w:val="00073D23"/>
    <w:rsid w:val="00075BBA"/>
    <w:rsid w:val="00077BF9"/>
    <w:rsid w:val="0008093D"/>
    <w:rsid w:val="00083D7B"/>
    <w:rsid w:val="00091CC2"/>
    <w:rsid w:val="00094902"/>
    <w:rsid w:val="00095D18"/>
    <w:rsid w:val="00096167"/>
    <w:rsid w:val="000A2E90"/>
    <w:rsid w:val="000A3A43"/>
    <w:rsid w:val="000A46C6"/>
    <w:rsid w:val="000A4CFD"/>
    <w:rsid w:val="000A6F12"/>
    <w:rsid w:val="000A75FA"/>
    <w:rsid w:val="000B0CD8"/>
    <w:rsid w:val="000B3635"/>
    <w:rsid w:val="000B63E5"/>
    <w:rsid w:val="000C2202"/>
    <w:rsid w:val="000C4082"/>
    <w:rsid w:val="000C4B2A"/>
    <w:rsid w:val="000C7A41"/>
    <w:rsid w:val="000D06F4"/>
    <w:rsid w:val="000D170A"/>
    <w:rsid w:val="000E1D45"/>
    <w:rsid w:val="000E358C"/>
    <w:rsid w:val="000E36C9"/>
    <w:rsid w:val="000E64E6"/>
    <w:rsid w:val="000E6F14"/>
    <w:rsid w:val="000F2F27"/>
    <w:rsid w:val="000F37CF"/>
    <w:rsid w:val="000F6088"/>
    <w:rsid w:val="00103DEF"/>
    <w:rsid w:val="001045DB"/>
    <w:rsid w:val="0010640C"/>
    <w:rsid w:val="0010731E"/>
    <w:rsid w:val="0011683D"/>
    <w:rsid w:val="00121188"/>
    <w:rsid w:val="00124DEB"/>
    <w:rsid w:val="00127652"/>
    <w:rsid w:val="00127F80"/>
    <w:rsid w:val="0013049B"/>
    <w:rsid w:val="00131347"/>
    <w:rsid w:val="00133123"/>
    <w:rsid w:val="00135DA2"/>
    <w:rsid w:val="00136482"/>
    <w:rsid w:val="00136A74"/>
    <w:rsid w:val="00137A07"/>
    <w:rsid w:val="00137A11"/>
    <w:rsid w:val="00146403"/>
    <w:rsid w:val="00147573"/>
    <w:rsid w:val="00150618"/>
    <w:rsid w:val="001619F3"/>
    <w:rsid w:val="00162B83"/>
    <w:rsid w:val="00162CE9"/>
    <w:rsid w:val="0016432E"/>
    <w:rsid w:val="001648BA"/>
    <w:rsid w:val="001661EA"/>
    <w:rsid w:val="001675F7"/>
    <w:rsid w:val="00167AD9"/>
    <w:rsid w:val="001706B9"/>
    <w:rsid w:val="0017108D"/>
    <w:rsid w:val="00174592"/>
    <w:rsid w:val="0019438D"/>
    <w:rsid w:val="00197004"/>
    <w:rsid w:val="001979C3"/>
    <w:rsid w:val="001A39F6"/>
    <w:rsid w:val="001A5BCF"/>
    <w:rsid w:val="001A7FE1"/>
    <w:rsid w:val="001B4483"/>
    <w:rsid w:val="001B5628"/>
    <w:rsid w:val="001B64AC"/>
    <w:rsid w:val="001B64D1"/>
    <w:rsid w:val="001C035C"/>
    <w:rsid w:val="001C42C9"/>
    <w:rsid w:val="001C4335"/>
    <w:rsid w:val="001C6A6C"/>
    <w:rsid w:val="001D274C"/>
    <w:rsid w:val="001D6ED8"/>
    <w:rsid w:val="001D7128"/>
    <w:rsid w:val="001D7328"/>
    <w:rsid w:val="001E5A93"/>
    <w:rsid w:val="001E7096"/>
    <w:rsid w:val="001E7DC7"/>
    <w:rsid w:val="001F16EC"/>
    <w:rsid w:val="001F2AEC"/>
    <w:rsid w:val="001F2D96"/>
    <w:rsid w:val="001F639F"/>
    <w:rsid w:val="001F6861"/>
    <w:rsid w:val="00200097"/>
    <w:rsid w:val="00202873"/>
    <w:rsid w:val="002068B7"/>
    <w:rsid w:val="0021022D"/>
    <w:rsid w:val="00211F51"/>
    <w:rsid w:val="00213B9A"/>
    <w:rsid w:val="002200E2"/>
    <w:rsid w:val="00223242"/>
    <w:rsid w:val="002253F5"/>
    <w:rsid w:val="00227BF4"/>
    <w:rsid w:val="00230BCC"/>
    <w:rsid w:val="002419B2"/>
    <w:rsid w:val="00242D10"/>
    <w:rsid w:val="002439A5"/>
    <w:rsid w:val="00250413"/>
    <w:rsid w:val="00250983"/>
    <w:rsid w:val="00252214"/>
    <w:rsid w:val="00253600"/>
    <w:rsid w:val="002571F2"/>
    <w:rsid w:val="00263C06"/>
    <w:rsid w:val="002648E5"/>
    <w:rsid w:val="00264965"/>
    <w:rsid w:val="00264B7F"/>
    <w:rsid w:val="00265B70"/>
    <w:rsid w:val="00267CBE"/>
    <w:rsid w:val="00270C17"/>
    <w:rsid w:val="0027160F"/>
    <w:rsid w:val="00271E7C"/>
    <w:rsid w:val="00282039"/>
    <w:rsid w:val="002820F7"/>
    <w:rsid w:val="00283471"/>
    <w:rsid w:val="00283DB4"/>
    <w:rsid w:val="00285D0F"/>
    <w:rsid w:val="00286F4F"/>
    <w:rsid w:val="0028707D"/>
    <w:rsid w:val="002905E2"/>
    <w:rsid w:val="00290C8B"/>
    <w:rsid w:val="0029448E"/>
    <w:rsid w:val="00295199"/>
    <w:rsid w:val="00296942"/>
    <w:rsid w:val="00297058"/>
    <w:rsid w:val="002A1DB6"/>
    <w:rsid w:val="002A2111"/>
    <w:rsid w:val="002A2203"/>
    <w:rsid w:val="002A4528"/>
    <w:rsid w:val="002A4C55"/>
    <w:rsid w:val="002A7943"/>
    <w:rsid w:val="002B3758"/>
    <w:rsid w:val="002C11D8"/>
    <w:rsid w:val="002C3696"/>
    <w:rsid w:val="002C3B3A"/>
    <w:rsid w:val="002C5861"/>
    <w:rsid w:val="002C64FF"/>
    <w:rsid w:val="002D5BC6"/>
    <w:rsid w:val="002E053A"/>
    <w:rsid w:val="002E09F4"/>
    <w:rsid w:val="002E564C"/>
    <w:rsid w:val="002E66FE"/>
    <w:rsid w:val="002F1B04"/>
    <w:rsid w:val="002F1E7D"/>
    <w:rsid w:val="002F4295"/>
    <w:rsid w:val="002F5AC0"/>
    <w:rsid w:val="00306D52"/>
    <w:rsid w:val="00307497"/>
    <w:rsid w:val="003102BC"/>
    <w:rsid w:val="0031353C"/>
    <w:rsid w:val="0031386A"/>
    <w:rsid w:val="00313FC0"/>
    <w:rsid w:val="00314FFD"/>
    <w:rsid w:val="00315DF9"/>
    <w:rsid w:val="00317F6E"/>
    <w:rsid w:val="00322425"/>
    <w:rsid w:val="00323A8C"/>
    <w:rsid w:val="00323B1A"/>
    <w:rsid w:val="00324F07"/>
    <w:rsid w:val="00327505"/>
    <w:rsid w:val="003276E3"/>
    <w:rsid w:val="00330386"/>
    <w:rsid w:val="003304B2"/>
    <w:rsid w:val="00331968"/>
    <w:rsid w:val="003328FC"/>
    <w:rsid w:val="00332ED8"/>
    <w:rsid w:val="003400AA"/>
    <w:rsid w:val="00340DBC"/>
    <w:rsid w:val="00341285"/>
    <w:rsid w:val="003426A9"/>
    <w:rsid w:val="00342AAE"/>
    <w:rsid w:val="003434AC"/>
    <w:rsid w:val="00344CF4"/>
    <w:rsid w:val="00345DAF"/>
    <w:rsid w:val="0034626E"/>
    <w:rsid w:val="00347F1D"/>
    <w:rsid w:val="00363905"/>
    <w:rsid w:val="003640E0"/>
    <w:rsid w:val="00364DF5"/>
    <w:rsid w:val="003657C7"/>
    <w:rsid w:val="00370453"/>
    <w:rsid w:val="00371C1E"/>
    <w:rsid w:val="00386C7F"/>
    <w:rsid w:val="00386CD7"/>
    <w:rsid w:val="00396D38"/>
    <w:rsid w:val="003A317B"/>
    <w:rsid w:val="003B15B0"/>
    <w:rsid w:val="003B1A74"/>
    <w:rsid w:val="003B5302"/>
    <w:rsid w:val="003C2130"/>
    <w:rsid w:val="003D49ED"/>
    <w:rsid w:val="003E0337"/>
    <w:rsid w:val="003E134D"/>
    <w:rsid w:val="003E5295"/>
    <w:rsid w:val="003E5CD7"/>
    <w:rsid w:val="003E73C6"/>
    <w:rsid w:val="003F0BE2"/>
    <w:rsid w:val="003F0BF6"/>
    <w:rsid w:val="003F0DC3"/>
    <w:rsid w:val="003F346B"/>
    <w:rsid w:val="003F370C"/>
    <w:rsid w:val="003F485D"/>
    <w:rsid w:val="003F4E47"/>
    <w:rsid w:val="003F5516"/>
    <w:rsid w:val="003F6A4C"/>
    <w:rsid w:val="003F7F8F"/>
    <w:rsid w:val="00401A24"/>
    <w:rsid w:val="00405A8D"/>
    <w:rsid w:val="004111C1"/>
    <w:rsid w:val="00414140"/>
    <w:rsid w:val="00420717"/>
    <w:rsid w:val="00422654"/>
    <w:rsid w:val="004234B2"/>
    <w:rsid w:val="00425354"/>
    <w:rsid w:val="004264A9"/>
    <w:rsid w:val="00433F9C"/>
    <w:rsid w:val="00436AB9"/>
    <w:rsid w:val="004378C0"/>
    <w:rsid w:val="004411CD"/>
    <w:rsid w:val="004462E4"/>
    <w:rsid w:val="004467D3"/>
    <w:rsid w:val="00451020"/>
    <w:rsid w:val="004515E7"/>
    <w:rsid w:val="00453E6A"/>
    <w:rsid w:val="00457A95"/>
    <w:rsid w:val="00462013"/>
    <w:rsid w:val="00462BB7"/>
    <w:rsid w:val="00463610"/>
    <w:rsid w:val="004652F7"/>
    <w:rsid w:val="00465B57"/>
    <w:rsid w:val="004731C3"/>
    <w:rsid w:val="00480E16"/>
    <w:rsid w:val="00486895"/>
    <w:rsid w:val="004954F3"/>
    <w:rsid w:val="00495767"/>
    <w:rsid w:val="004A0B29"/>
    <w:rsid w:val="004A2A84"/>
    <w:rsid w:val="004A4A98"/>
    <w:rsid w:val="004A6628"/>
    <w:rsid w:val="004A6DF6"/>
    <w:rsid w:val="004B1B74"/>
    <w:rsid w:val="004B46B8"/>
    <w:rsid w:val="004B489C"/>
    <w:rsid w:val="004B6803"/>
    <w:rsid w:val="004B7255"/>
    <w:rsid w:val="004C1CBE"/>
    <w:rsid w:val="004C3C41"/>
    <w:rsid w:val="004C4AA7"/>
    <w:rsid w:val="004C6B98"/>
    <w:rsid w:val="004C70D2"/>
    <w:rsid w:val="004D0356"/>
    <w:rsid w:val="004D7CE1"/>
    <w:rsid w:val="004E185B"/>
    <w:rsid w:val="004E382F"/>
    <w:rsid w:val="004E5907"/>
    <w:rsid w:val="004F2535"/>
    <w:rsid w:val="004F4064"/>
    <w:rsid w:val="004F5F21"/>
    <w:rsid w:val="00506507"/>
    <w:rsid w:val="00510DE2"/>
    <w:rsid w:val="00511385"/>
    <w:rsid w:val="005120D1"/>
    <w:rsid w:val="00514386"/>
    <w:rsid w:val="00516F96"/>
    <w:rsid w:val="00517A3F"/>
    <w:rsid w:val="005222E1"/>
    <w:rsid w:val="00525514"/>
    <w:rsid w:val="00530C4B"/>
    <w:rsid w:val="005320A4"/>
    <w:rsid w:val="0053631B"/>
    <w:rsid w:val="00540857"/>
    <w:rsid w:val="00543A52"/>
    <w:rsid w:val="00546008"/>
    <w:rsid w:val="00550737"/>
    <w:rsid w:val="005559FA"/>
    <w:rsid w:val="00556A05"/>
    <w:rsid w:val="0056049C"/>
    <w:rsid w:val="00562913"/>
    <w:rsid w:val="00566F84"/>
    <w:rsid w:val="00570FDF"/>
    <w:rsid w:val="00571528"/>
    <w:rsid w:val="00572285"/>
    <w:rsid w:val="005814F3"/>
    <w:rsid w:val="005816FA"/>
    <w:rsid w:val="005823F3"/>
    <w:rsid w:val="00582658"/>
    <w:rsid w:val="0058512D"/>
    <w:rsid w:val="00585705"/>
    <w:rsid w:val="0058743B"/>
    <w:rsid w:val="0059090C"/>
    <w:rsid w:val="00594092"/>
    <w:rsid w:val="00595551"/>
    <w:rsid w:val="005A0D94"/>
    <w:rsid w:val="005A106A"/>
    <w:rsid w:val="005A3718"/>
    <w:rsid w:val="005A4D87"/>
    <w:rsid w:val="005A514B"/>
    <w:rsid w:val="005B0C1F"/>
    <w:rsid w:val="005B3FCB"/>
    <w:rsid w:val="005B4D35"/>
    <w:rsid w:val="005B644F"/>
    <w:rsid w:val="005C161E"/>
    <w:rsid w:val="005C35F1"/>
    <w:rsid w:val="005C3735"/>
    <w:rsid w:val="005C48DA"/>
    <w:rsid w:val="005C4A06"/>
    <w:rsid w:val="005D0EF3"/>
    <w:rsid w:val="005D3BDA"/>
    <w:rsid w:val="005D4235"/>
    <w:rsid w:val="005D4A1C"/>
    <w:rsid w:val="005D6AEE"/>
    <w:rsid w:val="005D6D63"/>
    <w:rsid w:val="005D7E28"/>
    <w:rsid w:val="005E50FC"/>
    <w:rsid w:val="005E7B02"/>
    <w:rsid w:val="005F3763"/>
    <w:rsid w:val="005F526D"/>
    <w:rsid w:val="005F6B8B"/>
    <w:rsid w:val="006023BE"/>
    <w:rsid w:val="006033D2"/>
    <w:rsid w:val="0060567E"/>
    <w:rsid w:val="00605B0D"/>
    <w:rsid w:val="00606B7B"/>
    <w:rsid w:val="00606D27"/>
    <w:rsid w:val="00606E50"/>
    <w:rsid w:val="006100AB"/>
    <w:rsid w:val="006125C0"/>
    <w:rsid w:val="0061671A"/>
    <w:rsid w:val="00622945"/>
    <w:rsid w:val="00624AA1"/>
    <w:rsid w:val="00625C20"/>
    <w:rsid w:val="0062649E"/>
    <w:rsid w:val="00626C37"/>
    <w:rsid w:val="0062732B"/>
    <w:rsid w:val="0063019C"/>
    <w:rsid w:val="0063034B"/>
    <w:rsid w:val="00633CD7"/>
    <w:rsid w:val="00633D5E"/>
    <w:rsid w:val="006348CF"/>
    <w:rsid w:val="00641FEA"/>
    <w:rsid w:val="00642B54"/>
    <w:rsid w:val="00642B68"/>
    <w:rsid w:val="00645850"/>
    <w:rsid w:val="00650FD5"/>
    <w:rsid w:val="006518B4"/>
    <w:rsid w:val="0065198E"/>
    <w:rsid w:val="00651CC9"/>
    <w:rsid w:val="00654D5A"/>
    <w:rsid w:val="0065601F"/>
    <w:rsid w:val="00660360"/>
    <w:rsid w:val="00660483"/>
    <w:rsid w:val="00662C9B"/>
    <w:rsid w:val="00664A28"/>
    <w:rsid w:val="006658EA"/>
    <w:rsid w:val="00666F86"/>
    <w:rsid w:val="006677A1"/>
    <w:rsid w:val="00677409"/>
    <w:rsid w:val="006815E1"/>
    <w:rsid w:val="0068496C"/>
    <w:rsid w:val="00684B9B"/>
    <w:rsid w:val="00687E80"/>
    <w:rsid w:val="00692CDE"/>
    <w:rsid w:val="006A046B"/>
    <w:rsid w:val="006A1038"/>
    <w:rsid w:val="006A1866"/>
    <w:rsid w:val="006A5EE6"/>
    <w:rsid w:val="006A6C99"/>
    <w:rsid w:val="006B16E1"/>
    <w:rsid w:val="006B2ABA"/>
    <w:rsid w:val="006B7549"/>
    <w:rsid w:val="006C0150"/>
    <w:rsid w:val="006C569E"/>
    <w:rsid w:val="006C7604"/>
    <w:rsid w:val="006D1FAE"/>
    <w:rsid w:val="006D2107"/>
    <w:rsid w:val="006D4AC7"/>
    <w:rsid w:val="006D6C18"/>
    <w:rsid w:val="006E09CB"/>
    <w:rsid w:val="006F04D6"/>
    <w:rsid w:val="006F137F"/>
    <w:rsid w:val="00702377"/>
    <w:rsid w:val="00710556"/>
    <w:rsid w:val="00714BAD"/>
    <w:rsid w:val="0071768C"/>
    <w:rsid w:val="00717A07"/>
    <w:rsid w:val="00720701"/>
    <w:rsid w:val="00721084"/>
    <w:rsid w:val="0072118F"/>
    <w:rsid w:val="00721BA2"/>
    <w:rsid w:val="00722EC2"/>
    <w:rsid w:val="00725FF4"/>
    <w:rsid w:val="007271A7"/>
    <w:rsid w:val="0073248E"/>
    <w:rsid w:val="0073333C"/>
    <w:rsid w:val="007428C7"/>
    <w:rsid w:val="00750995"/>
    <w:rsid w:val="00754055"/>
    <w:rsid w:val="00755E75"/>
    <w:rsid w:val="00756445"/>
    <w:rsid w:val="00756847"/>
    <w:rsid w:val="00761EE7"/>
    <w:rsid w:val="007650A2"/>
    <w:rsid w:val="00765C1A"/>
    <w:rsid w:val="00766883"/>
    <w:rsid w:val="00770D87"/>
    <w:rsid w:val="00771D71"/>
    <w:rsid w:val="00773D99"/>
    <w:rsid w:val="00776CE6"/>
    <w:rsid w:val="00777CD3"/>
    <w:rsid w:val="00777F1A"/>
    <w:rsid w:val="007807CA"/>
    <w:rsid w:val="00781613"/>
    <w:rsid w:val="00782295"/>
    <w:rsid w:val="00786433"/>
    <w:rsid w:val="00786AEB"/>
    <w:rsid w:val="007876D4"/>
    <w:rsid w:val="00790A19"/>
    <w:rsid w:val="007946E3"/>
    <w:rsid w:val="00796505"/>
    <w:rsid w:val="007A1944"/>
    <w:rsid w:val="007A3325"/>
    <w:rsid w:val="007A3788"/>
    <w:rsid w:val="007A7567"/>
    <w:rsid w:val="007B0A46"/>
    <w:rsid w:val="007B166A"/>
    <w:rsid w:val="007B3384"/>
    <w:rsid w:val="007B721E"/>
    <w:rsid w:val="007C2CDD"/>
    <w:rsid w:val="007C3D89"/>
    <w:rsid w:val="007D18F0"/>
    <w:rsid w:val="007D3BDF"/>
    <w:rsid w:val="007D5633"/>
    <w:rsid w:val="007D675B"/>
    <w:rsid w:val="007E0D3C"/>
    <w:rsid w:val="007E6816"/>
    <w:rsid w:val="007F01F2"/>
    <w:rsid w:val="007F0987"/>
    <w:rsid w:val="007F1264"/>
    <w:rsid w:val="007F4937"/>
    <w:rsid w:val="007F7DC5"/>
    <w:rsid w:val="00804A20"/>
    <w:rsid w:val="008050A2"/>
    <w:rsid w:val="0080570E"/>
    <w:rsid w:val="008064E6"/>
    <w:rsid w:val="00810DE0"/>
    <w:rsid w:val="00811A18"/>
    <w:rsid w:val="008253EC"/>
    <w:rsid w:val="00834ADA"/>
    <w:rsid w:val="00836D1F"/>
    <w:rsid w:val="00840516"/>
    <w:rsid w:val="00840867"/>
    <w:rsid w:val="00843EE8"/>
    <w:rsid w:val="0084541E"/>
    <w:rsid w:val="00846F46"/>
    <w:rsid w:val="00853CFE"/>
    <w:rsid w:val="00855E30"/>
    <w:rsid w:val="00857EB4"/>
    <w:rsid w:val="00860228"/>
    <w:rsid w:val="00862EBC"/>
    <w:rsid w:val="0086513F"/>
    <w:rsid w:val="00866C1B"/>
    <w:rsid w:val="00866DB0"/>
    <w:rsid w:val="00867931"/>
    <w:rsid w:val="00872DD0"/>
    <w:rsid w:val="00875323"/>
    <w:rsid w:val="008758FA"/>
    <w:rsid w:val="00876222"/>
    <w:rsid w:val="00880FCD"/>
    <w:rsid w:val="008824BF"/>
    <w:rsid w:val="00883C6D"/>
    <w:rsid w:val="00883DC1"/>
    <w:rsid w:val="008869F8"/>
    <w:rsid w:val="00886FCC"/>
    <w:rsid w:val="008871E4"/>
    <w:rsid w:val="00887CD3"/>
    <w:rsid w:val="00892BE6"/>
    <w:rsid w:val="00892ED8"/>
    <w:rsid w:val="008957DB"/>
    <w:rsid w:val="0089762D"/>
    <w:rsid w:val="008A243A"/>
    <w:rsid w:val="008A3E66"/>
    <w:rsid w:val="008A6CC3"/>
    <w:rsid w:val="008A7AAE"/>
    <w:rsid w:val="008B1C38"/>
    <w:rsid w:val="008B2C91"/>
    <w:rsid w:val="008B2DDC"/>
    <w:rsid w:val="008B4171"/>
    <w:rsid w:val="008C04CF"/>
    <w:rsid w:val="008C05D4"/>
    <w:rsid w:val="008C13B6"/>
    <w:rsid w:val="008C31BD"/>
    <w:rsid w:val="008C38AE"/>
    <w:rsid w:val="008C53E5"/>
    <w:rsid w:val="008C57B8"/>
    <w:rsid w:val="008C6429"/>
    <w:rsid w:val="008C7DE7"/>
    <w:rsid w:val="008D0269"/>
    <w:rsid w:val="008D757D"/>
    <w:rsid w:val="008E2745"/>
    <w:rsid w:val="008F0E7E"/>
    <w:rsid w:val="008F3A7D"/>
    <w:rsid w:val="008F5929"/>
    <w:rsid w:val="008F67E2"/>
    <w:rsid w:val="008F7ACF"/>
    <w:rsid w:val="00907207"/>
    <w:rsid w:val="0091195B"/>
    <w:rsid w:val="00913879"/>
    <w:rsid w:val="00921468"/>
    <w:rsid w:val="009243C7"/>
    <w:rsid w:val="00926562"/>
    <w:rsid w:val="00926C78"/>
    <w:rsid w:val="00926D19"/>
    <w:rsid w:val="00930366"/>
    <w:rsid w:val="009339D6"/>
    <w:rsid w:val="00933F28"/>
    <w:rsid w:val="00934949"/>
    <w:rsid w:val="00935746"/>
    <w:rsid w:val="00936A5A"/>
    <w:rsid w:val="00940E4D"/>
    <w:rsid w:val="0094193F"/>
    <w:rsid w:val="00942302"/>
    <w:rsid w:val="009446D2"/>
    <w:rsid w:val="009447C1"/>
    <w:rsid w:val="00947212"/>
    <w:rsid w:val="00947391"/>
    <w:rsid w:val="00947F55"/>
    <w:rsid w:val="00950B42"/>
    <w:rsid w:val="00953679"/>
    <w:rsid w:val="00954B90"/>
    <w:rsid w:val="00956E5B"/>
    <w:rsid w:val="00962361"/>
    <w:rsid w:val="00966775"/>
    <w:rsid w:val="00966CA2"/>
    <w:rsid w:val="00975C12"/>
    <w:rsid w:val="00976C75"/>
    <w:rsid w:val="009818FE"/>
    <w:rsid w:val="0098426A"/>
    <w:rsid w:val="00984C33"/>
    <w:rsid w:val="00987741"/>
    <w:rsid w:val="00987971"/>
    <w:rsid w:val="009952CE"/>
    <w:rsid w:val="00997BB8"/>
    <w:rsid w:val="009A0571"/>
    <w:rsid w:val="009A11D6"/>
    <w:rsid w:val="009A1CC4"/>
    <w:rsid w:val="009A795E"/>
    <w:rsid w:val="009B10C9"/>
    <w:rsid w:val="009B365C"/>
    <w:rsid w:val="009B3CD8"/>
    <w:rsid w:val="009B5461"/>
    <w:rsid w:val="009C0532"/>
    <w:rsid w:val="009C2D94"/>
    <w:rsid w:val="009C4DBB"/>
    <w:rsid w:val="009D0949"/>
    <w:rsid w:val="009D330A"/>
    <w:rsid w:val="009E209E"/>
    <w:rsid w:val="009E22C2"/>
    <w:rsid w:val="009E4FC6"/>
    <w:rsid w:val="009E5954"/>
    <w:rsid w:val="009F033D"/>
    <w:rsid w:val="009F196C"/>
    <w:rsid w:val="009F321E"/>
    <w:rsid w:val="009F5FFF"/>
    <w:rsid w:val="009F7BAF"/>
    <w:rsid w:val="00A02332"/>
    <w:rsid w:val="00A026A1"/>
    <w:rsid w:val="00A02AB3"/>
    <w:rsid w:val="00A06C60"/>
    <w:rsid w:val="00A10E14"/>
    <w:rsid w:val="00A119EB"/>
    <w:rsid w:val="00A14C67"/>
    <w:rsid w:val="00A1662A"/>
    <w:rsid w:val="00A221F5"/>
    <w:rsid w:val="00A22510"/>
    <w:rsid w:val="00A25E7B"/>
    <w:rsid w:val="00A3135A"/>
    <w:rsid w:val="00A360FB"/>
    <w:rsid w:val="00A3651C"/>
    <w:rsid w:val="00A40F9C"/>
    <w:rsid w:val="00A45FE3"/>
    <w:rsid w:val="00A4790C"/>
    <w:rsid w:val="00A53486"/>
    <w:rsid w:val="00A55575"/>
    <w:rsid w:val="00A56E61"/>
    <w:rsid w:val="00A576CA"/>
    <w:rsid w:val="00A6363A"/>
    <w:rsid w:val="00A63EF9"/>
    <w:rsid w:val="00A7446C"/>
    <w:rsid w:val="00A75C99"/>
    <w:rsid w:val="00A853DD"/>
    <w:rsid w:val="00A857B4"/>
    <w:rsid w:val="00A938A9"/>
    <w:rsid w:val="00A93BB5"/>
    <w:rsid w:val="00A9636C"/>
    <w:rsid w:val="00A97AFA"/>
    <w:rsid w:val="00AA3206"/>
    <w:rsid w:val="00AA6209"/>
    <w:rsid w:val="00AA6CA4"/>
    <w:rsid w:val="00AB2103"/>
    <w:rsid w:val="00AB32CA"/>
    <w:rsid w:val="00AB70EC"/>
    <w:rsid w:val="00AC284D"/>
    <w:rsid w:val="00AC643C"/>
    <w:rsid w:val="00AC688A"/>
    <w:rsid w:val="00AD5C0B"/>
    <w:rsid w:val="00AD6685"/>
    <w:rsid w:val="00AE6D93"/>
    <w:rsid w:val="00AE6F99"/>
    <w:rsid w:val="00AF01EE"/>
    <w:rsid w:val="00AF6121"/>
    <w:rsid w:val="00AF780F"/>
    <w:rsid w:val="00B0256B"/>
    <w:rsid w:val="00B03E80"/>
    <w:rsid w:val="00B06401"/>
    <w:rsid w:val="00B0799C"/>
    <w:rsid w:val="00B10DDE"/>
    <w:rsid w:val="00B11C74"/>
    <w:rsid w:val="00B13212"/>
    <w:rsid w:val="00B137EE"/>
    <w:rsid w:val="00B151A1"/>
    <w:rsid w:val="00B154CD"/>
    <w:rsid w:val="00B15F7D"/>
    <w:rsid w:val="00B15F99"/>
    <w:rsid w:val="00B176CB"/>
    <w:rsid w:val="00B20078"/>
    <w:rsid w:val="00B22994"/>
    <w:rsid w:val="00B24298"/>
    <w:rsid w:val="00B256B9"/>
    <w:rsid w:val="00B2685E"/>
    <w:rsid w:val="00B27C4D"/>
    <w:rsid w:val="00B33C01"/>
    <w:rsid w:val="00B33DE8"/>
    <w:rsid w:val="00B3600D"/>
    <w:rsid w:val="00B4459A"/>
    <w:rsid w:val="00B46079"/>
    <w:rsid w:val="00B51F5C"/>
    <w:rsid w:val="00B5280B"/>
    <w:rsid w:val="00B55547"/>
    <w:rsid w:val="00B60098"/>
    <w:rsid w:val="00B7445F"/>
    <w:rsid w:val="00B75DF0"/>
    <w:rsid w:val="00B8186A"/>
    <w:rsid w:val="00B833C8"/>
    <w:rsid w:val="00B85944"/>
    <w:rsid w:val="00B9279B"/>
    <w:rsid w:val="00B933B8"/>
    <w:rsid w:val="00B93A63"/>
    <w:rsid w:val="00B96B3B"/>
    <w:rsid w:val="00B979C9"/>
    <w:rsid w:val="00BA148B"/>
    <w:rsid w:val="00BA42A5"/>
    <w:rsid w:val="00BB0A95"/>
    <w:rsid w:val="00BB1DB4"/>
    <w:rsid w:val="00BB240E"/>
    <w:rsid w:val="00BB2C12"/>
    <w:rsid w:val="00BB764C"/>
    <w:rsid w:val="00BC0C79"/>
    <w:rsid w:val="00BD054C"/>
    <w:rsid w:val="00BD1832"/>
    <w:rsid w:val="00BD4F2A"/>
    <w:rsid w:val="00BD5E42"/>
    <w:rsid w:val="00BD6C1F"/>
    <w:rsid w:val="00BE23A6"/>
    <w:rsid w:val="00C014BA"/>
    <w:rsid w:val="00C01835"/>
    <w:rsid w:val="00C02515"/>
    <w:rsid w:val="00C02E40"/>
    <w:rsid w:val="00C05CC5"/>
    <w:rsid w:val="00C06337"/>
    <w:rsid w:val="00C12DEA"/>
    <w:rsid w:val="00C16839"/>
    <w:rsid w:val="00C20520"/>
    <w:rsid w:val="00C24D5D"/>
    <w:rsid w:val="00C25458"/>
    <w:rsid w:val="00C277D0"/>
    <w:rsid w:val="00C30F0E"/>
    <w:rsid w:val="00C31B6C"/>
    <w:rsid w:val="00C350D2"/>
    <w:rsid w:val="00C36BBF"/>
    <w:rsid w:val="00C37605"/>
    <w:rsid w:val="00C406B7"/>
    <w:rsid w:val="00C41499"/>
    <w:rsid w:val="00C41B10"/>
    <w:rsid w:val="00C4511A"/>
    <w:rsid w:val="00C50566"/>
    <w:rsid w:val="00C528BE"/>
    <w:rsid w:val="00C60B66"/>
    <w:rsid w:val="00C625C9"/>
    <w:rsid w:val="00C669A1"/>
    <w:rsid w:val="00C72F02"/>
    <w:rsid w:val="00C77477"/>
    <w:rsid w:val="00C809A0"/>
    <w:rsid w:val="00C90A78"/>
    <w:rsid w:val="00C91F74"/>
    <w:rsid w:val="00C935F2"/>
    <w:rsid w:val="00C94166"/>
    <w:rsid w:val="00C94FA3"/>
    <w:rsid w:val="00CA03AA"/>
    <w:rsid w:val="00CA2793"/>
    <w:rsid w:val="00CA42D6"/>
    <w:rsid w:val="00CA57CF"/>
    <w:rsid w:val="00CA6C8D"/>
    <w:rsid w:val="00CB24E4"/>
    <w:rsid w:val="00CB2EF4"/>
    <w:rsid w:val="00CC14ED"/>
    <w:rsid w:val="00CC2CFC"/>
    <w:rsid w:val="00CC4AEB"/>
    <w:rsid w:val="00CC6DAD"/>
    <w:rsid w:val="00CC7D13"/>
    <w:rsid w:val="00CE06C0"/>
    <w:rsid w:val="00CE3EBD"/>
    <w:rsid w:val="00CF2442"/>
    <w:rsid w:val="00CF5F07"/>
    <w:rsid w:val="00D0615D"/>
    <w:rsid w:val="00D0631A"/>
    <w:rsid w:val="00D0691C"/>
    <w:rsid w:val="00D0787C"/>
    <w:rsid w:val="00D07F91"/>
    <w:rsid w:val="00D13138"/>
    <w:rsid w:val="00D15F2E"/>
    <w:rsid w:val="00D164ED"/>
    <w:rsid w:val="00D168BC"/>
    <w:rsid w:val="00D21D0C"/>
    <w:rsid w:val="00D229FB"/>
    <w:rsid w:val="00D22DC0"/>
    <w:rsid w:val="00D23A96"/>
    <w:rsid w:val="00D263B2"/>
    <w:rsid w:val="00D26625"/>
    <w:rsid w:val="00D26A36"/>
    <w:rsid w:val="00D30290"/>
    <w:rsid w:val="00D33B1B"/>
    <w:rsid w:val="00D3630C"/>
    <w:rsid w:val="00D446A4"/>
    <w:rsid w:val="00D50D2F"/>
    <w:rsid w:val="00D5264E"/>
    <w:rsid w:val="00D53EED"/>
    <w:rsid w:val="00D56401"/>
    <w:rsid w:val="00D567B1"/>
    <w:rsid w:val="00D60A90"/>
    <w:rsid w:val="00D60C6F"/>
    <w:rsid w:val="00D6349C"/>
    <w:rsid w:val="00D74961"/>
    <w:rsid w:val="00D754A7"/>
    <w:rsid w:val="00D7779B"/>
    <w:rsid w:val="00D83384"/>
    <w:rsid w:val="00D84BA7"/>
    <w:rsid w:val="00D85769"/>
    <w:rsid w:val="00D90C2E"/>
    <w:rsid w:val="00D911C3"/>
    <w:rsid w:val="00D92609"/>
    <w:rsid w:val="00D92A2A"/>
    <w:rsid w:val="00D9326C"/>
    <w:rsid w:val="00DA30B8"/>
    <w:rsid w:val="00DA33CE"/>
    <w:rsid w:val="00DA3E4F"/>
    <w:rsid w:val="00DA730D"/>
    <w:rsid w:val="00DB6612"/>
    <w:rsid w:val="00DC645E"/>
    <w:rsid w:val="00DC6979"/>
    <w:rsid w:val="00DC7F7B"/>
    <w:rsid w:val="00DE10B6"/>
    <w:rsid w:val="00DF0616"/>
    <w:rsid w:val="00DF0BE6"/>
    <w:rsid w:val="00DF2A34"/>
    <w:rsid w:val="00DF3E14"/>
    <w:rsid w:val="00DF5108"/>
    <w:rsid w:val="00DF6888"/>
    <w:rsid w:val="00E03127"/>
    <w:rsid w:val="00E036A7"/>
    <w:rsid w:val="00E13698"/>
    <w:rsid w:val="00E15E56"/>
    <w:rsid w:val="00E161FD"/>
    <w:rsid w:val="00E16892"/>
    <w:rsid w:val="00E16D21"/>
    <w:rsid w:val="00E20C4D"/>
    <w:rsid w:val="00E24009"/>
    <w:rsid w:val="00E25D77"/>
    <w:rsid w:val="00E26392"/>
    <w:rsid w:val="00E31CD8"/>
    <w:rsid w:val="00E33504"/>
    <w:rsid w:val="00E33A3A"/>
    <w:rsid w:val="00E35A67"/>
    <w:rsid w:val="00E3653C"/>
    <w:rsid w:val="00E37217"/>
    <w:rsid w:val="00E40646"/>
    <w:rsid w:val="00E477F6"/>
    <w:rsid w:val="00E51F42"/>
    <w:rsid w:val="00E55E43"/>
    <w:rsid w:val="00E62352"/>
    <w:rsid w:val="00E66B6D"/>
    <w:rsid w:val="00E7258E"/>
    <w:rsid w:val="00E73477"/>
    <w:rsid w:val="00E76C71"/>
    <w:rsid w:val="00E84AAE"/>
    <w:rsid w:val="00E85453"/>
    <w:rsid w:val="00E85F0D"/>
    <w:rsid w:val="00E86E80"/>
    <w:rsid w:val="00E900C9"/>
    <w:rsid w:val="00E9780E"/>
    <w:rsid w:val="00EA072C"/>
    <w:rsid w:val="00EA316C"/>
    <w:rsid w:val="00EA3D0C"/>
    <w:rsid w:val="00EB03A6"/>
    <w:rsid w:val="00EB44A4"/>
    <w:rsid w:val="00EB51D5"/>
    <w:rsid w:val="00EC1B00"/>
    <w:rsid w:val="00EC3E06"/>
    <w:rsid w:val="00EC3FE7"/>
    <w:rsid w:val="00ED09D6"/>
    <w:rsid w:val="00ED5C1F"/>
    <w:rsid w:val="00ED5FB1"/>
    <w:rsid w:val="00ED77C7"/>
    <w:rsid w:val="00ED7B5A"/>
    <w:rsid w:val="00EE129C"/>
    <w:rsid w:val="00EE1CC5"/>
    <w:rsid w:val="00EE3592"/>
    <w:rsid w:val="00EF27E7"/>
    <w:rsid w:val="00EF4BA5"/>
    <w:rsid w:val="00EF501E"/>
    <w:rsid w:val="00EF75F0"/>
    <w:rsid w:val="00F00B96"/>
    <w:rsid w:val="00F02FF5"/>
    <w:rsid w:val="00F040D3"/>
    <w:rsid w:val="00F113AF"/>
    <w:rsid w:val="00F136D8"/>
    <w:rsid w:val="00F168B3"/>
    <w:rsid w:val="00F22991"/>
    <w:rsid w:val="00F31CDF"/>
    <w:rsid w:val="00F41FE1"/>
    <w:rsid w:val="00F44FBA"/>
    <w:rsid w:val="00F503B8"/>
    <w:rsid w:val="00F60EB2"/>
    <w:rsid w:val="00F626C0"/>
    <w:rsid w:val="00F65A25"/>
    <w:rsid w:val="00F67023"/>
    <w:rsid w:val="00F67296"/>
    <w:rsid w:val="00F733F4"/>
    <w:rsid w:val="00F753B7"/>
    <w:rsid w:val="00F80A1D"/>
    <w:rsid w:val="00F824B6"/>
    <w:rsid w:val="00F8294E"/>
    <w:rsid w:val="00F879DC"/>
    <w:rsid w:val="00F902CF"/>
    <w:rsid w:val="00F93B09"/>
    <w:rsid w:val="00F9456B"/>
    <w:rsid w:val="00F948E9"/>
    <w:rsid w:val="00F94960"/>
    <w:rsid w:val="00F954FB"/>
    <w:rsid w:val="00FA15E7"/>
    <w:rsid w:val="00FA3429"/>
    <w:rsid w:val="00FA6E75"/>
    <w:rsid w:val="00FA76CE"/>
    <w:rsid w:val="00FA78A6"/>
    <w:rsid w:val="00FA7A58"/>
    <w:rsid w:val="00FB0976"/>
    <w:rsid w:val="00FB0C5A"/>
    <w:rsid w:val="00FB3B34"/>
    <w:rsid w:val="00FB490C"/>
    <w:rsid w:val="00FB4B77"/>
    <w:rsid w:val="00FB4D3D"/>
    <w:rsid w:val="00FB7A0B"/>
    <w:rsid w:val="00FB7ECB"/>
    <w:rsid w:val="00FC3EAD"/>
    <w:rsid w:val="00FC5E47"/>
    <w:rsid w:val="00FD0EA2"/>
    <w:rsid w:val="00FD2049"/>
    <w:rsid w:val="00FD52A9"/>
    <w:rsid w:val="00FE0808"/>
    <w:rsid w:val="00FE6D69"/>
    <w:rsid w:val="00FF0C98"/>
    <w:rsid w:val="00FF1A1D"/>
    <w:rsid w:val="00FF273A"/>
    <w:rsid w:val="00FF5C9F"/>
    <w:rsid w:val="00FF5E4D"/>
    <w:rsid w:val="00FF6B99"/>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9B62B9"/>
  <w15:docId w15:val="{B187C6EA-4000-4A3A-A353-7F4575FCC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75BBA"/>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075BBA"/>
  </w:style>
  <w:style w:type="paragraph" w:styleId="Footer">
    <w:name w:val="footer"/>
    <w:basedOn w:val="Normal"/>
    <w:link w:val="FooterChar"/>
    <w:uiPriority w:val="99"/>
    <w:semiHidden/>
    <w:unhideWhenUsed/>
    <w:rsid w:val="00075BBA"/>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075BBA"/>
  </w:style>
  <w:style w:type="paragraph" w:styleId="ListParagraph">
    <w:name w:val="List Paragraph"/>
    <w:basedOn w:val="Normal"/>
    <w:uiPriority w:val="34"/>
    <w:qFormat/>
    <w:rsid w:val="002E66FE"/>
    <w:pPr>
      <w:ind w:left="720"/>
      <w:contextualSpacing/>
    </w:pPr>
  </w:style>
  <w:style w:type="character" w:styleId="CommentReference">
    <w:name w:val="annotation reference"/>
    <w:basedOn w:val="DefaultParagraphFont"/>
    <w:uiPriority w:val="99"/>
    <w:semiHidden/>
    <w:unhideWhenUsed/>
    <w:rsid w:val="00714BAD"/>
    <w:rPr>
      <w:sz w:val="16"/>
      <w:szCs w:val="16"/>
    </w:rPr>
  </w:style>
  <w:style w:type="paragraph" w:styleId="CommentText">
    <w:name w:val="annotation text"/>
    <w:basedOn w:val="Normal"/>
    <w:link w:val="CommentTextChar"/>
    <w:uiPriority w:val="99"/>
    <w:unhideWhenUsed/>
    <w:rsid w:val="00714BAD"/>
    <w:pPr>
      <w:spacing w:line="240" w:lineRule="auto"/>
    </w:pPr>
    <w:rPr>
      <w:sz w:val="20"/>
      <w:szCs w:val="20"/>
    </w:rPr>
  </w:style>
  <w:style w:type="character" w:customStyle="1" w:styleId="CommentTextChar">
    <w:name w:val="Comment Text Char"/>
    <w:basedOn w:val="DefaultParagraphFont"/>
    <w:link w:val="CommentText"/>
    <w:uiPriority w:val="99"/>
    <w:rsid w:val="00714BAD"/>
    <w:rPr>
      <w:sz w:val="20"/>
      <w:szCs w:val="20"/>
    </w:rPr>
  </w:style>
  <w:style w:type="paragraph" w:styleId="CommentSubject">
    <w:name w:val="annotation subject"/>
    <w:basedOn w:val="CommentText"/>
    <w:next w:val="CommentText"/>
    <w:link w:val="CommentSubjectChar"/>
    <w:uiPriority w:val="99"/>
    <w:semiHidden/>
    <w:unhideWhenUsed/>
    <w:rsid w:val="00714BAD"/>
    <w:rPr>
      <w:b/>
      <w:bCs/>
    </w:rPr>
  </w:style>
  <w:style w:type="character" w:customStyle="1" w:styleId="CommentSubjectChar">
    <w:name w:val="Comment Subject Char"/>
    <w:basedOn w:val="CommentTextChar"/>
    <w:link w:val="CommentSubject"/>
    <w:uiPriority w:val="99"/>
    <w:semiHidden/>
    <w:rsid w:val="00714BAD"/>
    <w:rPr>
      <w:b/>
      <w:bCs/>
      <w:sz w:val="20"/>
      <w:szCs w:val="20"/>
    </w:rPr>
  </w:style>
  <w:style w:type="paragraph" w:styleId="NoSpacing">
    <w:name w:val="No Spacing"/>
    <w:uiPriority w:val="1"/>
    <w:qFormat/>
    <w:rsid w:val="002E05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6C84A-C51C-4B0B-BCBD-E89426BC8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795</TotalTime>
  <Pages>6</Pages>
  <Words>1926</Words>
  <Characters>10979</Characters>
  <Application>Microsoft Office Word</Application>
  <DocSecurity>0</DocSecurity>
  <Lines>91</Lines>
  <Paragraphs>25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Smjernica_kb_2.indd</vt:lpstr>
      <vt:lpstr>Smjernica_kb_2.indd</vt:lpstr>
    </vt:vector>
  </TitlesOfParts>
  <Company>HP</Company>
  <LinksUpToDate>false</LinksUpToDate>
  <CharactersWithSpaces>12880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Smjernica_kb_2.indd</dc:title>
  <dc:creator>Brigita</dc:creator>
  <cp:lastModifiedBy>Marija Pilčik</cp:lastModifiedBy>
  <cp:revision>171</cp:revision>
  <cp:lastPrinted>2022-10-25T08:03:00Z</cp:lastPrinted>
  <dcterms:created xsi:type="dcterms:W3CDTF">2022-10-18T11:22:00Z</dcterms:created>
  <dcterms:modified xsi:type="dcterms:W3CDTF">2022-10-26T10:19:00Z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2010-11-19T00:00:00Z</vt:filetime>
  </property>
  <property fmtid="{D5CDD505-2E9C-101B-9397-08002B2CF9AE}" pid="3" name="LastSaved">
    <vt:filetime>2015-02-26T00:00:00Z</vt:filetime>
  </property>
</Properties>
</file>