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081FD2" w14:textId="77777777" w:rsidR="00B145C0" w:rsidRPr="00771090" w:rsidRDefault="00B145C0" w:rsidP="007C7008">
      <w:pPr>
        <w:spacing w:after="0"/>
        <w:jc w:val="center"/>
        <w:rPr>
          <w:rFonts w:ascii="Times New Roman" w:hAnsi="Times New Roman" w:cs="Times New Roman"/>
          <w:color w:val="002060"/>
          <w:sz w:val="24"/>
          <w:szCs w:val="24"/>
        </w:rPr>
      </w:pPr>
    </w:p>
    <w:p w14:paraId="26081FD3" w14:textId="77777777" w:rsidR="00B145C0" w:rsidRPr="00771090" w:rsidRDefault="00B145C0" w:rsidP="007C7008">
      <w:pPr>
        <w:spacing w:after="0"/>
        <w:jc w:val="center"/>
        <w:rPr>
          <w:rFonts w:ascii="Times New Roman" w:hAnsi="Times New Roman" w:cs="Times New Roman"/>
          <w:color w:val="002060"/>
          <w:sz w:val="24"/>
          <w:szCs w:val="24"/>
        </w:rPr>
      </w:pPr>
    </w:p>
    <w:p w14:paraId="26081FD4" w14:textId="77777777" w:rsidR="006D13DB" w:rsidRPr="00771090" w:rsidRDefault="006D13DB" w:rsidP="007C7008">
      <w:pPr>
        <w:spacing w:after="0"/>
        <w:jc w:val="center"/>
        <w:rPr>
          <w:rFonts w:ascii="Times New Roman" w:hAnsi="Times New Roman" w:cs="Times New Roman"/>
          <w:color w:val="002060"/>
          <w:sz w:val="24"/>
          <w:szCs w:val="24"/>
        </w:rPr>
      </w:pPr>
      <w:r w:rsidRPr="00771090">
        <w:rPr>
          <w:rFonts w:ascii="Times New Roman" w:hAnsi="Times New Roman" w:cs="Times New Roman"/>
          <w:noProof/>
          <w:color w:val="002060"/>
          <w:sz w:val="24"/>
          <w:szCs w:val="24"/>
          <w:lang w:eastAsia="hr-HR"/>
        </w:rPr>
        <w:drawing>
          <wp:inline distT="0" distB="0" distL="0" distR="0" wp14:anchorId="26082212" wp14:editId="26082213">
            <wp:extent cx="5972810" cy="1377315"/>
            <wp:effectExtent l="0" t="0" r="8890" b="0"/>
            <wp:docPr id="9218" name="Picture 4" descr="Karlovac_mail_pot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4" descr="Karlovac_mail_potpi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72810" cy="1377315"/>
                    </a:xfrm>
                    <a:prstGeom prst="rect">
                      <a:avLst/>
                    </a:prstGeom>
                    <a:noFill/>
                    <a:ln>
                      <a:noFill/>
                    </a:ln>
                  </pic:spPr>
                </pic:pic>
              </a:graphicData>
            </a:graphic>
          </wp:inline>
        </w:drawing>
      </w:r>
    </w:p>
    <w:p w14:paraId="26081FD5" w14:textId="77777777" w:rsidR="006D13DB" w:rsidRPr="00771090" w:rsidRDefault="006D13DB" w:rsidP="007C7008">
      <w:pPr>
        <w:spacing w:after="0"/>
        <w:jc w:val="center"/>
        <w:rPr>
          <w:rFonts w:ascii="Times New Roman" w:hAnsi="Times New Roman" w:cs="Times New Roman"/>
          <w:color w:val="002060"/>
          <w:sz w:val="24"/>
          <w:szCs w:val="24"/>
        </w:rPr>
      </w:pPr>
    </w:p>
    <w:p w14:paraId="26081FD6" w14:textId="77777777" w:rsidR="006D13DB" w:rsidRPr="00771090" w:rsidRDefault="006D13DB" w:rsidP="007C7008">
      <w:pPr>
        <w:spacing w:after="0"/>
        <w:jc w:val="center"/>
        <w:rPr>
          <w:rFonts w:ascii="Times New Roman" w:hAnsi="Times New Roman" w:cs="Times New Roman"/>
          <w:color w:val="002060"/>
          <w:sz w:val="24"/>
          <w:szCs w:val="24"/>
        </w:rPr>
      </w:pPr>
    </w:p>
    <w:p w14:paraId="26081FD7" w14:textId="77777777" w:rsidR="006D13DB" w:rsidRPr="00D551B2" w:rsidRDefault="00F94160" w:rsidP="007C7008">
      <w:pPr>
        <w:spacing w:after="0"/>
        <w:jc w:val="center"/>
        <w:rPr>
          <w:rFonts w:ascii="Times New Roman" w:hAnsi="Times New Roman" w:cs="Times New Roman"/>
          <w:b/>
          <w:color w:val="17365D" w:themeColor="text2" w:themeShade="BF"/>
          <w:sz w:val="56"/>
          <w:szCs w:val="56"/>
        </w:rPr>
      </w:pPr>
      <w:r w:rsidRPr="00D551B2">
        <w:rPr>
          <w:rFonts w:ascii="Times New Roman" w:hAnsi="Times New Roman" w:cs="Times New Roman"/>
          <w:b/>
          <w:color w:val="17365D" w:themeColor="text2" w:themeShade="BF"/>
          <w:sz w:val="56"/>
          <w:szCs w:val="56"/>
        </w:rPr>
        <w:t xml:space="preserve">VODIČ ZA GRAĐANE </w:t>
      </w:r>
    </w:p>
    <w:p w14:paraId="26081FD8" w14:textId="77777777" w:rsidR="006D13DB" w:rsidRPr="00D551B2" w:rsidRDefault="00F94160" w:rsidP="007C7008">
      <w:pPr>
        <w:spacing w:after="0"/>
        <w:jc w:val="center"/>
        <w:rPr>
          <w:rFonts w:ascii="Times New Roman" w:hAnsi="Times New Roman" w:cs="Times New Roman"/>
          <w:b/>
          <w:color w:val="17365D" w:themeColor="text2" w:themeShade="BF"/>
          <w:sz w:val="56"/>
          <w:szCs w:val="56"/>
        </w:rPr>
      </w:pPr>
      <w:r w:rsidRPr="00D551B2">
        <w:rPr>
          <w:rFonts w:ascii="Times New Roman" w:hAnsi="Times New Roman" w:cs="Times New Roman"/>
          <w:b/>
          <w:color w:val="17365D" w:themeColor="text2" w:themeShade="BF"/>
          <w:sz w:val="56"/>
          <w:szCs w:val="56"/>
        </w:rPr>
        <w:t xml:space="preserve">KROZ PRORAČUN </w:t>
      </w:r>
    </w:p>
    <w:p w14:paraId="26081FD9" w14:textId="77777777" w:rsidR="006D13DB" w:rsidRPr="00D551B2" w:rsidRDefault="00F94160" w:rsidP="007C7008">
      <w:pPr>
        <w:spacing w:after="0"/>
        <w:jc w:val="center"/>
        <w:rPr>
          <w:rFonts w:ascii="Times New Roman" w:hAnsi="Times New Roman" w:cs="Times New Roman"/>
          <w:b/>
          <w:color w:val="17365D" w:themeColor="text2" w:themeShade="BF"/>
          <w:sz w:val="56"/>
          <w:szCs w:val="56"/>
        </w:rPr>
      </w:pPr>
      <w:r w:rsidRPr="00D551B2">
        <w:rPr>
          <w:rFonts w:ascii="Times New Roman" w:hAnsi="Times New Roman" w:cs="Times New Roman"/>
          <w:b/>
          <w:color w:val="17365D" w:themeColor="text2" w:themeShade="BF"/>
          <w:sz w:val="56"/>
          <w:szCs w:val="56"/>
        </w:rPr>
        <w:t xml:space="preserve">GRADA KARLOVCA </w:t>
      </w:r>
    </w:p>
    <w:p w14:paraId="26081FDA" w14:textId="0B3C2F50" w:rsidR="00DB3668" w:rsidRDefault="00F94160" w:rsidP="007C7008">
      <w:pPr>
        <w:spacing w:after="0"/>
        <w:jc w:val="center"/>
        <w:rPr>
          <w:rFonts w:ascii="Times New Roman" w:hAnsi="Times New Roman" w:cs="Times New Roman"/>
          <w:b/>
          <w:color w:val="17365D" w:themeColor="text2" w:themeShade="BF"/>
          <w:sz w:val="56"/>
          <w:szCs w:val="56"/>
        </w:rPr>
      </w:pPr>
      <w:r w:rsidRPr="00D551B2">
        <w:rPr>
          <w:rFonts w:ascii="Times New Roman" w:hAnsi="Times New Roman" w:cs="Times New Roman"/>
          <w:b/>
          <w:color w:val="17365D" w:themeColor="text2" w:themeShade="BF"/>
          <w:sz w:val="56"/>
          <w:szCs w:val="56"/>
        </w:rPr>
        <w:t>ZA 20</w:t>
      </w:r>
      <w:r w:rsidR="00702D50">
        <w:rPr>
          <w:rFonts w:ascii="Times New Roman" w:hAnsi="Times New Roman" w:cs="Times New Roman"/>
          <w:b/>
          <w:color w:val="17365D" w:themeColor="text2" w:themeShade="BF"/>
          <w:sz w:val="56"/>
          <w:szCs w:val="56"/>
        </w:rPr>
        <w:t>20</w:t>
      </w:r>
      <w:r w:rsidRPr="00D551B2">
        <w:rPr>
          <w:rFonts w:ascii="Times New Roman" w:hAnsi="Times New Roman" w:cs="Times New Roman"/>
          <w:b/>
          <w:color w:val="17365D" w:themeColor="text2" w:themeShade="BF"/>
          <w:sz w:val="56"/>
          <w:szCs w:val="56"/>
        </w:rPr>
        <w:t>.GODINU</w:t>
      </w:r>
    </w:p>
    <w:p w14:paraId="26081FDB" w14:textId="77777777" w:rsidR="00874228" w:rsidRDefault="00874228" w:rsidP="007C7008">
      <w:pPr>
        <w:spacing w:after="0"/>
        <w:jc w:val="center"/>
        <w:rPr>
          <w:rFonts w:ascii="Times New Roman" w:hAnsi="Times New Roman" w:cs="Times New Roman"/>
          <w:b/>
          <w:color w:val="17365D" w:themeColor="text2" w:themeShade="BF"/>
          <w:sz w:val="56"/>
          <w:szCs w:val="56"/>
        </w:rPr>
      </w:pPr>
    </w:p>
    <w:p w14:paraId="26081FDC" w14:textId="77777777" w:rsidR="00874228" w:rsidRPr="00D551B2" w:rsidRDefault="00874228" w:rsidP="007C7008">
      <w:pPr>
        <w:spacing w:after="0"/>
        <w:jc w:val="center"/>
        <w:rPr>
          <w:rFonts w:ascii="Times New Roman" w:hAnsi="Times New Roman" w:cs="Times New Roman"/>
          <w:b/>
          <w:color w:val="17365D" w:themeColor="text2" w:themeShade="BF"/>
          <w:sz w:val="56"/>
          <w:szCs w:val="56"/>
        </w:rPr>
      </w:pPr>
    </w:p>
    <w:p w14:paraId="26081FDD" w14:textId="77777777" w:rsidR="00E4424A" w:rsidRPr="00D551B2" w:rsidRDefault="00874228" w:rsidP="007C7008">
      <w:pPr>
        <w:spacing w:after="0"/>
        <w:jc w:val="center"/>
        <w:rPr>
          <w:rFonts w:ascii="Times New Roman" w:hAnsi="Times New Roman" w:cs="Times New Roman"/>
          <w:b/>
          <w:color w:val="17365D" w:themeColor="text2" w:themeShade="BF"/>
          <w:sz w:val="56"/>
          <w:szCs w:val="56"/>
        </w:rPr>
      </w:pPr>
      <w:r>
        <w:rPr>
          <w:noProof/>
          <w:lang w:eastAsia="hr-HR"/>
        </w:rPr>
        <w:drawing>
          <wp:inline distT="0" distB="0" distL="0" distR="0" wp14:anchorId="26082214" wp14:editId="26082215">
            <wp:extent cx="6114553" cy="2312615"/>
            <wp:effectExtent l="0" t="0" r="635" b="0"/>
            <wp:docPr id="13" name="Picture 13" descr="C:\Users\malovic\AppData\Local\Microsoft\Windows\Temporary Internet Files\Content.Word\2016-Budget-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lovic\AppData\Local\Microsoft\Windows\Temporary Internet Files\Content.Word\2016-Budget-v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2314724"/>
                    </a:xfrm>
                    <a:prstGeom prst="rect">
                      <a:avLst/>
                    </a:prstGeom>
                    <a:noFill/>
                    <a:ln>
                      <a:noFill/>
                    </a:ln>
                  </pic:spPr>
                </pic:pic>
              </a:graphicData>
            </a:graphic>
          </wp:inline>
        </w:drawing>
      </w:r>
    </w:p>
    <w:p w14:paraId="26081FDE" w14:textId="77777777" w:rsidR="00AA1CAD" w:rsidRPr="00D551B2" w:rsidRDefault="00AA1CAD" w:rsidP="007C7008">
      <w:pPr>
        <w:spacing w:after="0"/>
        <w:rPr>
          <w:rFonts w:ascii="Times New Roman" w:hAnsi="Times New Roman" w:cs="Times New Roman"/>
          <w:b/>
          <w:color w:val="17365D" w:themeColor="text2" w:themeShade="BF"/>
          <w:sz w:val="56"/>
          <w:szCs w:val="56"/>
        </w:rPr>
      </w:pPr>
    </w:p>
    <w:p w14:paraId="26081FDF" w14:textId="77777777" w:rsidR="00AA1CAD" w:rsidRDefault="00AA1CAD" w:rsidP="007C7008">
      <w:pPr>
        <w:spacing w:after="0"/>
        <w:rPr>
          <w:rFonts w:ascii="Times New Roman" w:hAnsi="Times New Roman" w:cs="Times New Roman"/>
          <w:b/>
          <w:color w:val="17365D" w:themeColor="text2" w:themeShade="BF"/>
          <w:sz w:val="56"/>
          <w:szCs w:val="56"/>
        </w:rPr>
      </w:pPr>
    </w:p>
    <w:p w14:paraId="26081FE0" w14:textId="77777777" w:rsidR="00874228" w:rsidRPr="00D551B2" w:rsidRDefault="00874228" w:rsidP="007C7008">
      <w:pPr>
        <w:spacing w:after="0"/>
        <w:rPr>
          <w:rFonts w:ascii="Times New Roman" w:hAnsi="Times New Roman" w:cs="Times New Roman"/>
          <w:b/>
          <w:color w:val="17365D" w:themeColor="text2" w:themeShade="BF"/>
          <w:sz w:val="56"/>
          <w:szCs w:val="56"/>
        </w:rPr>
      </w:pPr>
    </w:p>
    <w:p w14:paraId="26081FE1" w14:textId="77777777" w:rsidR="00B35BF5" w:rsidRDefault="00B35BF5" w:rsidP="00AA1CAD">
      <w:pPr>
        <w:spacing w:after="0"/>
        <w:ind w:firstLine="708"/>
        <w:rPr>
          <w:rFonts w:ascii="Times New Roman" w:hAnsi="Times New Roman" w:cs="Times New Roman"/>
          <w:color w:val="17365D" w:themeColor="text2" w:themeShade="BF"/>
          <w:sz w:val="28"/>
          <w:szCs w:val="28"/>
        </w:rPr>
      </w:pPr>
    </w:p>
    <w:p w14:paraId="26081FE2" w14:textId="77777777" w:rsidR="00AA1CAD" w:rsidRPr="00D551B2" w:rsidRDefault="00AA1CAD" w:rsidP="00AA1CAD">
      <w:pPr>
        <w:spacing w:after="0"/>
        <w:ind w:firstLine="708"/>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lastRenderedPageBreak/>
        <w:t xml:space="preserve">ZNAČAJ PRORAČUNA GRADA KARLOVCA </w:t>
      </w:r>
    </w:p>
    <w:p w14:paraId="26081FE3" w14:textId="77777777" w:rsidR="006D13DB" w:rsidRPr="00D551B2" w:rsidRDefault="006D13DB" w:rsidP="007C7008">
      <w:pPr>
        <w:spacing w:after="0"/>
        <w:rPr>
          <w:rFonts w:ascii="Times New Roman" w:hAnsi="Times New Roman" w:cs="Times New Roman"/>
          <w:color w:val="17365D" w:themeColor="text2" w:themeShade="BF"/>
          <w:sz w:val="24"/>
          <w:szCs w:val="24"/>
        </w:rPr>
      </w:pPr>
    </w:p>
    <w:p w14:paraId="26081FE4" w14:textId="77777777"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Proračun Grada Karlovca najvažniji je financijsko planski dokument bez kojeg Grad ne bi uopće mogao funkcionirati.</w:t>
      </w:r>
    </w:p>
    <w:p w14:paraId="26081FE5"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1FE6" w14:textId="77777777"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Zakonom o lokalnoj samoupravi propisane su nadležnosti jedinice lokalne samouprave odnosno velikog grada poput Karlovca.</w:t>
      </w:r>
    </w:p>
    <w:p w14:paraId="26081FE7"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1FE8" w14:textId="0BF7998B"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Gradovi u svom djelokrugu obavljaju poslove od lokalnog značaja </w:t>
      </w:r>
      <w:r w:rsidR="0054560C">
        <w:rPr>
          <w:rFonts w:ascii="Times New Roman" w:hAnsi="Times New Roman" w:cs="Times New Roman"/>
          <w:color w:val="17365D" w:themeColor="text2" w:themeShade="BF"/>
          <w:sz w:val="24"/>
          <w:szCs w:val="24"/>
        </w:rPr>
        <w:t>koji</w:t>
      </w:r>
      <w:r w:rsidRPr="00D551B2">
        <w:rPr>
          <w:rFonts w:ascii="Times New Roman" w:hAnsi="Times New Roman" w:cs="Times New Roman"/>
          <w:color w:val="17365D" w:themeColor="text2" w:themeShade="BF"/>
          <w:sz w:val="24"/>
          <w:szCs w:val="24"/>
        </w:rPr>
        <w:t xml:space="preserve"> se neposredno ostvaruju potrebe građana, a koji se odnose na slijedeće poslove:</w:t>
      </w:r>
    </w:p>
    <w:p w14:paraId="26081FE9"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Uređenje naselja i stanovanje</w:t>
      </w:r>
    </w:p>
    <w:p w14:paraId="26081FEA" w14:textId="6E73FCFD" w:rsidR="00F94160" w:rsidRPr="00BC2EBE" w:rsidRDefault="00F94160" w:rsidP="003207C0">
      <w:pPr>
        <w:pStyle w:val="ListParagraph"/>
        <w:numPr>
          <w:ilvl w:val="0"/>
          <w:numId w:val="2"/>
        </w:numPr>
        <w:spacing w:after="0"/>
        <w:jc w:val="both"/>
        <w:rPr>
          <w:rFonts w:ascii="Times New Roman" w:hAnsi="Times New Roman" w:cs="Times New Roman"/>
          <w:color w:val="FF0000"/>
          <w:sz w:val="24"/>
          <w:szCs w:val="24"/>
        </w:rPr>
      </w:pPr>
      <w:r w:rsidRPr="00D551B2">
        <w:rPr>
          <w:rFonts w:ascii="Times New Roman" w:hAnsi="Times New Roman" w:cs="Times New Roman"/>
          <w:color w:val="17365D" w:themeColor="text2" w:themeShade="BF"/>
          <w:sz w:val="24"/>
          <w:szCs w:val="24"/>
        </w:rPr>
        <w:t xml:space="preserve">Prostorno i urbanističko </w:t>
      </w:r>
      <w:r w:rsidR="0054560C">
        <w:rPr>
          <w:rFonts w:ascii="Times New Roman" w:hAnsi="Times New Roman" w:cs="Times New Roman"/>
          <w:color w:val="17365D" w:themeColor="text2" w:themeShade="BF"/>
          <w:sz w:val="24"/>
          <w:szCs w:val="24"/>
        </w:rPr>
        <w:t>planiranje</w:t>
      </w:r>
    </w:p>
    <w:p w14:paraId="26081FEB"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Komunalno gospodarstvo</w:t>
      </w:r>
    </w:p>
    <w:p w14:paraId="26081FEC"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Održavanje javnih cesta</w:t>
      </w:r>
    </w:p>
    <w:p w14:paraId="26081FED"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Briga o djeci</w:t>
      </w:r>
    </w:p>
    <w:p w14:paraId="26081FEE"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Socijalna skrb</w:t>
      </w:r>
    </w:p>
    <w:p w14:paraId="26081FEF"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Predškolski odgoj</w:t>
      </w:r>
    </w:p>
    <w:p w14:paraId="26081FF0"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Osnovno obrazovanje</w:t>
      </w:r>
    </w:p>
    <w:p w14:paraId="26081FF1"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Kultura </w:t>
      </w:r>
    </w:p>
    <w:p w14:paraId="26081FF2"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Sport</w:t>
      </w:r>
    </w:p>
    <w:p w14:paraId="26081FF3"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Zaštita i unaprijeđenje prirodnog okoliša</w:t>
      </w:r>
    </w:p>
    <w:p w14:paraId="26081FF4"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Protupožarna i civilna zaštita</w:t>
      </w:r>
    </w:p>
    <w:p w14:paraId="26081FF5"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Promet na svom području</w:t>
      </w:r>
    </w:p>
    <w:p w14:paraId="26081FF6"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Zaštita potrošača</w:t>
      </w:r>
    </w:p>
    <w:p w14:paraId="26081FF7" w14:textId="77777777" w:rsidR="00F94160" w:rsidRPr="00D551B2" w:rsidRDefault="00F94160" w:rsidP="003207C0">
      <w:pPr>
        <w:pStyle w:val="ListParagraph"/>
        <w:numPr>
          <w:ilvl w:val="0"/>
          <w:numId w:val="2"/>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Izdavanje građevinskih i lokacijskih dozvola</w:t>
      </w:r>
    </w:p>
    <w:p w14:paraId="26081FF8"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1FF9" w14:textId="77777777"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Osim navedenih poslova koje Grad mora obavljati sukladno zakonom propisanim nadležnostima, Grad Karlovac obavlja i niz drugih poslova kao što su npr.</w:t>
      </w:r>
    </w:p>
    <w:p w14:paraId="26081FFA" w14:textId="77777777" w:rsidR="00F94160" w:rsidRPr="00D551B2" w:rsidRDefault="00F94160"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Briga o poduzetništvu, poljoprivredi i turizmu</w:t>
      </w:r>
    </w:p>
    <w:p w14:paraId="26081FFB" w14:textId="77777777" w:rsidR="00F94160" w:rsidRPr="00D551B2" w:rsidRDefault="00F94160"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Suradnja s udrugama civilnog društva </w:t>
      </w:r>
    </w:p>
    <w:p w14:paraId="26081FFC" w14:textId="77777777" w:rsidR="00F94160" w:rsidRPr="00D551B2" w:rsidRDefault="00D5791A"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B</w:t>
      </w:r>
      <w:r w:rsidR="00F94160" w:rsidRPr="00D551B2">
        <w:rPr>
          <w:rFonts w:ascii="Times New Roman" w:hAnsi="Times New Roman" w:cs="Times New Roman"/>
          <w:color w:val="17365D" w:themeColor="text2" w:themeShade="BF"/>
          <w:sz w:val="24"/>
          <w:szCs w:val="24"/>
        </w:rPr>
        <w:t>riga o međugeneracijsko</w:t>
      </w:r>
      <w:r w:rsidR="00B903A2" w:rsidRPr="00D551B2">
        <w:rPr>
          <w:rFonts w:ascii="Times New Roman" w:hAnsi="Times New Roman" w:cs="Times New Roman"/>
          <w:color w:val="17365D" w:themeColor="text2" w:themeShade="BF"/>
          <w:sz w:val="24"/>
          <w:szCs w:val="24"/>
        </w:rPr>
        <w:t>j</w:t>
      </w:r>
      <w:r w:rsidR="00F94160" w:rsidRPr="00D551B2">
        <w:rPr>
          <w:rFonts w:ascii="Times New Roman" w:hAnsi="Times New Roman" w:cs="Times New Roman"/>
          <w:color w:val="17365D" w:themeColor="text2" w:themeShade="BF"/>
          <w:sz w:val="24"/>
          <w:szCs w:val="24"/>
        </w:rPr>
        <w:t xml:space="preserve"> solidarnosti</w:t>
      </w:r>
    </w:p>
    <w:p w14:paraId="26081FFD" w14:textId="77777777" w:rsidR="00692A55" w:rsidRPr="00D551B2" w:rsidRDefault="00D5791A"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G</w:t>
      </w:r>
      <w:r w:rsidR="00692A55" w:rsidRPr="00D551B2">
        <w:rPr>
          <w:rFonts w:ascii="Times New Roman" w:hAnsi="Times New Roman" w:cs="Times New Roman"/>
          <w:color w:val="17365D" w:themeColor="text2" w:themeShade="BF"/>
          <w:sz w:val="24"/>
          <w:szCs w:val="24"/>
        </w:rPr>
        <w:t>ospodarenje otpadom</w:t>
      </w:r>
    </w:p>
    <w:p w14:paraId="26081FFE" w14:textId="77777777" w:rsidR="00692A55" w:rsidRPr="00D551B2" w:rsidRDefault="00D5791A"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U</w:t>
      </w:r>
      <w:r w:rsidR="00692A55" w:rsidRPr="00D551B2">
        <w:rPr>
          <w:rFonts w:ascii="Times New Roman" w:hAnsi="Times New Roman" w:cs="Times New Roman"/>
          <w:color w:val="17365D" w:themeColor="text2" w:themeShade="BF"/>
          <w:sz w:val="24"/>
          <w:szCs w:val="24"/>
        </w:rPr>
        <w:t>pravljanje nekretninama u vlasništvu Grada</w:t>
      </w:r>
    </w:p>
    <w:p w14:paraId="26081FFF" w14:textId="77777777" w:rsidR="00692A55" w:rsidRPr="00D551B2" w:rsidRDefault="00D5791A" w:rsidP="003207C0">
      <w:pPr>
        <w:pStyle w:val="ListParagraph"/>
        <w:numPr>
          <w:ilvl w:val="0"/>
          <w:numId w:val="3"/>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G</w:t>
      </w:r>
      <w:r w:rsidR="00692A55" w:rsidRPr="00D551B2">
        <w:rPr>
          <w:rFonts w:ascii="Times New Roman" w:hAnsi="Times New Roman" w:cs="Times New Roman"/>
          <w:color w:val="17365D" w:themeColor="text2" w:themeShade="BF"/>
          <w:sz w:val="24"/>
          <w:szCs w:val="24"/>
        </w:rPr>
        <w:t xml:space="preserve">radnja objekata društvenog standarda </w:t>
      </w:r>
    </w:p>
    <w:p w14:paraId="26082000"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01" w14:textId="77777777" w:rsidR="00F94160" w:rsidRPr="00D551B2" w:rsidRDefault="00F94160"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Iz nadležnosti Grada Karlovca proizlazi i činjenica da su i korisnici gradskog proračuna </w:t>
      </w:r>
      <w:r w:rsidR="00692A55" w:rsidRPr="00D551B2">
        <w:rPr>
          <w:rFonts w:ascii="Times New Roman" w:hAnsi="Times New Roman" w:cs="Times New Roman"/>
          <w:color w:val="17365D" w:themeColor="text2" w:themeShade="BF"/>
          <w:sz w:val="24"/>
          <w:szCs w:val="24"/>
        </w:rPr>
        <w:t>direktno ili indirektno svi građani Karlovca</w:t>
      </w:r>
      <w:r w:rsidR="00DB586D" w:rsidRPr="00D551B2">
        <w:rPr>
          <w:rFonts w:ascii="Times New Roman" w:hAnsi="Times New Roman" w:cs="Times New Roman"/>
          <w:color w:val="17365D" w:themeColor="text2" w:themeShade="BF"/>
          <w:sz w:val="24"/>
          <w:szCs w:val="24"/>
        </w:rPr>
        <w:t>.</w:t>
      </w:r>
    </w:p>
    <w:p w14:paraId="26082002"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03" w14:textId="77777777" w:rsidR="005F24DB" w:rsidRPr="00D551B2" w:rsidRDefault="005F24DB"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Grad Karlovac ima 18</w:t>
      </w:r>
      <w:r w:rsidR="00DB586D" w:rsidRPr="00D551B2">
        <w:rPr>
          <w:rFonts w:ascii="Times New Roman" w:hAnsi="Times New Roman" w:cs="Times New Roman"/>
          <w:color w:val="17365D" w:themeColor="text2" w:themeShade="BF"/>
          <w:sz w:val="24"/>
          <w:szCs w:val="24"/>
        </w:rPr>
        <w:t xml:space="preserve"> proračunskih korisnika – dva vrtića, tri ustanove kulture, jedanaest osnovnih škola</w:t>
      </w:r>
      <w:r w:rsidRPr="00D551B2">
        <w:rPr>
          <w:rFonts w:ascii="Times New Roman" w:hAnsi="Times New Roman" w:cs="Times New Roman"/>
          <w:color w:val="17365D" w:themeColor="text2" w:themeShade="BF"/>
          <w:sz w:val="24"/>
          <w:szCs w:val="24"/>
        </w:rPr>
        <w:t xml:space="preserve">,  javnu </w:t>
      </w:r>
      <w:r w:rsidR="00DB586D" w:rsidRPr="00D551B2">
        <w:rPr>
          <w:rFonts w:ascii="Times New Roman" w:hAnsi="Times New Roman" w:cs="Times New Roman"/>
          <w:color w:val="17365D" w:themeColor="text2" w:themeShade="BF"/>
          <w:sz w:val="24"/>
          <w:szCs w:val="24"/>
        </w:rPr>
        <w:t xml:space="preserve"> vatrogasnu postrojbu</w:t>
      </w:r>
      <w:r w:rsidRPr="00D551B2">
        <w:rPr>
          <w:rFonts w:ascii="Times New Roman" w:hAnsi="Times New Roman" w:cs="Times New Roman"/>
          <w:color w:val="17365D" w:themeColor="text2" w:themeShade="BF"/>
          <w:sz w:val="24"/>
          <w:szCs w:val="24"/>
        </w:rPr>
        <w:t xml:space="preserve">, a od listopada </w:t>
      </w:r>
      <w:r w:rsidR="00B903A2" w:rsidRPr="00D551B2">
        <w:rPr>
          <w:rFonts w:ascii="Times New Roman" w:hAnsi="Times New Roman" w:cs="Times New Roman"/>
          <w:color w:val="17365D" w:themeColor="text2" w:themeShade="BF"/>
          <w:sz w:val="24"/>
          <w:szCs w:val="24"/>
        </w:rPr>
        <w:t>2016.</w:t>
      </w:r>
      <w:r w:rsidRPr="00D551B2">
        <w:rPr>
          <w:rFonts w:ascii="Times New Roman" w:hAnsi="Times New Roman" w:cs="Times New Roman"/>
          <w:color w:val="17365D" w:themeColor="text2" w:themeShade="BF"/>
          <w:sz w:val="24"/>
          <w:szCs w:val="24"/>
        </w:rPr>
        <w:t xml:space="preserve"> godine još i novu ustanovu Aquatika – slatkovodni akvarij Karlovac.</w:t>
      </w:r>
      <w:r w:rsidR="00DB586D"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Sve ove</w:t>
      </w:r>
      <w:r w:rsidR="00DB586D" w:rsidRPr="00D551B2">
        <w:rPr>
          <w:rFonts w:ascii="Times New Roman" w:hAnsi="Times New Roman" w:cs="Times New Roman"/>
          <w:color w:val="17365D" w:themeColor="text2" w:themeShade="BF"/>
          <w:sz w:val="24"/>
          <w:szCs w:val="24"/>
        </w:rPr>
        <w:t xml:space="preserve"> djelatnosti od posebnog </w:t>
      </w:r>
      <w:r w:rsidRPr="00D551B2">
        <w:rPr>
          <w:rFonts w:ascii="Times New Roman" w:hAnsi="Times New Roman" w:cs="Times New Roman"/>
          <w:color w:val="17365D" w:themeColor="text2" w:themeShade="BF"/>
          <w:sz w:val="24"/>
          <w:szCs w:val="24"/>
        </w:rPr>
        <w:t xml:space="preserve">su </w:t>
      </w:r>
      <w:r w:rsidR="00DB586D" w:rsidRPr="00D551B2">
        <w:rPr>
          <w:rFonts w:ascii="Times New Roman" w:hAnsi="Times New Roman" w:cs="Times New Roman"/>
          <w:color w:val="17365D" w:themeColor="text2" w:themeShade="BF"/>
          <w:sz w:val="24"/>
          <w:szCs w:val="24"/>
        </w:rPr>
        <w:t>interesa za građane i stoga se za njihovo financiranje izdvajaju značajna sredstva u proračunu.</w:t>
      </w:r>
      <w:r w:rsidRPr="00D551B2">
        <w:rPr>
          <w:rFonts w:ascii="Times New Roman" w:hAnsi="Times New Roman" w:cs="Times New Roman"/>
          <w:color w:val="17365D" w:themeColor="text2" w:themeShade="BF"/>
          <w:sz w:val="24"/>
          <w:szCs w:val="24"/>
        </w:rPr>
        <w:t xml:space="preserve"> </w:t>
      </w:r>
    </w:p>
    <w:p w14:paraId="26082004" w14:textId="65F38A22" w:rsidR="00DB586D" w:rsidRPr="00D551B2" w:rsidRDefault="005F24DB"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Aquatika – slatkovodni akvarij je ustanova </w:t>
      </w:r>
      <w:r w:rsidR="00B903A2" w:rsidRPr="00D551B2">
        <w:rPr>
          <w:rFonts w:ascii="Times New Roman" w:hAnsi="Times New Roman" w:cs="Times New Roman"/>
          <w:color w:val="17365D" w:themeColor="text2" w:themeShade="BF"/>
          <w:sz w:val="24"/>
          <w:szCs w:val="24"/>
        </w:rPr>
        <w:t xml:space="preserve">čija je izgradnja financirana sredstvima iz EU fondova i Ministarstva regionalnog razvoja  </w:t>
      </w:r>
      <w:r w:rsidR="0054560C">
        <w:rPr>
          <w:rFonts w:ascii="Times New Roman" w:hAnsi="Times New Roman" w:cs="Times New Roman"/>
          <w:color w:val="17365D" w:themeColor="text2" w:themeShade="BF"/>
          <w:sz w:val="24"/>
          <w:szCs w:val="24"/>
        </w:rPr>
        <w:t xml:space="preserve">u visini od preko 40 mil.kn pokazala se jednom </w:t>
      </w:r>
      <w:r w:rsidR="00B903A2" w:rsidRPr="00D551B2">
        <w:rPr>
          <w:rFonts w:ascii="Times New Roman" w:hAnsi="Times New Roman" w:cs="Times New Roman"/>
          <w:color w:val="17365D" w:themeColor="text2" w:themeShade="BF"/>
          <w:sz w:val="24"/>
          <w:szCs w:val="24"/>
        </w:rPr>
        <w:t xml:space="preserve">od </w:t>
      </w:r>
      <w:r w:rsidR="00B903A2" w:rsidRPr="00D551B2">
        <w:rPr>
          <w:rFonts w:ascii="Times New Roman" w:hAnsi="Times New Roman" w:cs="Times New Roman"/>
          <w:color w:val="17365D" w:themeColor="text2" w:themeShade="BF"/>
          <w:sz w:val="24"/>
          <w:szCs w:val="24"/>
        </w:rPr>
        <w:lastRenderedPageBreak/>
        <w:t>značajnijih turističkih atrakcija u Hrvatskoj s</w:t>
      </w:r>
      <w:r w:rsidR="001316B6">
        <w:rPr>
          <w:rFonts w:ascii="Times New Roman" w:hAnsi="Times New Roman" w:cs="Times New Roman"/>
          <w:color w:val="17365D" w:themeColor="text2" w:themeShade="BF"/>
          <w:sz w:val="24"/>
          <w:szCs w:val="24"/>
        </w:rPr>
        <w:t xml:space="preserve"> velikim brojem</w:t>
      </w:r>
      <w:r w:rsidR="00B903A2" w:rsidRPr="00D551B2">
        <w:rPr>
          <w:rFonts w:ascii="Times New Roman" w:hAnsi="Times New Roman" w:cs="Times New Roman"/>
          <w:color w:val="17365D" w:themeColor="text2" w:themeShade="BF"/>
          <w:sz w:val="24"/>
          <w:szCs w:val="24"/>
        </w:rPr>
        <w:t xml:space="preserve"> posjetitelja </w:t>
      </w:r>
      <w:r w:rsidR="001316B6">
        <w:rPr>
          <w:rFonts w:ascii="Times New Roman" w:hAnsi="Times New Roman" w:cs="Times New Roman"/>
          <w:color w:val="17365D" w:themeColor="text2" w:themeShade="BF"/>
          <w:sz w:val="24"/>
          <w:szCs w:val="24"/>
        </w:rPr>
        <w:t>kako iz naše zemlje tako i inozemnih gostiju.</w:t>
      </w:r>
      <w:r w:rsidRPr="00D551B2">
        <w:rPr>
          <w:rFonts w:ascii="Times New Roman" w:hAnsi="Times New Roman" w:cs="Times New Roman"/>
          <w:color w:val="17365D" w:themeColor="text2" w:themeShade="BF"/>
          <w:sz w:val="24"/>
          <w:szCs w:val="24"/>
        </w:rPr>
        <w:t xml:space="preserve"> </w:t>
      </w:r>
    </w:p>
    <w:p w14:paraId="26082005"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06" w14:textId="77777777" w:rsidR="00DB586D" w:rsidRPr="00D551B2" w:rsidRDefault="00DB586D"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U proračunu Grada Karlovca sadržani su svi prihodi i svi rashodi Grada Karlovca, ali i svih 1</w:t>
      </w:r>
      <w:r w:rsidR="005F24DB" w:rsidRPr="00D551B2">
        <w:rPr>
          <w:rFonts w:ascii="Times New Roman" w:hAnsi="Times New Roman" w:cs="Times New Roman"/>
          <w:color w:val="17365D" w:themeColor="text2" w:themeShade="BF"/>
          <w:sz w:val="24"/>
          <w:szCs w:val="24"/>
        </w:rPr>
        <w:t>8</w:t>
      </w:r>
      <w:r w:rsidRPr="00D551B2">
        <w:rPr>
          <w:rFonts w:ascii="Times New Roman" w:hAnsi="Times New Roman" w:cs="Times New Roman"/>
          <w:color w:val="17365D" w:themeColor="text2" w:themeShade="BF"/>
          <w:sz w:val="24"/>
          <w:szCs w:val="24"/>
        </w:rPr>
        <w:t xml:space="preserve"> proračunskih korisnika uključenih u sustav lokalne riznice. </w:t>
      </w:r>
    </w:p>
    <w:p w14:paraId="26082007" w14:textId="77777777" w:rsidR="00DA3F1A" w:rsidRPr="00D551B2" w:rsidRDefault="00DA3F1A" w:rsidP="007C7008">
      <w:pPr>
        <w:spacing w:after="0"/>
        <w:ind w:firstLine="708"/>
        <w:jc w:val="both"/>
        <w:rPr>
          <w:rFonts w:ascii="Times New Roman" w:hAnsi="Times New Roman" w:cs="Times New Roman"/>
          <w:color w:val="17365D" w:themeColor="text2" w:themeShade="BF"/>
          <w:sz w:val="24"/>
          <w:szCs w:val="24"/>
        </w:rPr>
      </w:pPr>
    </w:p>
    <w:p w14:paraId="26082008" w14:textId="2DFFB044" w:rsidR="005F24DB" w:rsidRPr="00D551B2" w:rsidRDefault="005F24DB" w:rsidP="00F2602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Ukupni proračun u </w:t>
      </w:r>
      <w:r w:rsidR="0054560C">
        <w:rPr>
          <w:rFonts w:ascii="Times New Roman" w:hAnsi="Times New Roman" w:cs="Times New Roman"/>
          <w:color w:val="17365D" w:themeColor="text2" w:themeShade="BF"/>
          <w:sz w:val="24"/>
          <w:szCs w:val="24"/>
        </w:rPr>
        <w:t>2020.godini b</w:t>
      </w:r>
      <w:r w:rsidRPr="00D551B2">
        <w:rPr>
          <w:rFonts w:ascii="Times New Roman" w:hAnsi="Times New Roman" w:cs="Times New Roman"/>
          <w:color w:val="17365D" w:themeColor="text2" w:themeShade="BF"/>
          <w:sz w:val="24"/>
          <w:szCs w:val="24"/>
        </w:rPr>
        <w:t xml:space="preserve">iti će </w:t>
      </w:r>
      <w:r w:rsidR="00B903A2" w:rsidRPr="00D551B2">
        <w:rPr>
          <w:rFonts w:ascii="Times New Roman" w:hAnsi="Times New Roman" w:cs="Times New Roman"/>
          <w:color w:val="17365D" w:themeColor="text2" w:themeShade="BF"/>
          <w:sz w:val="24"/>
          <w:szCs w:val="24"/>
        </w:rPr>
        <w:t xml:space="preserve">veći </w:t>
      </w:r>
      <w:r w:rsidRPr="00D551B2">
        <w:rPr>
          <w:rFonts w:ascii="Times New Roman" w:hAnsi="Times New Roman" w:cs="Times New Roman"/>
          <w:color w:val="17365D" w:themeColor="text2" w:themeShade="BF"/>
          <w:sz w:val="24"/>
          <w:szCs w:val="24"/>
        </w:rPr>
        <w:t xml:space="preserve"> u odnosu na proračun za 201</w:t>
      </w:r>
      <w:r w:rsidR="00B16F16">
        <w:rPr>
          <w:rFonts w:ascii="Times New Roman" w:hAnsi="Times New Roman" w:cs="Times New Roman"/>
          <w:color w:val="17365D" w:themeColor="text2" w:themeShade="BF"/>
          <w:sz w:val="24"/>
          <w:szCs w:val="24"/>
        </w:rPr>
        <w:t>9</w:t>
      </w:r>
      <w:r w:rsidRPr="00D551B2">
        <w:rPr>
          <w:rFonts w:ascii="Times New Roman" w:hAnsi="Times New Roman" w:cs="Times New Roman"/>
          <w:color w:val="17365D" w:themeColor="text2" w:themeShade="BF"/>
          <w:sz w:val="24"/>
          <w:szCs w:val="24"/>
        </w:rPr>
        <w:t>.</w:t>
      </w:r>
      <w:r w:rsidR="00D5791A"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godine </w:t>
      </w:r>
      <w:r w:rsidR="00D5791A" w:rsidRPr="00D551B2">
        <w:rPr>
          <w:rFonts w:ascii="Times New Roman" w:hAnsi="Times New Roman" w:cs="Times New Roman"/>
          <w:color w:val="17365D" w:themeColor="text2" w:themeShade="BF"/>
          <w:sz w:val="24"/>
          <w:szCs w:val="24"/>
        </w:rPr>
        <w:t xml:space="preserve">za oko </w:t>
      </w:r>
      <w:r w:rsidR="006C0FBF">
        <w:rPr>
          <w:rFonts w:ascii="Times New Roman" w:hAnsi="Times New Roman" w:cs="Times New Roman"/>
          <w:color w:val="17365D" w:themeColor="text2" w:themeShade="BF"/>
          <w:sz w:val="24"/>
          <w:szCs w:val="24"/>
        </w:rPr>
        <w:t>21</w:t>
      </w:r>
      <w:r w:rsidR="00D5791A" w:rsidRPr="00D551B2">
        <w:rPr>
          <w:rFonts w:ascii="Times New Roman" w:hAnsi="Times New Roman" w:cs="Times New Roman"/>
          <w:color w:val="17365D" w:themeColor="text2" w:themeShade="BF"/>
          <w:sz w:val="24"/>
          <w:szCs w:val="24"/>
        </w:rPr>
        <w:t xml:space="preserve"> mil.kuna</w:t>
      </w:r>
      <w:r w:rsidR="004D32BE">
        <w:rPr>
          <w:rFonts w:ascii="Times New Roman" w:hAnsi="Times New Roman" w:cs="Times New Roman"/>
          <w:color w:val="17365D" w:themeColor="text2" w:themeShade="BF"/>
          <w:sz w:val="24"/>
          <w:szCs w:val="24"/>
        </w:rPr>
        <w:t xml:space="preserve"> ili za </w:t>
      </w:r>
      <w:r w:rsidR="00A34CEB">
        <w:rPr>
          <w:rFonts w:ascii="Times New Roman" w:hAnsi="Times New Roman" w:cs="Times New Roman"/>
          <w:color w:val="17365D" w:themeColor="text2" w:themeShade="BF"/>
          <w:sz w:val="24"/>
          <w:szCs w:val="24"/>
        </w:rPr>
        <w:t>6</w:t>
      </w:r>
      <w:r w:rsidR="004D32BE">
        <w:rPr>
          <w:rFonts w:ascii="Times New Roman" w:hAnsi="Times New Roman" w:cs="Times New Roman"/>
          <w:color w:val="17365D" w:themeColor="text2" w:themeShade="BF"/>
          <w:sz w:val="24"/>
          <w:szCs w:val="24"/>
        </w:rPr>
        <w:t>%</w:t>
      </w:r>
      <w:r w:rsidR="00D5791A" w:rsidRPr="00D551B2">
        <w:rPr>
          <w:rFonts w:ascii="Times New Roman" w:hAnsi="Times New Roman" w:cs="Times New Roman"/>
          <w:color w:val="17365D" w:themeColor="text2" w:themeShade="BF"/>
          <w:sz w:val="24"/>
          <w:szCs w:val="24"/>
        </w:rPr>
        <w:t xml:space="preserve">. </w:t>
      </w:r>
      <w:r w:rsidR="00B903A2" w:rsidRPr="00D551B2">
        <w:rPr>
          <w:rFonts w:ascii="Times New Roman" w:hAnsi="Times New Roman" w:cs="Times New Roman"/>
          <w:color w:val="17365D" w:themeColor="text2" w:themeShade="BF"/>
          <w:sz w:val="24"/>
          <w:szCs w:val="24"/>
        </w:rPr>
        <w:t xml:space="preserve"> </w:t>
      </w:r>
      <w:r w:rsidR="009641FF">
        <w:rPr>
          <w:rFonts w:ascii="Times New Roman" w:hAnsi="Times New Roman" w:cs="Times New Roman"/>
          <w:color w:val="17365D" w:themeColor="text2" w:themeShade="BF"/>
          <w:sz w:val="24"/>
          <w:szCs w:val="24"/>
        </w:rPr>
        <w:t xml:space="preserve">Povećanje prihoda uzrokovano je u značajnoj mjeri novim prihodom </w:t>
      </w:r>
      <w:r w:rsidR="0054560C">
        <w:rPr>
          <w:rFonts w:ascii="Times New Roman" w:hAnsi="Times New Roman" w:cs="Times New Roman"/>
          <w:color w:val="17365D" w:themeColor="text2" w:themeShade="BF"/>
          <w:sz w:val="24"/>
          <w:szCs w:val="24"/>
        </w:rPr>
        <w:t xml:space="preserve">Ministarstva obrazovanja </w:t>
      </w:r>
      <w:r w:rsidR="009641FF">
        <w:rPr>
          <w:rFonts w:ascii="Times New Roman" w:hAnsi="Times New Roman" w:cs="Times New Roman"/>
          <w:color w:val="17365D" w:themeColor="text2" w:themeShade="BF"/>
          <w:sz w:val="24"/>
          <w:szCs w:val="24"/>
        </w:rPr>
        <w:t>namijenjenom financiranju plaća djelatnika u</w:t>
      </w:r>
      <w:r w:rsidR="0054560C">
        <w:rPr>
          <w:rFonts w:ascii="Times New Roman" w:hAnsi="Times New Roman" w:cs="Times New Roman"/>
          <w:color w:val="17365D" w:themeColor="text2" w:themeShade="BF"/>
          <w:sz w:val="24"/>
          <w:szCs w:val="24"/>
        </w:rPr>
        <w:t xml:space="preserve"> osnovnim </w:t>
      </w:r>
      <w:r w:rsidR="009641FF">
        <w:rPr>
          <w:rFonts w:ascii="Times New Roman" w:hAnsi="Times New Roman" w:cs="Times New Roman"/>
          <w:color w:val="17365D" w:themeColor="text2" w:themeShade="BF"/>
          <w:sz w:val="24"/>
          <w:szCs w:val="24"/>
        </w:rPr>
        <w:t>školama.</w:t>
      </w:r>
      <w:r w:rsidR="00215E78">
        <w:rPr>
          <w:rFonts w:ascii="Times New Roman" w:hAnsi="Times New Roman" w:cs="Times New Roman"/>
          <w:color w:val="17365D" w:themeColor="text2" w:themeShade="BF"/>
          <w:sz w:val="24"/>
          <w:szCs w:val="24"/>
        </w:rPr>
        <w:t xml:space="preserve"> </w:t>
      </w:r>
      <w:r w:rsidR="00B31DF9">
        <w:rPr>
          <w:rFonts w:ascii="Times New Roman" w:hAnsi="Times New Roman" w:cs="Times New Roman"/>
          <w:color w:val="17365D" w:themeColor="text2" w:themeShade="BF"/>
          <w:sz w:val="24"/>
          <w:szCs w:val="24"/>
        </w:rPr>
        <w:t xml:space="preserve">Zbog povećanja neoporezivog iznosa plaća svih zaposlenih </w:t>
      </w:r>
      <w:r w:rsidR="00A464C3">
        <w:rPr>
          <w:rFonts w:ascii="Times New Roman" w:hAnsi="Times New Roman" w:cs="Times New Roman"/>
          <w:color w:val="17365D" w:themeColor="text2" w:themeShade="BF"/>
          <w:sz w:val="24"/>
          <w:szCs w:val="24"/>
        </w:rPr>
        <w:t>građana, smanjeni su prihodi od poreza i prireza</w:t>
      </w:r>
      <w:r w:rsidR="00A265B9">
        <w:rPr>
          <w:rFonts w:ascii="Times New Roman" w:hAnsi="Times New Roman" w:cs="Times New Roman"/>
          <w:color w:val="17365D" w:themeColor="text2" w:themeShade="BF"/>
          <w:sz w:val="24"/>
          <w:szCs w:val="24"/>
        </w:rPr>
        <w:t>, dok se komunalna naknada zadržava na razini 2019. godine</w:t>
      </w:r>
      <w:r w:rsidR="0044480B">
        <w:rPr>
          <w:rFonts w:ascii="Times New Roman" w:hAnsi="Times New Roman" w:cs="Times New Roman"/>
          <w:color w:val="17365D" w:themeColor="text2" w:themeShade="BF"/>
          <w:sz w:val="24"/>
          <w:szCs w:val="24"/>
        </w:rPr>
        <w:t xml:space="preserve">. I ove se godine značajni prihodi </w:t>
      </w:r>
      <w:r w:rsidR="006C3A49">
        <w:rPr>
          <w:rFonts w:ascii="Times New Roman" w:hAnsi="Times New Roman" w:cs="Times New Roman"/>
          <w:color w:val="17365D" w:themeColor="text2" w:themeShade="BF"/>
          <w:sz w:val="24"/>
          <w:szCs w:val="24"/>
        </w:rPr>
        <w:t xml:space="preserve">očekuju iz državnog proračuna, kao i EU sredstava za financiranje </w:t>
      </w:r>
      <w:r w:rsidR="00650855">
        <w:rPr>
          <w:rFonts w:ascii="Times New Roman" w:hAnsi="Times New Roman" w:cs="Times New Roman"/>
          <w:color w:val="17365D" w:themeColor="text2" w:themeShade="BF"/>
          <w:sz w:val="24"/>
          <w:szCs w:val="24"/>
        </w:rPr>
        <w:t>velikih započetih, ali i novih projekata</w:t>
      </w:r>
      <w:r w:rsidR="00670C21">
        <w:rPr>
          <w:rFonts w:ascii="Times New Roman" w:hAnsi="Times New Roman" w:cs="Times New Roman"/>
          <w:color w:val="17365D" w:themeColor="text2" w:themeShade="BF"/>
          <w:sz w:val="24"/>
          <w:szCs w:val="24"/>
        </w:rPr>
        <w:t>.</w:t>
      </w:r>
    </w:p>
    <w:p w14:paraId="26082009" w14:textId="77777777" w:rsidR="00750C28" w:rsidRPr="00D551B2" w:rsidRDefault="00750C28" w:rsidP="00F2602A">
      <w:pPr>
        <w:spacing w:after="0"/>
        <w:ind w:firstLine="708"/>
        <w:jc w:val="both"/>
        <w:rPr>
          <w:rFonts w:ascii="Times New Roman" w:hAnsi="Times New Roman" w:cs="Times New Roman"/>
          <w:color w:val="17365D" w:themeColor="text2" w:themeShade="BF"/>
          <w:sz w:val="24"/>
          <w:szCs w:val="24"/>
        </w:rPr>
      </w:pPr>
    </w:p>
    <w:p w14:paraId="2608200A" w14:textId="0EB912C3" w:rsidR="00DB586D" w:rsidRPr="00D551B2" w:rsidRDefault="005F24DB" w:rsidP="00F2602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 Iznos </w:t>
      </w:r>
      <w:r w:rsidR="00DB586D" w:rsidRPr="00D551B2">
        <w:rPr>
          <w:rFonts w:ascii="Times New Roman" w:hAnsi="Times New Roman" w:cs="Times New Roman"/>
          <w:color w:val="17365D" w:themeColor="text2" w:themeShade="BF"/>
          <w:sz w:val="24"/>
          <w:szCs w:val="24"/>
        </w:rPr>
        <w:t xml:space="preserve"> gradskog proračuna od </w:t>
      </w:r>
      <w:r w:rsidR="004D32BE">
        <w:rPr>
          <w:rFonts w:ascii="Times New Roman" w:hAnsi="Times New Roman" w:cs="Times New Roman"/>
          <w:color w:val="17365D" w:themeColor="text2" w:themeShade="BF"/>
          <w:sz w:val="24"/>
          <w:szCs w:val="24"/>
        </w:rPr>
        <w:t>3</w:t>
      </w:r>
      <w:r w:rsidR="00670C21">
        <w:rPr>
          <w:rFonts w:ascii="Times New Roman" w:hAnsi="Times New Roman" w:cs="Times New Roman"/>
          <w:color w:val="17365D" w:themeColor="text2" w:themeShade="BF"/>
          <w:sz w:val="24"/>
          <w:szCs w:val="24"/>
        </w:rPr>
        <w:t>69,3</w:t>
      </w:r>
      <w:r w:rsidR="00DB586D" w:rsidRPr="00D551B2">
        <w:rPr>
          <w:rFonts w:ascii="Times New Roman" w:hAnsi="Times New Roman" w:cs="Times New Roman"/>
          <w:color w:val="17365D" w:themeColor="text2" w:themeShade="BF"/>
          <w:sz w:val="24"/>
          <w:szCs w:val="24"/>
        </w:rPr>
        <w:t xml:space="preserve"> milijuna kuna  čini </w:t>
      </w:r>
      <w:r w:rsidRPr="00D551B2">
        <w:rPr>
          <w:rFonts w:ascii="Times New Roman" w:hAnsi="Times New Roman" w:cs="Times New Roman"/>
          <w:color w:val="17365D" w:themeColor="text2" w:themeShade="BF"/>
          <w:sz w:val="24"/>
          <w:szCs w:val="24"/>
        </w:rPr>
        <w:t xml:space="preserve">se </w:t>
      </w:r>
      <w:r w:rsidR="00DB586D" w:rsidRPr="00D551B2">
        <w:rPr>
          <w:rFonts w:ascii="Times New Roman" w:hAnsi="Times New Roman" w:cs="Times New Roman"/>
          <w:color w:val="17365D" w:themeColor="text2" w:themeShade="BF"/>
          <w:sz w:val="24"/>
          <w:szCs w:val="24"/>
        </w:rPr>
        <w:t>impresivnim i velikim iznosom novca</w:t>
      </w:r>
      <w:r w:rsidR="00750C28" w:rsidRPr="00D551B2">
        <w:rPr>
          <w:rFonts w:ascii="Times New Roman" w:hAnsi="Times New Roman" w:cs="Times New Roman"/>
          <w:color w:val="17365D" w:themeColor="text2" w:themeShade="BF"/>
          <w:sz w:val="24"/>
          <w:szCs w:val="24"/>
        </w:rPr>
        <w:t xml:space="preserve"> i</w:t>
      </w:r>
      <w:r w:rsidR="00DB586D" w:rsidRPr="00D551B2">
        <w:rPr>
          <w:rFonts w:ascii="Times New Roman" w:hAnsi="Times New Roman" w:cs="Times New Roman"/>
          <w:color w:val="17365D" w:themeColor="text2" w:themeShade="BF"/>
          <w:sz w:val="24"/>
          <w:szCs w:val="24"/>
        </w:rPr>
        <w:t xml:space="preserve"> moglo bi se zaključiti da se s tim iznosom svake godine mogu </w:t>
      </w:r>
      <w:r w:rsidRPr="00D551B2">
        <w:rPr>
          <w:rFonts w:ascii="Times New Roman" w:hAnsi="Times New Roman" w:cs="Times New Roman"/>
          <w:color w:val="17365D" w:themeColor="text2" w:themeShade="BF"/>
          <w:sz w:val="24"/>
          <w:szCs w:val="24"/>
        </w:rPr>
        <w:t>realizirati brojni i veliki</w:t>
      </w:r>
      <w:r w:rsidR="00DB586D" w:rsidRPr="00D551B2">
        <w:rPr>
          <w:rFonts w:ascii="Times New Roman" w:hAnsi="Times New Roman" w:cs="Times New Roman"/>
          <w:color w:val="17365D" w:themeColor="text2" w:themeShade="BF"/>
          <w:sz w:val="24"/>
          <w:szCs w:val="24"/>
        </w:rPr>
        <w:t xml:space="preserve"> zahvati</w:t>
      </w:r>
      <w:r w:rsidR="00E66208">
        <w:rPr>
          <w:rFonts w:ascii="Times New Roman" w:hAnsi="Times New Roman" w:cs="Times New Roman"/>
          <w:color w:val="17365D" w:themeColor="text2" w:themeShade="BF"/>
          <w:sz w:val="24"/>
          <w:szCs w:val="24"/>
        </w:rPr>
        <w:t xml:space="preserve"> na području grada Karlovca</w:t>
      </w:r>
      <w:r w:rsidR="00DB586D" w:rsidRPr="00BC2EBE">
        <w:rPr>
          <w:rFonts w:ascii="Times New Roman" w:hAnsi="Times New Roman" w:cs="Times New Roman"/>
          <w:color w:val="FF0000"/>
          <w:sz w:val="24"/>
          <w:szCs w:val="24"/>
        </w:rPr>
        <w:t xml:space="preserve"> </w:t>
      </w:r>
      <w:r w:rsidR="00DB586D" w:rsidRPr="00D551B2">
        <w:rPr>
          <w:rFonts w:ascii="Times New Roman" w:hAnsi="Times New Roman" w:cs="Times New Roman"/>
          <w:color w:val="17365D" w:themeColor="text2" w:themeShade="BF"/>
          <w:sz w:val="24"/>
          <w:szCs w:val="24"/>
        </w:rPr>
        <w:t>kako bi se unaprijedila kvaliteta života građana.</w:t>
      </w:r>
    </w:p>
    <w:p w14:paraId="2608200B"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0C" w14:textId="30B390A9" w:rsidR="001B0882" w:rsidRPr="00D551B2" w:rsidRDefault="00DB586D"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Međutim, iz nadležnosti velikog grada sukladno zakonskim propisima,</w:t>
      </w:r>
      <w:r w:rsidR="001B0882" w:rsidRPr="00D551B2">
        <w:rPr>
          <w:rFonts w:ascii="Times New Roman" w:hAnsi="Times New Roman" w:cs="Times New Roman"/>
          <w:color w:val="17365D" w:themeColor="text2" w:themeShade="BF"/>
          <w:sz w:val="24"/>
          <w:szCs w:val="24"/>
        </w:rPr>
        <w:t xml:space="preserve"> proizlazi da je p</w:t>
      </w:r>
      <w:r w:rsidRPr="00D551B2">
        <w:rPr>
          <w:rFonts w:ascii="Times New Roman" w:hAnsi="Times New Roman" w:cs="Times New Roman"/>
          <w:color w:val="17365D" w:themeColor="text2" w:themeShade="BF"/>
          <w:sz w:val="24"/>
          <w:szCs w:val="24"/>
        </w:rPr>
        <w:t>roračun</w:t>
      </w:r>
      <w:r w:rsidR="001B0882" w:rsidRPr="00D551B2">
        <w:rPr>
          <w:rFonts w:ascii="Times New Roman" w:hAnsi="Times New Roman" w:cs="Times New Roman"/>
          <w:color w:val="17365D" w:themeColor="text2" w:themeShade="BF"/>
          <w:sz w:val="24"/>
          <w:szCs w:val="24"/>
        </w:rPr>
        <w:t xml:space="preserve"> u velikom dijelu</w:t>
      </w:r>
      <w:r w:rsidRPr="00D551B2">
        <w:rPr>
          <w:rFonts w:ascii="Times New Roman" w:hAnsi="Times New Roman" w:cs="Times New Roman"/>
          <w:color w:val="17365D" w:themeColor="text2" w:themeShade="BF"/>
          <w:sz w:val="24"/>
          <w:szCs w:val="24"/>
        </w:rPr>
        <w:t xml:space="preserve"> unaprijed definiran obvezama financiranja navedenih djelatnosti i samostalnost gradske uprave odnosi se na vrlo mali dio slobodnih proračunskih sredstava.</w:t>
      </w:r>
      <w:r w:rsidR="001B0882" w:rsidRPr="00D551B2">
        <w:rPr>
          <w:rFonts w:ascii="Times New Roman" w:hAnsi="Times New Roman" w:cs="Times New Roman"/>
          <w:color w:val="17365D" w:themeColor="text2" w:themeShade="BF"/>
          <w:sz w:val="24"/>
          <w:szCs w:val="24"/>
        </w:rPr>
        <w:t>Velik dio proračunskih prihoda</w:t>
      </w:r>
      <w:r w:rsidR="00B903A2" w:rsidRPr="00D551B2">
        <w:rPr>
          <w:rFonts w:ascii="Times New Roman" w:hAnsi="Times New Roman" w:cs="Times New Roman"/>
          <w:color w:val="17365D" w:themeColor="text2" w:themeShade="BF"/>
          <w:sz w:val="24"/>
          <w:szCs w:val="24"/>
        </w:rPr>
        <w:t xml:space="preserve">, čak </w:t>
      </w:r>
      <w:r w:rsidR="009002C6">
        <w:rPr>
          <w:rFonts w:ascii="Times New Roman" w:hAnsi="Times New Roman" w:cs="Times New Roman"/>
          <w:color w:val="17365D" w:themeColor="text2" w:themeShade="BF"/>
          <w:sz w:val="24"/>
          <w:szCs w:val="24"/>
        </w:rPr>
        <w:t>oko</w:t>
      </w:r>
      <w:r w:rsidR="00B903A2" w:rsidRPr="00D551B2">
        <w:rPr>
          <w:rFonts w:ascii="Times New Roman" w:hAnsi="Times New Roman" w:cs="Times New Roman"/>
          <w:color w:val="17365D" w:themeColor="text2" w:themeShade="BF"/>
          <w:sz w:val="24"/>
          <w:szCs w:val="24"/>
        </w:rPr>
        <w:t xml:space="preserve"> </w:t>
      </w:r>
      <w:r w:rsidR="004D32BE">
        <w:rPr>
          <w:rFonts w:ascii="Times New Roman" w:hAnsi="Times New Roman" w:cs="Times New Roman"/>
          <w:color w:val="17365D" w:themeColor="text2" w:themeShade="BF"/>
          <w:sz w:val="24"/>
          <w:szCs w:val="24"/>
        </w:rPr>
        <w:t>6</w:t>
      </w:r>
      <w:r w:rsidR="009002C6">
        <w:rPr>
          <w:rFonts w:ascii="Times New Roman" w:hAnsi="Times New Roman" w:cs="Times New Roman"/>
          <w:color w:val="17365D" w:themeColor="text2" w:themeShade="BF"/>
          <w:sz w:val="24"/>
          <w:szCs w:val="24"/>
        </w:rPr>
        <w:t>2</w:t>
      </w:r>
      <w:r w:rsidR="00B903A2" w:rsidRPr="00D551B2">
        <w:rPr>
          <w:rFonts w:ascii="Times New Roman" w:hAnsi="Times New Roman" w:cs="Times New Roman"/>
          <w:color w:val="17365D" w:themeColor="text2" w:themeShade="BF"/>
          <w:sz w:val="24"/>
          <w:szCs w:val="24"/>
        </w:rPr>
        <w:t xml:space="preserve">% </w:t>
      </w:r>
      <w:r w:rsidR="001B0882" w:rsidRPr="00D551B2">
        <w:rPr>
          <w:rFonts w:ascii="Times New Roman" w:hAnsi="Times New Roman" w:cs="Times New Roman"/>
          <w:color w:val="17365D" w:themeColor="text2" w:themeShade="BF"/>
          <w:sz w:val="24"/>
          <w:szCs w:val="24"/>
        </w:rPr>
        <w:t xml:space="preserve"> ima svoju strogo propisanu namjenu, što ograničava mogućnosti slobodnog rasporeda raspoloživih prihoda. </w:t>
      </w:r>
    </w:p>
    <w:p w14:paraId="2608200D" w14:textId="77777777" w:rsidR="00DA3F1A" w:rsidRPr="00D551B2" w:rsidRDefault="00DA3F1A" w:rsidP="007C7008">
      <w:pPr>
        <w:spacing w:after="0"/>
        <w:ind w:firstLine="708"/>
        <w:jc w:val="both"/>
        <w:rPr>
          <w:rFonts w:ascii="Times New Roman" w:hAnsi="Times New Roman" w:cs="Times New Roman"/>
          <w:color w:val="17365D" w:themeColor="text2" w:themeShade="BF"/>
          <w:sz w:val="24"/>
          <w:szCs w:val="24"/>
        </w:rPr>
      </w:pPr>
    </w:p>
    <w:p w14:paraId="2608200E" w14:textId="581C6D27" w:rsidR="0058668D" w:rsidRPr="00D551B2" w:rsidRDefault="00DA3F1A"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Proračun Grada Karlovca priprema se i donosi temeljem Sm</w:t>
      </w:r>
      <w:r w:rsidR="00235861" w:rsidRPr="00D551B2">
        <w:rPr>
          <w:rFonts w:ascii="Times New Roman" w:hAnsi="Times New Roman" w:cs="Times New Roman"/>
          <w:color w:val="17365D" w:themeColor="text2" w:themeShade="BF"/>
          <w:sz w:val="24"/>
          <w:szCs w:val="24"/>
        </w:rPr>
        <w:t>j</w:t>
      </w:r>
      <w:r w:rsidRPr="00D551B2">
        <w:rPr>
          <w:rFonts w:ascii="Times New Roman" w:hAnsi="Times New Roman" w:cs="Times New Roman"/>
          <w:color w:val="17365D" w:themeColor="text2" w:themeShade="BF"/>
          <w:sz w:val="24"/>
          <w:szCs w:val="24"/>
        </w:rPr>
        <w:t xml:space="preserve">ernica ekonomske i fiskalne politike Vlade RH za trogodišnje razdoblje </w:t>
      </w:r>
      <w:r w:rsidR="005F24DB" w:rsidRPr="00D551B2">
        <w:rPr>
          <w:rFonts w:ascii="Times New Roman" w:hAnsi="Times New Roman" w:cs="Times New Roman"/>
          <w:color w:val="17365D" w:themeColor="text2" w:themeShade="BF"/>
          <w:sz w:val="24"/>
          <w:szCs w:val="24"/>
        </w:rPr>
        <w:t xml:space="preserve"> koje </w:t>
      </w:r>
      <w:r w:rsidR="00B903A2" w:rsidRPr="00D551B2">
        <w:rPr>
          <w:rFonts w:ascii="Times New Roman" w:hAnsi="Times New Roman" w:cs="Times New Roman"/>
          <w:color w:val="17365D" w:themeColor="text2" w:themeShade="BF"/>
          <w:sz w:val="24"/>
          <w:szCs w:val="24"/>
        </w:rPr>
        <w:t xml:space="preserve">je Vlada RH donijela na svojoj sjednici </w:t>
      </w:r>
      <w:r w:rsidR="009002C6">
        <w:rPr>
          <w:rFonts w:ascii="Times New Roman" w:hAnsi="Times New Roman" w:cs="Times New Roman"/>
          <w:color w:val="17365D" w:themeColor="text2" w:themeShade="BF"/>
          <w:sz w:val="24"/>
          <w:szCs w:val="24"/>
        </w:rPr>
        <w:t>početkom kolovoza 2019</w:t>
      </w:r>
      <w:r w:rsidR="00B903A2" w:rsidRPr="00D551B2">
        <w:rPr>
          <w:rFonts w:ascii="Times New Roman" w:hAnsi="Times New Roman" w:cs="Times New Roman"/>
          <w:color w:val="17365D" w:themeColor="text2" w:themeShade="BF"/>
          <w:sz w:val="24"/>
          <w:szCs w:val="24"/>
        </w:rPr>
        <w:t>.godine. Temeljem smjernica</w:t>
      </w:r>
      <w:r w:rsidR="005F24DB" w:rsidRPr="00D551B2">
        <w:rPr>
          <w:rFonts w:ascii="Times New Roman" w:hAnsi="Times New Roman" w:cs="Times New Roman"/>
          <w:color w:val="17365D" w:themeColor="text2" w:themeShade="BF"/>
          <w:sz w:val="24"/>
          <w:szCs w:val="24"/>
        </w:rPr>
        <w:t xml:space="preserve"> Ministarstvo financija je </w:t>
      </w:r>
      <w:r w:rsidR="004D5F80">
        <w:rPr>
          <w:rFonts w:ascii="Times New Roman" w:hAnsi="Times New Roman" w:cs="Times New Roman"/>
          <w:color w:val="17365D" w:themeColor="text2" w:themeShade="BF"/>
          <w:sz w:val="24"/>
          <w:szCs w:val="24"/>
        </w:rPr>
        <w:t>tek početkom rujna</w:t>
      </w:r>
      <w:r w:rsidR="0058668D" w:rsidRPr="00D551B2">
        <w:rPr>
          <w:rFonts w:ascii="Times New Roman" w:hAnsi="Times New Roman" w:cs="Times New Roman"/>
          <w:color w:val="17365D" w:themeColor="text2" w:themeShade="BF"/>
          <w:sz w:val="24"/>
          <w:szCs w:val="24"/>
        </w:rPr>
        <w:t xml:space="preserve"> 201</w:t>
      </w:r>
      <w:r w:rsidR="004D5F80">
        <w:rPr>
          <w:rFonts w:ascii="Times New Roman" w:hAnsi="Times New Roman" w:cs="Times New Roman"/>
          <w:color w:val="17365D" w:themeColor="text2" w:themeShade="BF"/>
          <w:sz w:val="24"/>
          <w:szCs w:val="24"/>
        </w:rPr>
        <w:t>9</w:t>
      </w:r>
      <w:r w:rsidR="0058668D" w:rsidRPr="00D551B2">
        <w:rPr>
          <w:rFonts w:ascii="Times New Roman" w:hAnsi="Times New Roman" w:cs="Times New Roman"/>
          <w:color w:val="17365D" w:themeColor="text2" w:themeShade="BF"/>
          <w:sz w:val="24"/>
          <w:szCs w:val="24"/>
        </w:rPr>
        <w:t xml:space="preserve">.godine dostavilo svim županijama, gradovima i općinama </w:t>
      </w:r>
      <w:r w:rsidRPr="00D551B2">
        <w:rPr>
          <w:rFonts w:ascii="Times New Roman" w:hAnsi="Times New Roman" w:cs="Times New Roman"/>
          <w:color w:val="17365D" w:themeColor="text2" w:themeShade="BF"/>
          <w:sz w:val="24"/>
          <w:szCs w:val="24"/>
        </w:rPr>
        <w:t xml:space="preserve"> Uput</w:t>
      </w:r>
      <w:r w:rsidR="0058668D" w:rsidRPr="00D551B2">
        <w:rPr>
          <w:rFonts w:ascii="Times New Roman" w:hAnsi="Times New Roman" w:cs="Times New Roman"/>
          <w:color w:val="17365D" w:themeColor="text2" w:themeShade="BF"/>
          <w:sz w:val="24"/>
          <w:szCs w:val="24"/>
        </w:rPr>
        <w:t>e</w:t>
      </w:r>
      <w:r w:rsidRPr="00D551B2">
        <w:rPr>
          <w:rFonts w:ascii="Times New Roman" w:hAnsi="Times New Roman" w:cs="Times New Roman"/>
          <w:color w:val="17365D" w:themeColor="text2" w:themeShade="BF"/>
          <w:sz w:val="24"/>
          <w:szCs w:val="24"/>
        </w:rPr>
        <w:t xml:space="preserve"> za izradu proračuna JLPRS </w:t>
      </w:r>
      <w:r w:rsidR="0058668D" w:rsidRPr="00D551B2">
        <w:rPr>
          <w:rFonts w:ascii="Times New Roman" w:hAnsi="Times New Roman" w:cs="Times New Roman"/>
          <w:color w:val="17365D" w:themeColor="text2" w:themeShade="BF"/>
          <w:sz w:val="24"/>
          <w:szCs w:val="24"/>
        </w:rPr>
        <w:t>za razdoblje 20</w:t>
      </w:r>
      <w:r w:rsidR="004D5F80">
        <w:rPr>
          <w:rFonts w:ascii="Times New Roman" w:hAnsi="Times New Roman" w:cs="Times New Roman"/>
          <w:color w:val="17365D" w:themeColor="text2" w:themeShade="BF"/>
          <w:sz w:val="24"/>
          <w:szCs w:val="24"/>
        </w:rPr>
        <w:t>20</w:t>
      </w:r>
      <w:r w:rsidR="0058668D" w:rsidRPr="00D551B2">
        <w:rPr>
          <w:rFonts w:ascii="Times New Roman" w:hAnsi="Times New Roman" w:cs="Times New Roman"/>
          <w:color w:val="17365D" w:themeColor="text2" w:themeShade="BF"/>
          <w:sz w:val="24"/>
          <w:szCs w:val="24"/>
        </w:rPr>
        <w:t>.-20</w:t>
      </w:r>
      <w:r w:rsidR="00B903A2" w:rsidRPr="00D551B2">
        <w:rPr>
          <w:rFonts w:ascii="Times New Roman" w:hAnsi="Times New Roman" w:cs="Times New Roman"/>
          <w:color w:val="17365D" w:themeColor="text2" w:themeShade="BF"/>
          <w:sz w:val="24"/>
          <w:szCs w:val="24"/>
        </w:rPr>
        <w:t>2</w:t>
      </w:r>
      <w:r w:rsidR="004D5F80">
        <w:rPr>
          <w:rFonts w:ascii="Times New Roman" w:hAnsi="Times New Roman" w:cs="Times New Roman"/>
          <w:color w:val="17365D" w:themeColor="text2" w:themeShade="BF"/>
          <w:sz w:val="24"/>
          <w:szCs w:val="24"/>
        </w:rPr>
        <w:t>2</w:t>
      </w:r>
      <w:r w:rsidR="0058668D" w:rsidRPr="00D551B2">
        <w:rPr>
          <w:rFonts w:ascii="Times New Roman" w:hAnsi="Times New Roman" w:cs="Times New Roman"/>
          <w:color w:val="17365D" w:themeColor="text2" w:themeShade="BF"/>
          <w:sz w:val="24"/>
          <w:szCs w:val="24"/>
        </w:rPr>
        <w:t>.godine.</w:t>
      </w:r>
    </w:p>
    <w:p w14:paraId="2608200F" w14:textId="77777777" w:rsidR="00DA3F1A" w:rsidRPr="00D551B2" w:rsidRDefault="00DA3F1A" w:rsidP="007C7008">
      <w:pPr>
        <w:spacing w:after="0"/>
        <w:ind w:firstLine="708"/>
        <w:jc w:val="both"/>
        <w:rPr>
          <w:rFonts w:ascii="Times New Roman" w:hAnsi="Times New Roman" w:cs="Times New Roman"/>
          <w:color w:val="17365D" w:themeColor="text2" w:themeShade="BF"/>
          <w:sz w:val="24"/>
          <w:szCs w:val="24"/>
        </w:rPr>
      </w:pPr>
    </w:p>
    <w:p w14:paraId="26082010" w14:textId="77777777" w:rsidR="007C7008" w:rsidRPr="00D551B2" w:rsidRDefault="00DA3F1A" w:rsidP="00DA3F1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Priprema proračuna temelji se na Zakonu o proračunu i Zakonu o financiranju JLPRS, a sukladno nadležnostima i obvezama Grada u izvršavanju javnih usluga.</w:t>
      </w:r>
    </w:p>
    <w:p w14:paraId="26082011" w14:textId="77777777" w:rsidR="0058668D" w:rsidRPr="00D551B2" w:rsidRDefault="0058668D" w:rsidP="00DA3F1A">
      <w:pPr>
        <w:spacing w:after="0"/>
        <w:ind w:firstLine="708"/>
        <w:jc w:val="both"/>
        <w:rPr>
          <w:rFonts w:ascii="Times New Roman" w:hAnsi="Times New Roman" w:cs="Times New Roman"/>
          <w:color w:val="17365D" w:themeColor="text2" w:themeShade="BF"/>
          <w:sz w:val="24"/>
          <w:szCs w:val="24"/>
        </w:rPr>
      </w:pPr>
    </w:p>
    <w:p w14:paraId="26082012" w14:textId="41DDD1AF" w:rsidR="0058668D" w:rsidRPr="00D551B2" w:rsidRDefault="0058668D" w:rsidP="00DA3F1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 početkom 20</w:t>
      </w:r>
      <w:r w:rsidR="00E16B8F">
        <w:rPr>
          <w:rFonts w:ascii="Times New Roman" w:hAnsi="Times New Roman" w:cs="Times New Roman"/>
          <w:color w:val="17365D" w:themeColor="text2" w:themeShade="BF"/>
          <w:sz w:val="24"/>
          <w:szCs w:val="24"/>
        </w:rPr>
        <w:t>20</w:t>
      </w:r>
      <w:r w:rsidRPr="00D551B2">
        <w:rPr>
          <w:rFonts w:ascii="Times New Roman" w:hAnsi="Times New Roman" w:cs="Times New Roman"/>
          <w:color w:val="17365D" w:themeColor="text2" w:themeShade="BF"/>
          <w:sz w:val="24"/>
          <w:szCs w:val="24"/>
        </w:rPr>
        <w:t xml:space="preserve">.godine </w:t>
      </w:r>
      <w:r w:rsidR="00B903A2" w:rsidRPr="00D551B2">
        <w:rPr>
          <w:rFonts w:ascii="Times New Roman" w:hAnsi="Times New Roman" w:cs="Times New Roman"/>
          <w:color w:val="17365D" w:themeColor="text2" w:themeShade="BF"/>
          <w:sz w:val="24"/>
          <w:szCs w:val="24"/>
        </w:rPr>
        <w:t xml:space="preserve">za jedinice lokalne samouprave nije bilo nekih značajnijih promjena propisa koji bi se odrazili na prihode </w:t>
      </w:r>
      <w:r w:rsidR="00CF18F2" w:rsidRPr="00D551B2">
        <w:rPr>
          <w:rFonts w:ascii="Times New Roman" w:hAnsi="Times New Roman" w:cs="Times New Roman"/>
          <w:color w:val="17365D" w:themeColor="text2" w:themeShade="BF"/>
          <w:sz w:val="24"/>
          <w:szCs w:val="24"/>
        </w:rPr>
        <w:t>proračuna. Porezna reforma u</w:t>
      </w:r>
      <w:r w:rsidRPr="00D551B2">
        <w:rPr>
          <w:rFonts w:ascii="Times New Roman" w:hAnsi="Times New Roman" w:cs="Times New Roman"/>
          <w:color w:val="17365D" w:themeColor="text2" w:themeShade="BF"/>
          <w:sz w:val="24"/>
          <w:szCs w:val="24"/>
        </w:rPr>
        <w:t xml:space="preserve"> sustavu oporezivanja dohotka građana</w:t>
      </w:r>
      <w:r w:rsidR="00CF18F2" w:rsidRPr="00D551B2">
        <w:rPr>
          <w:rFonts w:ascii="Times New Roman" w:hAnsi="Times New Roman" w:cs="Times New Roman"/>
          <w:color w:val="17365D" w:themeColor="text2" w:themeShade="BF"/>
          <w:sz w:val="24"/>
          <w:szCs w:val="24"/>
        </w:rPr>
        <w:t xml:space="preserve"> se nastavlja u cilju povećanja neto plaća zaposlenih. </w:t>
      </w:r>
      <w:r w:rsidR="007E0AB0">
        <w:rPr>
          <w:rFonts w:ascii="Times New Roman" w:hAnsi="Times New Roman" w:cs="Times New Roman"/>
          <w:color w:val="17365D" w:themeColor="text2" w:themeShade="BF"/>
          <w:sz w:val="24"/>
          <w:szCs w:val="24"/>
        </w:rPr>
        <w:t>Na prihode gradskog proračuna utjecati će jedino</w:t>
      </w:r>
      <w:r w:rsidR="006707AD">
        <w:rPr>
          <w:rFonts w:ascii="Times New Roman" w:hAnsi="Times New Roman" w:cs="Times New Roman"/>
          <w:color w:val="17365D" w:themeColor="text2" w:themeShade="BF"/>
          <w:sz w:val="24"/>
          <w:szCs w:val="24"/>
        </w:rPr>
        <w:t xml:space="preserve"> povećanje neoporezivog iznosa plaće zaposlenih građana </w:t>
      </w:r>
      <w:r w:rsidR="008B0F68">
        <w:rPr>
          <w:rFonts w:ascii="Times New Roman" w:hAnsi="Times New Roman" w:cs="Times New Roman"/>
          <w:color w:val="17365D" w:themeColor="text2" w:themeShade="BF"/>
          <w:sz w:val="24"/>
          <w:szCs w:val="24"/>
        </w:rPr>
        <w:t xml:space="preserve">koji je povećan sa 3.800 na 4.000 kn, zbog čega će nam se prihodi od poreza i prireza smanjiti za </w:t>
      </w:r>
      <w:r w:rsidR="00E66208">
        <w:rPr>
          <w:rFonts w:ascii="Times New Roman" w:hAnsi="Times New Roman" w:cs="Times New Roman"/>
          <w:color w:val="17365D" w:themeColor="text2" w:themeShade="BF"/>
          <w:sz w:val="24"/>
          <w:szCs w:val="24"/>
        </w:rPr>
        <w:t>oko</w:t>
      </w:r>
      <w:r w:rsidR="008B0F68" w:rsidRPr="00BC2EBE">
        <w:rPr>
          <w:rFonts w:ascii="Times New Roman" w:hAnsi="Times New Roman" w:cs="Times New Roman"/>
          <w:color w:val="FF0000"/>
          <w:sz w:val="24"/>
          <w:szCs w:val="24"/>
        </w:rPr>
        <w:t xml:space="preserve"> </w:t>
      </w:r>
      <w:r w:rsidR="008B0F68">
        <w:rPr>
          <w:rFonts w:ascii="Times New Roman" w:hAnsi="Times New Roman" w:cs="Times New Roman"/>
          <w:color w:val="17365D" w:themeColor="text2" w:themeShade="BF"/>
          <w:sz w:val="24"/>
          <w:szCs w:val="24"/>
        </w:rPr>
        <w:t>4,8 mil. kn, a spomenuti iznos će Gradu nadoknaditi Ministarstvo financija putem tzv.kompenzacijskih mjera.</w:t>
      </w:r>
    </w:p>
    <w:p w14:paraId="26082013" w14:textId="77777777" w:rsidR="00CF18F2" w:rsidRPr="00D551B2" w:rsidRDefault="00CF18F2" w:rsidP="00DA3F1A">
      <w:pPr>
        <w:spacing w:after="0"/>
        <w:ind w:firstLine="708"/>
        <w:jc w:val="both"/>
        <w:rPr>
          <w:rFonts w:ascii="Times New Roman" w:hAnsi="Times New Roman" w:cs="Times New Roman"/>
          <w:color w:val="17365D" w:themeColor="text2" w:themeShade="BF"/>
          <w:sz w:val="24"/>
          <w:szCs w:val="24"/>
        </w:rPr>
      </w:pPr>
    </w:p>
    <w:p w14:paraId="26082014" w14:textId="5BF4D618" w:rsidR="0058668D" w:rsidRPr="00D551B2" w:rsidRDefault="00CF18F2" w:rsidP="00DA3F1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Tijekom </w:t>
      </w:r>
      <w:r w:rsidR="008B0F68">
        <w:rPr>
          <w:rFonts w:ascii="Times New Roman" w:hAnsi="Times New Roman" w:cs="Times New Roman"/>
          <w:color w:val="17365D" w:themeColor="text2" w:themeShade="BF"/>
          <w:sz w:val="24"/>
          <w:szCs w:val="24"/>
        </w:rPr>
        <w:t>prethodne tri</w:t>
      </w:r>
      <w:r w:rsidRPr="00D551B2">
        <w:rPr>
          <w:rFonts w:ascii="Times New Roman" w:hAnsi="Times New Roman" w:cs="Times New Roman"/>
          <w:color w:val="17365D" w:themeColor="text2" w:themeShade="BF"/>
          <w:sz w:val="24"/>
          <w:szCs w:val="24"/>
        </w:rPr>
        <w:t xml:space="preserve"> </w:t>
      </w:r>
      <w:r w:rsidR="00D5791A" w:rsidRPr="00D551B2">
        <w:rPr>
          <w:rFonts w:ascii="Times New Roman" w:hAnsi="Times New Roman" w:cs="Times New Roman"/>
          <w:color w:val="17365D" w:themeColor="text2" w:themeShade="BF"/>
          <w:sz w:val="24"/>
          <w:szCs w:val="24"/>
        </w:rPr>
        <w:t>g</w:t>
      </w:r>
      <w:r w:rsidRPr="00D551B2">
        <w:rPr>
          <w:rFonts w:ascii="Times New Roman" w:hAnsi="Times New Roman" w:cs="Times New Roman"/>
          <w:color w:val="17365D" w:themeColor="text2" w:themeShade="BF"/>
          <w:sz w:val="24"/>
          <w:szCs w:val="24"/>
        </w:rPr>
        <w:t xml:space="preserve">odine osjetili su se pozitivni efekti programa sufinanciranja kredita za kupnju stanova za mlade obitelji, pa se </w:t>
      </w:r>
      <w:r w:rsidR="00D5791A" w:rsidRPr="00D551B2">
        <w:rPr>
          <w:rFonts w:ascii="Times New Roman" w:hAnsi="Times New Roman" w:cs="Times New Roman"/>
          <w:color w:val="17365D" w:themeColor="text2" w:themeShade="BF"/>
          <w:sz w:val="24"/>
          <w:szCs w:val="24"/>
        </w:rPr>
        <w:t xml:space="preserve">u </w:t>
      </w:r>
      <w:r w:rsidRPr="00D551B2">
        <w:rPr>
          <w:rFonts w:ascii="Times New Roman" w:hAnsi="Times New Roman" w:cs="Times New Roman"/>
          <w:color w:val="17365D" w:themeColor="text2" w:themeShade="BF"/>
          <w:sz w:val="24"/>
          <w:szCs w:val="24"/>
        </w:rPr>
        <w:t xml:space="preserve">proračun Grada </w:t>
      </w:r>
      <w:r w:rsidR="0058668D"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slilo dosta poreza na promet nekretnina, jer se nekretninama više trgovalo. </w:t>
      </w:r>
      <w:r w:rsidR="007E0AB0">
        <w:rPr>
          <w:rFonts w:ascii="Times New Roman" w:hAnsi="Times New Roman" w:cs="Times New Roman"/>
          <w:color w:val="17365D" w:themeColor="text2" w:themeShade="BF"/>
          <w:sz w:val="24"/>
          <w:szCs w:val="24"/>
        </w:rPr>
        <w:t>Nastavkom sufinanciranja kredita za kupnju stanova</w:t>
      </w:r>
      <w:r w:rsidR="00E033A3">
        <w:rPr>
          <w:rFonts w:ascii="Times New Roman" w:hAnsi="Times New Roman" w:cs="Times New Roman"/>
          <w:color w:val="17365D" w:themeColor="text2" w:themeShade="BF"/>
          <w:sz w:val="24"/>
          <w:szCs w:val="24"/>
        </w:rPr>
        <w:t xml:space="preserve">, te povoljnim kreditnim uvjetima za kupnju nekretnina, nadamo </w:t>
      </w:r>
      <w:r w:rsidR="007E0AB0">
        <w:rPr>
          <w:rFonts w:ascii="Times New Roman" w:hAnsi="Times New Roman" w:cs="Times New Roman"/>
          <w:color w:val="17365D" w:themeColor="text2" w:themeShade="BF"/>
          <w:sz w:val="24"/>
          <w:szCs w:val="24"/>
        </w:rPr>
        <w:t>se daljnjem oživaljavanju tržišta nekretninama, a s tim u vezi i stabilnim prihodima od poreza na promet nekretnina.</w:t>
      </w:r>
    </w:p>
    <w:p w14:paraId="26082015" w14:textId="77777777" w:rsidR="00750C28" w:rsidRPr="00D551B2" w:rsidRDefault="00750C28" w:rsidP="0096348D">
      <w:pPr>
        <w:spacing w:after="0"/>
        <w:jc w:val="both"/>
        <w:rPr>
          <w:rFonts w:ascii="Times New Roman" w:hAnsi="Times New Roman" w:cs="Times New Roman"/>
          <w:color w:val="17365D" w:themeColor="text2" w:themeShade="BF"/>
          <w:sz w:val="24"/>
          <w:szCs w:val="24"/>
        </w:rPr>
      </w:pPr>
    </w:p>
    <w:p w14:paraId="26082016" w14:textId="77777777" w:rsidR="00500577" w:rsidRPr="00D551B2" w:rsidRDefault="00500577" w:rsidP="003207C0">
      <w:pPr>
        <w:spacing w:after="0"/>
        <w:ind w:firstLine="708"/>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lastRenderedPageBreak/>
        <w:t>PRIHODI PRORAČUNA GRADA KARLOVCA</w:t>
      </w:r>
    </w:p>
    <w:p w14:paraId="26082017" w14:textId="77777777" w:rsidR="003207C0" w:rsidRPr="00D551B2" w:rsidRDefault="003207C0" w:rsidP="003207C0">
      <w:pPr>
        <w:spacing w:after="0"/>
        <w:ind w:firstLine="708"/>
        <w:jc w:val="both"/>
        <w:rPr>
          <w:rFonts w:ascii="Times New Roman" w:hAnsi="Times New Roman" w:cs="Times New Roman"/>
          <w:color w:val="17365D" w:themeColor="text2" w:themeShade="BF"/>
          <w:sz w:val="24"/>
          <w:szCs w:val="24"/>
        </w:rPr>
      </w:pPr>
    </w:p>
    <w:p w14:paraId="26082018" w14:textId="20714890" w:rsidR="00914E65" w:rsidRPr="00D551B2" w:rsidRDefault="00914E65"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Proračunski prihodi Grada Karlovca unatrag nekoliko godina uglavnom su se </w:t>
      </w:r>
      <w:r w:rsidR="002D0DFC" w:rsidRPr="00D551B2">
        <w:rPr>
          <w:rFonts w:ascii="Times New Roman" w:hAnsi="Times New Roman" w:cs="Times New Roman"/>
          <w:color w:val="17365D" w:themeColor="text2" w:themeShade="BF"/>
          <w:sz w:val="24"/>
          <w:szCs w:val="24"/>
        </w:rPr>
        <w:t xml:space="preserve">polagano </w:t>
      </w:r>
      <w:r w:rsidRPr="00D551B2">
        <w:rPr>
          <w:rFonts w:ascii="Times New Roman" w:hAnsi="Times New Roman" w:cs="Times New Roman"/>
          <w:color w:val="17365D" w:themeColor="text2" w:themeShade="BF"/>
          <w:sz w:val="24"/>
          <w:szCs w:val="24"/>
        </w:rPr>
        <w:t xml:space="preserve">povećavali, ali se je bitno mijenjala struktura prihoda. </w:t>
      </w:r>
      <w:r w:rsidR="00750C28" w:rsidRPr="00D551B2">
        <w:rPr>
          <w:rFonts w:ascii="Times New Roman" w:hAnsi="Times New Roman" w:cs="Times New Roman"/>
          <w:color w:val="17365D" w:themeColor="text2" w:themeShade="BF"/>
          <w:sz w:val="24"/>
          <w:szCs w:val="24"/>
        </w:rPr>
        <w:t>U 20</w:t>
      </w:r>
      <w:r w:rsidR="00477260">
        <w:rPr>
          <w:rFonts w:ascii="Times New Roman" w:hAnsi="Times New Roman" w:cs="Times New Roman"/>
          <w:color w:val="17365D" w:themeColor="text2" w:themeShade="BF"/>
          <w:sz w:val="24"/>
          <w:szCs w:val="24"/>
        </w:rPr>
        <w:t>20</w:t>
      </w:r>
      <w:r w:rsidR="00750C28" w:rsidRPr="00D551B2">
        <w:rPr>
          <w:rFonts w:ascii="Times New Roman" w:hAnsi="Times New Roman" w:cs="Times New Roman"/>
          <w:color w:val="17365D" w:themeColor="text2" w:themeShade="BF"/>
          <w:sz w:val="24"/>
          <w:szCs w:val="24"/>
        </w:rPr>
        <w:t>.godini  očekuju se</w:t>
      </w:r>
      <w:r w:rsidR="00590FE1">
        <w:rPr>
          <w:rFonts w:ascii="Times New Roman" w:hAnsi="Times New Roman" w:cs="Times New Roman"/>
          <w:color w:val="17365D" w:themeColor="text2" w:themeShade="BF"/>
          <w:sz w:val="24"/>
          <w:szCs w:val="24"/>
        </w:rPr>
        <w:t xml:space="preserve"> </w:t>
      </w:r>
      <w:r w:rsidR="00625745">
        <w:rPr>
          <w:rFonts w:ascii="Times New Roman" w:hAnsi="Times New Roman" w:cs="Times New Roman"/>
          <w:color w:val="17365D" w:themeColor="text2" w:themeShade="BF"/>
          <w:sz w:val="24"/>
          <w:szCs w:val="24"/>
        </w:rPr>
        <w:t xml:space="preserve">i nadalje </w:t>
      </w:r>
      <w:r w:rsidR="00750C28" w:rsidRPr="00D551B2">
        <w:rPr>
          <w:rFonts w:ascii="Times New Roman" w:hAnsi="Times New Roman" w:cs="Times New Roman"/>
          <w:color w:val="17365D" w:themeColor="text2" w:themeShade="BF"/>
          <w:sz w:val="24"/>
          <w:szCs w:val="24"/>
        </w:rPr>
        <w:t xml:space="preserve"> značajni prihodi iz EU fondova, </w:t>
      </w:r>
      <w:r w:rsidR="0096348D">
        <w:rPr>
          <w:rFonts w:ascii="Times New Roman" w:hAnsi="Times New Roman" w:cs="Times New Roman"/>
          <w:color w:val="17365D" w:themeColor="text2" w:themeShade="BF"/>
          <w:sz w:val="24"/>
          <w:szCs w:val="24"/>
        </w:rPr>
        <w:t>uz intezivno korištenje</w:t>
      </w:r>
      <w:r w:rsidR="00750C28" w:rsidRPr="00D551B2">
        <w:rPr>
          <w:rFonts w:ascii="Times New Roman" w:hAnsi="Times New Roman" w:cs="Times New Roman"/>
          <w:color w:val="17365D" w:themeColor="text2" w:themeShade="BF"/>
          <w:sz w:val="24"/>
          <w:szCs w:val="24"/>
        </w:rPr>
        <w:t xml:space="preserve"> </w:t>
      </w:r>
      <w:r w:rsidR="00E66208">
        <w:rPr>
          <w:rFonts w:ascii="Times New Roman" w:hAnsi="Times New Roman" w:cs="Times New Roman"/>
          <w:color w:val="17365D" w:themeColor="text2" w:themeShade="BF"/>
          <w:sz w:val="24"/>
          <w:szCs w:val="24"/>
        </w:rPr>
        <w:t>sredstva</w:t>
      </w:r>
      <w:r w:rsidR="00750C28" w:rsidRPr="00E37396">
        <w:rPr>
          <w:rFonts w:ascii="Times New Roman" w:hAnsi="Times New Roman" w:cs="Times New Roman"/>
          <w:color w:val="FF0000"/>
          <w:sz w:val="24"/>
          <w:szCs w:val="24"/>
        </w:rPr>
        <w:t xml:space="preserve"> </w:t>
      </w:r>
      <w:r w:rsidR="00750C28" w:rsidRPr="00D551B2">
        <w:rPr>
          <w:rFonts w:ascii="Times New Roman" w:hAnsi="Times New Roman" w:cs="Times New Roman"/>
          <w:color w:val="17365D" w:themeColor="text2" w:themeShade="BF"/>
          <w:sz w:val="24"/>
          <w:szCs w:val="24"/>
        </w:rPr>
        <w:t xml:space="preserve">nadležnih ministarstava za realizaciju projekata </w:t>
      </w:r>
      <w:r w:rsidR="00E66208">
        <w:rPr>
          <w:rFonts w:ascii="Times New Roman" w:hAnsi="Times New Roman" w:cs="Times New Roman"/>
          <w:color w:val="17365D" w:themeColor="text2" w:themeShade="BF"/>
          <w:sz w:val="24"/>
          <w:szCs w:val="24"/>
        </w:rPr>
        <w:t xml:space="preserve">od interesa </w:t>
      </w:r>
      <w:r w:rsidR="00750C28" w:rsidRPr="00D551B2">
        <w:rPr>
          <w:rFonts w:ascii="Times New Roman" w:hAnsi="Times New Roman" w:cs="Times New Roman"/>
          <w:color w:val="17365D" w:themeColor="text2" w:themeShade="BF"/>
          <w:sz w:val="24"/>
          <w:szCs w:val="24"/>
        </w:rPr>
        <w:t xml:space="preserve">za Grad Karlovac kao što su sredstva </w:t>
      </w:r>
      <w:r w:rsidR="0096348D">
        <w:rPr>
          <w:rFonts w:ascii="Times New Roman" w:hAnsi="Times New Roman" w:cs="Times New Roman"/>
          <w:color w:val="17365D" w:themeColor="text2" w:themeShade="BF"/>
          <w:sz w:val="24"/>
          <w:szCs w:val="24"/>
        </w:rPr>
        <w:t>Ministarstva regionalnog razvoja</w:t>
      </w:r>
      <w:r w:rsidR="006543CC">
        <w:rPr>
          <w:rFonts w:ascii="Times New Roman" w:hAnsi="Times New Roman" w:cs="Times New Roman"/>
          <w:color w:val="17365D" w:themeColor="text2" w:themeShade="BF"/>
          <w:sz w:val="24"/>
          <w:szCs w:val="24"/>
        </w:rPr>
        <w:t xml:space="preserve"> </w:t>
      </w:r>
      <w:r w:rsidR="00E66208">
        <w:rPr>
          <w:rFonts w:ascii="Times New Roman" w:hAnsi="Times New Roman" w:cs="Times New Roman"/>
          <w:color w:val="17365D" w:themeColor="text2" w:themeShade="BF"/>
          <w:sz w:val="24"/>
          <w:szCs w:val="24"/>
        </w:rPr>
        <w:t>i fondova EU</w:t>
      </w:r>
      <w:r w:rsidR="0096348D">
        <w:rPr>
          <w:rFonts w:ascii="Times New Roman" w:hAnsi="Times New Roman" w:cs="Times New Roman"/>
          <w:color w:val="17365D" w:themeColor="text2" w:themeShade="BF"/>
          <w:sz w:val="24"/>
          <w:szCs w:val="24"/>
        </w:rPr>
        <w:t xml:space="preserve">, </w:t>
      </w:r>
      <w:r w:rsidR="00750C28" w:rsidRPr="00D551B2">
        <w:rPr>
          <w:rFonts w:ascii="Times New Roman" w:hAnsi="Times New Roman" w:cs="Times New Roman"/>
          <w:color w:val="17365D" w:themeColor="text2" w:themeShade="BF"/>
          <w:sz w:val="24"/>
          <w:szCs w:val="24"/>
        </w:rPr>
        <w:t xml:space="preserve">Ministarstva kulture, </w:t>
      </w:r>
      <w:r w:rsidR="00E66208">
        <w:rPr>
          <w:rFonts w:ascii="Times New Roman" w:hAnsi="Times New Roman" w:cs="Times New Roman"/>
          <w:color w:val="17365D" w:themeColor="text2" w:themeShade="BF"/>
          <w:sz w:val="24"/>
          <w:szCs w:val="24"/>
        </w:rPr>
        <w:t>Ministarstva znanosti i obrazovanja</w:t>
      </w:r>
      <w:r w:rsidR="0096348D">
        <w:rPr>
          <w:rFonts w:ascii="Times New Roman" w:hAnsi="Times New Roman" w:cs="Times New Roman"/>
          <w:color w:val="17365D" w:themeColor="text2" w:themeShade="BF"/>
          <w:sz w:val="24"/>
          <w:szCs w:val="24"/>
        </w:rPr>
        <w:t xml:space="preserve">, Ministarstva </w:t>
      </w:r>
      <w:r w:rsidR="00E66208">
        <w:rPr>
          <w:rFonts w:ascii="Times New Roman" w:hAnsi="Times New Roman" w:cs="Times New Roman"/>
          <w:color w:val="17365D" w:themeColor="text2" w:themeShade="BF"/>
          <w:sz w:val="24"/>
          <w:szCs w:val="24"/>
        </w:rPr>
        <w:t>graditeljstva i prostornog uređenja</w:t>
      </w:r>
      <w:r w:rsidR="00BD1ED1" w:rsidRPr="0002554E">
        <w:rPr>
          <w:rFonts w:ascii="Times New Roman" w:hAnsi="Times New Roman" w:cs="Times New Roman"/>
          <w:color w:val="FF0000"/>
          <w:sz w:val="24"/>
          <w:szCs w:val="24"/>
        </w:rPr>
        <w:t xml:space="preserve">, </w:t>
      </w:r>
      <w:r w:rsidR="00BD1ED1">
        <w:rPr>
          <w:rFonts w:ascii="Times New Roman" w:hAnsi="Times New Roman" w:cs="Times New Roman"/>
          <w:color w:val="17365D" w:themeColor="text2" w:themeShade="BF"/>
          <w:sz w:val="24"/>
          <w:szCs w:val="24"/>
        </w:rPr>
        <w:t xml:space="preserve">Ministarstva </w:t>
      </w:r>
      <w:r w:rsidR="0096348D">
        <w:rPr>
          <w:rFonts w:ascii="Times New Roman" w:hAnsi="Times New Roman" w:cs="Times New Roman"/>
          <w:color w:val="17365D" w:themeColor="text2" w:themeShade="BF"/>
          <w:sz w:val="24"/>
          <w:szCs w:val="24"/>
        </w:rPr>
        <w:t xml:space="preserve">turizma, Ministarstva za demografiju, obitelj, mlade i socijalnu politiku, te Hrvatskih voda i </w:t>
      </w:r>
      <w:r w:rsidR="0096348D" w:rsidRPr="00D551B2">
        <w:rPr>
          <w:rFonts w:ascii="Times New Roman" w:hAnsi="Times New Roman" w:cs="Times New Roman"/>
          <w:color w:val="17365D" w:themeColor="text2" w:themeShade="BF"/>
          <w:sz w:val="24"/>
          <w:szCs w:val="24"/>
        </w:rPr>
        <w:t>Fonda za zašti</w:t>
      </w:r>
      <w:r w:rsidR="0096348D">
        <w:rPr>
          <w:rFonts w:ascii="Times New Roman" w:hAnsi="Times New Roman" w:cs="Times New Roman"/>
          <w:color w:val="17365D" w:themeColor="text2" w:themeShade="BF"/>
          <w:sz w:val="24"/>
          <w:szCs w:val="24"/>
        </w:rPr>
        <w:t>tu okoliša i energetsku učinkovitost</w:t>
      </w:r>
    </w:p>
    <w:p w14:paraId="26082019"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1A" w14:textId="493668F7" w:rsidR="00914E65" w:rsidRPr="00D551B2" w:rsidRDefault="00914E65"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Kretanja prihoda proračuna od 2013.-201</w:t>
      </w:r>
      <w:r w:rsidR="006A4743">
        <w:rPr>
          <w:rFonts w:ascii="Times New Roman" w:hAnsi="Times New Roman" w:cs="Times New Roman"/>
          <w:color w:val="17365D" w:themeColor="text2" w:themeShade="BF"/>
          <w:sz w:val="24"/>
          <w:szCs w:val="24"/>
        </w:rPr>
        <w:t>9</w:t>
      </w:r>
      <w:r w:rsidR="00D5791A" w:rsidRPr="00D551B2">
        <w:rPr>
          <w:rFonts w:ascii="Times New Roman" w:hAnsi="Times New Roman" w:cs="Times New Roman"/>
          <w:color w:val="17365D" w:themeColor="text2" w:themeShade="BF"/>
          <w:sz w:val="24"/>
          <w:szCs w:val="24"/>
        </w:rPr>
        <w:t>.</w:t>
      </w:r>
      <w:r w:rsidR="00750C28" w:rsidRPr="00D551B2">
        <w:rPr>
          <w:rFonts w:ascii="Times New Roman" w:hAnsi="Times New Roman" w:cs="Times New Roman"/>
          <w:color w:val="17365D" w:themeColor="text2" w:themeShade="BF"/>
          <w:sz w:val="24"/>
          <w:szCs w:val="24"/>
        </w:rPr>
        <w:t>godine s planom za 20</w:t>
      </w:r>
      <w:r w:rsidR="006A4743">
        <w:rPr>
          <w:rFonts w:ascii="Times New Roman" w:hAnsi="Times New Roman" w:cs="Times New Roman"/>
          <w:color w:val="17365D" w:themeColor="text2" w:themeShade="BF"/>
          <w:sz w:val="24"/>
          <w:szCs w:val="24"/>
        </w:rPr>
        <w:t>20</w:t>
      </w:r>
      <w:r w:rsidR="00CF18F2" w:rsidRPr="00D551B2">
        <w:rPr>
          <w:rFonts w:ascii="Times New Roman" w:hAnsi="Times New Roman" w:cs="Times New Roman"/>
          <w:color w:val="17365D" w:themeColor="text2" w:themeShade="BF"/>
          <w:sz w:val="24"/>
          <w:szCs w:val="24"/>
        </w:rPr>
        <w:t>.g</w:t>
      </w:r>
      <w:r w:rsidRPr="00D551B2">
        <w:rPr>
          <w:rFonts w:ascii="Times New Roman" w:hAnsi="Times New Roman" w:cs="Times New Roman"/>
          <w:color w:val="17365D" w:themeColor="text2" w:themeShade="BF"/>
          <w:sz w:val="24"/>
          <w:szCs w:val="24"/>
        </w:rPr>
        <w:t>odinu prikazano je na grafikonu.</w:t>
      </w:r>
    </w:p>
    <w:p w14:paraId="2608201B" w14:textId="3721715B" w:rsidR="00CF18F2" w:rsidRPr="00D551B2" w:rsidRDefault="00F77900" w:rsidP="005149F1">
      <w:pPr>
        <w:spacing w:after="0"/>
        <w:jc w:val="both"/>
        <w:rPr>
          <w:rFonts w:ascii="Times New Roman" w:hAnsi="Times New Roman" w:cs="Times New Roman"/>
          <w:color w:val="17365D" w:themeColor="text2" w:themeShade="BF"/>
          <w:sz w:val="24"/>
          <w:szCs w:val="24"/>
        </w:rPr>
      </w:pPr>
      <w:r>
        <w:rPr>
          <w:noProof/>
        </w:rPr>
        <w:drawing>
          <wp:inline distT="0" distB="0" distL="0" distR="0" wp14:anchorId="19067DE9" wp14:editId="28A3D5B5">
            <wp:extent cx="6120130" cy="2510155"/>
            <wp:effectExtent l="0" t="0" r="13970" b="4445"/>
            <wp:docPr id="9252" name="Chart 9252">
              <a:extLst xmlns:a="http://schemas.openxmlformats.org/drawingml/2006/main">
                <a:ext uri="{FF2B5EF4-FFF2-40B4-BE49-F238E27FC236}">
                  <a16:creationId xmlns:a16="http://schemas.microsoft.com/office/drawing/2014/main" id="{F1EA7B4C-5D24-45AA-BB8A-DBBC71782C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608201C" w14:textId="77777777" w:rsidR="002D0DFC" w:rsidRPr="00D551B2" w:rsidRDefault="002D0DFC" w:rsidP="00902CE3">
      <w:pPr>
        <w:spacing w:after="0"/>
        <w:rPr>
          <w:rFonts w:ascii="Times New Roman" w:hAnsi="Times New Roman" w:cs="Times New Roman"/>
          <w:color w:val="17365D" w:themeColor="text2" w:themeShade="BF"/>
          <w:sz w:val="24"/>
          <w:szCs w:val="24"/>
        </w:rPr>
      </w:pPr>
    </w:p>
    <w:p w14:paraId="2608201D" w14:textId="77777777" w:rsidR="00F2602A" w:rsidRPr="00D551B2" w:rsidRDefault="00F2602A" w:rsidP="007C7008">
      <w:pPr>
        <w:spacing w:after="0"/>
        <w:jc w:val="both"/>
        <w:rPr>
          <w:rFonts w:ascii="Times New Roman" w:hAnsi="Times New Roman" w:cs="Times New Roman"/>
          <w:color w:val="17365D" w:themeColor="text2" w:themeShade="BF"/>
          <w:sz w:val="24"/>
          <w:szCs w:val="24"/>
        </w:rPr>
      </w:pPr>
    </w:p>
    <w:p w14:paraId="2608201E" w14:textId="77777777" w:rsidR="00500577" w:rsidRPr="00D551B2" w:rsidRDefault="00500577" w:rsidP="00112E47">
      <w:pPr>
        <w:spacing w:after="0"/>
        <w:ind w:firstLine="708"/>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t>KLJUČNI PRIHODI PRORAČUNA GRADA KARLOVCA</w:t>
      </w:r>
    </w:p>
    <w:p w14:paraId="2608201F" w14:textId="77777777" w:rsidR="007C7008" w:rsidRPr="00D551B2" w:rsidRDefault="007C7008" w:rsidP="007C7008">
      <w:pPr>
        <w:spacing w:after="0"/>
        <w:jc w:val="both"/>
        <w:rPr>
          <w:rFonts w:ascii="Times New Roman" w:hAnsi="Times New Roman" w:cs="Times New Roman"/>
          <w:color w:val="17365D" w:themeColor="text2" w:themeShade="BF"/>
          <w:sz w:val="24"/>
          <w:szCs w:val="24"/>
        </w:rPr>
      </w:pPr>
    </w:p>
    <w:p w14:paraId="26082020" w14:textId="7C09DF4D" w:rsidR="001B0882" w:rsidRPr="00D551B2" w:rsidRDefault="002D0DFC"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Prihodi proračuna Grada Karlovca za 20</w:t>
      </w:r>
      <w:r w:rsidR="00C36402">
        <w:rPr>
          <w:rFonts w:ascii="Times New Roman" w:hAnsi="Times New Roman" w:cs="Times New Roman"/>
          <w:color w:val="17365D" w:themeColor="text2" w:themeShade="BF"/>
          <w:sz w:val="24"/>
          <w:szCs w:val="24"/>
        </w:rPr>
        <w:t>20</w:t>
      </w:r>
      <w:r w:rsidRPr="00D551B2">
        <w:rPr>
          <w:rFonts w:ascii="Times New Roman" w:hAnsi="Times New Roman" w:cs="Times New Roman"/>
          <w:color w:val="17365D" w:themeColor="text2" w:themeShade="BF"/>
          <w:sz w:val="24"/>
          <w:szCs w:val="24"/>
        </w:rPr>
        <w:t>.godinu sastoje se od pet bitnih dijelova:</w:t>
      </w:r>
    </w:p>
    <w:p w14:paraId="1BE500BE" w14:textId="77777777" w:rsidR="000A6978" w:rsidRDefault="002D0DFC" w:rsidP="000A697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Prihodi Grada Karlovca  čine </w:t>
      </w:r>
      <w:r w:rsidR="0096526D" w:rsidRPr="00D551B2">
        <w:rPr>
          <w:rFonts w:ascii="Times New Roman" w:hAnsi="Times New Roman" w:cs="Times New Roman"/>
          <w:color w:val="17365D" w:themeColor="text2" w:themeShade="BF"/>
          <w:sz w:val="24"/>
          <w:szCs w:val="24"/>
        </w:rPr>
        <w:t xml:space="preserve"> </w:t>
      </w:r>
      <w:r w:rsidR="00C54055">
        <w:rPr>
          <w:rFonts w:ascii="Times New Roman" w:hAnsi="Times New Roman" w:cs="Times New Roman"/>
          <w:color w:val="17365D" w:themeColor="text2" w:themeShade="BF"/>
          <w:sz w:val="24"/>
          <w:szCs w:val="24"/>
        </w:rPr>
        <w:t>74</w:t>
      </w:r>
      <w:r w:rsidR="00E57E9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proračuna tj. </w:t>
      </w:r>
      <w:r w:rsidR="00D47E1E">
        <w:rPr>
          <w:rFonts w:ascii="Times New Roman" w:hAnsi="Times New Roman" w:cs="Times New Roman"/>
          <w:color w:val="17365D" w:themeColor="text2" w:themeShade="BF"/>
          <w:sz w:val="24"/>
          <w:szCs w:val="24"/>
        </w:rPr>
        <w:t>273</w:t>
      </w:r>
      <w:r w:rsidRPr="00D551B2">
        <w:rPr>
          <w:rFonts w:ascii="Times New Roman" w:hAnsi="Times New Roman" w:cs="Times New Roman"/>
          <w:color w:val="17365D" w:themeColor="text2" w:themeShade="BF"/>
          <w:sz w:val="24"/>
          <w:szCs w:val="24"/>
        </w:rPr>
        <w:t xml:space="preserve"> mil. k</w:t>
      </w:r>
      <w:r w:rsidR="00D5791A" w:rsidRPr="00D551B2">
        <w:rPr>
          <w:rFonts w:ascii="Times New Roman" w:hAnsi="Times New Roman" w:cs="Times New Roman"/>
          <w:color w:val="17365D" w:themeColor="text2" w:themeShade="BF"/>
          <w:sz w:val="24"/>
          <w:szCs w:val="24"/>
        </w:rPr>
        <w:t>u</w:t>
      </w:r>
      <w:r w:rsidRPr="00D551B2">
        <w:rPr>
          <w:rFonts w:ascii="Times New Roman" w:hAnsi="Times New Roman" w:cs="Times New Roman"/>
          <w:color w:val="17365D" w:themeColor="text2" w:themeShade="BF"/>
          <w:sz w:val="24"/>
          <w:szCs w:val="24"/>
        </w:rPr>
        <w:t>n</w:t>
      </w:r>
      <w:r w:rsidR="00D5791A" w:rsidRPr="00D551B2">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 xml:space="preserve">. Prihodi </w:t>
      </w:r>
      <w:r w:rsidR="00750C28" w:rsidRPr="00D551B2">
        <w:rPr>
          <w:rFonts w:ascii="Times New Roman" w:hAnsi="Times New Roman" w:cs="Times New Roman"/>
          <w:color w:val="17365D" w:themeColor="text2" w:themeShade="BF"/>
          <w:sz w:val="24"/>
          <w:szCs w:val="24"/>
        </w:rPr>
        <w:t xml:space="preserve">od prodaje imovine planiraju se u iznosu od </w:t>
      </w:r>
      <w:r w:rsidR="007B4B06">
        <w:rPr>
          <w:rFonts w:ascii="Times New Roman" w:hAnsi="Times New Roman" w:cs="Times New Roman"/>
          <w:color w:val="17365D" w:themeColor="text2" w:themeShade="BF"/>
          <w:sz w:val="24"/>
          <w:szCs w:val="24"/>
        </w:rPr>
        <w:t>3,77</w:t>
      </w:r>
      <w:r w:rsidR="00750C28"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mil. kn što čini </w:t>
      </w:r>
      <w:r w:rsidR="00C30BB4">
        <w:rPr>
          <w:rFonts w:ascii="Times New Roman" w:hAnsi="Times New Roman" w:cs="Times New Roman"/>
          <w:color w:val="17365D" w:themeColor="text2" w:themeShade="BF"/>
          <w:sz w:val="24"/>
          <w:szCs w:val="24"/>
        </w:rPr>
        <w:t>tek</w:t>
      </w:r>
      <w:r w:rsidR="003242E8">
        <w:rPr>
          <w:rFonts w:ascii="Times New Roman" w:hAnsi="Times New Roman" w:cs="Times New Roman"/>
          <w:color w:val="17365D" w:themeColor="text2" w:themeShade="BF"/>
          <w:sz w:val="24"/>
          <w:szCs w:val="24"/>
        </w:rPr>
        <w:t xml:space="preserve"> </w:t>
      </w:r>
      <w:r w:rsidR="0096526D" w:rsidRPr="00D551B2">
        <w:rPr>
          <w:rFonts w:ascii="Times New Roman" w:hAnsi="Times New Roman" w:cs="Times New Roman"/>
          <w:color w:val="17365D" w:themeColor="text2" w:themeShade="BF"/>
          <w:sz w:val="24"/>
          <w:szCs w:val="24"/>
        </w:rPr>
        <w:t>1%</w:t>
      </w:r>
      <w:r w:rsidRPr="00D551B2">
        <w:rPr>
          <w:rFonts w:ascii="Times New Roman" w:hAnsi="Times New Roman" w:cs="Times New Roman"/>
          <w:color w:val="17365D" w:themeColor="text2" w:themeShade="BF"/>
          <w:sz w:val="24"/>
          <w:szCs w:val="24"/>
        </w:rPr>
        <w:t xml:space="preserve"> proračuna. </w:t>
      </w:r>
      <w:r w:rsidR="00D47E1E" w:rsidRPr="00D551B2">
        <w:rPr>
          <w:rFonts w:ascii="Times New Roman" w:hAnsi="Times New Roman" w:cs="Times New Roman"/>
          <w:color w:val="17365D" w:themeColor="text2" w:themeShade="BF"/>
          <w:sz w:val="24"/>
          <w:szCs w:val="24"/>
        </w:rPr>
        <w:t xml:space="preserve">Ove godine  ponovno se planiraju   primici od zaduživanja (krediti) u visini od </w:t>
      </w:r>
      <w:r w:rsidR="00F04C6C">
        <w:rPr>
          <w:rFonts w:ascii="Times New Roman" w:hAnsi="Times New Roman" w:cs="Times New Roman"/>
          <w:color w:val="17365D" w:themeColor="text2" w:themeShade="BF"/>
          <w:sz w:val="24"/>
          <w:szCs w:val="24"/>
        </w:rPr>
        <w:t>19,18</w:t>
      </w:r>
      <w:r w:rsidR="00D47E1E">
        <w:rPr>
          <w:rFonts w:ascii="Times New Roman" w:hAnsi="Times New Roman" w:cs="Times New Roman"/>
          <w:color w:val="17365D" w:themeColor="text2" w:themeShade="BF"/>
          <w:sz w:val="24"/>
          <w:szCs w:val="24"/>
        </w:rPr>
        <w:t>8 mil</w:t>
      </w:r>
      <w:r w:rsidR="00D47E1E" w:rsidRPr="00D551B2">
        <w:rPr>
          <w:rFonts w:ascii="Times New Roman" w:hAnsi="Times New Roman" w:cs="Times New Roman"/>
          <w:color w:val="17365D" w:themeColor="text2" w:themeShade="BF"/>
          <w:sz w:val="24"/>
          <w:szCs w:val="24"/>
        </w:rPr>
        <w:t xml:space="preserve">. kn što čini </w:t>
      </w:r>
      <w:r w:rsidR="008276DF">
        <w:rPr>
          <w:rFonts w:ascii="Times New Roman" w:hAnsi="Times New Roman" w:cs="Times New Roman"/>
          <w:color w:val="17365D" w:themeColor="text2" w:themeShade="BF"/>
          <w:sz w:val="24"/>
          <w:szCs w:val="24"/>
        </w:rPr>
        <w:t>5,2</w:t>
      </w:r>
      <w:r w:rsidR="00D47E1E" w:rsidRPr="00D551B2">
        <w:rPr>
          <w:rFonts w:ascii="Times New Roman" w:hAnsi="Times New Roman" w:cs="Times New Roman"/>
          <w:color w:val="17365D" w:themeColor="text2" w:themeShade="BF"/>
          <w:sz w:val="24"/>
          <w:szCs w:val="24"/>
        </w:rPr>
        <w:t xml:space="preserve">% </w:t>
      </w:r>
      <w:r w:rsidR="008276DF">
        <w:rPr>
          <w:rFonts w:ascii="Times New Roman" w:hAnsi="Times New Roman" w:cs="Times New Roman"/>
          <w:color w:val="17365D" w:themeColor="text2" w:themeShade="BF"/>
          <w:sz w:val="24"/>
          <w:szCs w:val="24"/>
        </w:rPr>
        <w:t xml:space="preserve"> ukupnih </w:t>
      </w:r>
      <w:r w:rsidR="00D47E1E" w:rsidRPr="00D551B2">
        <w:rPr>
          <w:rFonts w:ascii="Times New Roman" w:hAnsi="Times New Roman" w:cs="Times New Roman"/>
          <w:color w:val="17365D" w:themeColor="text2" w:themeShade="BF"/>
          <w:sz w:val="24"/>
          <w:szCs w:val="24"/>
        </w:rPr>
        <w:t xml:space="preserve">proračunskih prihoda. </w:t>
      </w:r>
    </w:p>
    <w:p w14:paraId="26082021" w14:textId="15929067" w:rsidR="004777DE" w:rsidRDefault="000A6978" w:rsidP="00B40D53">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Novi </w:t>
      </w:r>
      <w:r w:rsidRPr="00D551B2">
        <w:rPr>
          <w:rFonts w:ascii="Times New Roman" w:hAnsi="Times New Roman" w:cs="Times New Roman"/>
          <w:color w:val="17365D" w:themeColor="text2" w:themeShade="BF"/>
          <w:sz w:val="24"/>
          <w:szCs w:val="24"/>
        </w:rPr>
        <w:t xml:space="preserve">krediti namijenjeni su </w:t>
      </w:r>
      <w:r>
        <w:rPr>
          <w:rFonts w:ascii="Times New Roman" w:hAnsi="Times New Roman" w:cs="Times New Roman"/>
          <w:color w:val="17365D" w:themeColor="text2" w:themeShade="BF"/>
          <w:sz w:val="24"/>
          <w:szCs w:val="24"/>
        </w:rPr>
        <w:t xml:space="preserve">rekonstrukciji dječjeg vrtića </w:t>
      </w:r>
      <w:r w:rsidR="00590FD8">
        <w:rPr>
          <w:rFonts w:ascii="Times New Roman" w:hAnsi="Times New Roman" w:cs="Times New Roman"/>
          <w:color w:val="17365D" w:themeColor="text2" w:themeShade="BF"/>
          <w:sz w:val="24"/>
          <w:szCs w:val="24"/>
        </w:rPr>
        <w:t>Dubovac</w:t>
      </w:r>
      <w:r>
        <w:rPr>
          <w:rFonts w:ascii="Times New Roman" w:hAnsi="Times New Roman" w:cs="Times New Roman"/>
          <w:color w:val="17365D" w:themeColor="text2" w:themeShade="BF"/>
          <w:sz w:val="24"/>
          <w:szCs w:val="24"/>
        </w:rPr>
        <w:t xml:space="preserve">, početku radova na komunalnoj infrastrukturi na projektu KARLOVAC II, te </w:t>
      </w:r>
      <w:r w:rsidR="00590FD8">
        <w:rPr>
          <w:rFonts w:ascii="Times New Roman" w:hAnsi="Times New Roman" w:cs="Times New Roman"/>
          <w:color w:val="17365D" w:themeColor="text2" w:themeShade="BF"/>
          <w:sz w:val="24"/>
          <w:szCs w:val="24"/>
        </w:rPr>
        <w:t xml:space="preserve"> će se tijekom I kvartala do kraja iskoristiti krediti za energetsku obnovu grads</w:t>
      </w:r>
      <w:r>
        <w:rPr>
          <w:rFonts w:ascii="Times New Roman" w:hAnsi="Times New Roman" w:cs="Times New Roman"/>
          <w:color w:val="17365D" w:themeColor="text2" w:themeShade="BF"/>
          <w:sz w:val="24"/>
          <w:szCs w:val="24"/>
        </w:rPr>
        <w:t xml:space="preserve">ke uprave, Veleučilišta u </w:t>
      </w:r>
      <w:r w:rsidR="00B40D53">
        <w:rPr>
          <w:rFonts w:ascii="Times New Roman" w:hAnsi="Times New Roman" w:cs="Times New Roman"/>
          <w:color w:val="17365D" w:themeColor="text2" w:themeShade="BF"/>
          <w:sz w:val="24"/>
          <w:szCs w:val="24"/>
        </w:rPr>
        <w:t>M</w:t>
      </w:r>
      <w:r>
        <w:rPr>
          <w:rFonts w:ascii="Times New Roman" w:hAnsi="Times New Roman" w:cs="Times New Roman"/>
          <w:color w:val="17365D" w:themeColor="text2" w:themeShade="BF"/>
          <w:sz w:val="24"/>
          <w:szCs w:val="24"/>
        </w:rPr>
        <w:t>eštrovićevoj i</w:t>
      </w:r>
      <w:r w:rsidR="00E66208">
        <w:rPr>
          <w:rFonts w:ascii="Times New Roman" w:hAnsi="Times New Roman" w:cs="Times New Roman"/>
          <w:color w:val="17365D" w:themeColor="text2" w:themeShade="BF"/>
          <w:sz w:val="24"/>
          <w:szCs w:val="24"/>
        </w:rPr>
        <w:t xml:space="preserve"> starog</w:t>
      </w:r>
      <w:r>
        <w:rPr>
          <w:rFonts w:ascii="Times New Roman" w:hAnsi="Times New Roman" w:cs="Times New Roman"/>
          <w:color w:val="17365D" w:themeColor="text2" w:themeShade="BF"/>
          <w:sz w:val="24"/>
          <w:szCs w:val="24"/>
        </w:rPr>
        <w:t xml:space="preserve"> dijela gradske knjižnice</w:t>
      </w:r>
      <w:r w:rsidRPr="00D551B2">
        <w:rPr>
          <w:rFonts w:ascii="Times New Roman" w:hAnsi="Times New Roman" w:cs="Times New Roman"/>
          <w:color w:val="17365D" w:themeColor="text2" w:themeShade="BF"/>
          <w:sz w:val="24"/>
          <w:szCs w:val="24"/>
        </w:rPr>
        <w:t xml:space="preserve">. </w:t>
      </w:r>
    </w:p>
    <w:p w14:paraId="540A4814" w14:textId="0C6967D9" w:rsidR="00E8075D" w:rsidRDefault="002D0DFC" w:rsidP="004777DE">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Važan dio proračuna su prihodi naših ustanova i škola koji </w:t>
      </w:r>
      <w:r w:rsidR="00750C28" w:rsidRPr="00D551B2">
        <w:rPr>
          <w:rFonts w:ascii="Times New Roman" w:hAnsi="Times New Roman" w:cs="Times New Roman"/>
          <w:color w:val="17365D" w:themeColor="text2" w:themeShade="BF"/>
          <w:sz w:val="24"/>
          <w:szCs w:val="24"/>
        </w:rPr>
        <w:t xml:space="preserve">se planiraju u visini od </w:t>
      </w:r>
      <w:r w:rsidR="006512C8">
        <w:rPr>
          <w:rFonts w:ascii="Times New Roman" w:hAnsi="Times New Roman" w:cs="Times New Roman"/>
          <w:color w:val="17365D" w:themeColor="text2" w:themeShade="BF"/>
          <w:sz w:val="24"/>
          <w:szCs w:val="24"/>
        </w:rPr>
        <w:t>96,25</w:t>
      </w:r>
      <w:r w:rsidR="00750C28" w:rsidRPr="00D551B2">
        <w:rPr>
          <w:rFonts w:ascii="Times New Roman" w:hAnsi="Times New Roman" w:cs="Times New Roman"/>
          <w:color w:val="17365D" w:themeColor="text2" w:themeShade="BF"/>
          <w:sz w:val="24"/>
          <w:szCs w:val="24"/>
        </w:rPr>
        <w:t xml:space="preserve"> mil. kn i </w:t>
      </w:r>
      <w:r w:rsidRPr="00D551B2">
        <w:rPr>
          <w:rFonts w:ascii="Times New Roman" w:hAnsi="Times New Roman" w:cs="Times New Roman"/>
          <w:color w:val="17365D" w:themeColor="text2" w:themeShade="BF"/>
          <w:sz w:val="24"/>
          <w:szCs w:val="24"/>
        </w:rPr>
        <w:t xml:space="preserve">čine </w:t>
      </w:r>
      <w:r w:rsidR="00FF7C7F">
        <w:rPr>
          <w:rFonts w:ascii="Times New Roman" w:hAnsi="Times New Roman" w:cs="Times New Roman"/>
          <w:color w:val="17365D" w:themeColor="text2" w:themeShade="BF"/>
          <w:sz w:val="24"/>
          <w:szCs w:val="24"/>
        </w:rPr>
        <w:t>26</w:t>
      </w:r>
      <w:r w:rsidRPr="00D551B2">
        <w:rPr>
          <w:rFonts w:ascii="Times New Roman" w:hAnsi="Times New Roman" w:cs="Times New Roman"/>
          <w:color w:val="17365D" w:themeColor="text2" w:themeShade="BF"/>
          <w:sz w:val="24"/>
          <w:szCs w:val="24"/>
        </w:rPr>
        <w:t>% prihoda</w:t>
      </w:r>
      <w:r w:rsidR="00750C28" w:rsidRPr="00D551B2">
        <w:rPr>
          <w:rFonts w:ascii="Times New Roman" w:hAnsi="Times New Roman" w:cs="Times New Roman"/>
          <w:color w:val="17365D" w:themeColor="text2" w:themeShade="BF"/>
          <w:sz w:val="24"/>
          <w:szCs w:val="24"/>
        </w:rPr>
        <w:t xml:space="preserve"> proračuna Grada Karlovca. </w:t>
      </w:r>
      <w:r w:rsidR="008276DF">
        <w:rPr>
          <w:rFonts w:ascii="Times New Roman" w:hAnsi="Times New Roman" w:cs="Times New Roman"/>
          <w:color w:val="17365D" w:themeColor="text2" w:themeShade="BF"/>
          <w:sz w:val="24"/>
          <w:szCs w:val="24"/>
        </w:rPr>
        <w:t xml:space="preserve">Prihodi proračunskih korisnika u 2020. godini </w:t>
      </w:r>
      <w:r w:rsidR="00E56B05">
        <w:rPr>
          <w:rFonts w:ascii="Times New Roman" w:hAnsi="Times New Roman" w:cs="Times New Roman"/>
          <w:color w:val="17365D" w:themeColor="text2" w:themeShade="BF"/>
          <w:sz w:val="24"/>
          <w:szCs w:val="24"/>
        </w:rPr>
        <w:t xml:space="preserve"> </w:t>
      </w:r>
      <w:r w:rsidR="008276DF">
        <w:rPr>
          <w:rFonts w:ascii="Times New Roman" w:hAnsi="Times New Roman" w:cs="Times New Roman"/>
          <w:color w:val="17365D" w:themeColor="text2" w:themeShade="BF"/>
          <w:sz w:val="24"/>
          <w:szCs w:val="24"/>
        </w:rPr>
        <w:t>povećani s</w:t>
      </w:r>
      <w:r w:rsidR="00E56B05">
        <w:rPr>
          <w:rFonts w:ascii="Times New Roman" w:hAnsi="Times New Roman" w:cs="Times New Roman"/>
          <w:color w:val="17365D" w:themeColor="text2" w:themeShade="BF"/>
          <w:sz w:val="24"/>
          <w:szCs w:val="24"/>
        </w:rPr>
        <w:t xml:space="preserve">u za </w:t>
      </w:r>
      <w:r w:rsidR="003D622B">
        <w:rPr>
          <w:rFonts w:ascii="Times New Roman" w:hAnsi="Times New Roman" w:cs="Times New Roman"/>
          <w:color w:val="17365D" w:themeColor="text2" w:themeShade="BF"/>
          <w:sz w:val="24"/>
          <w:szCs w:val="24"/>
        </w:rPr>
        <w:t>gotovo 2,5 puta i to iskl</w:t>
      </w:r>
      <w:r w:rsidR="001E43BC">
        <w:rPr>
          <w:rFonts w:ascii="Times New Roman" w:hAnsi="Times New Roman" w:cs="Times New Roman"/>
          <w:color w:val="17365D" w:themeColor="text2" w:themeShade="BF"/>
          <w:sz w:val="24"/>
          <w:szCs w:val="24"/>
        </w:rPr>
        <w:t xml:space="preserve">jučivo  zbog uvrštenja rashoda za isplatu plaća zaposlenih u osnovnim školama u proračun Grada. Rashodi za plaće svih zaposlenih u osnovnim školama iznose </w:t>
      </w:r>
      <w:r w:rsidR="000A6978">
        <w:rPr>
          <w:rFonts w:ascii="Times New Roman" w:hAnsi="Times New Roman" w:cs="Times New Roman"/>
          <w:color w:val="17365D" w:themeColor="text2" w:themeShade="BF"/>
          <w:sz w:val="24"/>
          <w:szCs w:val="24"/>
        </w:rPr>
        <w:t>65 mil. kn.</w:t>
      </w:r>
    </w:p>
    <w:p w14:paraId="26082025" w14:textId="32BA89D3" w:rsidR="004777DE" w:rsidRDefault="004777DE" w:rsidP="004777DE">
      <w:pPr>
        <w:spacing w:after="0"/>
        <w:ind w:firstLine="708"/>
        <w:jc w:val="both"/>
        <w:rPr>
          <w:rFonts w:ascii="Times New Roman" w:hAnsi="Times New Roman" w:cs="Times New Roman"/>
          <w:color w:val="17365D" w:themeColor="text2" w:themeShade="BF"/>
          <w:sz w:val="24"/>
          <w:szCs w:val="24"/>
        </w:rPr>
      </w:pPr>
    </w:p>
    <w:p w14:paraId="39463C4B" w14:textId="77777777" w:rsidR="00E66208" w:rsidRDefault="00E66208" w:rsidP="004777DE">
      <w:pPr>
        <w:spacing w:after="0"/>
        <w:ind w:firstLine="708"/>
        <w:jc w:val="both"/>
        <w:rPr>
          <w:rFonts w:ascii="Times New Roman" w:hAnsi="Times New Roman" w:cs="Times New Roman"/>
          <w:color w:val="17365D" w:themeColor="text2" w:themeShade="BF"/>
          <w:sz w:val="24"/>
          <w:szCs w:val="24"/>
        </w:rPr>
      </w:pPr>
    </w:p>
    <w:tbl>
      <w:tblPr>
        <w:tblW w:w="6400" w:type="dxa"/>
        <w:jc w:val="center"/>
        <w:tblLook w:val="04A0" w:firstRow="1" w:lastRow="0" w:firstColumn="1" w:lastColumn="0" w:noHBand="0" w:noVBand="1"/>
      </w:tblPr>
      <w:tblGrid>
        <w:gridCol w:w="3003"/>
        <w:gridCol w:w="1998"/>
        <w:gridCol w:w="1399"/>
      </w:tblGrid>
      <w:tr w:rsidR="00E73906" w:rsidRPr="00E73906" w14:paraId="7CE1D03E" w14:textId="77777777" w:rsidTr="00E73906">
        <w:trPr>
          <w:trHeight w:val="315"/>
          <w:jc w:val="center"/>
        </w:trPr>
        <w:tc>
          <w:tcPr>
            <w:tcW w:w="3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E51E0A" w14:textId="77777777" w:rsidR="00E73906" w:rsidRPr="00E73906" w:rsidRDefault="00E73906" w:rsidP="00E73906">
            <w:pPr>
              <w:spacing w:after="0" w:line="240" w:lineRule="auto"/>
              <w:jc w:val="center"/>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lastRenderedPageBreak/>
              <w:t xml:space="preserve">PRIHODI PRORAČUNA </w:t>
            </w:r>
          </w:p>
        </w:tc>
        <w:tc>
          <w:tcPr>
            <w:tcW w:w="1998" w:type="dxa"/>
            <w:tcBorders>
              <w:top w:val="single" w:sz="4" w:space="0" w:color="auto"/>
              <w:left w:val="nil"/>
              <w:bottom w:val="single" w:sz="4" w:space="0" w:color="auto"/>
              <w:right w:val="single" w:sz="4" w:space="0" w:color="auto"/>
            </w:tcBorders>
            <w:shd w:val="clear" w:color="auto" w:fill="auto"/>
            <w:vAlign w:val="bottom"/>
            <w:hideMark/>
          </w:tcPr>
          <w:p w14:paraId="68BE53C6" w14:textId="77777777" w:rsidR="00E73906" w:rsidRPr="00E73906" w:rsidRDefault="00E73906" w:rsidP="00E73906">
            <w:pPr>
              <w:spacing w:after="0" w:line="240" w:lineRule="auto"/>
              <w:jc w:val="center"/>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Iznos</w:t>
            </w:r>
          </w:p>
        </w:tc>
        <w:tc>
          <w:tcPr>
            <w:tcW w:w="1399" w:type="dxa"/>
            <w:tcBorders>
              <w:top w:val="single" w:sz="4" w:space="0" w:color="auto"/>
              <w:left w:val="nil"/>
              <w:bottom w:val="single" w:sz="4" w:space="0" w:color="auto"/>
              <w:right w:val="single" w:sz="4" w:space="0" w:color="auto"/>
            </w:tcBorders>
            <w:shd w:val="clear" w:color="auto" w:fill="auto"/>
            <w:vAlign w:val="bottom"/>
            <w:hideMark/>
          </w:tcPr>
          <w:p w14:paraId="68A0D394" w14:textId="77777777" w:rsidR="00E73906" w:rsidRPr="00E73906" w:rsidRDefault="00E73906" w:rsidP="00E73906">
            <w:pPr>
              <w:spacing w:after="0" w:line="240" w:lineRule="auto"/>
              <w:jc w:val="center"/>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w:t>
            </w:r>
          </w:p>
        </w:tc>
      </w:tr>
      <w:tr w:rsidR="00E73906" w:rsidRPr="00E73906" w14:paraId="19173EAF" w14:textId="77777777" w:rsidTr="00E73906">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7DFEE7E9" w14:textId="77777777" w:rsidR="00E73906" w:rsidRPr="00E73906" w:rsidRDefault="00E73906" w:rsidP="00E73906">
            <w:pPr>
              <w:spacing w:after="0" w:line="240" w:lineRule="auto"/>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Prihodi od poslovanja Grada</w:t>
            </w:r>
          </w:p>
        </w:tc>
        <w:tc>
          <w:tcPr>
            <w:tcW w:w="1998" w:type="dxa"/>
            <w:tcBorders>
              <w:top w:val="nil"/>
              <w:left w:val="nil"/>
              <w:bottom w:val="single" w:sz="4" w:space="0" w:color="auto"/>
              <w:right w:val="single" w:sz="4" w:space="0" w:color="auto"/>
            </w:tcBorders>
            <w:shd w:val="clear" w:color="auto" w:fill="auto"/>
            <w:vAlign w:val="bottom"/>
            <w:hideMark/>
          </w:tcPr>
          <w:p w14:paraId="3713CC8E" w14:textId="77777777" w:rsidR="00E73906" w:rsidRPr="00E73906" w:rsidRDefault="00E73906" w:rsidP="00E73906">
            <w:pPr>
              <w:spacing w:after="0" w:line="240" w:lineRule="auto"/>
              <w:jc w:val="right"/>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249.839.605</w:t>
            </w:r>
          </w:p>
        </w:tc>
        <w:tc>
          <w:tcPr>
            <w:tcW w:w="1399" w:type="dxa"/>
            <w:tcBorders>
              <w:top w:val="nil"/>
              <w:left w:val="nil"/>
              <w:bottom w:val="single" w:sz="4" w:space="0" w:color="auto"/>
              <w:right w:val="single" w:sz="4" w:space="0" w:color="auto"/>
            </w:tcBorders>
            <w:shd w:val="clear" w:color="auto" w:fill="auto"/>
            <w:vAlign w:val="bottom"/>
            <w:hideMark/>
          </w:tcPr>
          <w:p w14:paraId="0D9B479E" w14:textId="77777777" w:rsidR="00E73906" w:rsidRPr="00E73906" w:rsidRDefault="00E73906" w:rsidP="00E73906">
            <w:pPr>
              <w:spacing w:after="0" w:line="240" w:lineRule="auto"/>
              <w:jc w:val="center"/>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67,7%</w:t>
            </w:r>
          </w:p>
        </w:tc>
      </w:tr>
      <w:tr w:rsidR="00E73906" w:rsidRPr="00E73906" w14:paraId="5A996A30" w14:textId="77777777" w:rsidTr="00E73906">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2BCC8196" w14:textId="77777777" w:rsidR="00E73906" w:rsidRPr="00E73906" w:rsidRDefault="00E73906" w:rsidP="00E73906">
            <w:pPr>
              <w:spacing w:after="0" w:line="240" w:lineRule="auto"/>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Prihodi od prodaje imovine</w:t>
            </w:r>
          </w:p>
        </w:tc>
        <w:tc>
          <w:tcPr>
            <w:tcW w:w="1998" w:type="dxa"/>
            <w:tcBorders>
              <w:top w:val="nil"/>
              <w:left w:val="nil"/>
              <w:bottom w:val="single" w:sz="4" w:space="0" w:color="auto"/>
              <w:right w:val="single" w:sz="4" w:space="0" w:color="auto"/>
            </w:tcBorders>
            <w:shd w:val="clear" w:color="auto" w:fill="auto"/>
            <w:noWrap/>
            <w:vAlign w:val="bottom"/>
            <w:hideMark/>
          </w:tcPr>
          <w:p w14:paraId="5F94324E" w14:textId="77777777" w:rsidR="00E73906" w:rsidRPr="00E73906" w:rsidRDefault="00E73906" w:rsidP="00E73906">
            <w:pPr>
              <w:spacing w:after="0" w:line="240" w:lineRule="auto"/>
              <w:jc w:val="right"/>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3.720.000</w:t>
            </w:r>
          </w:p>
        </w:tc>
        <w:tc>
          <w:tcPr>
            <w:tcW w:w="1399" w:type="dxa"/>
            <w:tcBorders>
              <w:top w:val="nil"/>
              <w:left w:val="nil"/>
              <w:bottom w:val="single" w:sz="4" w:space="0" w:color="auto"/>
              <w:right w:val="single" w:sz="4" w:space="0" w:color="auto"/>
            </w:tcBorders>
            <w:shd w:val="clear" w:color="auto" w:fill="auto"/>
            <w:vAlign w:val="bottom"/>
            <w:hideMark/>
          </w:tcPr>
          <w:p w14:paraId="535AB9DE" w14:textId="77777777" w:rsidR="00E73906" w:rsidRPr="00E73906" w:rsidRDefault="00E73906" w:rsidP="00E73906">
            <w:pPr>
              <w:spacing w:after="0" w:line="240" w:lineRule="auto"/>
              <w:jc w:val="center"/>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1,0%</w:t>
            </w:r>
          </w:p>
        </w:tc>
      </w:tr>
      <w:tr w:rsidR="00E73906" w:rsidRPr="00E73906" w14:paraId="0697ABA2" w14:textId="77777777" w:rsidTr="00E73906">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4A8BACE5" w14:textId="77777777" w:rsidR="00E73906" w:rsidRPr="00E73906" w:rsidRDefault="00E73906" w:rsidP="00E73906">
            <w:pPr>
              <w:spacing w:after="0" w:line="240" w:lineRule="auto"/>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Krediti</w:t>
            </w:r>
          </w:p>
        </w:tc>
        <w:tc>
          <w:tcPr>
            <w:tcW w:w="1998" w:type="dxa"/>
            <w:tcBorders>
              <w:top w:val="nil"/>
              <w:left w:val="nil"/>
              <w:bottom w:val="single" w:sz="4" w:space="0" w:color="auto"/>
              <w:right w:val="single" w:sz="4" w:space="0" w:color="auto"/>
            </w:tcBorders>
            <w:shd w:val="clear" w:color="auto" w:fill="auto"/>
            <w:noWrap/>
            <w:vAlign w:val="bottom"/>
            <w:hideMark/>
          </w:tcPr>
          <w:p w14:paraId="6B74B7E3" w14:textId="77777777" w:rsidR="00E73906" w:rsidRPr="00E73906" w:rsidRDefault="00E73906" w:rsidP="00E73906">
            <w:pPr>
              <w:spacing w:after="0" w:line="240" w:lineRule="auto"/>
              <w:jc w:val="right"/>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19.180.227</w:t>
            </w:r>
          </w:p>
        </w:tc>
        <w:tc>
          <w:tcPr>
            <w:tcW w:w="1399" w:type="dxa"/>
            <w:tcBorders>
              <w:top w:val="nil"/>
              <w:left w:val="nil"/>
              <w:bottom w:val="single" w:sz="4" w:space="0" w:color="auto"/>
              <w:right w:val="single" w:sz="4" w:space="0" w:color="auto"/>
            </w:tcBorders>
            <w:shd w:val="clear" w:color="auto" w:fill="auto"/>
            <w:vAlign w:val="bottom"/>
            <w:hideMark/>
          </w:tcPr>
          <w:p w14:paraId="77BF727A" w14:textId="77777777" w:rsidR="00E73906" w:rsidRPr="00E73906" w:rsidRDefault="00E73906" w:rsidP="00E73906">
            <w:pPr>
              <w:spacing w:after="0" w:line="240" w:lineRule="auto"/>
              <w:jc w:val="center"/>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5,2%</w:t>
            </w:r>
          </w:p>
        </w:tc>
      </w:tr>
      <w:tr w:rsidR="00E73906" w:rsidRPr="00E73906" w14:paraId="503FE25A" w14:textId="77777777" w:rsidTr="00E73906">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03A01C54" w14:textId="77777777" w:rsidR="00E73906" w:rsidRPr="00E73906" w:rsidRDefault="00E73906" w:rsidP="00E73906">
            <w:pPr>
              <w:spacing w:after="0" w:line="240" w:lineRule="auto"/>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Višak prihoda iz 2019.</w:t>
            </w:r>
          </w:p>
        </w:tc>
        <w:tc>
          <w:tcPr>
            <w:tcW w:w="1998" w:type="dxa"/>
            <w:tcBorders>
              <w:top w:val="nil"/>
              <w:left w:val="nil"/>
              <w:bottom w:val="single" w:sz="4" w:space="0" w:color="auto"/>
              <w:right w:val="single" w:sz="4" w:space="0" w:color="auto"/>
            </w:tcBorders>
            <w:shd w:val="clear" w:color="auto" w:fill="auto"/>
            <w:vAlign w:val="bottom"/>
            <w:hideMark/>
          </w:tcPr>
          <w:p w14:paraId="306B7804" w14:textId="77777777" w:rsidR="00E73906" w:rsidRPr="00E73906" w:rsidRDefault="00E73906" w:rsidP="00E73906">
            <w:pPr>
              <w:spacing w:after="0" w:line="240" w:lineRule="auto"/>
              <w:jc w:val="right"/>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300.000</w:t>
            </w:r>
          </w:p>
        </w:tc>
        <w:tc>
          <w:tcPr>
            <w:tcW w:w="1399" w:type="dxa"/>
            <w:tcBorders>
              <w:top w:val="nil"/>
              <w:left w:val="nil"/>
              <w:bottom w:val="single" w:sz="4" w:space="0" w:color="auto"/>
              <w:right w:val="single" w:sz="4" w:space="0" w:color="auto"/>
            </w:tcBorders>
            <w:shd w:val="clear" w:color="auto" w:fill="auto"/>
            <w:vAlign w:val="bottom"/>
            <w:hideMark/>
          </w:tcPr>
          <w:p w14:paraId="25E7FF75" w14:textId="77777777" w:rsidR="00E73906" w:rsidRPr="00E73906" w:rsidRDefault="00E73906" w:rsidP="00E73906">
            <w:pPr>
              <w:spacing w:after="0" w:line="240" w:lineRule="auto"/>
              <w:jc w:val="center"/>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0,1%</w:t>
            </w:r>
          </w:p>
        </w:tc>
      </w:tr>
      <w:tr w:rsidR="00E73906" w:rsidRPr="00E73906" w14:paraId="66563238" w14:textId="77777777" w:rsidTr="00E73906">
        <w:trPr>
          <w:trHeight w:val="315"/>
          <w:jc w:val="center"/>
        </w:trPr>
        <w:tc>
          <w:tcPr>
            <w:tcW w:w="3003" w:type="dxa"/>
            <w:tcBorders>
              <w:top w:val="nil"/>
              <w:left w:val="single" w:sz="4" w:space="0" w:color="auto"/>
              <w:bottom w:val="single" w:sz="4" w:space="0" w:color="auto"/>
              <w:right w:val="single" w:sz="4" w:space="0" w:color="auto"/>
            </w:tcBorders>
            <w:shd w:val="clear" w:color="auto" w:fill="auto"/>
            <w:noWrap/>
            <w:vAlign w:val="bottom"/>
            <w:hideMark/>
          </w:tcPr>
          <w:p w14:paraId="3DDB6F09" w14:textId="77777777" w:rsidR="00E73906" w:rsidRPr="00E73906" w:rsidRDefault="00E73906" w:rsidP="00E73906">
            <w:pPr>
              <w:spacing w:after="0" w:line="240" w:lineRule="auto"/>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Prihodi proračunskih korisnika</w:t>
            </w:r>
          </w:p>
        </w:tc>
        <w:tc>
          <w:tcPr>
            <w:tcW w:w="1998" w:type="dxa"/>
            <w:tcBorders>
              <w:top w:val="nil"/>
              <w:left w:val="nil"/>
              <w:bottom w:val="single" w:sz="4" w:space="0" w:color="auto"/>
              <w:right w:val="single" w:sz="4" w:space="0" w:color="auto"/>
            </w:tcBorders>
            <w:shd w:val="clear" w:color="auto" w:fill="auto"/>
            <w:vAlign w:val="bottom"/>
            <w:hideMark/>
          </w:tcPr>
          <w:p w14:paraId="263F8C08" w14:textId="77777777" w:rsidR="00E73906" w:rsidRPr="00E73906" w:rsidRDefault="00E73906" w:rsidP="00E73906">
            <w:pPr>
              <w:spacing w:after="0" w:line="240" w:lineRule="auto"/>
              <w:jc w:val="right"/>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96.252.428</w:t>
            </w:r>
          </w:p>
        </w:tc>
        <w:tc>
          <w:tcPr>
            <w:tcW w:w="1399" w:type="dxa"/>
            <w:tcBorders>
              <w:top w:val="nil"/>
              <w:left w:val="nil"/>
              <w:bottom w:val="single" w:sz="4" w:space="0" w:color="auto"/>
              <w:right w:val="single" w:sz="4" w:space="0" w:color="auto"/>
            </w:tcBorders>
            <w:shd w:val="clear" w:color="auto" w:fill="auto"/>
            <w:vAlign w:val="bottom"/>
            <w:hideMark/>
          </w:tcPr>
          <w:p w14:paraId="6EEBC7A0" w14:textId="77777777" w:rsidR="00E73906" w:rsidRPr="00E73906" w:rsidRDefault="00E73906" w:rsidP="00E73906">
            <w:pPr>
              <w:spacing w:after="0" w:line="240" w:lineRule="auto"/>
              <w:jc w:val="center"/>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26,1%</w:t>
            </w:r>
          </w:p>
        </w:tc>
      </w:tr>
      <w:tr w:rsidR="00E73906" w:rsidRPr="00E73906" w14:paraId="7CF12D2E" w14:textId="77777777" w:rsidTr="00E73906">
        <w:trPr>
          <w:trHeight w:val="315"/>
          <w:jc w:val="center"/>
        </w:trPr>
        <w:tc>
          <w:tcPr>
            <w:tcW w:w="3003" w:type="dxa"/>
            <w:tcBorders>
              <w:top w:val="nil"/>
              <w:left w:val="single" w:sz="4" w:space="0" w:color="auto"/>
              <w:bottom w:val="single" w:sz="4" w:space="0" w:color="auto"/>
              <w:right w:val="single" w:sz="4" w:space="0" w:color="auto"/>
            </w:tcBorders>
            <w:shd w:val="clear" w:color="auto" w:fill="auto"/>
            <w:vAlign w:val="bottom"/>
            <w:hideMark/>
          </w:tcPr>
          <w:p w14:paraId="13D17A2B" w14:textId="77777777" w:rsidR="00E73906" w:rsidRPr="00E73906" w:rsidRDefault="00E73906" w:rsidP="00E73906">
            <w:pPr>
              <w:spacing w:after="0" w:line="240" w:lineRule="auto"/>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 </w:t>
            </w:r>
          </w:p>
        </w:tc>
        <w:tc>
          <w:tcPr>
            <w:tcW w:w="1998" w:type="dxa"/>
            <w:tcBorders>
              <w:top w:val="nil"/>
              <w:left w:val="nil"/>
              <w:bottom w:val="single" w:sz="4" w:space="0" w:color="auto"/>
              <w:right w:val="single" w:sz="4" w:space="0" w:color="auto"/>
            </w:tcBorders>
            <w:shd w:val="clear" w:color="auto" w:fill="auto"/>
            <w:vAlign w:val="bottom"/>
            <w:hideMark/>
          </w:tcPr>
          <w:p w14:paraId="664885B5" w14:textId="77777777" w:rsidR="00E73906" w:rsidRPr="00E73906" w:rsidRDefault="00E73906" w:rsidP="00E73906">
            <w:pPr>
              <w:spacing w:after="0" w:line="240" w:lineRule="auto"/>
              <w:jc w:val="right"/>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369.292.260</w:t>
            </w:r>
          </w:p>
        </w:tc>
        <w:tc>
          <w:tcPr>
            <w:tcW w:w="1399" w:type="dxa"/>
            <w:tcBorders>
              <w:top w:val="nil"/>
              <w:left w:val="nil"/>
              <w:bottom w:val="single" w:sz="4" w:space="0" w:color="auto"/>
              <w:right w:val="single" w:sz="4" w:space="0" w:color="auto"/>
            </w:tcBorders>
            <w:shd w:val="clear" w:color="auto" w:fill="auto"/>
            <w:vAlign w:val="bottom"/>
            <w:hideMark/>
          </w:tcPr>
          <w:p w14:paraId="073E528A" w14:textId="77777777" w:rsidR="00E73906" w:rsidRPr="00E73906" w:rsidRDefault="00E73906" w:rsidP="00E73906">
            <w:pPr>
              <w:spacing w:after="0" w:line="240" w:lineRule="auto"/>
              <w:rPr>
                <w:rFonts w:ascii="Times New Roman" w:eastAsia="Times New Roman" w:hAnsi="Times New Roman" w:cs="Times New Roman"/>
                <w:color w:val="17365D" w:themeColor="text2" w:themeShade="BF"/>
                <w:sz w:val="24"/>
                <w:szCs w:val="24"/>
                <w:lang w:eastAsia="hr-HR"/>
              </w:rPr>
            </w:pPr>
            <w:r w:rsidRPr="00E73906">
              <w:rPr>
                <w:rFonts w:ascii="Times New Roman" w:eastAsia="Times New Roman" w:hAnsi="Times New Roman" w:cs="Times New Roman"/>
                <w:color w:val="17365D" w:themeColor="text2" w:themeShade="BF"/>
                <w:sz w:val="24"/>
                <w:szCs w:val="24"/>
                <w:lang w:eastAsia="hr-HR"/>
              </w:rPr>
              <w:t> </w:t>
            </w:r>
          </w:p>
        </w:tc>
      </w:tr>
    </w:tbl>
    <w:p w14:paraId="26082026" w14:textId="77777777" w:rsidR="004777DE" w:rsidRDefault="004777DE" w:rsidP="00E73906">
      <w:pPr>
        <w:spacing w:after="0"/>
        <w:jc w:val="center"/>
        <w:rPr>
          <w:rFonts w:ascii="Times New Roman" w:hAnsi="Times New Roman" w:cs="Times New Roman"/>
          <w:color w:val="17365D" w:themeColor="text2" w:themeShade="BF"/>
          <w:sz w:val="24"/>
          <w:szCs w:val="24"/>
        </w:rPr>
      </w:pPr>
    </w:p>
    <w:p w14:paraId="26082045" w14:textId="36D7C210" w:rsidR="002D0DFC" w:rsidRDefault="002D0DFC" w:rsidP="004777DE">
      <w:pPr>
        <w:spacing w:after="0"/>
        <w:ind w:firstLine="708"/>
        <w:jc w:val="center"/>
        <w:rPr>
          <w:rFonts w:ascii="Times New Roman" w:hAnsi="Times New Roman" w:cs="Times New Roman"/>
          <w:b/>
          <w:color w:val="17365D" w:themeColor="text2" w:themeShade="BF"/>
          <w:sz w:val="24"/>
          <w:szCs w:val="24"/>
        </w:rPr>
      </w:pPr>
      <w:r w:rsidRPr="00D551B2">
        <w:rPr>
          <w:rFonts w:ascii="Times New Roman" w:hAnsi="Times New Roman" w:cs="Times New Roman"/>
          <w:b/>
          <w:color w:val="17365D" w:themeColor="text2" w:themeShade="BF"/>
          <w:sz w:val="24"/>
          <w:szCs w:val="24"/>
        </w:rPr>
        <w:t>Struktura planiranih prihoda proračuna Grada Karlovca za 20</w:t>
      </w:r>
      <w:r w:rsidR="00E73906">
        <w:rPr>
          <w:rFonts w:ascii="Times New Roman" w:hAnsi="Times New Roman" w:cs="Times New Roman"/>
          <w:b/>
          <w:color w:val="17365D" w:themeColor="text2" w:themeShade="BF"/>
          <w:sz w:val="24"/>
          <w:szCs w:val="24"/>
        </w:rPr>
        <w:t>20</w:t>
      </w:r>
      <w:r w:rsidRPr="00D551B2">
        <w:rPr>
          <w:rFonts w:ascii="Times New Roman" w:hAnsi="Times New Roman" w:cs="Times New Roman"/>
          <w:b/>
          <w:color w:val="17365D" w:themeColor="text2" w:themeShade="BF"/>
          <w:sz w:val="24"/>
          <w:szCs w:val="24"/>
        </w:rPr>
        <w:t>.godinu.</w:t>
      </w:r>
    </w:p>
    <w:p w14:paraId="26082046" w14:textId="77777777" w:rsidR="004777DE" w:rsidRDefault="004777DE" w:rsidP="004777DE">
      <w:pPr>
        <w:spacing w:after="0"/>
        <w:ind w:firstLine="708"/>
        <w:jc w:val="center"/>
        <w:rPr>
          <w:rFonts w:ascii="Times New Roman" w:hAnsi="Times New Roman" w:cs="Times New Roman"/>
          <w:b/>
          <w:color w:val="17365D" w:themeColor="text2" w:themeShade="BF"/>
          <w:sz w:val="24"/>
          <w:szCs w:val="24"/>
        </w:rPr>
      </w:pPr>
    </w:p>
    <w:p w14:paraId="26082047" w14:textId="59B91682" w:rsidR="001D519D" w:rsidRDefault="00677BFB" w:rsidP="00677BFB">
      <w:pPr>
        <w:spacing w:after="0"/>
        <w:rPr>
          <w:rFonts w:ascii="Times New Roman" w:hAnsi="Times New Roman" w:cs="Times New Roman"/>
          <w:b/>
          <w:color w:val="17365D" w:themeColor="text2" w:themeShade="BF"/>
          <w:sz w:val="24"/>
          <w:szCs w:val="24"/>
        </w:rPr>
      </w:pPr>
      <w:r>
        <w:rPr>
          <w:noProof/>
        </w:rPr>
        <w:drawing>
          <wp:inline distT="0" distB="0" distL="0" distR="0" wp14:anchorId="2CA150D2" wp14:editId="304A5C3E">
            <wp:extent cx="6153150" cy="5257800"/>
            <wp:effectExtent l="0" t="0" r="0" b="0"/>
            <wp:docPr id="9263" name="Chart 9263">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6082048" w14:textId="77777777" w:rsidR="007C7008" w:rsidRPr="00D551B2" w:rsidRDefault="007C7008" w:rsidP="007C7008">
      <w:pPr>
        <w:spacing w:after="0"/>
        <w:jc w:val="both"/>
        <w:rPr>
          <w:rFonts w:ascii="Times New Roman" w:hAnsi="Times New Roman" w:cs="Times New Roman"/>
          <w:color w:val="17365D" w:themeColor="text2" w:themeShade="BF"/>
          <w:sz w:val="24"/>
          <w:szCs w:val="24"/>
        </w:rPr>
      </w:pPr>
    </w:p>
    <w:p w14:paraId="26082049" w14:textId="77777777" w:rsidR="001B0882" w:rsidRPr="00D551B2" w:rsidRDefault="00E846D8"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N</w:t>
      </w:r>
      <w:r w:rsidR="00500577" w:rsidRPr="00D551B2">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jveći i najvažniji prihodi proračuna Grada Karlovca su tzv. porezni prihodi. U porezne prihode spadaju porez na dohodak i prirez kojeg plaćaju zaposleni građani, porez na promet nekretnina, te tzv. gradski porezi u koje spada porez</w:t>
      </w:r>
      <w:r w:rsidR="00D5791A" w:rsidRPr="00D551B2">
        <w:rPr>
          <w:rFonts w:ascii="Times New Roman" w:hAnsi="Times New Roman" w:cs="Times New Roman"/>
          <w:color w:val="17365D" w:themeColor="text2" w:themeShade="BF"/>
          <w:sz w:val="24"/>
          <w:szCs w:val="24"/>
        </w:rPr>
        <w:t xml:space="preserve"> na</w:t>
      </w:r>
      <w:r w:rsidRPr="00D551B2">
        <w:rPr>
          <w:rFonts w:ascii="Times New Roman" w:hAnsi="Times New Roman" w:cs="Times New Roman"/>
          <w:color w:val="17365D" w:themeColor="text2" w:themeShade="BF"/>
          <w:sz w:val="24"/>
          <w:szCs w:val="24"/>
        </w:rPr>
        <w:t xml:space="preserve"> potrošnj</w:t>
      </w:r>
      <w:r w:rsidR="00343A25" w:rsidRPr="00D551B2">
        <w:rPr>
          <w:rFonts w:ascii="Times New Roman" w:hAnsi="Times New Roman" w:cs="Times New Roman"/>
          <w:color w:val="17365D" w:themeColor="text2" w:themeShade="BF"/>
          <w:sz w:val="24"/>
          <w:szCs w:val="24"/>
        </w:rPr>
        <w:t>u</w:t>
      </w:r>
      <w:r w:rsidRPr="00D551B2">
        <w:rPr>
          <w:rFonts w:ascii="Times New Roman" w:hAnsi="Times New Roman" w:cs="Times New Roman"/>
          <w:color w:val="17365D" w:themeColor="text2" w:themeShade="BF"/>
          <w:sz w:val="24"/>
          <w:szCs w:val="24"/>
        </w:rPr>
        <w:t xml:space="preserve"> i porez na kuće za odmor. Porezni su prihodi ograničeni zakonskim propisima i ne mogu se povećavati, te Grad na njihovu visinu nema bitan utjecaj.</w:t>
      </w:r>
      <w:r w:rsidR="00500577" w:rsidRPr="00D551B2">
        <w:rPr>
          <w:rFonts w:ascii="Times New Roman" w:hAnsi="Times New Roman" w:cs="Times New Roman"/>
          <w:color w:val="17365D" w:themeColor="text2" w:themeShade="BF"/>
          <w:sz w:val="24"/>
          <w:szCs w:val="24"/>
        </w:rPr>
        <w:t xml:space="preserve"> </w:t>
      </w:r>
    </w:p>
    <w:p w14:paraId="2608204A"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4B" w14:textId="71BF83C5" w:rsidR="00C83028" w:rsidRPr="00D551B2" w:rsidRDefault="00500577"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lastRenderedPageBreak/>
        <w:t xml:space="preserve">Porezni prihodi planiraju se u iznosu od </w:t>
      </w:r>
      <w:r w:rsidR="004777DE">
        <w:rPr>
          <w:rFonts w:ascii="Times New Roman" w:hAnsi="Times New Roman" w:cs="Times New Roman"/>
          <w:color w:val="17365D" w:themeColor="text2" w:themeShade="BF"/>
          <w:sz w:val="24"/>
          <w:szCs w:val="24"/>
        </w:rPr>
        <w:t>12</w:t>
      </w:r>
      <w:r w:rsidR="007E1869">
        <w:rPr>
          <w:rFonts w:ascii="Times New Roman" w:hAnsi="Times New Roman" w:cs="Times New Roman"/>
          <w:color w:val="17365D" w:themeColor="text2" w:themeShade="BF"/>
          <w:sz w:val="24"/>
          <w:szCs w:val="24"/>
        </w:rPr>
        <w:t>4,1</w:t>
      </w:r>
      <w:r w:rsidRPr="00D551B2">
        <w:rPr>
          <w:rFonts w:ascii="Times New Roman" w:hAnsi="Times New Roman" w:cs="Times New Roman"/>
          <w:color w:val="17365D" w:themeColor="text2" w:themeShade="BF"/>
          <w:sz w:val="24"/>
          <w:szCs w:val="24"/>
        </w:rPr>
        <w:t xml:space="preserve"> mil.kn i u ukupnom proračunu sudjeluju sa </w:t>
      </w:r>
      <w:r w:rsidR="001859A3">
        <w:rPr>
          <w:rFonts w:ascii="Times New Roman" w:hAnsi="Times New Roman" w:cs="Times New Roman"/>
          <w:color w:val="17365D" w:themeColor="text2" w:themeShade="BF"/>
          <w:sz w:val="24"/>
          <w:szCs w:val="24"/>
        </w:rPr>
        <w:t>35,7</w:t>
      </w:r>
      <w:r w:rsidRPr="00D551B2">
        <w:rPr>
          <w:rFonts w:ascii="Times New Roman" w:hAnsi="Times New Roman" w:cs="Times New Roman"/>
          <w:color w:val="17365D" w:themeColor="text2" w:themeShade="BF"/>
          <w:sz w:val="24"/>
          <w:szCs w:val="24"/>
        </w:rPr>
        <w:t>%. Njihova namjena nije strogo definirana propisima, pa se navedena sredstva koriste za različite namjene kao što su npr. predškolski odgoj, kultura, sport, otplata kredita, mjesna samouprava, poticanje poduzetništva, poljoprivrede i turizma, vatroga</w:t>
      </w:r>
      <w:r w:rsidR="00D1742B" w:rsidRPr="00D551B2">
        <w:rPr>
          <w:rFonts w:ascii="Times New Roman" w:hAnsi="Times New Roman" w:cs="Times New Roman"/>
          <w:color w:val="17365D" w:themeColor="text2" w:themeShade="BF"/>
          <w:sz w:val="24"/>
          <w:szCs w:val="24"/>
        </w:rPr>
        <w:t>stvo, socijalne potpore, zaštita</w:t>
      </w:r>
      <w:r w:rsidRPr="00D551B2">
        <w:rPr>
          <w:rFonts w:ascii="Times New Roman" w:hAnsi="Times New Roman" w:cs="Times New Roman"/>
          <w:color w:val="17365D" w:themeColor="text2" w:themeShade="BF"/>
          <w:sz w:val="24"/>
          <w:szCs w:val="24"/>
        </w:rPr>
        <w:t xml:space="preserve"> okoliša</w:t>
      </w:r>
      <w:r w:rsidR="00300AFC" w:rsidRPr="00D551B2">
        <w:rPr>
          <w:rFonts w:ascii="Times New Roman" w:hAnsi="Times New Roman" w:cs="Times New Roman"/>
          <w:color w:val="17365D" w:themeColor="text2" w:themeShade="BF"/>
          <w:sz w:val="24"/>
          <w:szCs w:val="24"/>
        </w:rPr>
        <w:t>, ali i za izgradnju komunalne i društvene infrastrukture.</w:t>
      </w:r>
    </w:p>
    <w:p w14:paraId="2608204C" w14:textId="77777777" w:rsidR="00F2602A" w:rsidRPr="00D551B2" w:rsidRDefault="00F2602A" w:rsidP="007C7008">
      <w:pPr>
        <w:spacing w:after="0"/>
        <w:ind w:firstLine="708"/>
        <w:jc w:val="both"/>
        <w:rPr>
          <w:rFonts w:ascii="Times New Roman" w:hAnsi="Times New Roman" w:cs="Times New Roman"/>
          <w:color w:val="17365D" w:themeColor="text2" w:themeShade="BF"/>
          <w:sz w:val="24"/>
          <w:szCs w:val="24"/>
        </w:rPr>
      </w:pPr>
    </w:p>
    <w:p w14:paraId="2608204D" w14:textId="481E07F2" w:rsidR="00500577" w:rsidRPr="00D551B2" w:rsidRDefault="00C83028"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Drugi po iznosu najvažniji prihodi proračuna su komunalna naknada i komunalni doprinos koji se planira u iznosu od </w:t>
      </w:r>
      <w:r w:rsidR="00FD6A82">
        <w:rPr>
          <w:rFonts w:ascii="Times New Roman" w:hAnsi="Times New Roman" w:cs="Times New Roman"/>
          <w:color w:val="17365D" w:themeColor="text2" w:themeShade="BF"/>
          <w:sz w:val="24"/>
          <w:szCs w:val="24"/>
        </w:rPr>
        <w:t>4</w:t>
      </w:r>
      <w:r w:rsidR="00D842FD">
        <w:rPr>
          <w:rFonts w:ascii="Times New Roman" w:hAnsi="Times New Roman" w:cs="Times New Roman"/>
          <w:color w:val="17365D" w:themeColor="text2" w:themeShade="BF"/>
          <w:sz w:val="24"/>
          <w:szCs w:val="24"/>
        </w:rPr>
        <w:t>6</w:t>
      </w:r>
      <w:r w:rsidR="00300AFC" w:rsidRPr="00D551B2">
        <w:rPr>
          <w:rFonts w:ascii="Times New Roman" w:hAnsi="Times New Roman" w:cs="Times New Roman"/>
          <w:color w:val="17365D" w:themeColor="text2" w:themeShade="BF"/>
          <w:sz w:val="24"/>
          <w:szCs w:val="24"/>
        </w:rPr>
        <w:t>,5</w:t>
      </w:r>
      <w:r w:rsidRPr="00D551B2">
        <w:rPr>
          <w:rFonts w:ascii="Times New Roman" w:hAnsi="Times New Roman" w:cs="Times New Roman"/>
          <w:color w:val="17365D" w:themeColor="text2" w:themeShade="BF"/>
          <w:sz w:val="24"/>
          <w:szCs w:val="24"/>
        </w:rPr>
        <w:t xml:space="preserve"> mil.kn što čini </w:t>
      </w:r>
      <w:r w:rsidR="00FD6A82">
        <w:rPr>
          <w:rFonts w:ascii="Times New Roman" w:hAnsi="Times New Roman" w:cs="Times New Roman"/>
          <w:color w:val="17365D" w:themeColor="text2" w:themeShade="BF"/>
          <w:sz w:val="24"/>
          <w:szCs w:val="24"/>
        </w:rPr>
        <w:t>1</w:t>
      </w:r>
      <w:r w:rsidR="0097495F">
        <w:rPr>
          <w:rFonts w:ascii="Times New Roman" w:hAnsi="Times New Roman" w:cs="Times New Roman"/>
          <w:color w:val="17365D" w:themeColor="text2" w:themeShade="BF"/>
          <w:sz w:val="24"/>
          <w:szCs w:val="24"/>
        </w:rPr>
        <w:t>2</w:t>
      </w:r>
      <w:r w:rsidR="00FD6A82">
        <w:rPr>
          <w:rFonts w:ascii="Times New Roman" w:hAnsi="Times New Roman" w:cs="Times New Roman"/>
          <w:color w:val="17365D" w:themeColor="text2" w:themeShade="BF"/>
          <w:sz w:val="24"/>
          <w:szCs w:val="24"/>
        </w:rPr>
        <w:t>,</w:t>
      </w:r>
      <w:r w:rsidR="0097495F">
        <w:rPr>
          <w:rFonts w:ascii="Times New Roman" w:hAnsi="Times New Roman" w:cs="Times New Roman"/>
          <w:color w:val="17365D" w:themeColor="text2" w:themeShade="BF"/>
          <w:sz w:val="24"/>
          <w:szCs w:val="24"/>
        </w:rPr>
        <w:t>6</w:t>
      </w:r>
      <w:r w:rsidRPr="00D551B2">
        <w:rPr>
          <w:rFonts w:ascii="Times New Roman" w:hAnsi="Times New Roman" w:cs="Times New Roman"/>
          <w:color w:val="17365D" w:themeColor="text2" w:themeShade="BF"/>
          <w:sz w:val="24"/>
          <w:szCs w:val="24"/>
        </w:rPr>
        <w:t xml:space="preserve">% proračuna. Komunalna naknada se naplaćuje od poslovnih subjekata i kućanstava mjesečno i namjena joj je definirana Zakonom o komunalnom gospodarstvu. Komunalna naknada može se  koristiti isključivo za održavanje </w:t>
      </w:r>
      <w:r w:rsidR="00FD6A82">
        <w:rPr>
          <w:rFonts w:ascii="Times New Roman" w:hAnsi="Times New Roman" w:cs="Times New Roman"/>
          <w:color w:val="17365D" w:themeColor="text2" w:themeShade="BF"/>
          <w:sz w:val="24"/>
          <w:szCs w:val="24"/>
        </w:rPr>
        <w:t xml:space="preserve">i građenje </w:t>
      </w:r>
      <w:r w:rsidRPr="00D551B2">
        <w:rPr>
          <w:rFonts w:ascii="Times New Roman" w:hAnsi="Times New Roman" w:cs="Times New Roman"/>
          <w:color w:val="17365D" w:themeColor="text2" w:themeShade="BF"/>
          <w:sz w:val="24"/>
          <w:szCs w:val="24"/>
        </w:rPr>
        <w:t xml:space="preserve">komunalne infrastrukture što znači za održavanje </w:t>
      </w:r>
      <w:r w:rsidR="00FD6A82">
        <w:rPr>
          <w:rFonts w:ascii="Times New Roman" w:hAnsi="Times New Roman" w:cs="Times New Roman"/>
          <w:color w:val="17365D" w:themeColor="text2" w:themeShade="BF"/>
          <w:sz w:val="24"/>
          <w:szCs w:val="24"/>
        </w:rPr>
        <w:t xml:space="preserve">i građenje </w:t>
      </w:r>
      <w:r w:rsidRPr="00D551B2">
        <w:rPr>
          <w:rFonts w:ascii="Times New Roman" w:hAnsi="Times New Roman" w:cs="Times New Roman"/>
          <w:color w:val="17365D" w:themeColor="text2" w:themeShade="BF"/>
          <w:sz w:val="24"/>
          <w:szCs w:val="24"/>
        </w:rPr>
        <w:t xml:space="preserve">cesta i dr. javnih površina, za javnu rasvjetu, za održavanje zelenih površina i groblja, te za čišćenje javnih površina, kao i za vertikalnu i horizontalnu prometnu signalizaciju. Za razliku od naknade, komunalni doprinos plaćaju investitori u gradnju poslovnih i stambenih objekata. Komunalni doprinos plaća se jednokratno prilikom izdavanja građevinskih </w:t>
      </w:r>
      <w:r w:rsidR="00FD6A82">
        <w:rPr>
          <w:rFonts w:ascii="Times New Roman" w:hAnsi="Times New Roman" w:cs="Times New Roman"/>
          <w:color w:val="17365D" w:themeColor="text2" w:themeShade="BF"/>
          <w:sz w:val="24"/>
          <w:szCs w:val="24"/>
        </w:rPr>
        <w:t xml:space="preserve">odnosno uporabnih </w:t>
      </w:r>
      <w:r w:rsidRPr="00D551B2">
        <w:rPr>
          <w:rFonts w:ascii="Times New Roman" w:hAnsi="Times New Roman" w:cs="Times New Roman"/>
          <w:color w:val="17365D" w:themeColor="text2" w:themeShade="BF"/>
          <w:sz w:val="24"/>
          <w:szCs w:val="24"/>
        </w:rPr>
        <w:t>dozvola, a namijenjen je isključivo za gra</w:t>
      </w:r>
      <w:r w:rsidR="00FD6A82">
        <w:rPr>
          <w:rFonts w:ascii="Times New Roman" w:hAnsi="Times New Roman" w:cs="Times New Roman"/>
          <w:color w:val="17365D" w:themeColor="text2" w:themeShade="BF"/>
          <w:sz w:val="24"/>
          <w:szCs w:val="24"/>
        </w:rPr>
        <w:t>đenje</w:t>
      </w:r>
      <w:r w:rsidRPr="00D551B2">
        <w:rPr>
          <w:rFonts w:ascii="Times New Roman" w:hAnsi="Times New Roman" w:cs="Times New Roman"/>
          <w:color w:val="17365D" w:themeColor="text2" w:themeShade="BF"/>
          <w:sz w:val="24"/>
          <w:szCs w:val="24"/>
        </w:rPr>
        <w:t xml:space="preserve"> komunalne infrastrukture na administrativnom području grada Karlovca.</w:t>
      </w:r>
    </w:p>
    <w:p w14:paraId="2608204E" w14:textId="77777777" w:rsidR="00F2602A" w:rsidRPr="00D551B2" w:rsidRDefault="00F2602A" w:rsidP="00343A25">
      <w:pPr>
        <w:spacing w:after="0"/>
        <w:jc w:val="both"/>
        <w:rPr>
          <w:rFonts w:ascii="Times New Roman" w:hAnsi="Times New Roman" w:cs="Times New Roman"/>
          <w:color w:val="17365D" w:themeColor="text2" w:themeShade="BF"/>
          <w:sz w:val="24"/>
          <w:szCs w:val="24"/>
        </w:rPr>
      </w:pPr>
    </w:p>
    <w:p w14:paraId="2608204F" w14:textId="7454D348" w:rsidR="00F43A17" w:rsidRPr="00D551B2" w:rsidRDefault="00F43A17" w:rsidP="007C70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Velik  dio prihoda proračuna Grada Karlovca čine tzv. prihodi za decentralizirane funkcije. </w:t>
      </w:r>
      <w:r w:rsidR="00847DB8" w:rsidRPr="00D551B2">
        <w:rPr>
          <w:rFonts w:ascii="Times New Roman" w:hAnsi="Times New Roman" w:cs="Times New Roman"/>
          <w:color w:val="17365D" w:themeColor="text2" w:themeShade="BF"/>
          <w:sz w:val="24"/>
          <w:szCs w:val="24"/>
        </w:rPr>
        <w:t>To su prihodi koje Grad ostvaruje od dodatnog udjela u porezu na dohodak i od potpora izravnanja iz državnog proračuna</w:t>
      </w:r>
      <w:r w:rsidR="000B759D" w:rsidRPr="00D551B2">
        <w:rPr>
          <w:rFonts w:ascii="Times New Roman" w:hAnsi="Times New Roman" w:cs="Times New Roman"/>
          <w:color w:val="17365D" w:themeColor="text2" w:themeShade="BF"/>
          <w:sz w:val="24"/>
          <w:szCs w:val="24"/>
        </w:rPr>
        <w:t>. Ovi prihodi</w:t>
      </w:r>
      <w:r w:rsidR="00847DB8" w:rsidRPr="00D551B2">
        <w:rPr>
          <w:rFonts w:ascii="Times New Roman" w:hAnsi="Times New Roman" w:cs="Times New Roman"/>
          <w:color w:val="17365D" w:themeColor="text2" w:themeShade="BF"/>
          <w:sz w:val="24"/>
          <w:szCs w:val="24"/>
        </w:rPr>
        <w:t xml:space="preserve"> namijenjeni </w:t>
      </w:r>
      <w:r w:rsidR="000B759D" w:rsidRPr="00D551B2">
        <w:rPr>
          <w:rFonts w:ascii="Times New Roman" w:hAnsi="Times New Roman" w:cs="Times New Roman"/>
          <w:color w:val="17365D" w:themeColor="text2" w:themeShade="BF"/>
          <w:sz w:val="24"/>
          <w:szCs w:val="24"/>
        </w:rPr>
        <w:t xml:space="preserve">su isključivo </w:t>
      </w:r>
      <w:r w:rsidR="00847DB8" w:rsidRPr="00D551B2">
        <w:rPr>
          <w:rFonts w:ascii="Times New Roman" w:hAnsi="Times New Roman" w:cs="Times New Roman"/>
          <w:color w:val="17365D" w:themeColor="text2" w:themeShade="BF"/>
          <w:sz w:val="24"/>
          <w:szCs w:val="24"/>
        </w:rPr>
        <w:t xml:space="preserve">financiranju materijalnih rashoda poslovanja i ulaganjima u objekte osnovnih škola, te financiranju plaća i materijalnih rashoda poslovanja Javne vatrogasne postrojbe. Ovi prihodi </w:t>
      </w:r>
      <w:r w:rsidR="00300AFC" w:rsidRPr="00D551B2">
        <w:rPr>
          <w:rFonts w:ascii="Times New Roman" w:hAnsi="Times New Roman" w:cs="Times New Roman"/>
          <w:color w:val="17365D" w:themeColor="text2" w:themeShade="BF"/>
          <w:sz w:val="24"/>
          <w:szCs w:val="24"/>
        </w:rPr>
        <w:t xml:space="preserve">su unatrag nekoliko godina bili podjednaki, a očekuje se njihovo </w:t>
      </w:r>
      <w:r w:rsidR="000268B6">
        <w:rPr>
          <w:rFonts w:ascii="Times New Roman" w:hAnsi="Times New Roman" w:cs="Times New Roman"/>
          <w:color w:val="17365D" w:themeColor="text2" w:themeShade="BF"/>
          <w:sz w:val="24"/>
          <w:szCs w:val="24"/>
        </w:rPr>
        <w:t>zadržavanje na istoj razini i u 20</w:t>
      </w:r>
      <w:r w:rsidR="00DB544A">
        <w:rPr>
          <w:rFonts w:ascii="Times New Roman" w:hAnsi="Times New Roman" w:cs="Times New Roman"/>
          <w:color w:val="17365D" w:themeColor="text2" w:themeShade="BF"/>
          <w:sz w:val="24"/>
          <w:szCs w:val="24"/>
        </w:rPr>
        <w:t>20</w:t>
      </w:r>
      <w:r w:rsidR="000268B6">
        <w:rPr>
          <w:rFonts w:ascii="Times New Roman" w:hAnsi="Times New Roman" w:cs="Times New Roman"/>
          <w:color w:val="17365D" w:themeColor="text2" w:themeShade="BF"/>
          <w:sz w:val="24"/>
          <w:szCs w:val="24"/>
        </w:rPr>
        <w:t xml:space="preserve">. godini, </w:t>
      </w:r>
      <w:r w:rsidR="00300AFC" w:rsidRPr="00D551B2">
        <w:rPr>
          <w:rFonts w:ascii="Times New Roman" w:hAnsi="Times New Roman" w:cs="Times New Roman"/>
          <w:color w:val="17365D" w:themeColor="text2" w:themeShade="BF"/>
          <w:sz w:val="24"/>
          <w:szCs w:val="24"/>
        </w:rPr>
        <w:t>pa bi trebali iznositi oko 1</w:t>
      </w:r>
      <w:r w:rsidR="00E23B8A">
        <w:rPr>
          <w:rFonts w:ascii="Times New Roman" w:hAnsi="Times New Roman" w:cs="Times New Roman"/>
          <w:color w:val="17365D" w:themeColor="text2" w:themeShade="BF"/>
          <w:sz w:val="24"/>
          <w:szCs w:val="24"/>
        </w:rPr>
        <w:t>8,3</w:t>
      </w:r>
      <w:r w:rsidR="00847DB8" w:rsidRPr="00D551B2">
        <w:rPr>
          <w:rFonts w:ascii="Times New Roman" w:hAnsi="Times New Roman" w:cs="Times New Roman"/>
          <w:color w:val="17365D" w:themeColor="text2" w:themeShade="BF"/>
          <w:sz w:val="24"/>
          <w:szCs w:val="24"/>
        </w:rPr>
        <w:t xml:space="preserve"> mil. kn tj. </w:t>
      </w:r>
      <w:r w:rsidR="000268B6">
        <w:rPr>
          <w:rFonts w:ascii="Times New Roman" w:hAnsi="Times New Roman" w:cs="Times New Roman"/>
          <w:color w:val="17365D" w:themeColor="text2" w:themeShade="BF"/>
          <w:sz w:val="24"/>
          <w:szCs w:val="24"/>
        </w:rPr>
        <w:t>5</w:t>
      </w:r>
      <w:r w:rsidR="00847DB8" w:rsidRPr="00D551B2">
        <w:rPr>
          <w:rFonts w:ascii="Times New Roman" w:hAnsi="Times New Roman" w:cs="Times New Roman"/>
          <w:color w:val="17365D" w:themeColor="text2" w:themeShade="BF"/>
          <w:sz w:val="24"/>
          <w:szCs w:val="24"/>
        </w:rPr>
        <w:t xml:space="preserve">% </w:t>
      </w:r>
      <w:r w:rsidR="00343A25" w:rsidRPr="00D551B2">
        <w:rPr>
          <w:rFonts w:ascii="Times New Roman" w:hAnsi="Times New Roman" w:cs="Times New Roman"/>
          <w:color w:val="17365D" w:themeColor="text2" w:themeShade="BF"/>
          <w:sz w:val="24"/>
          <w:szCs w:val="24"/>
        </w:rPr>
        <w:t xml:space="preserve">ovogodišnjeg </w:t>
      </w:r>
      <w:r w:rsidR="00847DB8" w:rsidRPr="00D551B2">
        <w:rPr>
          <w:rFonts w:ascii="Times New Roman" w:hAnsi="Times New Roman" w:cs="Times New Roman"/>
          <w:color w:val="17365D" w:themeColor="text2" w:themeShade="BF"/>
          <w:sz w:val="24"/>
          <w:szCs w:val="24"/>
        </w:rPr>
        <w:t>proračuna, od čega se za školstvo troši 1</w:t>
      </w:r>
      <w:r w:rsidR="006C2054">
        <w:rPr>
          <w:rFonts w:ascii="Times New Roman" w:hAnsi="Times New Roman" w:cs="Times New Roman"/>
          <w:color w:val="17365D" w:themeColor="text2" w:themeShade="BF"/>
          <w:sz w:val="24"/>
          <w:szCs w:val="24"/>
        </w:rPr>
        <w:t>1</w:t>
      </w:r>
      <w:r w:rsidR="00847DB8" w:rsidRPr="00D551B2">
        <w:rPr>
          <w:rFonts w:ascii="Times New Roman" w:hAnsi="Times New Roman" w:cs="Times New Roman"/>
          <w:color w:val="17365D" w:themeColor="text2" w:themeShade="BF"/>
          <w:sz w:val="24"/>
          <w:szCs w:val="24"/>
        </w:rPr>
        <w:t xml:space="preserve"> mil.kn, a za vatrogastvo 7</w:t>
      </w:r>
      <w:r w:rsidR="000268B6">
        <w:rPr>
          <w:rFonts w:ascii="Times New Roman" w:hAnsi="Times New Roman" w:cs="Times New Roman"/>
          <w:color w:val="17365D" w:themeColor="text2" w:themeShade="BF"/>
          <w:sz w:val="24"/>
          <w:szCs w:val="24"/>
        </w:rPr>
        <w:t>,</w:t>
      </w:r>
      <w:r w:rsidR="006C2054">
        <w:rPr>
          <w:rFonts w:ascii="Times New Roman" w:hAnsi="Times New Roman" w:cs="Times New Roman"/>
          <w:color w:val="17365D" w:themeColor="text2" w:themeShade="BF"/>
          <w:sz w:val="24"/>
          <w:szCs w:val="24"/>
        </w:rPr>
        <w:t>3</w:t>
      </w:r>
      <w:r w:rsidR="00847DB8" w:rsidRPr="00D551B2">
        <w:rPr>
          <w:rFonts w:ascii="Times New Roman" w:hAnsi="Times New Roman" w:cs="Times New Roman"/>
          <w:color w:val="17365D" w:themeColor="text2" w:themeShade="BF"/>
          <w:sz w:val="24"/>
          <w:szCs w:val="24"/>
        </w:rPr>
        <w:t xml:space="preserve"> mil. kn. </w:t>
      </w:r>
      <w:r w:rsidR="000B759D" w:rsidRPr="00D551B2">
        <w:rPr>
          <w:rFonts w:ascii="Times New Roman" w:hAnsi="Times New Roman" w:cs="Times New Roman"/>
          <w:color w:val="17365D" w:themeColor="text2" w:themeShade="BF"/>
          <w:sz w:val="24"/>
          <w:szCs w:val="24"/>
        </w:rPr>
        <w:t>Ti</w:t>
      </w:r>
      <w:r w:rsidR="00847DB8" w:rsidRPr="00D551B2">
        <w:rPr>
          <w:rFonts w:ascii="Times New Roman" w:hAnsi="Times New Roman" w:cs="Times New Roman"/>
          <w:color w:val="17365D" w:themeColor="text2" w:themeShade="BF"/>
          <w:sz w:val="24"/>
          <w:szCs w:val="24"/>
        </w:rPr>
        <w:t xml:space="preserve"> su prihodi strogo namjenski i njihovu namjenu Grad Karlovac ne može</w:t>
      </w:r>
      <w:r w:rsidR="00E66208">
        <w:rPr>
          <w:rFonts w:ascii="Times New Roman" w:hAnsi="Times New Roman" w:cs="Times New Roman"/>
          <w:color w:val="17365D" w:themeColor="text2" w:themeShade="BF"/>
          <w:sz w:val="24"/>
          <w:szCs w:val="24"/>
        </w:rPr>
        <w:t xml:space="preserve"> promijeniti.</w:t>
      </w:r>
    </w:p>
    <w:p w14:paraId="26082050" w14:textId="77777777" w:rsidR="00F2602A" w:rsidRPr="00D551B2" w:rsidRDefault="00F2602A" w:rsidP="00F2602A">
      <w:pPr>
        <w:spacing w:after="0"/>
        <w:ind w:firstLine="708"/>
        <w:jc w:val="both"/>
        <w:rPr>
          <w:rFonts w:ascii="Times New Roman" w:hAnsi="Times New Roman" w:cs="Times New Roman"/>
          <w:color w:val="17365D" w:themeColor="text2" w:themeShade="BF"/>
          <w:sz w:val="24"/>
          <w:szCs w:val="24"/>
        </w:rPr>
      </w:pPr>
    </w:p>
    <w:p w14:paraId="26082051" w14:textId="1933FB57" w:rsidR="00422B3D" w:rsidRPr="00D551B2" w:rsidRDefault="00422B3D" w:rsidP="00F2602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Prihodi od prodaje imovine planiraju se u iznosu od </w:t>
      </w:r>
      <w:r w:rsidR="00984ABA" w:rsidRPr="00D551B2">
        <w:rPr>
          <w:rFonts w:ascii="Times New Roman" w:hAnsi="Times New Roman" w:cs="Times New Roman"/>
          <w:color w:val="17365D" w:themeColor="text2" w:themeShade="BF"/>
          <w:sz w:val="24"/>
          <w:szCs w:val="24"/>
        </w:rPr>
        <w:t xml:space="preserve">svega </w:t>
      </w:r>
      <w:r w:rsidR="00816211">
        <w:rPr>
          <w:rFonts w:ascii="Times New Roman" w:hAnsi="Times New Roman" w:cs="Times New Roman"/>
          <w:color w:val="17365D" w:themeColor="text2" w:themeShade="BF"/>
          <w:sz w:val="24"/>
          <w:szCs w:val="24"/>
        </w:rPr>
        <w:t>3,7</w:t>
      </w:r>
      <w:r w:rsidRPr="00D551B2">
        <w:rPr>
          <w:rFonts w:ascii="Times New Roman" w:hAnsi="Times New Roman" w:cs="Times New Roman"/>
          <w:color w:val="17365D" w:themeColor="text2" w:themeShade="BF"/>
          <w:sz w:val="24"/>
          <w:szCs w:val="24"/>
        </w:rPr>
        <w:t xml:space="preserve"> mil. kn, a odnose se na prihode od prodaje stanova</w:t>
      </w:r>
      <w:r w:rsidR="00816211">
        <w:rPr>
          <w:rFonts w:ascii="Times New Roman" w:hAnsi="Times New Roman" w:cs="Times New Roman"/>
          <w:color w:val="17365D" w:themeColor="text2" w:themeShade="BF"/>
          <w:sz w:val="24"/>
          <w:szCs w:val="24"/>
        </w:rPr>
        <w:t xml:space="preserve"> i zemljišta</w:t>
      </w:r>
      <w:r w:rsidR="00984ABA" w:rsidRPr="00D551B2">
        <w:rPr>
          <w:rFonts w:ascii="Times New Roman" w:hAnsi="Times New Roman" w:cs="Times New Roman"/>
          <w:color w:val="17365D" w:themeColor="text2" w:themeShade="BF"/>
          <w:sz w:val="24"/>
          <w:szCs w:val="24"/>
        </w:rPr>
        <w:t xml:space="preserve">. </w:t>
      </w:r>
      <w:r w:rsidR="00496D81">
        <w:rPr>
          <w:rFonts w:ascii="Times New Roman" w:hAnsi="Times New Roman" w:cs="Times New Roman"/>
          <w:color w:val="17365D" w:themeColor="text2" w:themeShade="BF"/>
          <w:sz w:val="24"/>
          <w:szCs w:val="24"/>
        </w:rPr>
        <w:t>U</w:t>
      </w:r>
      <w:r w:rsidR="00984ABA" w:rsidRPr="00D551B2">
        <w:rPr>
          <w:rFonts w:ascii="Times New Roman" w:hAnsi="Times New Roman" w:cs="Times New Roman"/>
          <w:color w:val="17365D" w:themeColor="text2" w:themeShade="BF"/>
          <w:sz w:val="24"/>
          <w:szCs w:val="24"/>
        </w:rPr>
        <w:t xml:space="preserve"> ovoj godini ne planiramo prodaju nekih vrijednih nekretnina. Prihodi</w:t>
      </w:r>
      <w:r w:rsidR="00D5791A" w:rsidRPr="00D551B2">
        <w:rPr>
          <w:rFonts w:ascii="Times New Roman" w:hAnsi="Times New Roman" w:cs="Times New Roman"/>
          <w:color w:val="17365D" w:themeColor="text2" w:themeShade="BF"/>
          <w:sz w:val="24"/>
          <w:szCs w:val="24"/>
        </w:rPr>
        <w:t xml:space="preserve"> </w:t>
      </w:r>
      <w:r w:rsidR="00984ABA" w:rsidRPr="00D551B2">
        <w:rPr>
          <w:rFonts w:ascii="Times New Roman" w:hAnsi="Times New Roman" w:cs="Times New Roman"/>
          <w:color w:val="17365D" w:themeColor="text2" w:themeShade="BF"/>
          <w:sz w:val="24"/>
          <w:szCs w:val="24"/>
        </w:rPr>
        <w:t xml:space="preserve">od prodaje nekretnina namjenskog su karaktera i </w:t>
      </w:r>
      <w:r w:rsidRPr="00D551B2">
        <w:rPr>
          <w:rFonts w:ascii="Times New Roman" w:hAnsi="Times New Roman" w:cs="Times New Roman"/>
          <w:color w:val="17365D" w:themeColor="text2" w:themeShade="BF"/>
          <w:sz w:val="24"/>
          <w:szCs w:val="24"/>
        </w:rPr>
        <w:t xml:space="preserve"> mogu se upotrijebiti isključivo za nabavu novih nekretnina, odnosno za</w:t>
      </w:r>
      <w:r w:rsidR="00816211">
        <w:rPr>
          <w:rFonts w:ascii="Times New Roman" w:hAnsi="Times New Roman" w:cs="Times New Roman"/>
          <w:color w:val="17365D" w:themeColor="text2" w:themeShade="BF"/>
          <w:sz w:val="24"/>
          <w:szCs w:val="24"/>
        </w:rPr>
        <w:t xml:space="preserve"> tekuće i </w:t>
      </w:r>
      <w:r w:rsidRPr="00D551B2">
        <w:rPr>
          <w:rFonts w:ascii="Times New Roman" w:hAnsi="Times New Roman" w:cs="Times New Roman"/>
          <w:color w:val="17365D" w:themeColor="text2" w:themeShade="BF"/>
          <w:sz w:val="24"/>
          <w:szCs w:val="24"/>
        </w:rPr>
        <w:t xml:space="preserve"> </w:t>
      </w:r>
      <w:r w:rsidR="00816211">
        <w:rPr>
          <w:rFonts w:ascii="Times New Roman" w:hAnsi="Times New Roman" w:cs="Times New Roman"/>
          <w:color w:val="17365D" w:themeColor="text2" w:themeShade="BF"/>
          <w:sz w:val="24"/>
          <w:szCs w:val="24"/>
        </w:rPr>
        <w:t xml:space="preserve">investicijsko </w:t>
      </w:r>
      <w:r w:rsidRPr="00D551B2">
        <w:rPr>
          <w:rFonts w:ascii="Times New Roman" w:hAnsi="Times New Roman" w:cs="Times New Roman"/>
          <w:color w:val="17365D" w:themeColor="text2" w:themeShade="BF"/>
          <w:sz w:val="24"/>
          <w:szCs w:val="24"/>
        </w:rPr>
        <w:t>održavanje postojećih nekretnina u vlasništvu Grada.</w:t>
      </w:r>
    </w:p>
    <w:p w14:paraId="26082052" w14:textId="77777777" w:rsidR="00F2602A" w:rsidRPr="00D551B2" w:rsidRDefault="00F2602A" w:rsidP="00510E29">
      <w:pPr>
        <w:spacing w:after="0"/>
        <w:ind w:firstLine="708"/>
        <w:jc w:val="both"/>
        <w:rPr>
          <w:rFonts w:ascii="Times New Roman" w:hAnsi="Times New Roman" w:cs="Times New Roman"/>
          <w:color w:val="17365D" w:themeColor="text2" w:themeShade="BF"/>
          <w:sz w:val="24"/>
          <w:szCs w:val="24"/>
        </w:rPr>
      </w:pPr>
    </w:p>
    <w:p w14:paraId="26082053" w14:textId="2DB976B9" w:rsidR="0098522A" w:rsidRDefault="0098522A" w:rsidP="00510E29">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Vlastiti prihodi proračunskih korisnika (ustanova i škola) planirani su u iznosu od </w:t>
      </w:r>
      <w:r w:rsidR="000245CC">
        <w:rPr>
          <w:rFonts w:ascii="Times New Roman" w:hAnsi="Times New Roman" w:cs="Times New Roman"/>
          <w:color w:val="17365D" w:themeColor="text2" w:themeShade="BF"/>
          <w:sz w:val="24"/>
          <w:szCs w:val="24"/>
        </w:rPr>
        <w:t>96,25</w:t>
      </w:r>
      <w:r w:rsidRPr="00D551B2">
        <w:rPr>
          <w:rFonts w:ascii="Times New Roman" w:hAnsi="Times New Roman" w:cs="Times New Roman"/>
          <w:color w:val="17365D" w:themeColor="text2" w:themeShade="BF"/>
          <w:sz w:val="24"/>
          <w:szCs w:val="24"/>
        </w:rPr>
        <w:t xml:space="preserve"> mil.kn i čine</w:t>
      </w:r>
      <w:r w:rsidR="00496D81">
        <w:rPr>
          <w:rFonts w:ascii="Times New Roman" w:hAnsi="Times New Roman" w:cs="Times New Roman"/>
          <w:color w:val="17365D" w:themeColor="text2" w:themeShade="BF"/>
          <w:sz w:val="24"/>
          <w:szCs w:val="24"/>
        </w:rPr>
        <w:t xml:space="preserve"> oko</w:t>
      </w:r>
      <w:r w:rsidR="00B35614" w:rsidRPr="00D551B2">
        <w:rPr>
          <w:rFonts w:ascii="Times New Roman" w:hAnsi="Times New Roman" w:cs="Times New Roman"/>
          <w:color w:val="17365D" w:themeColor="text2" w:themeShade="BF"/>
          <w:sz w:val="24"/>
          <w:szCs w:val="24"/>
        </w:rPr>
        <w:t xml:space="preserve"> </w:t>
      </w:r>
      <w:r w:rsidR="00542831">
        <w:rPr>
          <w:rFonts w:ascii="Times New Roman" w:hAnsi="Times New Roman" w:cs="Times New Roman"/>
          <w:color w:val="17365D" w:themeColor="text2" w:themeShade="BF"/>
          <w:sz w:val="24"/>
          <w:szCs w:val="24"/>
        </w:rPr>
        <w:t xml:space="preserve">26% </w:t>
      </w:r>
      <w:r w:rsidRPr="00D551B2">
        <w:rPr>
          <w:rFonts w:ascii="Times New Roman" w:hAnsi="Times New Roman" w:cs="Times New Roman"/>
          <w:color w:val="17365D" w:themeColor="text2" w:themeShade="BF"/>
          <w:sz w:val="24"/>
          <w:szCs w:val="24"/>
        </w:rPr>
        <w:t xml:space="preserve"> proračunskih prihoda. To su prihodi vrtića od sufinaciranja roditelja za smještaj djece u vrtiću, prihodi </w:t>
      </w:r>
      <w:r w:rsidR="000B759D" w:rsidRPr="00D551B2">
        <w:rPr>
          <w:rFonts w:ascii="Times New Roman" w:hAnsi="Times New Roman" w:cs="Times New Roman"/>
          <w:color w:val="17365D" w:themeColor="text2" w:themeShade="BF"/>
          <w:sz w:val="24"/>
          <w:szCs w:val="24"/>
        </w:rPr>
        <w:t>od roditelja za</w:t>
      </w:r>
      <w:r w:rsidRPr="00D551B2">
        <w:rPr>
          <w:rFonts w:ascii="Times New Roman" w:hAnsi="Times New Roman" w:cs="Times New Roman"/>
          <w:color w:val="17365D" w:themeColor="text2" w:themeShade="BF"/>
          <w:sz w:val="24"/>
          <w:szCs w:val="24"/>
        </w:rPr>
        <w:t xml:space="preserve"> prehran</w:t>
      </w:r>
      <w:r w:rsidR="000B759D" w:rsidRPr="00D551B2">
        <w:rPr>
          <w:rFonts w:ascii="Times New Roman" w:hAnsi="Times New Roman" w:cs="Times New Roman"/>
          <w:color w:val="17365D" w:themeColor="text2" w:themeShade="BF"/>
          <w:sz w:val="24"/>
          <w:szCs w:val="24"/>
        </w:rPr>
        <w:t>u</w:t>
      </w:r>
      <w:r w:rsidRPr="00D551B2">
        <w:rPr>
          <w:rFonts w:ascii="Times New Roman" w:hAnsi="Times New Roman" w:cs="Times New Roman"/>
          <w:color w:val="17365D" w:themeColor="text2" w:themeShade="BF"/>
          <w:sz w:val="24"/>
          <w:szCs w:val="24"/>
        </w:rPr>
        <w:t xml:space="preserve"> učenika u školama, prihodi od iznajmljivanja sportskih dvorana u školama, prihodi od ulaznica u muzej i kazalište, prihodi od članarina u knjižnici, prihodi JVP od obavljanja djelatnosti</w:t>
      </w:r>
      <w:r w:rsidR="001E2CAB" w:rsidRPr="00D551B2">
        <w:rPr>
          <w:rFonts w:ascii="Times New Roman" w:hAnsi="Times New Roman" w:cs="Times New Roman"/>
          <w:color w:val="17365D" w:themeColor="text2" w:themeShade="BF"/>
          <w:sz w:val="24"/>
          <w:szCs w:val="24"/>
        </w:rPr>
        <w:t>, prihodi od ulaznica</w:t>
      </w:r>
      <w:r w:rsidR="00B35614" w:rsidRPr="00D551B2">
        <w:rPr>
          <w:rFonts w:ascii="Times New Roman" w:hAnsi="Times New Roman" w:cs="Times New Roman"/>
          <w:color w:val="17365D" w:themeColor="text2" w:themeShade="BF"/>
          <w:sz w:val="24"/>
          <w:szCs w:val="24"/>
        </w:rPr>
        <w:t>,</w:t>
      </w:r>
      <w:r w:rsidR="001E2CAB" w:rsidRPr="00D551B2">
        <w:rPr>
          <w:rFonts w:ascii="Times New Roman" w:hAnsi="Times New Roman" w:cs="Times New Roman"/>
          <w:color w:val="17365D" w:themeColor="text2" w:themeShade="BF"/>
          <w:sz w:val="24"/>
          <w:szCs w:val="24"/>
        </w:rPr>
        <w:t xml:space="preserve"> prodaje suvenira</w:t>
      </w:r>
      <w:r w:rsidR="00B35614" w:rsidRPr="00D551B2">
        <w:rPr>
          <w:rFonts w:ascii="Times New Roman" w:hAnsi="Times New Roman" w:cs="Times New Roman"/>
          <w:color w:val="17365D" w:themeColor="text2" w:themeShade="BF"/>
          <w:sz w:val="24"/>
          <w:szCs w:val="24"/>
        </w:rPr>
        <w:t xml:space="preserve"> i ugostiteljske djelatnosti </w:t>
      </w:r>
      <w:r w:rsidR="001E2CAB" w:rsidRPr="00D551B2">
        <w:rPr>
          <w:rFonts w:ascii="Times New Roman" w:hAnsi="Times New Roman" w:cs="Times New Roman"/>
          <w:color w:val="17365D" w:themeColor="text2" w:themeShade="BF"/>
          <w:sz w:val="24"/>
          <w:szCs w:val="24"/>
        </w:rPr>
        <w:t xml:space="preserve"> u Aquatici </w:t>
      </w:r>
      <w:r w:rsidRPr="00D551B2">
        <w:rPr>
          <w:rFonts w:ascii="Times New Roman" w:hAnsi="Times New Roman" w:cs="Times New Roman"/>
          <w:color w:val="17365D" w:themeColor="text2" w:themeShade="BF"/>
          <w:sz w:val="24"/>
          <w:szCs w:val="24"/>
        </w:rPr>
        <w:t xml:space="preserve"> i dr. </w:t>
      </w:r>
      <w:r w:rsidR="00496D81">
        <w:rPr>
          <w:rFonts w:ascii="Times New Roman" w:hAnsi="Times New Roman" w:cs="Times New Roman"/>
          <w:color w:val="17365D" w:themeColor="text2" w:themeShade="BF"/>
          <w:sz w:val="24"/>
          <w:szCs w:val="24"/>
        </w:rPr>
        <w:t xml:space="preserve"> U 20</w:t>
      </w:r>
      <w:r w:rsidR="00AD41DB">
        <w:rPr>
          <w:rFonts w:ascii="Times New Roman" w:hAnsi="Times New Roman" w:cs="Times New Roman"/>
          <w:color w:val="17365D" w:themeColor="text2" w:themeShade="BF"/>
          <w:sz w:val="24"/>
          <w:szCs w:val="24"/>
        </w:rPr>
        <w:t>20</w:t>
      </w:r>
      <w:r w:rsidR="00496D81">
        <w:rPr>
          <w:rFonts w:ascii="Times New Roman" w:hAnsi="Times New Roman" w:cs="Times New Roman"/>
          <w:color w:val="17365D" w:themeColor="text2" w:themeShade="BF"/>
          <w:sz w:val="24"/>
          <w:szCs w:val="24"/>
        </w:rPr>
        <w:t xml:space="preserve">. godini među važnije prihode proračunskih korisnika spada prihod </w:t>
      </w:r>
      <w:r w:rsidR="00AD41DB">
        <w:rPr>
          <w:rFonts w:ascii="Times New Roman" w:hAnsi="Times New Roman" w:cs="Times New Roman"/>
          <w:color w:val="17365D" w:themeColor="text2" w:themeShade="BF"/>
          <w:sz w:val="24"/>
          <w:szCs w:val="24"/>
        </w:rPr>
        <w:t>OŠ Braća Seljan</w:t>
      </w:r>
      <w:r w:rsidR="00496D81">
        <w:rPr>
          <w:rFonts w:ascii="Times New Roman" w:hAnsi="Times New Roman" w:cs="Times New Roman"/>
          <w:color w:val="17365D" w:themeColor="text2" w:themeShade="BF"/>
          <w:sz w:val="24"/>
          <w:szCs w:val="24"/>
        </w:rPr>
        <w:t xml:space="preserve"> od EU sredstava i </w:t>
      </w:r>
      <w:r w:rsidR="00E66208">
        <w:rPr>
          <w:rFonts w:ascii="Times New Roman" w:hAnsi="Times New Roman" w:cs="Times New Roman"/>
          <w:color w:val="17365D" w:themeColor="text2" w:themeShade="BF"/>
          <w:sz w:val="24"/>
          <w:szCs w:val="24"/>
        </w:rPr>
        <w:t xml:space="preserve">sredstvima </w:t>
      </w:r>
      <w:r w:rsidR="00496D81">
        <w:rPr>
          <w:rFonts w:ascii="Times New Roman" w:hAnsi="Times New Roman" w:cs="Times New Roman"/>
          <w:color w:val="17365D" w:themeColor="text2" w:themeShade="BF"/>
          <w:sz w:val="24"/>
          <w:szCs w:val="24"/>
        </w:rPr>
        <w:t xml:space="preserve"> MRRFEU za energetsku obnovu </w:t>
      </w:r>
      <w:r w:rsidR="00C92661">
        <w:rPr>
          <w:rFonts w:ascii="Times New Roman" w:hAnsi="Times New Roman" w:cs="Times New Roman"/>
          <w:color w:val="17365D" w:themeColor="text2" w:themeShade="BF"/>
          <w:sz w:val="24"/>
          <w:szCs w:val="24"/>
        </w:rPr>
        <w:t xml:space="preserve">objekta </w:t>
      </w:r>
      <w:r w:rsidR="00E66208">
        <w:rPr>
          <w:rFonts w:ascii="Times New Roman" w:hAnsi="Times New Roman" w:cs="Times New Roman"/>
          <w:color w:val="17365D" w:themeColor="text2" w:themeShade="BF"/>
          <w:sz w:val="24"/>
          <w:szCs w:val="24"/>
        </w:rPr>
        <w:t>koji trenutno koristi</w:t>
      </w:r>
      <w:r w:rsidR="00A368FF" w:rsidRPr="00A368FF">
        <w:rPr>
          <w:rFonts w:ascii="Times New Roman" w:hAnsi="Times New Roman" w:cs="Times New Roman"/>
          <w:color w:val="FF0000"/>
          <w:sz w:val="24"/>
          <w:szCs w:val="24"/>
        </w:rPr>
        <w:t xml:space="preserve"> </w:t>
      </w:r>
      <w:r w:rsidR="00B209DA">
        <w:rPr>
          <w:rFonts w:ascii="Times New Roman" w:hAnsi="Times New Roman" w:cs="Times New Roman"/>
          <w:color w:val="17365D" w:themeColor="text2" w:themeShade="BF"/>
          <w:sz w:val="24"/>
          <w:szCs w:val="24"/>
        </w:rPr>
        <w:t>MIOŠ-a</w:t>
      </w:r>
      <w:r w:rsidR="00CF4BA8">
        <w:rPr>
          <w:rFonts w:ascii="Times New Roman" w:hAnsi="Times New Roman" w:cs="Times New Roman"/>
          <w:color w:val="17365D" w:themeColor="text2" w:themeShade="BF"/>
          <w:sz w:val="24"/>
          <w:szCs w:val="24"/>
        </w:rPr>
        <w:t>.</w:t>
      </w:r>
      <w:r w:rsidR="00496D81">
        <w:rPr>
          <w:rFonts w:ascii="Times New Roman" w:hAnsi="Times New Roman" w:cs="Times New Roman"/>
          <w:color w:val="17365D" w:themeColor="text2" w:themeShade="BF"/>
          <w:sz w:val="24"/>
          <w:szCs w:val="24"/>
        </w:rPr>
        <w:t xml:space="preserve">  Prora</w:t>
      </w:r>
      <w:r w:rsidR="000B759D" w:rsidRPr="00D551B2">
        <w:rPr>
          <w:rFonts w:ascii="Times New Roman" w:hAnsi="Times New Roman" w:cs="Times New Roman"/>
          <w:color w:val="17365D" w:themeColor="text2" w:themeShade="BF"/>
          <w:sz w:val="24"/>
          <w:szCs w:val="24"/>
        </w:rPr>
        <w:t xml:space="preserve">čunski korisnici samostalno </w:t>
      </w:r>
      <w:r w:rsidRPr="00D551B2">
        <w:rPr>
          <w:rFonts w:ascii="Times New Roman" w:hAnsi="Times New Roman" w:cs="Times New Roman"/>
          <w:color w:val="17365D" w:themeColor="text2" w:themeShade="BF"/>
          <w:sz w:val="24"/>
          <w:szCs w:val="24"/>
        </w:rPr>
        <w:t xml:space="preserve"> raspolažu </w:t>
      </w:r>
      <w:r w:rsidR="000B759D" w:rsidRPr="00D551B2">
        <w:rPr>
          <w:rFonts w:ascii="Times New Roman" w:hAnsi="Times New Roman" w:cs="Times New Roman"/>
          <w:color w:val="17365D" w:themeColor="text2" w:themeShade="BF"/>
          <w:sz w:val="24"/>
          <w:szCs w:val="24"/>
        </w:rPr>
        <w:t xml:space="preserve">vlastitim prihodima i </w:t>
      </w:r>
      <w:r w:rsidRPr="00D551B2">
        <w:rPr>
          <w:rFonts w:ascii="Times New Roman" w:hAnsi="Times New Roman" w:cs="Times New Roman"/>
          <w:color w:val="17365D" w:themeColor="text2" w:themeShade="BF"/>
          <w:sz w:val="24"/>
          <w:szCs w:val="24"/>
        </w:rPr>
        <w:t xml:space="preserve"> koriste </w:t>
      </w:r>
      <w:r w:rsidR="000B759D" w:rsidRPr="00D551B2">
        <w:rPr>
          <w:rFonts w:ascii="Times New Roman" w:hAnsi="Times New Roman" w:cs="Times New Roman"/>
          <w:color w:val="17365D" w:themeColor="text2" w:themeShade="BF"/>
          <w:sz w:val="24"/>
          <w:szCs w:val="24"/>
        </w:rPr>
        <w:t>ih</w:t>
      </w:r>
      <w:r w:rsidRPr="00D551B2">
        <w:rPr>
          <w:rFonts w:ascii="Times New Roman" w:hAnsi="Times New Roman" w:cs="Times New Roman"/>
          <w:color w:val="17365D" w:themeColor="text2" w:themeShade="BF"/>
          <w:sz w:val="24"/>
          <w:szCs w:val="24"/>
        </w:rPr>
        <w:t xml:space="preserve"> za financiranje djelatnosti proračunskih korisnika i Grad nema mogućnosti ove prihode prenamjeniti za druge svrhe. </w:t>
      </w:r>
    </w:p>
    <w:p w14:paraId="7074788D" w14:textId="59FE9877" w:rsidR="00D868F0" w:rsidRPr="00D551B2" w:rsidRDefault="00D868F0" w:rsidP="00510E29">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U prihode proračunskih korisnika uvršten je i prihod od Ministarstva</w:t>
      </w:r>
      <w:r w:rsidR="00E66208">
        <w:rPr>
          <w:rFonts w:ascii="Times New Roman" w:hAnsi="Times New Roman" w:cs="Times New Roman"/>
          <w:color w:val="17365D" w:themeColor="text2" w:themeShade="BF"/>
          <w:sz w:val="24"/>
          <w:szCs w:val="24"/>
        </w:rPr>
        <w:t xml:space="preserve"> znanosti i obrazovanja</w:t>
      </w:r>
      <w:r w:rsidRPr="00A368FF">
        <w:rPr>
          <w:rFonts w:ascii="Times New Roman" w:hAnsi="Times New Roman" w:cs="Times New Roman"/>
          <w:color w:val="FF0000"/>
          <w:sz w:val="24"/>
          <w:szCs w:val="24"/>
        </w:rPr>
        <w:t xml:space="preserve"> </w:t>
      </w:r>
      <w:r>
        <w:rPr>
          <w:rFonts w:ascii="Times New Roman" w:hAnsi="Times New Roman" w:cs="Times New Roman"/>
          <w:color w:val="17365D" w:themeColor="text2" w:themeShade="BF"/>
          <w:sz w:val="24"/>
          <w:szCs w:val="24"/>
        </w:rPr>
        <w:t xml:space="preserve">namijenjen </w:t>
      </w:r>
      <w:r w:rsidR="00B21FD7">
        <w:rPr>
          <w:rFonts w:ascii="Times New Roman" w:hAnsi="Times New Roman" w:cs="Times New Roman"/>
          <w:color w:val="17365D" w:themeColor="text2" w:themeShade="BF"/>
          <w:sz w:val="24"/>
          <w:szCs w:val="24"/>
        </w:rPr>
        <w:t xml:space="preserve">za isplatu plaća djelatnika u osnovnim školama za što je planirano </w:t>
      </w:r>
      <w:r w:rsidR="007940CD">
        <w:rPr>
          <w:rFonts w:ascii="Times New Roman" w:hAnsi="Times New Roman" w:cs="Times New Roman"/>
          <w:color w:val="17365D" w:themeColor="text2" w:themeShade="BF"/>
          <w:sz w:val="24"/>
          <w:szCs w:val="24"/>
        </w:rPr>
        <w:t>65 mil.kn.</w:t>
      </w:r>
    </w:p>
    <w:p w14:paraId="26082054" w14:textId="77777777" w:rsidR="00F2602A" w:rsidRPr="00D551B2" w:rsidRDefault="00F2602A" w:rsidP="00510E29">
      <w:pPr>
        <w:spacing w:after="0"/>
        <w:ind w:firstLine="708"/>
        <w:jc w:val="both"/>
        <w:rPr>
          <w:rFonts w:ascii="Times New Roman" w:hAnsi="Times New Roman" w:cs="Times New Roman"/>
          <w:color w:val="17365D" w:themeColor="text2" w:themeShade="BF"/>
          <w:sz w:val="24"/>
          <w:szCs w:val="24"/>
        </w:rPr>
      </w:pPr>
    </w:p>
    <w:p w14:paraId="26082055" w14:textId="62E749AD" w:rsidR="003F616A" w:rsidRPr="00D551B2" w:rsidRDefault="0069697B" w:rsidP="00510E29">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lastRenderedPageBreak/>
        <w:t xml:space="preserve">Grad očekuje i prihode iz drugih proračuna koji uglavnom imaju strogo određenu namjenu. Tako se iz državnog proračuna očekuje </w:t>
      </w:r>
      <w:r w:rsidR="009F40E1">
        <w:rPr>
          <w:rFonts w:ascii="Times New Roman" w:hAnsi="Times New Roman" w:cs="Times New Roman"/>
          <w:color w:val="17365D" w:themeColor="text2" w:themeShade="BF"/>
          <w:sz w:val="24"/>
          <w:szCs w:val="24"/>
        </w:rPr>
        <w:t>9,5</w:t>
      </w:r>
      <w:r w:rsidR="003F616A" w:rsidRPr="00D551B2">
        <w:rPr>
          <w:rFonts w:ascii="Times New Roman" w:hAnsi="Times New Roman" w:cs="Times New Roman"/>
          <w:color w:val="17365D" w:themeColor="text2" w:themeShade="BF"/>
          <w:sz w:val="24"/>
          <w:szCs w:val="24"/>
        </w:rPr>
        <w:t xml:space="preserve"> mil</w:t>
      </w:r>
      <w:r w:rsidR="00D5791A" w:rsidRPr="00D551B2">
        <w:rPr>
          <w:rFonts w:ascii="Times New Roman" w:hAnsi="Times New Roman" w:cs="Times New Roman"/>
          <w:color w:val="17365D" w:themeColor="text2" w:themeShade="BF"/>
          <w:sz w:val="24"/>
          <w:szCs w:val="24"/>
        </w:rPr>
        <w:t>.</w:t>
      </w:r>
      <w:r w:rsidR="003F616A" w:rsidRPr="00D551B2">
        <w:rPr>
          <w:rFonts w:ascii="Times New Roman" w:hAnsi="Times New Roman" w:cs="Times New Roman"/>
          <w:color w:val="17365D" w:themeColor="text2" w:themeShade="BF"/>
          <w:sz w:val="24"/>
          <w:szCs w:val="24"/>
        </w:rPr>
        <w:t xml:space="preserve"> kn  i to uglavnom za projekte izgradnje objekata</w:t>
      </w:r>
      <w:r w:rsidR="00EA0474">
        <w:rPr>
          <w:rFonts w:ascii="Times New Roman" w:hAnsi="Times New Roman" w:cs="Times New Roman"/>
          <w:color w:val="17365D" w:themeColor="text2" w:themeShade="BF"/>
          <w:sz w:val="24"/>
          <w:szCs w:val="24"/>
        </w:rPr>
        <w:t>,</w:t>
      </w:r>
      <w:r w:rsidR="004C7146">
        <w:rPr>
          <w:rFonts w:ascii="Times New Roman" w:hAnsi="Times New Roman" w:cs="Times New Roman"/>
          <w:color w:val="17365D" w:themeColor="text2" w:themeShade="BF"/>
          <w:sz w:val="24"/>
          <w:szCs w:val="24"/>
        </w:rPr>
        <w:t xml:space="preserve"> te za </w:t>
      </w:r>
      <w:r w:rsidR="00EA0474">
        <w:rPr>
          <w:rFonts w:ascii="Times New Roman" w:hAnsi="Times New Roman" w:cs="Times New Roman"/>
          <w:color w:val="17365D" w:themeColor="text2" w:themeShade="BF"/>
          <w:sz w:val="24"/>
          <w:szCs w:val="24"/>
        </w:rPr>
        <w:t xml:space="preserve"> sufinanciranje EU projekata</w:t>
      </w:r>
      <w:r w:rsidR="003F616A" w:rsidRPr="00D551B2">
        <w:rPr>
          <w:rFonts w:ascii="Times New Roman" w:hAnsi="Times New Roman" w:cs="Times New Roman"/>
          <w:color w:val="17365D" w:themeColor="text2" w:themeShade="BF"/>
          <w:sz w:val="24"/>
          <w:szCs w:val="24"/>
        </w:rPr>
        <w:t xml:space="preserve">.  Značajne potpore planirane su iz proračuna Hrvatskih voda  za </w:t>
      </w:r>
      <w:r w:rsidR="00496D81">
        <w:rPr>
          <w:rFonts w:ascii="Times New Roman" w:hAnsi="Times New Roman" w:cs="Times New Roman"/>
          <w:color w:val="17365D" w:themeColor="text2" w:themeShade="BF"/>
          <w:sz w:val="24"/>
          <w:szCs w:val="24"/>
        </w:rPr>
        <w:t xml:space="preserve">projekt KARLOVAC II, te </w:t>
      </w:r>
      <w:r w:rsidR="003F0097">
        <w:rPr>
          <w:rFonts w:ascii="Times New Roman" w:hAnsi="Times New Roman" w:cs="Times New Roman"/>
          <w:color w:val="17365D" w:themeColor="text2" w:themeShade="BF"/>
          <w:sz w:val="24"/>
          <w:szCs w:val="24"/>
        </w:rPr>
        <w:t xml:space="preserve">za </w:t>
      </w:r>
      <w:r w:rsidR="00775A49">
        <w:rPr>
          <w:rFonts w:ascii="Times New Roman" w:hAnsi="Times New Roman" w:cs="Times New Roman"/>
          <w:color w:val="17365D" w:themeColor="text2" w:themeShade="BF"/>
          <w:sz w:val="24"/>
          <w:szCs w:val="24"/>
        </w:rPr>
        <w:t>sanaciju klizišta</w:t>
      </w:r>
      <w:r w:rsidR="00D85BF8">
        <w:rPr>
          <w:rFonts w:ascii="Times New Roman" w:hAnsi="Times New Roman" w:cs="Times New Roman"/>
          <w:color w:val="17365D" w:themeColor="text2" w:themeShade="BF"/>
          <w:sz w:val="24"/>
          <w:szCs w:val="24"/>
        </w:rPr>
        <w:t xml:space="preserve">, kao i za </w:t>
      </w:r>
      <w:r w:rsidR="00496D81">
        <w:rPr>
          <w:rFonts w:ascii="Times New Roman" w:hAnsi="Times New Roman" w:cs="Times New Roman"/>
          <w:color w:val="17365D" w:themeColor="text2" w:themeShade="BF"/>
          <w:sz w:val="24"/>
          <w:szCs w:val="24"/>
        </w:rPr>
        <w:t>podizanje niveleta cesta radi spriječavanja poplavljivanja istih u vrijeme visokih vodostaja.</w:t>
      </w:r>
      <w:r w:rsidR="003F616A" w:rsidRPr="00D551B2">
        <w:rPr>
          <w:rFonts w:ascii="Times New Roman" w:hAnsi="Times New Roman" w:cs="Times New Roman"/>
          <w:color w:val="17365D" w:themeColor="text2" w:themeShade="BF"/>
          <w:sz w:val="24"/>
          <w:szCs w:val="24"/>
        </w:rPr>
        <w:t xml:space="preserve"> </w:t>
      </w:r>
    </w:p>
    <w:p w14:paraId="26082056" w14:textId="77777777" w:rsidR="00D5791A" w:rsidRPr="00D551B2" w:rsidRDefault="00D5791A" w:rsidP="00510E29">
      <w:pPr>
        <w:spacing w:after="0"/>
        <w:ind w:firstLine="708"/>
        <w:jc w:val="both"/>
        <w:rPr>
          <w:rFonts w:ascii="Times New Roman" w:hAnsi="Times New Roman" w:cs="Times New Roman"/>
          <w:color w:val="17365D" w:themeColor="text2" w:themeShade="BF"/>
          <w:sz w:val="24"/>
          <w:szCs w:val="24"/>
        </w:rPr>
      </w:pPr>
    </w:p>
    <w:p w14:paraId="26082057" w14:textId="085D4693" w:rsidR="003F616A" w:rsidRDefault="00496D81" w:rsidP="00510E29">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Najznačajniji prihodi za financiranje brojnih vrlo važnih projekata za Grad dolaze iz EU fondova uz sufinanciranje iz Ministarstva regionalnog razvoja</w:t>
      </w:r>
      <w:r w:rsidR="00E66208">
        <w:rPr>
          <w:rFonts w:ascii="Times New Roman" w:hAnsi="Times New Roman" w:cs="Times New Roman"/>
          <w:color w:val="17365D" w:themeColor="text2" w:themeShade="BF"/>
          <w:sz w:val="24"/>
          <w:szCs w:val="24"/>
        </w:rPr>
        <w:t xml:space="preserve"> i fondova EU</w:t>
      </w:r>
      <w:r w:rsidRPr="00A368FF">
        <w:rPr>
          <w:rFonts w:ascii="Times New Roman" w:hAnsi="Times New Roman" w:cs="Times New Roman"/>
          <w:color w:val="FF0000"/>
          <w:sz w:val="24"/>
          <w:szCs w:val="24"/>
        </w:rPr>
        <w:t xml:space="preserve">. </w:t>
      </w:r>
      <w:r>
        <w:rPr>
          <w:rFonts w:ascii="Times New Roman" w:hAnsi="Times New Roman" w:cs="Times New Roman"/>
          <w:color w:val="17365D" w:themeColor="text2" w:themeShade="BF"/>
          <w:sz w:val="24"/>
          <w:szCs w:val="24"/>
        </w:rPr>
        <w:t>Najvažniji projekti u tom dijelu su:</w:t>
      </w:r>
    </w:p>
    <w:p w14:paraId="26082058" w14:textId="2CA6D8C5" w:rsidR="00496D81" w:rsidRDefault="00352E6F"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Završetak i</w:t>
      </w:r>
      <w:r w:rsidR="00496D81">
        <w:rPr>
          <w:rFonts w:ascii="Times New Roman" w:hAnsi="Times New Roman" w:cs="Times New Roman"/>
          <w:color w:val="17365D" w:themeColor="text2" w:themeShade="BF"/>
          <w:sz w:val="24"/>
          <w:szCs w:val="24"/>
        </w:rPr>
        <w:t>zgradnj</w:t>
      </w:r>
      <w:r>
        <w:rPr>
          <w:rFonts w:ascii="Times New Roman" w:hAnsi="Times New Roman" w:cs="Times New Roman"/>
          <w:color w:val="17365D" w:themeColor="text2" w:themeShade="BF"/>
          <w:sz w:val="24"/>
          <w:szCs w:val="24"/>
        </w:rPr>
        <w:t>e</w:t>
      </w:r>
      <w:r w:rsidR="00496D81">
        <w:rPr>
          <w:rFonts w:ascii="Times New Roman" w:hAnsi="Times New Roman" w:cs="Times New Roman"/>
          <w:color w:val="17365D" w:themeColor="text2" w:themeShade="BF"/>
          <w:sz w:val="24"/>
          <w:szCs w:val="24"/>
        </w:rPr>
        <w:t xml:space="preserve"> pristupne prometnice CGO Babina Gora </w:t>
      </w:r>
      <w:r w:rsidR="00496D81">
        <w:rPr>
          <w:rFonts w:ascii="Times New Roman" w:hAnsi="Times New Roman" w:cs="Times New Roman"/>
          <w:color w:val="17365D" w:themeColor="text2" w:themeShade="BF"/>
          <w:sz w:val="24"/>
          <w:szCs w:val="24"/>
        </w:rPr>
        <w:tab/>
      </w:r>
      <w:r w:rsidR="008B7546">
        <w:rPr>
          <w:rFonts w:ascii="Times New Roman" w:hAnsi="Times New Roman" w:cs="Times New Roman"/>
          <w:color w:val="17365D" w:themeColor="text2" w:themeShade="BF"/>
          <w:sz w:val="24"/>
          <w:szCs w:val="24"/>
        </w:rPr>
        <w:t>1,3</w:t>
      </w:r>
      <w:r w:rsidR="00496D81">
        <w:rPr>
          <w:rFonts w:ascii="Times New Roman" w:hAnsi="Times New Roman" w:cs="Times New Roman"/>
          <w:color w:val="17365D" w:themeColor="text2" w:themeShade="BF"/>
          <w:sz w:val="24"/>
          <w:szCs w:val="24"/>
        </w:rPr>
        <w:t xml:space="preserve"> mil.kn</w:t>
      </w:r>
    </w:p>
    <w:p w14:paraId="26082059" w14:textId="20DB8804" w:rsidR="00496D81" w:rsidRDefault="008B7546"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Završetak </w:t>
      </w:r>
      <w:r w:rsidR="00285714">
        <w:rPr>
          <w:rFonts w:ascii="Times New Roman" w:hAnsi="Times New Roman" w:cs="Times New Roman"/>
          <w:color w:val="17365D" w:themeColor="text2" w:themeShade="BF"/>
          <w:sz w:val="24"/>
          <w:szCs w:val="24"/>
        </w:rPr>
        <w:t>p</w:t>
      </w:r>
      <w:r w:rsidR="00496D81">
        <w:rPr>
          <w:rFonts w:ascii="Times New Roman" w:hAnsi="Times New Roman" w:cs="Times New Roman"/>
          <w:color w:val="17365D" w:themeColor="text2" w:themeShade="BF"/>
          <w:sz w:val="24"/>
          <w:szCs w:val="24"/>
        </w:rPr>
        <w:t>oduzetničk</w:t>
      </w:r>
      <w:r w:rsidR="00285714">
        <w:rPr>
          <w:rFonts w:ascii="Times New Roman" w:hAnsi="Times New Roman" w:cs="Times New Roman"/>
          <w:color w:val="17365D" w:themeColor="text2" w:themeShade="BF"/>
          <w:sz w:val="24"/>
          <w:szCs w:val="24"/>
        </w:rPr>
        <w:t>e</w:t>
      </w:r>
      <w:r w:rsidR="00496D81">
        <w:rPr>
          <w:rFonts w:ascii="Times New Roman" w:hAnsi="Times New Roman" w:cs="Times New Roman"/>
          <w:color w:val="17365D" w:themeColor="text2" w:themeShade="BF"/>
          <w:sz w:val="24"/>
          <w:szCs w:val="24"/>
        </w:rPr>
        <w:t xml:space="preserve"> zon</w:t>
      </w:r>
      <w:r w:rsidR="00285714">
        <w:rPr>
          <w:rFonts w:ascii="Times New Roman" w:hAnsi="Times New Roman" w:cs="Times New Roman"/>
          <w:color w:val="17365D" w:themeColor="text2" w:themeShade="BF"/>
          <w:sz w:val="24"/>
          <w:szCs w:val="24"/>
        </w:rPr>
        <w:t>e</w:t>
      </w:r>
      <w:r w:rsidR="00496D81">
        <w:rPr>
          <w:rFonts w:ascii="Times New Roman" w:hAnsi="Times New Roman" w:cs="Times New Roman"/>
          <w:color w:val="17365D" w:themeColor="text2" w:themeShade="BF"/>
          <w:sz w:val="24"/>
          <w:szCs w:val="24"/>
        </w:rPr>
        <w:t xml:space="preserve"> Gornje Mekušje</w:t>
      </w:r>
      <w:r w:rsidR="00496D81">
        <w:rPr>
          <w:rFonts w:ascii="Times New Roman" w:hAnsi="Times New Roman" w:cs="Times New Roman"/>
          <w:color w:val="17365D" w:themeColor="text2" w:themeShade="BF"/>
          <w:sz w:val="24"/>
          <w:szCs w:val="24"/>
        </w:rPr>
        <w:tab/>
      </w:r>
      <w:r w:rsidR="00496D81">
        <w:rPr>
          <w:rFonts w:ascii="Times New Roman" w:hAnsi="Times New Roman" w:cs="Times New Roman"/>
          <w:color w:val="17365D" w:themeColor="text2" w:themeShade="BF"/>
          <w:sz w:val="24"/>
          <w:szCs w:val="24"/>
        </w:rPr>
        <w:tab/>
      </w:r>
      <w:r w:rsidR="00496D81">
        <w:rPr>
          <w:rFonts w:ascii="Times New Roman" w:hAnsi="Times New Roman" w:cs="Times New Roman"/>
          <w:color w:val="17365D" w:themeColor="text2" w:themeShade="BF"/>
          <w:sz w:val="24"/>
          <w:szCs w:val="24"/>
        </w:rPr>
        <w:tab/>
      </w:r>
      <w:r w:rsidR="00523B52">
        <w:rPr>
          <w:rFonts w:ascii="Times New Roman" w:hAnsi="Times New Roman" w:cs="Times New Roman"/>
          <w:color w:val="17365D" w:themeColor="text2" w:themeShade="BF"/>
          <w:sz w:val="24"/>
          <w:szCs w:val="24"/>
        </w:rPr>
        <w:t>5,2</w:t>
      </w:r>
      <w:r w:rsidR="00496D81">
        <w:rPr>
          <w:rFonts w:ascii="Times New Roman" w:hAnsi="Times New Roman" w:cs="Times New Roman"/>
          <w:color w:val="17365D" w:themeColor="text2" w:themeShade="BF"/>
          <w:sz w:val="24"/>
          <w:szCs w:val="24"/>
        </w:rPr>
        <w:t xml:space="preserve"> mil.kn</w:t>
      </w:r>
    </w:p>
    <w:p w14:paraId="2608205A" w14:textId="2572EACC" w:rsidR="00496D81" w:rsidRDefault="003A02DF"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Završetak e</w:t>
      </w:r>
      <w:r w:rsidR="00496D81">
        <w:rPr>
          <w:rFonts w:ascii="Times New Roman" w:hAnsi="Times New Roman" w:cs="Times New Roman"/>
          <w:color w:val="17365D" w:themeColor="text2" w:themeShade="BF"/>
          <w:sz w:val="24"/>
          <w:szCs w:val="24"/>
        </w:rPr>
        <w:t>nergetsk</w:t>
      </w:r>
      <w:r>
        <w:rPr>
          <w:rFonts w:ascii="Times New Roman" w:hAnsi="Times New Roman" w:cs="Times New Roman"/>
          <w:color w:val="17365D" w:themeColor="text2" w:themeShade="BF"/>
          <w:sz w:val="24"/>
          <w:szCs w:val="24"/>
        </w:rPr>
        <w:t>e</w:t>
      </w:r>
      <w:r w:rsidR="00496D81">
        <w:rPr>
          <w:rFonts w:ascii="Times New Roman" w:hAnsi="Times New Roman" w:cs="Times New Roman"/>
          <w:color w:val="17365D" w:themeColor="text2" w:themeShade="BF"/>
          <w:sz w:val="24"/>
          <w:szCs w:val="24"/>
        </w:rPr>
        <w:t xml:space="preserve"> obnova gradske uprave</w:t>
      </w:r>
      <w:r w:rsidR="00496D81">
        <w:rPr>
          <w:rFonts w:ascii="Times New Roman" w:hAnsi="Times New Roman" w:cs="Times New Roman"/>
          <w:color w:val="17365D" w:themeColor="text2" w:themeShade="BF"/>
          <w:sz w:val="24"/>
          <w:szCs w:val="24"/>
        </w:rPr>
        <w:tab/>
      </w:r>
      <w:r w:rsidR="00496D81">
        <w:rPr>
          <w:rFonts w:ascii="Times New Roman" w:hAnsi="Times New Roman" w:cs="Times New Roman"/>
          <w:color w:val="17365D" w:themeColor="text2" w:themeShade="BF"/>
          <w:sz w:val="24"/>
          <w:szCs w:val="24"/>
        </w:rPr>
        <w:tab/>
      </w:r>
      <w:r w:rsidR="005D7E3C">
        <w:rPr>
          <w:rFonts w:ascii="Times New Roman" w:hAnsi="Times New Roman" w:cs="Times New Roman"/>
          <w:color w:val="17365D" w:themeColor="text2" w:themeShade="BF"/>
          <w:sz w:val="24"/>
          <w:szCs w:val="24"/>
        </w:rPr>
        <w:tab/>
      </w:r>
      <w:r w:rsidR="00390468">
        <w:rPr>
          <w:rFonts w:ascii="Times New Roman" w:hAnsi="Times New Roman" w:cs="Times New Roman"/>
          <w:color w:val="17365D" w:themeColor="text2" w:themeShade="BF"/>
          <w:sz w:val="24"/>
          <w:szCs w:val="24"/>
        </w:rPr>
        <w:t>0,7</w:t>
      </w:r>
      <w:r w:rsidR="00496D81">
        <w:rPr>
          <w:rFonts w:ascii="Times New Roman" w:hAnsi="Times New Roman" w:cs="Times New Roman"/>
          <w:color w:val="17365D" w:themeColor="text2" w:themeShade="BF"/>
          <w:sz w:val="24"/>
          <w:szCs w:val="24"/>
        </w:rPr>
        <w:t xml:space="preserve"> mil. kn</w:t>
      </w:r>
    </w:p>
    <w:p w14:paraId="2608205B" w14:textId="18975581" w:rsidR="00496D81" w:rsidRDefault="003A02DF"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Završetak en</w:t>
      </w:r>
      <w:r w:rsidR="00496D81">
        <w:rPr>
          <w:rFonts w:ascii="Times New Roman" w:hAnsi="Times New Roman" w:cs="Times New Roman"/>
          <w:color w:val="17365D" w:themeColor="text2" w:themeShade="BF"/>
          <w:sz w:val="24"/>
          <w:szCs w:val="24"/>
        </w:rPr>
        <w:t>ergetsk</w:t>
      </w:r>
      <w:r>
        <w:rPr>
          <w:rFonts w:ascii="Times New Roman" w:hAnsi="Times New Roman" w:cs="Times New Roman"/>
          <w:color w:val="17365D" w:themeColor="text2" w:themeShade="BF"/>
          <w:sz w:val="24"/>
          <w:szCs w:val="24"/>
        </w:rPr>
        <w:t>e</w:t>
      </w:r>
      <w:r w:rsidR="00496D81">
        <w:rPr>
          <w:rFonts w:ascii="Times New Roman" w:hAnsi="Times New Roman" w:cs="Times New Roman"/>
          <w:color w:val="17365D" w:themeColor="text2" w:themeShade="BF"/>
          <w:sz w:val="24"/>
          <w:szCs w:val="24"/>
        </w:rPr>
        <w:t xml:space="preserve"> </w:t>
      </w:r>
      <w:r w:rsidR="00E66208">
        <w:rPr>
          <w:rFonts w:ascii="Times New Roman" w:hAnsi="Times New Roman" w:cs="Times New Roman"/>
          <w:color w:val="17365D" w:themeColor="text2" w:themeShade="BF"/>
          <w:sz w:val="24"/>
          <w:szCs w:val="24"/>
        </w:rPr>
        <w:t xml:space="preserve">obnova </w:t>
      </w:r>
      <w:r w:rsidR="00496D81">
        <w:rPr>
          <w:rFonts w:ascii="Times New Roman" w:hAnsi="Times New Roman" w:cs="Times New Roman"/>
          <w:color w:val="17365D" w:themeColor="text2" w:themeShade="BF"/>
          <w:sz w:val="24"/>
          <w:szCs w:val="24"/>
        </w:rPr>
        <w:t>Veleučilišta</w:t>
      </w:r>
      <w:r w:rsidR="00496D81">
        <w:rPr>
          <w:rFonts w:ascii="Times New Roman" w:hAnsi="Times New Roman" w:cs="Times New Roman"/>
          <w:color w:val="17365D" w:themeColor="text2" w:themeShade="BF"/>
          <w:sz w:val="24"/>
          <w:szCs w:val="24"/>
        </w:rPr>
        <w:tab/>
      </w:r>
      <w:r w:rsidR="00496D81">
        <w:rPr>
          <w:rFonts w:ascii="Times New Roman" w:hAnsi="Times New Roman" w:cs="Times New Roman"/>
          <w:color w:val="17365D" w:themeColor="text2" w:themeShade="BF"/>
          <w:sz w:val="24"/>
          <w:szCs w:val="24"/>
        </w:rPr>
        <w:tab/>
      </w:r>
      <w:r w:rsidR="00496D81">
        <w:rPr>
          <w:rFonts w:ascii="Times New Roman" w:hAnsi="Times New Roman" w:cs="Times New Roman"/>
          <w:color w:val="17365D" w:themeColor="text2" w:themeShade="BF"/>
          <w:sz w:val="24"/>
          <w:szCs w:val="24"/>
        </w:rPr>
        <w:tab/>
      </w:r>
      <w:r w:rsidR="008F3F29">
        <w:rPr>
          <w:rFonts w:ascii="Times New Roman" w:hAnsi="Times New Roman" w:cs="Times New Roman"/>
          <w:color w:val="17365D" w:themeColor="text2" w:themeShade="BF"/>
          <w:sz w:val="24"/>
          <w:szCs w:val="24"/>
        </w:rPr>
        <w:t>0,2</w:t>
      </w:r>
      <w:r w:rsidR="00496D81">
        <w:rPr>
          <w:rFonts w:ascii="Times New Roman" w:hAnsi="Times New Roman" w:cs="Times New Roman"/>
          <w:color w:val="17365D" w:themeColor="text2" w:themeShade="BF"/>
          <w:sz w:val="24"/>
          <w:szCs w:val="24"/>
        </w:rPr>
        <w:t xml:space="preserve"> mil. kn</w:t>
      </w:r>
    </w:p>
    <w:p w14:paraId="2608205C" w14:textId="5DFE19E9" w:rsidR="00496D81" w:rsidRDefault="00062EAF"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Završetak projekta</w:t>
      </w:r>
      <w:r w:rsidR="005D7E3C">
        <w:rPr>
          <w:rFonts w:ascii="Times New Roman" w:hAnsi="Times New Roman" w:cs="Times New Roman"/>
          <w:color w:val="17365D" w:themeColor="text2" w:themeShade="BF"/>
          <w:sz w:val="24"/>
          <w:szCs w:val="24"/>
        </w:rPr>
        <w:t xml:space="preserve"> izgradnje šetnice na desenoj obali Korane</w:t>
      </w:r>
      <w:r w:rsidR="005D7E3C">
        <w:rPr>
          <w:rFonts w:ascii="Times New Roman" w:hAnsi="Times New Roman" w:cs="Times New Roman"/>
          <w:color w:val="17365D" w:themeColor="text2" w:themeShade="BF"/>
          <w:sz w:val="24"/>
          <w:szCs w:val="24"/>
        </w:rPr>
        <w:tab/>
      </w:r>
      <w:r w:rsidR="00823FCE">
        <w:rPr>
          <w:rFonts w:ascii="Times New Roman" w:hAnsi="Times New Roman" w:cs="Times New Roman"/>
          <w:color w:val="17365D" w:themeColor="text2" w:themeShade="BF"/>
          <w:sz w:val="24"/>
          <w:szCs w:val="24"/>
        </w:rPr>
        <w:t>1,2</w:t>
      </w:r>
      <w:r w:rsidR="005D7E3C">
        <w:rPr>
          <w:rFonts w:ascii="Times New Roman" w:hAnsi="Times New Roman" w:cs="Times New Roman"/>
          <w:color w:val="17365D" w:themeColor="text2" w:themeShade="BF"/>
          <w:sz w:val="24"/>
          <w:szCs w:val="24"/>
        </w:rPr>
        <w:t xml:space="preserve"> mil. kn</w:t>
      </w:r>
    </w:p>
    <w:p w14:paraId="2608205D" w14:textId="4AE2998D" w:rsidR="005D7E3C" w:rsidRDefault="00E5623C"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Rekonstrukcija dječjeg vrtića Dubovac</w:t>
      </w:r>
      <w:r w:rsidR="005D7E3C">
        <w:rPr>
          <w:rFonts w:ascii="Times New Roman" w:hAnsi="Times New Roman" w:cs="Times New Roman"/>
          <w:color w:val="17365D" w:themeColor="text2" w:themeShade="BF"/>
          <w:sz w:val="24"/>
          <w:szCs w:val="24"/>
        </w:rPr>
        <w:tab/>
      </w:r>
      <w:r w:rsidR="005D7E3C">
        <w:rPr>
          <w:rFonts w:ascii="Times New Roman" w:hAnsi="Times New Roman" w:cs="Times New Roman"/>
          <w:color w:val="17365D" w:themeColor="text2" w:themeShade="BF"/>
          <w:sz w:val="24"/>
          <w:szCs w:val="24"/>
        </w:rPr>
        <w:tab/>
      </w:r>
      <w:r w:rsidR="005D7E3C">
        <w:rPr>
          <w:rFonts w:ascii="Times New Roman" w:hAnsi="Times New Roman" w:cs="Times New Roman"/>
          <w:color w:val="17365D" w:themeColor="text2" w:themeShade="BF"/>
          <w:sz w:val="24"/>
          <w:szCs w:val="24"/>
        </w:rPr>
        <w:tab/>
      </w:r>
      <w:r w:rsidR="005D7E3C">
        <w:rPr>
          <w:rFonts w:ascii="Times New Roman" w:hAnsi="Times New Roman" w:cs="Times New Roman"/>
          <w:color w:val="17365D" w:themeColor="text2" w:themeShade="BF"/>
          <w:sz w:val="24"/>
          <w:szCs w:val="24"/>
        </w:rPr>
        <w:tab/>
      </w:r>
      <w:r w:rsidR="0075561D">
        <w:rPr>
          <w:rFonts w:ascii="Times New Roman" w:hAnsi="Times New Roman" w:cs="Times New Roman"/>
          <w:color w:val="17365D" w:themeColor="text2" w:themeShade="BF"/>
          <w:sz w:val="24"/>
          <w:szCs w:val="24"/>
        </w:rPr>
        <w:t>1,8</w:t>
      </w:r>
      <w:r w:rsidR="005D7E3C">
        <w:rPr>
          <w:rFonts w:ascii="Times New Roman" w:hAnsi="Times New Roman" w:cs="Times New Roman"/>
          <w:color w:val="17365D" w:themeColor="text2" w:themeShade="BF"/>
          <w:sz w:val="24"/>
          <w:szCs w:val="24"/>
        </w:rPr>
        <w:t xml:space="preserve"> mil. kn</w:t>
      </w:r>
    </w:p>
    <w:p w14:paraId="2608205E" w14:textId="7FA57D6B" w:rsidR="005D7E3C" w:rsidRDefault="000866D2"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Izgradnja </w:t>
      </w:r>
      <w:r w:rsidR="00C23510">
        <w:rPr>
          <w:rFonts w:ascii="Times New Roman" w:hAnsi="Times New Roman" w:cs="Times New Roman"/>
          <w:color w:val="17365D" w:themeColor="text2" w:themeShade="BF"/>
          <w:sz w:val="24"/>
          <w:szCs w:val="24"/>
        </w:rPr>
        <w:t>započetog dječjeg vrtića Mahično</w:t>
      </w:r>
      <w:r w:rsidR="00C23510">
        <w:rPr>
          <w:rFonts w:ascii="Times New Roman" w:hAnsi="Times New Roman" w:cs="Times New Roman"/>
          <w:color w:val="17365D" w:themeColor="text2" w:themeShade="BF"/>
          <w:sz w:val="24"/>
          <w:szCs w:val="24"/>
        </w:rPr>
        <w:tab/>
      </w:r>
      <w:r w:rsidR="00C23510">
        <w:rPr>
          <w:rFonts w:ascii="Times New Roman" w:hAnsi="Times New Roman" w:cs="Times New Roman"/>
          <w:color w:val="17365D" w:themeColor="text2" w:themeShade="BF"/>
          <w:sz w:val="24"/>
          <w:szCs w:val="24"/>
        </w:rPr>
        <w:tab/>
      </w:r>
      <w:r w:rsidR="00C23510">
        <w:rPr>
          <w:rFonts w:ascii="Times New Roman" w:hAnsi="Times New Roman" w:cs="Times New Roman"/>
          <w:color w:val="17365D" w:themeColor="text2" w:themeShade="BF"/>
          <w:sz w:val="24"/>
          <w:szCs w:val="24"/>
        </w:rPr>
        <w:tab/>
      </w:r>
      <w:r w:rsidR="0075561D">
        <w:rPr>
          <w:rFonts w:ascii="Times New Roman" w:hAnsi="Times New Roman" w:cs="Times New Roman"/>
          <w:color w:val="17365D" w:themeColor="text2" w:themeShade="BF"/>
          <w:sz w:val="24"/>
          <w:szCs w:val="24"/>
        </w:rPr>
        <w:t>3,5</w:t>
      </w:r>
      <w:r w:rsidR="00C23510">
        <w:rPr>
          <w:rFonts w:ascii="Times New Roman" w:hAnsi="Times New Roman" w:cs="Times New Roman"/>
          <w:color w:val="17365D" w:themeColor="text2" w:themeShade="BF"/>
          <w:sz w:val="24"/>
          <w:szCs w:val="24"/>
        </w:rPr>
        <w:t xml:space="preserve"> mil.kn</w:t>
      </w:r>
    </w:p>
    <w:p w14:paraId="2608205F" w14:textId="15DFB7D6" w:rsidR="005D7E3C" w:rsidRDefault="005D7E3C"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Unaprijeđenje rada u vrtićima</w:t>
      </w:r>
      <w:r>
        <w:rPr>
          <w:rFonts w:ascii="Times New Roman" w:hAnsi="Times New Roman" w:cs="Times New Roman"/>
          <w:color w:val="17365D" w:themeColor="text2" w:themeShade="BF"/>
          <w:sz w:val="24"/>
          <w:szCs w:val="24"/>
        </w:rPr>
        <w:tab/>
      </w:r>
      <w:r w:rsidR="000E16DD">
        <w:rPr>
          <w:rFonts w:ascii="Times New Roman" w:hAnsi="Times New Roman" w:cs="Times New Roman"/>
          <w:color w:val="17365D" w:themeColor="text2" w:themeShade="BF"/>
          <w:sz w:val="24"/>
          <w:szCs w:val="24"/>
        </w:rPr>
        <w:tab/>
      </w:r>
      <w:r w:rsidR="000E16DD">
        <w:rPr>
          <w:rFonts w:ascii="Times New Roman" w:hAnsi="Times New Roman" w:cs="Times New Roman"/>
          <w:color w:val="17365D" w:themeColor="text2" w:themeShade="BF"/>
          <w:sz w:val="24"/>
          <w:szCs w:val="24"/>
        </w:rPr>
        <w:tab/>
      </w:r>
      <w:r w:rsidR="000E16DD">
        <w:rPr>
          <w:rFonts w:ascii="Times New Roman" w:hAnsi="Times New Roman" w:cs="Times New Roman"/>
          <w:color w:val="17365D" w:themeColor="text2" w:themeShade="BF"/>
          <w:sz w:val="24"/>
          <w:szCs w:val="24"/>
        </w:rPr>
        <w:tab/>
      </w:r>
      <w:r w:rsidR="000E16DD">
        <w:rPr>
          <w:rFonts w:ascii="Times New Roman" w:hAnsi="Times New Roman" w:cs="Times New Roman"/>
          <w:color w:val="17365D" w:themeColor="text2" w:themeShade="BF"/>
          <w:sz w:val="24"/>
          <w:szCs w:val="24"/>
        </w:rPr>
        <w:tab/>
      </w:r>
      <w:r w:rsidR="00F84849">
        <w:rPr>
          <w:rFonts w:ascii="Times New Roman" w:hAnsi="Times New Roman" w:cs="Times New Roman"/>
          <w:color w:val="17365D" w:themeColor="text2" w:themeShade="BF"/>
          <w:sz w:val="24"/>
          <w:szCs w:val="24"/>
        </w:rPr>
        <w:t>3,6</w:t>
      </w:r>
      <w:r>
        <w:rPr>
          <w:rFonts w:ascii="Times New Roman" w:hAnsi="Times New Roman" w:cs="Times New Roman"/>
          <w:color w:val="17365D" w:themeColor="text2" w:themeShade="BF"/>
          <w:sz w:val="24"/>
          <w:szCs w:val="24"/>
        </w:rPr>
        <w:t xml:space="preserve"> mil. kn</w:t>
      </w:r>
    </w:p>
    <w:p w14:paraId="26082060" w14:textId="2A651892" w:rsidR="005D7E3C" w:rsidRDefault="005D7E3C" w:rsidP="00496D81">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Pomoćnici u nastavi u OŠ</w:t>
      </w:r>
      <w:r w:rsidR="000E16DD">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Pr>
          <w:rFonts w:ascii="Times New Roman" w:hAnsi="Times New Roman" w:cs="Times New Roman"/>
          <w:color w:val="17365D" w:themeColor="text2" w:themeShade="BF"/>
          <w:sz w:val="24"/>
          <w:szCs w:val="24"/>
        </w:rPr>
        <w:tab/>
      </w:r>
      <w:r w:rsidR="00F84849">
        <w:rPr>
          <w:rFonts w:ascii="Times New Roman" w:hAnsi="Times New Roman" w:cs="Times New Roman"/>
          <w:color w:val="17365D" w:themeColor="text2" w:themeShade="BF"/>
          <w:sz w:val="24"/>
          <w:szCs w:val="24"/>
        </w:rPr>
        <w:t xml:space="preserve">1,6 </w:t>
      </w:r>
      <w:r>
        <w:rPr>
          <w:rFonts w:ascii="Times New Roman" w:hAnsi="Times New Roman" w:cs="Times New Roman"/>
          <w:color w:val="17365D" w:themeColor="text2" w:themeShade="BF"/>
          <w:sz w:val="24"/>
          <w:szCs w:val="24"/>
        </w:rPr>
        <w:t>mil.kn</w:t>
      </w:r>
    </w:p>
    <w:p w14:paraId="26082061" w14:textId="07F402D1" w:rsidR="00D5791A" w:rsidRPr="00263E99" w:rsidRDefault="000E16DD" w:rsidP="00263E99">
      <w:pPr>
        <w:pStyle w:val="ListParagraph"/>
        <w:numPr>
          <w:ilvl w:val="0"/>
          <w:numId w:val="5"/>
        </w:num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Projekt Školski obrok za svako dijete</w:t>
      </w:r>
      <w:r w:rsidR="00D720A2">
        <w:rPr>
          <w:rFonts w:ascii="Times New Roman" w:hAnsi="Times New Roman" w:cs="Times New Roman"/>
          <w:color w:val="17365D" w:themeColor="text2" w:themeShade="BF"/>
          <w:sz w:val="24"/>
          <w:szCs w:val="24"/>
        </w:rPr>
        <w:tab/>
      </w:r>
      <w:r w:rsidR="00F84849">
        <w:rPr>
          <w:rFonts w:ascii="Times New Roman" w:hAnsi="Times New Roman" w:cs="Times New Roman"/>
          <w:color w:val="17365D" w:themeColor="text2" w:themeShade="BF"/>
          <w:sz w:val="24"/>
          <w:szCs w:val="24"/>
        </w:rPr>
        <w:tab/>
      </w:r>
      <w:r w:rsidR="00F84849">
        <w:rPr>
          <w:rFonts w:ascii="Times New Roman" w:hAnsi="Times New Roman" w:cs="Times New Roman"/>
          <w:color w:val="17365D" w:themeColor="text2" w:themeShade="BF"/>
          <w:sz w:val="24"/>
          <w:szCs w:val="24"/>
        </w:rPr>
        <w:tab/>
      </w:r>
      <w:r w:rsidR="00F84849">
        <w:rPr>
          <w:rFonts w:ascii="Times New Roman" w:hAnsi="Times New Roman" w:cs="Times New Roman"/>
          <w:color w:val="17365D" w:themeColor="text2" w:themeShade="BF"/>
          <w:sz w:val="24"/>
          <w:szCs w:val="24"/>
        </w:rPr>
        <w:tab/>
      </w:r>
      <w:r w:rsidR="00263E99">
        <w:rPr>
          <w:rFonts w:ascii="Times New Roman" w:hAnsi="Times New Roman" w:cs="Times New Roman"/>
          <w:color w:val="17365D" w:themeColor="text2" w:themeShade="BF"/>
          <w:sz w:val="24"/>
          <w:szCs w:val="24"/>
        </w:rPr>
        <w:t>0,7 mil.kn</w:t>
      </w:r>
      <w:r w:rsidR="00D720A2">
        <w:rPr>
          <w:rFonts w:ascii="Times New Roman" w:hAnsi="Times New Roman" w:cs="Times New Roman"/>
          <w:color w:val="17365D" w:themeColor="text2" w:themeShade="BF"/>
          <w:sz w:val="24"/>
          <w:szCs w:val="24"/>
        </w:rPr>
        <w:tab/>
      </w:r>
      <w:r w:rsidR="00D720A2">
        <w:rPr>
          <w:rFonts w:ascii="Times New Roman" w:hAnsi="Times New Roman" w:cs="Times New Roman"/>
          <w:color w:val="17365D" w:themeColor="text2" w:themeShade="BF"/>
          <w:sz w:val="24"/>
          <w:szCs w:val="24"/>
        </w:rPr>
        <w:tab/>
      </w:r>
      <w:r w:rsidR="00D720A2">
        <w:rPr>
          <w:rFonts w:ascii="Times New Roman" w:hAnsi="Times New Roman" w:cs="Times New Roman"/>
          <w:color w:val="17365D" w:themeColor="text2" w:themeShade="BF"/>
          <w:sz w:val="24"/>
          <w:szCs w:val="24"/>
        </w:rPr>
        <w:tab/>
      </w:r>
    </w:p>
    <w:p w14:paraId="26082062" w14:textId="17DEBBBE" w:rsidR="00422B3D" w:rsidRDefault="005D7E3C" w:rsidP="00510E29">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Grad je tijekom </w:t>
      </w:r>
      <w:r w:rsidR="00263E99">
        <w:rPr>
          <w:rFonts w:ascii="Times New Roman" w:hAnsi="Times New Roman" w:cs="Times New Roman"/>
          <w:color w:val="17365D" w:themeColor="text2" w:themeShade="BF"/>
          <w:sz w:val="24"/>
          <w:szCs w:val="24"/>
        </w:rPr>
        <w:t xml:space="preserve">protekle dvije </w:t>
      </w:r>
      <w:r>
        <w:rPr>
          <w:rFonts w:ascii="Times New Roman" w:hAnsi="Times New Roman" w:cs="Times New Roman"/>
          <w:color w:val="17365D" w:themeColor="text2" w:themeShade="BF"/>
          <w:sz w:val="24"/>
          <w:szCs w:val="24"/>
        </w:rPr>
        <w:t xml:space="preserve">godine iskoristio svaku moguću priliku za kandidiranje svojih projekata i aktivnosti za sredstva iz EU fondova i u tome smo u velikom dijelu uspjeli. EU sredstvima financirati će se kako projekti izgradnje novih objekata, tako i dodatna ulaganja na postojećim objektima, </w:t>
      </w:r>
      <w:r w:rsidR="00E66208">
        <w:rPr>
          <w:rFonts w:ascii="Times New Roman" w:hAnsi="Times New Roman" w:cs="Times New Roman"/>
          <w:color w:val="17365D" w:themeColor="text2" w:themeShade="BF"/>
          <w:sz w:val="24"/>
          <w:szCs w:val="24"/>
        </w:rPr>
        <w:t>ali</w:t>
      </w:r>
      <w:r w:rsidRPr="00A368FF">
        <w:rPr>
          <w:rFonts w:ascii="Times New Roman" w:hAnsi="Times New Roman" w:cs="Times New Roman"/>
          <w:color w:val="FF0000"/>
          <w:sz w:val="24"/>
          <w:szCs w:val="24"/>
        </w:rPr>
        <w:t xml:space="preserve"> </w:t>
      </w:r>
      <w:r>
        <w:rPr>
          <w:rFonts w:ascii="Times New Roman" w:hAnsi="Times New Roman" w:cs="Times New Roman"/>
          <w:color w:val="17365D" w:themeColor="text2" w:themeShade="BF"/>
          <w:sz w:val="24"/>
          <w:szCs w:val="24"/>
        </w:rPr>
        <w:t xml:space="preserve">i brojni društveni </w:t>
      </w:r>
      <w:r w:rsidR="002921B9">
        <w:rPr>
          <w:rFonts w:ascii="Times New Roman" w:hAnsi="Times New Roman" w:cs="Times New Roman"/>
          <w:color w:val="17365D" w:themeColor="text2" w:themeShade="BF"/>
          <w:sz w:val="24"/>
          <w:szCs w:val="24"/>
        </w:rPr>
        <w:t>pr</w:t>
      </w:r>
      <w:r>
        <w:rPr>
          <w:rFonts w:ascii="Times New Roman" w:hAnsi="Times New Roman" w:cs="Times New Roman"/>
          <w:color w:val="17365D" w:themeColor="text2" w:themeShade="BF"/>
          <w:sz w:val="24"/>
          <w:szCs w:val="24"/>
        </w:rPr>
        <w:t xml:space="preserve">ojekti koji imaju utjecaj na kvalitetu života naših sugrađana s posebnim </w:t>
      </w:r>
      <w:r w:rsidR="00E66208">
        <w:rPr>
          <w:rFonts w:ascii="Times New Roman" w:hAnsi="Times New Roman" w:cs="Times New Roman"/>
          <w:color w:val="17365D" w:themeColor="text2" w:themeShade="BF"/>
          <w:sz w:val="24"/>
          <w:szCs w:val="24"/>
        </w:rPr>
        <w:t>naglaskom</w:t>
      </w:r>
      <w:r>
        <w:rPr>
          <w:rFonts w:ascii="Times New Roman" w:hAnsi="Times New Roman" w:cs="Times New Roman"/>
          <w:color w:val="17365D" w:themeColor="text2" w:themeShade="BF"/>
          <w:sz w:val="24"/>
          <w:szCs w:val="24"/>
        </w:rPr>
        <w:t xml:space="preserve"> na djecu, mlade i ranjive skupine građana.</w:t>
      </w:r>
      <w:r w:rsidR="003F616A" w:rsidRPr="00D551B2">
        <w:rPr>
          <w:rFonts w:ascii="Times New Roman" w:hAnsi="Times New Roman" w:cs="Times New Roman"/>
          <w:color w:val="17365D" w:themeColor="text2" w:themeShade="BF"/>
          <w:sz w:val="24"/>
          <w:szCs w:val="24"/>
        </w:rPr>
        <w:t>.</w:t>
      </w:r>
    </w:p>
    <w:p w14:paraId="3871D080" w14:textId="77777777" w:rsidR="006B33D6" w:rsidRDefault="006B33D6" w:rsidP="00985DD0">
      <w:pPr>
        <w:spacing w:after="0"/>
        <w:jc w:val="both"/>
        <w:rPr>
          <w:rFonts w:ascii="Times New Roman" w:hAnsi="Times New Roman" w:cs="Times New Roman"/>
          <w:color w:val="17365D" w:themeColor="text2" w:themeShade="BF"/>
          <w:sz w:val="24"/>
          <w:szCs w:val="24"/>
        </w:rPr>
      </w:pPr>
    </w:p>
    <w:tbl>
      <w:tblPr>
        <w:tblW w:w="6476" w:type="dxa"/>
        <w:jc w:val="center"/>
        <w:tblLook w:val="04A0" w:firstRow="1" w:lastRow="0" w:firstColumn="1" w:lastColumn="0" w:noHBand="0" w:noVBand="1"/>
      </w:tblPr>
      <w:tblGrid>
        <w:gridCol w:w="3036"/>
        <w:gridCol w:w="2020"/>
        <w:gridCol w:w="1420"/>
      </w:tblGrid>
      <w:tr w:rsidR="00FD7920" w:rsidRPr="00FD7920" w14:paraId="4E7C2D61" w14:textId="77777777" w:rsidTr="00FD7920">
        <w:trPr>
          <w:trHeight w:val="315"/>
          <w:jc w:val="center"/>
        </w:trPr>
        <w:tc>
          <w:tcPr>
            <w:tcW w:w="3036" w:type="dxa"/>
            <w:tcBorders>
              <w:top w:val="single" w:sz="4" w:space="0" w:color="auto"/>
              <w:left w:val="single" w:sz="4" w:space="0" w:color="auto"/>
              <w:bottom w:val="single" w:sz="4" w:space="0" w:color="auto"/>
              <w:right w:val="single" w:sz="4" w:space="0" w:color="auto"/>
            </w:tcBorders>
            <w:shd w:val="clear" w:color="000000" w:fill="DAEEF3"/>
            <w:noWrap/>
            <w:vAlign w:val="bottom"/>
            <w:hideMark/>
          </w:tcPr>
          <w:p w14:paraId="48CB15D8" w14:textId="77777777" w:rsidR="00FD7920" w:rsidRPr="00FD7920" w:rsidRDefault="00FD7920" w:rsidP="00FD7920">
            <w:pPr>
              <w:spacing w:after="0" w:line="240" w:lineRule="auto"/>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Naziv prihoda</w:t>
            </w:r>
          </w:p>
        </w:tc>
        <w:tc>
          <w:tcPr>
            <w:tcW w:w="2020" w:type="dxa"/>
            <w:tcBorders>
              <w:top w:val="single" w:sz="4" w:space="0" w:color="auto"/>
              <w:left w:val="nil"/>
              <w:bottom w:val="single" w:sz="4" w:space="0" w:color="auto"/>
              <w:right w:val="single" w:sz="4" w:space="0" w:color="auto"/>
            </w:tcBorders>
            <w:shd w:val="clear" w:color="000000" w:fill="DAEEF3"/>
            <w:noWrap/>
            <w:vAlign w:val="bottom"/>
            <w:hideMark/>
          </w:tcPr>
          <w:p w14:paraId="3211ED8A" w14:textId="77777777" w:rsidR="00FD7920" w:rsidRPr="00FD7920" w:rsidRDefault="00FD7920" w:rsidP="00FD7920">
            <w:pPr>
              <w:spacing w:after="0" w:line="240" w:lineRule="auto"/>
              <w:jc w:val="center"/>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Plan 2020.</w:t>
            </w:r>
          </w:p>
        </w:tc>
        <w:tc>
          <w:tcPr>
            <w:tcW w:w="1420" w:type="dxa"/>
            <w:tcBorders>
              <w:top w:val="single" w:sz="4" w:space="0" w:color="auto"/>
              <w:left w:val="nil"/>
              <w:bottom w:val="single" w:sz="4" w:space="0" w:color="auto"/>
              <w:right w:val="single" w:sz="4" w:space="0" w:color="auto"/>
            </w:tcBorders>
            <w:shd w:val="clear" w:color="000000" w:fill="DAEEF3"/>
            <w:noWrap/>
            <w:vAlign w:val="bottom"/>
            <w:hideMark/>
          </w:tcPr>
          <w:p w14:paraId="74D29A73"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 proračuna</w:t>
            </w:r>
          </w:p>
        </w:tc>
      </w:tr>
      <w:tr w:rsidR="00FD7920" w:rsidRPr="00FD7920" w14:paraId="3D5B6ADE" w14:textId="77777777" w:rsidTr="00FD7920">
        <w:trPr>
          <w:trHeight w:val="315"/>
          <w:jc w:val="center"/>
        </w:trPr>
        <w:tc>
          <w:tcPr>
            <w:tcW w:w="3036" w:type="dxa"/>
            <w:tcBorders>
              <w:top w:val="nil"/>
              <w:left w:val="single" w:sz="4" w:space="0" w:color="auto"/>
              <w:bottom w:val="single" w:sz="4" w:space="0" w:color="auto"/>
              <w:right w:val="single" w:sz="4" w:space="0" w:color="auto"/>
            </w:tcBorders>
            <w:shd w:val="clear" w:color="000000" w:fill="DAEEF3"/>
            <w:noWrap/>
            <w:vAlign w:val="bottom"/>
            <w:hideMark/>
          </w:tcPr>
          <w:p w14:paraId="0CE5C8F8" w14:textId="77777777" w:rsidR="00FD7920" w:rsidRPr="00FD7920" w:rsidRDefault="00FD7920" w:rsidP="00FD7920">
            <w:pPr>
              <w:spacing w:after="0" w:line="240" w:lineRule="auto"/>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Porezni prihodi</w:t>
            </w:r>
          </w:p>
        </w:tc>
        <w:tc>
          <w:tcPr>
            <w:tcW w:w="2020" w:type="dxa"/>
            <w:tcBorders>
              <w:top w:val="nil"/>
              <w:left w:val="nil"/>
              <w:bottom w:val="single" w:sz="4" w:space="0" w:color="auto"/>
              <w:right w:val="single" w:sz="4" w:space="0" w:color="auto"/>
            </w:tcBorders>
            <w:shd w:val="clear" w:color="000000" w:fill="DAEEF3"/>
            <w:noWrap/>
            <w:vAlign w:val="bottom"/>
            <w:hideMark/>
          </w:tcPr>
          <w:p w14:paraId="665B86B1"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124.120.236</w:t>
            </w:r>
          </w:p>
        </w:tc>
        <w:tc>
          <w:tcPr>
            <w:tcW w:w="1420" w:type="dxa"/>
            <w:tcBorders>
              <w:top w:val="nil"/>
              <w:left w:val="nil"/>
              <w:bottom w:val="single" w:sz="4" w:space="0" w:color="auto"/>
              <w:right w:val="single" w:sz="4" w:space="0" w:color="auto"/>
            </w:tcBorders>
            <w:shd w:val="clear" w:color="000000" w:fill="DAEEF3"/>
            <w:noWrap/>
            <w:vAlign w:val="bottom"/>
            <w:hideMark/>
          </w:tcPr>
          <w:p w14:paraId="604B21C5"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33,6%</w:t>
            </w:r>
          </w:p>
        </w:tc>
      </w:tr>
      <w:tr w:rsidR="00FD7920" w:rsidRPr="00FD7920" w14:paraId="7A60B58F" w14:textId="77777777" w:rsidTr="00FD7920">
        <w:trPr>
          <w:trHeight w:val="315"/>
          <w:jc w:val="center"/>
        </w:trPr>
        <w:tc>
          <w:tcPr>
            <w:tcW w:w="3036" w:type="dxa"/>
            <w:tcBorders>
              <w:top w:val="nil"/>
              <w:left w:val="single" w:sz="4" w:space="0" w:color="auto"/>
              <w:bottom w:val="single" w:sz="4" w:space="0" w:color="auto"/>
              <w:right w:val="single" w:sz="4" w:space="0" w:color="auto"/>
            </w:tcBorders>
            <w:shd w:val="clear" w:color="000000" w:fill="DAEEF3"/>
            <w:noWrap/>
            <w:vAlign w:val="bottom"/>
            <w:hideMark/>
          </w:tcPr>
          <w:p w14:paraId="771F9A7D" w14:textId="77777777" w:rsidR="00FD7920" w:rsidRPr="00FD7920" w:rsidRDefault="00FD7920" w:rsidP="00FD7920">
            <w:pPr>
              <w:spacing w:after="0" w:line="240" w:lineRule="auto"/>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Komunalna naknada i doprinos</w:t>
            </w:r>
          </w:p>
        </w:tc>
        <w:tc>
          <w:tcPr>
            <w:tcW w:w="2020" w:type="dxa"/>
            <w:tcBorders>
              <w:top w:val="nil"/>
              <w:left w:val="nil"/>
              <w:bottom w:val="single" w:sz="4" w:space="0" w:color="auto"/>
              <w:right w:val="single" w:sz="4" w:space="0" w:color="auto"/>
            </w:tcBorders>
            <w:shd w:val="clear" w:color="000000" w:fill="DAEEF3"/>
            <w:noWrap/>
            <w:vAlign w:val="bottom"/>
            <w:hideMark/>
          </w:tcPr>
          <w:p w14:paraId="1276B76E"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46.505.000</w:t>
            </w:r>
          </w:p>
        </w:tc>
        <w:tc>
          <w:tcPr>
            <w:tcW w:w="1420" w:type="dxa"/>
            <w:tcBorders>
              <w:top w:val="nil"/>
              <w:left w:val="nil"/>
              <w:bottom w:val="single" w:sz="4" w:space="0" w:color="auto"/>
              <w:right w:val="single" w:sz="4" w:space="0" w:color="auto"/>
            </w:tcBorders>
            <w:shd w:val="clear" w:color="000000" w:fill="DAEEF3"/>
            <w:noWrap/>
            <w:vAlign w:val="bottom"/>
            <w:hideMark/>
          </w:tcPr>
          <w:p w14:paraId="6F67C0EA"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12,6%</w:t>
            </w:r>
          </w:p>
        </w:tc>
      </w:tr>
      <w:tr w:rsidR="00FD7920" w:rsidRPr="00FD7920" w14:paraId="365750CB" w14:textId="77777777" w:rsidTr="00FD7920">
        <w:trPr>
          <w:trHeight w:val="630"/>
          <w:jc w:val="center"/>
        </w:trPr>
        <w:tc>
          <w:tcPr>
            <w:tcW w:w="3036" w:type="dxa"/>
            <w:tcBorders>
              <w:top w:val="nil"/>
              <w:left w:val="single" w:sz="4" w:space="0" w:color="auto"/>
              <w:bottom w:val="single" w:sz="4" w:space="0" w:color="auto"/>
              <w:right w:val="single" w:sz="4" w:space="0" w:color="auto"/>
            </w:tcBorders>
            <w:shd w:val="clear" w:color="000000" w:fill="DAEEF3"/>
            <w:vAlign w:val="bottom"/>
            <w:hideMark/>
          </w:tcPr>
          <w:p w14:paraId="6B222628" w14:textId="77777777" w:rsidR="00FD7920" w:rsidRPr="00FD7920" w:rsidRDefault="00FD7920" w:rsidP="00FD7920">
            <w:pPr>
              <w:spacing w:after="0" w:line="240" w:lineRule="auto"/>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Sredstva za decentralizirane funkcije</w:t>
            </w:r>
          </w:p>
        </w:tc>
        <w:tc>
          <w:tcPr>
            <w:tcW w:w="2020" w:type="dxa"/>
            <w:tcBorders>
              <w:top w:val="nil"/>
              <w:left w:val="nil"/>
              <w:bottom w:val="single" w:sz="4" w:space="0" w:color="auto"/>
              <w:right w:val="single" w:sz="4" w:space="0" w:color="auto"/>
            </w:tcBorders>
            <w:shd w:val="clear" w:color="000000" w:fill="DAEEF3"/>
            <w:noWrap/>
            <w:vAlign w:val="bottom"/>
            <w:hideMark/>
          </w:tcPr>
          <w:p w14:paraId="181ECC70"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18.320.000</w:t>
            </w:r>
          </w:p>
        </w:tc>
        <w:tc>
          <w:tcPr>
            <w:tcW w:w="1420" w:type="dxa"/>
            <w:tcBorders>
              <w:top w:val="nil"/>
              <w:left w:val="nil"/>
              <w:bottom w:val="single" w:sz="4" w:space="0" w:color="auto"/>
              <w:right w:val="single" w:sz="4" w:space="0" w:color="auto"/>
            </w:tcBorders>
            <w:shd w:val="clear" w:color="000000" w:fill="DAEEF3"/>
            <w:noWrap/>
            <w:vAlign w:val="bottom"/>
            <w:hideMark/>
          </w:tcPr>
          <w:p w14:paraId="70959A8F"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5,0%</w:t>
            </w:r>
          </w:p>
        </w:tc>
      </w:tr>
      <w:tr w:rsidR="00FD7920" w:rsidRPr="00FD7920" w14:paraId="1D85A94D" w14:textId="77777777" w:rsidTr="00FD7920">
        <w:trPr>
          <w:trHeight w:val="315"/>
          <w:jc w:val="center"/>
        </w:trPr>
        <w:tc>
          <w:tcPr>
            <w:tcW w:w="3036" w:type="dxa"/>
            <w:tcBorders>
              <w:top w:val="nil"/>
              <w:left w:val="single" w:sz="4" w:space="0" w:color="auto"/>
              <w:bottom w:val="single" w:sz="4" w:space="0" w:color="auto"/>
              <w:right w:val="single" w:sz="4" w:space="0" w:color="auto"/>
            </w:tcBorders>
            <w:shd w:val="clear" w:color="000000" w:fill="DAEEF3"/>
            <w:noWrap/>
            <w:vAlign w:val="bottom"/>
            <w:hideMark/>
          </w:tcPr>
          <w:p w14:paraId="4EC34480" w14:textId="77777777" w:rsidR="00FD7920" w:rsidRPr="00FD7920" w:rsidRDefault="00FD7920" w:rsidP="00FD7920">
            <w:pPr>
              <w:spacing w:after="0" w:line="240" w:lineRule="auto"/>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Prihodi iz EU fondova</w:t>
            </w:r>
          </w:p>
        </w:tc>
        <w:tc>
          <w:tcPr>
            <w:tcW w:w="2020" w:type="dxa"/>
            <w:tcBorders>
              <w:top w:val="nil"/>
              <w:left w:val="nil"/>
              <w:bottom w:val="single" w:sz="4" w:space="0" w:color="auto"/>
              <w:right w:val="single" w:sz="4" w:space="0" w:color="auto"/>
            </w:tcBorders>
            <w:shd w:val="clear" w:color="000000" w:fill="DAEEF3"/>
            <w:noWrap/>
            <w:vAlign w:val="bottom"/>
            <w:hideMark/>
          </w:tcPr>
          <w:p w14:paraId="3427CAA7"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22.166.932</w:t>
            </w:r>
          </w:p>
        </w:tc>
        <w:tc>
          <w:tcPr>
            <w:tcW w:w="1420" w:type="dxa"/>
            <w:tcBorders>
              <w:top w:val="nil"/>
              <w:left w:val="nil"/>
              <w:bottom w:val="single" w:sz="4" w:space="0" w:color="auto"/>
              <w:right w:val="single" w:sz="4" w:space="0" w:color="auto"/>
            </w:tcBorders>
            <w:shd w:val="clear" w:color="000000" w:fill="DAEEF3"/>
            <w:noWrap/>
            <w:vAlign w:val="bottom"/>
            <w:hideMark/>
          </w:tcPr>
          <w:p w14:paraId="75962E93"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6,0%</w:t>
            </w:r>
          </w:p>
        </w:tc>
      </w:tr>
      <w:tr w:rsidR="00FD7920" w:rsidRPr="00FD7920" w14:paraId="0E697A40" w14:textId="77777777" w:rsidTr="00FD7920">
        <w:trPr>
          <w:trHeight w:val="315"/>
          <w:jc w:val="center"/>
        </w:trPr>
        <w:tc>
          <w:tcPr>
            <w:tcW w:w="3036" w:type="dxa"/>
            <w:tcBorders>
              <w:top w:val="nil"/>
              <w:left w:val="single" w:sz="4" w:space="0" w:color="auto"/>
              <w:bottom w:val="single" w:sz="4" w:space="0" w:color="auto"/>
              <w:right w:val="single" w:sz="4" w:space="0" w:color="auto"/>
            </w:tcBorders>
            <w:shd w:val="clear" w:color="000000" w:fill="DAEEF3"/>
            <w:noWrap/>
            <w:vAlign w:val="bottom"/>
            <w:hideMark/>
          </w:tcPr>
          <w:p w14:paraId="2BBCB808" w14:textId="77777777" w:rsidR="00FD7920" w:rsidRPr="00FD7920" w:rsidRDefault="00FD7920" w:rsidP="00FD7920">
            <w:pPr>
              <w:spacing w:after="0" w:line="240" w:lineRule="auto"/>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Prodaja nekretnina</w:t>
            </w:r>
          </w:p>
        </w:tc>
        <w:tc>
          <w:tcPr>
            <w:tcW w:w="2020" w:type="dxa"/>
            <w:tcBorders>
              <w:top w:val="nil"/>
              <w:left w:val="nil"/>
              <w:bottom w:val="single" w:sz="4" w:space="0" w:color="auto"/>
              <w:right w:val="single" w:sz="4" w:space="0" w:color="auto"/>
            </w:tcBorders>
            <w:shd w:val="clear" w:color="000000" w:fill="DAEEF3"/>
            <w:noWrap/>
            <w:vAlign w:val="bottom"/>
            <w:hideMark/>
          </w:tcPr>
          <w:p w14:paraId="01ECC235"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3.720.000</w:t>
            </w:r>
          </w:p>
        </w:tc>
        <w:tc>
          <w:tcPr>
            <w:tcW w:w="1420" w:type="dxa"/>
            <w:tcBorders>
              <w:top w:val="nil"/>
              <w:left w:val="nil"/>
              <w:bottom w:val="single" w:sz="4" w:space="0" w:color="auto"/>
              <w:right w:val="single" w:sz="4" w:space="0" w:color="auto"/>
            </w:tcBorders>
            <w:shd w:val="clear" w:color="000000" w:fill="DAEEF3"/>
            <w:noWrap/>
            <w:vAlign w:val="bottom"/>
            <w:hideMark/>
          </w:tcPr>
          <w:p w14:paraId="72E320AD"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1,0%</w:t>
            </w:r>
          </w:p>
        </w:tc>
      </w:tr>
      <w:tr w:rsidR="00FD7920" w:rsidRPr="00FD7920" w14:paraId="3483C5F6" w14:textId="77777777" w:rsidTr="00FD7920">
        <w:trPr>
          <w:trHeight w:val="315"/>
          <w:jc w:val="center"/>
        </w:trPr>
        <w:tc>
          <w:tcPr>
            <w:tcW w:w="3036" w:type="dxa"/>
            <w:tcBorders>
              <w:top w:val="nil"/>
              <w:left w:val="single" w:sz="4" w:space="0" w:color="auto"/>
              <w:bottom w:val="single" w:sz="4" w:space="0" w:color="auto"/>
              <w:right w:val="single" w:sz="4" w:space="0" w:color="auto"/>
            </w:tcBorders>
            <w:shd w:val="clear" w:color="000000" w:fill="DAEEF3"/>
            <w:noWrap/>
            <w:vAlign w:val="bottom"/>
            <w:hideMark/>
          </w:tcPr>
          <w:p w14:paraId="7F8394EE" w14:textId="77777777" w:rsidR="00FD7920" w:rsidRPr="00FD7920" w:rsidRDefault="00FD7920" w:rsidP="00FD7920">
            <w:pPr>
              <w:spacing w:after="0" w:line="240" w:lineRule="auto"/>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Pomoći iz drugih proračuna</w:t>
            </w:r>
          </w:p>
        </w:tc>
        <w:tc>
          <w:tcPr>
            <w:tcW w:w="2020" w:type="dxa"/>
            <w:tcBorders>
              <w:top w:val="nil"/>
              <w:left w:val="nil"/>
              <w:bottom w:val="single" w:sz="4" w:space="0" w:color="auto"/>
              <w:right w:val="single" w:sz="4" w:space="0" w:color="auto"/>
            </w:tcBorders>
            <w:shd w:val="clear" w:color="000000" w:fill="DAEEF3"/>
            <w:noWrap/>
            <w:vAlign w:val="bottom"/>
            <w:hideMark/>
          </w:tcPr>
          <w:p w14:paraId="75F56AB0"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21.854.037</w:t>
            </w:r>
          </w:p>
        </w:tc>
        <w:tc>
          <w:tcPr>
            <w:tcW w:w="1420" w:type="dxa"/>
            <w:tcBorders>
              <w:top w:val="nil"/>
              <w:left w:val="nil"/>
              <w:bottom w:val="single" w:sz="4" w:space="0" w:color="auto"/>
              <w:right w:val="single" w:sz="4" w:space="0" w:color="auto"/>
            </w:tcBorders>
            <w:shd w:val="clear" w:color="000000" w:fill="DAEEF3"/>
            <w:noWrap/>
            <w:vAlign w:val="bottom"/>
            <w:hideMark/>
          </w:tcPr>
          <w:p w14:paraId="630AE86F"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5,9%</w:t>
            </w:r>
          </w:p>
        </w:tc>
      </w:tr>
      <w:tr w:rsidR="00FD7920" w:rsidRPr="00FD7920" w14:paraId="2D288BD8" w14:textId="77777777" w:rsidTr="00FD7920">
        <w:trPr>
          <w:trHeight w:val="315"/>
          <w:jc w:val="center"/>
        </w:trPr>
        <w:tc>
          <w:tcPr>
            <w:tcW w:w="3036" w:type="dxa"/>
            <w:tcBorders>
              <w:top w:val="nil"/>
              <w:left w:val="single" w:sz="4" w:space="0" w:color="auto"/>
              <w:bottom w:val="single" w:sz="4" w:space="0" w:color="auto"/>
              <w:right w:val="single" w:sz="4" w:space="0" w:color="auto"/>
            </w:tcBorders>
            <w:shd w:val="clear" w:color="000000" w:fill="DAEEF3"/>
            <w:noWrap/>
            <w:vAlign w:val="bottom"/>
            <w:hideMark/>
          </w:tcPr>
          <w:p w14:paraId="3E4E4DD4" w14:textId="77777777" w:rsidR="00FD7920" w:rsidRPr="00FD7920" w:rsidRDefault="00FD7920" w:rsidP="00FD7920">
            <w:pPr>
              <w:spacing w:after="0" w:line="240" w:lineRule="auto"/>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Krediti</w:t>
            </w:r>
          </w:p>
        </w:tc>
        <w:tc>
          <w:tcPr>
            <w:tcW w:w="2020" w:type="dxa"/>
            <w:tcBorders>
              <w:top w:val="nil"/>
              <w:left w:val="nil"/>
              <w:bottom w:val="single" w:sz="4" w:space="0" w:color="auto"/>
              <w:right w:val="single" w:sz="4" w:space="0" w:color="auto"/>
            </w:tcBorders>
            <w:shd w:val="clear" w:color="000000" w:fill="DAEEF3"/>
            <w:noWrap/>
            <w:vAlign w:val="bottom"/>
            <w:hideMark/>
          </w:tcPr>
          <w:p w14:paraId="5D0C813A"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19.180.227</w:t>
            </w:r>
          </w:p>
        </w:tc>
        <w:tc>
          <w:tcPr>
            <w:tcW w:w="1420" w:type="dxa"/>
            <w:tcBorders>
              <w:top w:val="nil"/>
              <w:left w:val="nil"/>
              <w:bottom w:val="single" w:sz="4" w:space="0" w:color="auto"/>
              <w:right w:val="single" w:sz="4" w:space="0" w:color="auto"/>
            </w:tcBorders>
            <w:shd w:val="clear" w:color="000000" w:fill="DAEEF3"/>
            <w:noWrap/>
            <w:vAlign w:val="bottom"/>
            <w:hideMark/>
          </w:tcPr>
          <w:p w14:paraId="43C66549"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5,2%</w:t>
            </w:r>
          </w:p>
        </w:tc>
      </w:tr>
      <w:tr w:rsidR="00FD7920" w:rsidRPr="00FD7920" w14:paraId="33BC1DFD" w14:textId="77777777" w:rsidTr="00FD7920">
        <w:trPr>
          <w:trHeight w:val="315"/>
          <w:jc w:val="center"/>
        </w:trPr>
        <w:tc>
          <w:tcPr>
            <w:tcW w:w="3036" w:type="dxa"/>
            <w:tcBorders>
              <w:top w:val="nil"/>
              <w:left w:val="single" w:sz="4" w:space="0" w:color="auto"/>
              <w:bottom w:val="single" w:sz="4" w:space="0" w:color="auto"/>
              <w:right w:val="single" w:sz="4" w:space="0" w:color="auto"/>
            </w:tcBorders>
            <w:shd w:val="clear" w:color="000000" w:fill="DAEEF3"/>
            <w:noWrap/>
            <w:vAlign w:val="bottom"/>
            <w:hideMark/>
          </w:tcPr>
          <w:p w14:paraId="0789ADA5" w14:textId="77777777" w:rsidR="00FD7920" w:rsidRPr="00FD7920" w:rsidRDefault="00FD7920" w:rsidP="00FD7920">
            <w:pPr>
              <w:spacing w:after="0" w:line="240" w:lineRule="auto"/>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Svi ostali proračunski prihodi</w:t>
            </w:r>
          </w:p>
        </w:tc>
        <w:tc>
          <w:tcPr>
            <w:tcW w:w="2020" w:type="dxa"/>
            <w:tcBorders>
              <w:top w:val="nil"/>
              <w:left w:val="nil"/>
              <w:bottom w:val="single" w:sz="4" w:space="0" w:color="auto"/>
              <w:right w:val="single" w:sz="4" w:space="0" w:color="auto"/>
            </w:tcBorders>
            <w:shd w:val="clear" w:color="000000" w:fill="DAEEF3"/>
            <w:noWrap/>
            <w:vAlign w:val="bottom"/>
            <w:hideMark/>
          </w:tcPr>
          <w:p w14:paraId="47D7540E"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16.873.400</w:t>
            </w:r>
          </w:p>
        </w:tc>
        <w:tc>
          <w:tcPr>
            <w:tcW w:w="1420" w:type="dxa"/>
            <w:tcBorders>
              <w:top w:val="nil"/>
              <w:left w:val="nil"/>
              <w:bottom w:val="single" w:sz="4" w:space="0" w:color="auto"/>
              <w:right w:val="single" w:sz="4" w:space="0" w:color="auto"/>
            </w:tcBorders>
            <w:shd w:val="clear" w:color="000000" w:fill="DAEEF3"/>
            <w:noWrap/>
            <w:vAlign w:val="bottom"/>
            <w:hideMark/>
          </w:tcPr>
          <w:p w14:paraId="2AC07102"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4,6%</w:t>
            </w:r>
          </w:p>
        </w:tc>
      </w:tr>
      <w:tr w:rsidR="00FD7920" w:rsidRPr="00FD7920" w14:paraId="736774CE" w14:textId="77777777" w:rsidTr="00FD7920">
        <w:trPr>
          <w:trHeight w:val="315"/>
          <w:jc w:val="center"/>
        </w:trPr>
        <w:tc>
          <w:tcPr>
            <w:tcW w:w="3036" w:type="dxa"/>
            <w:tcBorders>
              <w:top w:val="nil"/>
              <w:left w:val="single" w:sz="4" w:space="0" w:color="auto"/>
              <w:bottom w:val="single" w:sz="4" w:space="0" w:color="auto"/>
              <w:right w:val="single" w:sz="4" w:space="0" w:color="auto"/>
            </w:tcBorders>
            <w:shd w:val="clear" w:color="000000" w:fill="DAEEF3"/>
            <w:noWrap/>
            <w:vAlign w:val="bottom"/>
            <w:hideMark/>
          </w:tcPr>
          <w:p w14:paraId="52D73898" w14:textId="77777777" w:rsidR="00FD7920" w:rsidRPr="00FD7920" w:rsidRDefault="00FD7920" w:rsidP="00FD7920">
            <w:pPr>
              <w:spacing w:after="0" w:line="240" w:lineRule="auto"/>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Prihodi proračunskih korisnika</w:t>
            </w:r>
          </w:p>
        </w:tc>
        <w:tc>
          <w:tcPr>
            <w:tcW w:w="2020" w:type="dxa"/>
            <w:tcBorders>
              <w:top w:val="nil"/>
              <w:left w:val="nil"/>
              <w:bottom w:val="single" w:sz="4" w:space="0" w:color="auto"/>
              <w:right w:val="single" w:sz="4" w:space="0" w:color="auto"/>
            </w:tcBorders>
            <w:shd w:val="clear" w:color="000000" w:fill="DAEEF3"/>
            <w:noWrap/>
            <w:vAlign w:val="bottom"/>
            <w:hideMark/>
          </w:tcPr>
          <w:p w14:paraId="25A2F636"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96.252.428</w:t>
            </w:r>
          </w:p>
        </w:tc>
        <w:tc>
          <w:tcPr>
            <w:tcW w:w="1420" w:type="dxa"/>
            <w:tcBorders>
              <w:top w:val="nil"/>
              <w:left w:val="nil"/>
              <w:bottom w:val="single" w:sz="4" w:space="0" w:color="auto"/>
              <w:right w:val="single" w:sz="4" w:space="0" w:color="auto"/>
            </w:tcBorders>
            <w:shd w:val="clear" w:color="000000" w:fill="DAEEF3"/>
            <w:noWrap/>
            <w:vAlign w:val="bottom"/>
            <w:hideMark/>
          </w:tcPr>
          <w:p w14:paraId="77CC4B08"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26,1%</w:t>
            </w:r>
          </w:p>
        </w:tc>
      </w:tr>
      <w:tr w:rsidR="00FD7920" w:rsidRPr="00FD7920" w14:paraId="4862BEF0" w14:textId="77777777" w:rsidTr="00FD7920">
        <w:trPr>
          <w:trHeight w:val="315"/>
          <w:jc w:val="center"/>
        </w:trPr>
        <w:tc>
          <w:tcPr>
            <w:tcW w:w="3036" w:type="dxa"/>
            <w:tcBorders>
              <w:top w:val="nil"/>
              <w:left w:val="single" w:sz="4" w:space="0" w:color="auto"/>
              <w:bottom w:val="single" w:sz="4" w:space="0" w:color="auto"/>
              <w:right w:val="single" w:sz="4" w:space="0" w:color="auto"/>
            </w:tcBorders>
            <w:shd w:val="clear" w:color="000000" w:fill="DAEEF3"/>
            <w:noWrap/>
            <w:vAlign w:val="bottom"/>
            <w:hideMark/>
          </w:tcPr>
          <w:p w14:paraId="62F8E943" w14:textId="77777777" w:rsidR="00FD7920" w:rsidRPr="00FD7920" w:rsidRDefault="00FD7920" w:rsidP="00FD7920">
            <w:pPr>
              <w:spacing w:after="0" w:line="240" w:lineRule="auto"/>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UKUPNO</w:t>
            </w:r>
          </w:p>
        </w:tc>
        <w:tc>
          <w:tcPr>
            <w:tcW w:w="2020" w:type="dxa"/>
            <w:tcBorders>
              <w:top w:val="nil"/>
              <w:left w:val="nil"/>
              <w:bottom w:val="single" w:sz="4" w:space="0" w:color="auto"/>
              <w:right w:val="single" w:sz="4" w:space="0" w:color="auto"/>
            </w:tcBorders>
            <w:shd w:val="clear" w:color="000000" w:fill="DAEEF3"/>
            <w:noWrap/>
            <w:vAlign w:val="bottom"/>
            <w:hideMark/>
          </w:tcPr>
          <w:p w14:paraId="021994DF" w14:textId="77777777" w:rsidR="00FD7920" w:rsidRPr="00FD7920" w:rsidRDefault="00FD7920" w:rsidP="00FD7920">
            <w:pPr>
              <w:spacing w:after="0" w:line="240" w:lineRule="auto"/>
              <w:jc w:val="right"/>
              <w:rPr>
                <w:rFonts w:ascii="Times New Roman" w:eastAsia="Times New Roman" w:hAnsi="Times New Roman" w:cs="Times New Roman"/>
                <w:sz w:val="24"/>
                <w:szCs w:val="24"/>
                <w:lang w:eastAsia="hr-HR"/>
              </w:rPr>
            </w:pPr>
            <w:r w:rsidRPr="00FD7920">
              <w:rPr>
                <w:rFonts w:ascii="Times New Roman" w:eastAsia="Times New Roman" w:hAnsi="Times New Roman" w:cs="Times New Roman"/>
                <w:sz w:val="24"/>
                <w:szCs w:val="24"/>
                <w:lang w:eastAsia="hr-HR"/>
              </w:rPr>
              <w:t>369.292.260</w:t>
            </w:r>
          </w:p>
        </w:tc>
        <w:tc>
          <w:tcPr>
            <w:tcW w:w="1420" w:type="dxa"/>
            <w:tcBorders>
              <w:top w:val="nil"/>
              <w:left w:val="nil"/>
              <w:bottom w:val="single" w:sz="4" w:space="0" w:color="auto"/>
              <w:right w:val="single" w:sz="4" w:space="0" w:color="auto"/>
            </w:tcBorders>
            <w:shd w:val="clear" w:color="000000" w:fill="DAEEF3"/>
            <w:noWrap/>
            <w:vAlign w:val="bottom"/>
            <w:hideMark/>
          </w:tcPr>
          <w:p w14:paraId="2A70E736" w14:textId="77777777" w:rsidR="00FD7920" w:rsidRPr="00FD7920" w:rsidRDefault="00FD7920" w:rsidP="00FD7920">
            <w:pPr>
              <w:spacing w:after="0" w:line="240" w:lineRule="auto"/>
              <w:jc w:val="center"/>
              <w:rPr>
                <w:rFonts w:ascii="Times New Roman" w:eastAsia="Times New Roman" w:hAnsi="Times New Roman" w:cs="Times New Roman"/>
                <w:color w:val="000000"/>
                <w:sz w:val="24"/>
                <w:szCs w:val="24"/>
                <w:lang w:eastAsia="hr-HR"/>
              </w:rPr>
            </w:pPr>
            <w:r w:rsidRPr="00FD7920">
              <w:rPr>
                <w:rFonts w:ascii="Times New Roman" w:eastAsia="Times New Roman" w:hAnsi="Times New Roman" w:cs="Times New Roman"/>
                <w:color w:val="000000"/>
                <w:sz w:val="24"/>
                <w:szCs w:val="24"/>
                <w:lang w:eastAsia="hr-HR"/>
              </w:rPr>
              <w:t>100,0%</w:t>
            </w:r>
          </w:p>
        </w:tc>
      </w:tr>
    </w:tbl>
    <w:p w14:paraId="26082095" w14:textId="77777777" w:rsidR="001D519D" w:rsidRPr="00D551B2" w:rsidRDefault="001D519D" w:rsidP="007C7008">
      <w:pPr>
        <w:spacing w:after="0"/>
        <w:jc w:val="both"/>
        <w:rPr>
          <w:rFonts w:ascii="Times New Roman" w:hAnsi="Times New Roman" w:cs="Times New Roman"/>
          <w:color w:val="17365D" w:themeColor="text2" w:themeShade="BF"/>
          <w:sz w:val="24"/>
          <w:szCs w:val="24"/>
        </w:rPr>
      </w:pPr>
    </w:p>
    <w:p w14:paraId="0ED5F4DC" w14:textId="56D516DA" w:rsidR="00985DD0" w:rsidRDefault="00985DD0" w:rsidP="00186DFF">
      <w:pPr>
        <w:spacing w:after="0"/>
        <w:ind w:firstLine="708"/>
        <w:jc w:val="both"/>
        <w:rPr>
          <w:rFonts w:ascii="Times New Roman" w:hAnsi="Times New Roman" w:cs="Times New Roman"/>
          <w:color w:val="17365D" w:themeColor="text2" w:themeShade="BF"/>
          <w:sz w:val="28"/>
          <w:szCs w:val="28"/>
        </w:rPr>
      </w:pPr>
    </w:p>
    <w:p w14:paraId="47DA9731" w14:textId="77777777" w:rsidR="00E66208" w:rsidRDefault="00E66208" w:rsidP="00186DFF">
      <w:pPr>
        <w:spacing w:after="0"/>
        <w:ind w:firstLine="708"/>
        <w:jc w:val="both"/>
        <w:rPr>
          <w:rFonts w:ascii="Times New Roman" w:hAnsi="Times New Roman" w:cs="Times New Roman"/>
          <w:color w:val="17365D" w:themeColor="text2" w:themeShade="BF"/>
          <w:sz w:val="28"/>
          <w:szCs w:val="28"/>
        </w:rPr>
      </w:pPr>
    </w:p>
    <w:p w14:paraId="26082096" w14:textId="16A9E57F" w:rsidR="00C83028" w:rsidRPr="00D551B2" w:rsidRDefault="00112E47" w:rsidP="00186DFF">
      <w:pPr>
        <w:spacing w:after="0"/>
        <w:ind w:firstLine="708"/>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lastRenderedPageBreak/>
        <w:t>RASHODI PRORAČUNA GRADA KARLOVCA</w:t>
      </w:r>
    </w:p>
    <w:p w14:paraId="26082097" w14:textId="77777777" w:rsidR="00112E47" w:rsidRPr="00D551B2" w:rsidRDefault="00112E47" w:rsidP="007C7008">
      <w:pPr>
        <w:spacing w:after="0"/>
        <w:jc w:val="both"/>
        <w:rPr>
          <w:rFonts w:ascii="Times New Roman" w:hAnsi="Times New Roman" w:cs="Times New Roman"/>
          <w:color w:val="17365D" w:themeColor="text2" w:themeShade="BF"/>
          <w:sz w:val="24"/>
          <w:szCs w:val="24"/>
        </w:rPr>
      </w:pPr>
    </w:p>
    <w:p w14:paraId="26082098" w14:textId="77777777" w:rsidR="00112E47" w:rsidRPr="00D551B2" w:rsidRDefault="00112E47"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Proračun Grada Karlovca mora biti uravnotežen, tj. ukupni rashodi ne mogu biti viši od ukupnih prihoda proračuna. Struktura rashoda određena je obvezama Grada odnosno vrstama </w:t>
      </w:r>
      <w:r w:rsidR="001C5E5F"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javnih usluga koje Grad mora pružati svojim građanima.</w:t>
      </w:r>
    </w:p>
    <w:p w14:paraId="2608209A" w14:textId="411F467B" w:rsidR="00351A96" w:rsidRDefault="00112E47"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Rashode proračuna čine tri ključne grupe rashoda prikazane u tablici </w:t>
      </w:r>
      <w:r w:rsidR="00826AC5" w:rsidRPr="00D551B2">
        <w:rPr>
          <w:rFonts w:ascii="Times New Roman" w:hAnsi="Times New Roman" w:cs="Times New Roman"/>
          <w:color w:val="17365D" w:themeColor="text2" w:themeShade="BF"/>
          <w:sz w:val="24"/>
          <w:szCs w:val="24"/>
        </w:rPr>
        <w:t>i grafikonu</w:t>
      </w:r>
    </w:p>
    <w:p w14:paraId="67DFBD1D" w14:textId="77777777" w:rsidR="00985DD0" w:rsidRDefault="00985DD0" w:rsidP="007C7008">
      <w:pPr>
        <w:spacing w:after="0"/>
        <w:jc w:val="both"/>
        <w:rPr>
          <w:rFonts w:ascii="Times New Roman" w:hAnsi="Times New Roman" w:cs="Times New Roman"/>
          <w:color w:val="17365D" w:themeColor="text2" w:themeShade="BF"/>
          <w:sz w:val="24"/>
          <w:szCs w:val="24"/>
        </w:rPr>
      </w:pPr>
    </w:p>
    <w:tbl>
      <w:tblPr>
        <w:tblW w:w="7620" w:type="dxa"/>
        <w:jc w:val="center"/>
        <w:tblLook w:val="04A0" w:firstRow="1" w:lastRow="0" w:firstColumn="1" w:lastColumn="0" w:noHBand="0" w:noVBand="1"/>
      </w:tblPr>
      <w:tblGrid>
        <w:gridCol w:w="4380"/>
        <w:gridCol w:w="1760"/>
        <w:gridCol w:w="1480"/>
      </w:tblGrid>
      <w:tr w:rsidR="00691108" w:rsidRPr="00691108" w14:paraId="465BD78F" w14:textId="77777777" w:rsidTr="00691108">
        <w:trPr>
          <w:trHeight w:val="315"/>
          <w:jc w:val="center"/>
        </w:trPr>
        <w:tc>
          <w:tcPr>
            <w:tcW w:w="4380"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14:paraId="7C8B096F" w14:textId="77777777" w:rsidR="00691108" w:rsidRPr="00691108" w:rsidRDefault="00691108" w:rsidP="00691108">
            <w:pPr>
              <w:spacing w:after="0" w:line="240" w:lineRule="auto"/>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Rashodi proračuna</w:t>
            </w:r>
          </w:p>
        </w:tc>
        <w:tc>
          <w:tcPr>
            <w:tcW w:w="1760" w:type="dxa"/>
            <w:tcBorders>
              <w:top w:val="single" w:sz="4" w:space="0" w:color="auto"/>
              <w:left w:val="nil"/>
              <w:bottom w:val="single" w:sz="4" w:space="0" w:color="auto"/>
              <w:right w:val="single" w:sz="4" w:space="0" w:color="auto"/>
            </w:tcBorders>
            <w:shd w:val="clear" w:color="000000" w:fill="EBF1DE"/>
            <w:noWrap/>
            <w:vAlign w:val="bottom"/>
            <w:hideMark/>
          </w:tcPr>
          <w:p w14:paraId="7CF5D7F0" w14:textId="77777777" w:rsidR="00691108" w:rsidRPr="00691108" w:rsidRDefault="00691108" w:rsidP="00691108">
            <w:pPr>
              <w:spacing w:after="0" w:line="240" w:lineRule="auto"/>
              <w:jc w:val="center"/>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Iznos</w:t>
            </w:r>
          </w:p>
        </w:tc>
        <w:tc>
          <w:tcPr>
            <w:tcW w:w="1480" w:type="dxa"/>
            <w:tcBorders>
              <w:top w:val="single" w:sz="4" w:space="0" w:color="auto"/>
              <w:left w:val="nil"/>
              <w:bottom w:val="single" w:sz="4" w:space="0" w:color="auto"/>
              <w:right w:val="single" w:sz="4" w:space="0" w:color="auto"/>
            </w:tcBorders>
            <w:shd w:val="clear" w:color="000000" w:fill="EBF1DE"/>
            <w:noWrap/>
            <w:vAlign w:val="bottom"/>
            <w:hideMark/>
          </w:tcPr>
          <w:p w14:paraId="7E6A12B0" w14:textId="77777777" w:rsidR="00691108" w:rsidRPr="00691108" w:rsidRDefault="00691108" w:rsidP="00691108">
            <w:pPr>
              <w:spacing w:after="0" w:line="240" w:lineRule="auto"/>
              <w:jc w:val="center"/>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 proračuna</w:t>
            </w:r>
          </w:p>
        </w:tc>
      </w:tr>
      <w:tr w:rsidR="00691108" w:rsidRPr="00691108" w14:paraId="5A8E9EC8" w14:textId="77777777" w:rsidTr="00691108">
        <w:trPr>
          <w:trHeight w:val="315"/>
          <w:jc w:val="center"/>
        </w:trPr>
        <w:tc>
          <w:tcPr>
            <w:tcW w:w="4380"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14:paraId="4C6958E6" w14:textId="77777777" w:rsidR="00691108" w:rsidRPr="00691108" w:rsidRDefault="00691108" w:rsidP="00691108">
            <w:pPr>
              <w:spacing w:after="0" w:line="240" w:lineRule="auto"/>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Rashodi poslovanja Grada i ustanova</w:t>
            </w:r>
          </w:p>
        </w:tc>
        <w:tc>
          <w:tcPr>
            <w:tcW w:w="1760" w:type="dxa"/>
            <w:tcBorders>
              <w:top w:val="single" w:sz="4" w:space="0" w:color="auto"/>
              <w:left w:val="nil"/>
              <w:bottom w:val="single" w:sz="4" w:space="0" w:color="auto"/>
              <w:right w:val="single" w:sz="4" w:space="0" w:color="auto"/>
            </w:tcBorders>
            <w:shd w:val="clear" w:color="000000" w:fill="EBF1DE"/>
            <w:noWrap/>
            <w:vAlign w:val="bottom"/>
            <w:hideMark/>
          </w:tcPr>
          <w:p w14:paraId="00844221" w14:textId="77777777" w:rsidR="00691108" w:rsidRPr="00E66208" w:rsidRDefault="00691108" w:rsidP="00A368FF">
            <w:pPr>
              <w:spacing w:after="0" w:line="240" w:lineRule="auto"/>
              <w:jc w:val="right"/>
              <w:rPr>
                <w:rFonts w:ascii="Times New Roman" w:eastAsia="Times New Roman" w:hAnsi="Times New Roman" w:cs="Times New Roman"/>
                <w:color w:val="17365D" w:themeColor="text2" w:themeShade="BF"/>
                <w:sz w:val="24"/>
                <w:szCs w:val="24"/>
                <w:lang w:eastAsia="hr-HR"/>
              </w:rPr>
            </w:pPr>
            <w:r w:rsidRPr="00E66208">
              <w:rPr>
                <w:rFonts w:ascii="Times New Roman" w:eastAsia="Times New Roman" w:hAnsi="Times New Roman" w:cs="Times New Roman"/>
                <w:color w:val="17365D" w:themeColor="text2" w:themeShade="BF"/>
                <w:sz w:val="24"/>
                <w:szCs w:val="24"/>
                <w:lang w:eastAsia="hr-HR"/>
              </w:rPr>
              <w:t>278.113.772</w:t>
            </w:r>
          </w:p>
        </w:tc>
        <w:tc>
          <w:tcPr>
            <w:tcW w:w="1480" w:type="dxa"/>
            <w:tcBorders>
              <w:top w:val="single" w:sz="4" w:space="0" w:color="auto"/>
              <w:left w:val="nil"/>
              <w:bottom w:val="single" w:sz="4" w:space="0" w:color="auto"/>
              <w:right w:val="single" w:sz="4" w:space="0" w:color="auto"/>
            </w:tcBorders>
            <w:shd w:val="clear" w:color="000000" w:fill="EBF1DE"/>
            <w:noWrap/>
            <w:vAlign w:val="bottom"/>
            <w:hideMark/>
          </w:tcPr>
          <w:p w14:paraId="6CE9A5E8" w14:textId="77777777" w:rsidR="00691108" w:rsidRPr="00691108" w:rsidRDefault="00691108" w:rsidP="00691108">
            <w:pPr>
              <w:spacing w:after="0" w:line="240" w:lineRule="auto"/>
              <w:jc w:val="center"/>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75%</w:t>
            </w:r>
          </w:p>
        </w:tc>
      </w:tr>
      <w:tr w:rsidR="00691108" w:rsidRPr="00691108" w14:paraId="2AE4B35B" w14:textId="77777777" w:rsidTr="00691108">
        <w:trPr>
          <w:trHeight w:val="315"/>
          <w:jc w:val="center"/>
        </w:trPr>
        <w:tc>
          <w:tcPr>
            <w:tcW w:w="4380"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14:paraId="2C6E3A72" w14:textId="77777777" w:rsidR="00691108" w:rsidRPr="00691108" w:rsidRDefault="00691108" w:rsidP="00691108">
            <w:pPr>
              <w:spacing w:after="0" w:line="240" w:lineRule="auto"/>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 xml:space="preserve">Rashodi za kapitalna ulaganja </w:t>
            </w:r>
          </w:p>
        </w:tc>
        <w:tc>
          <w:tcPr>
            <w:tcW w:w="1760" w:type="dxa"/>
            <w:tcBorders>
              <w:top w:val="single" w:sz="4" w:space="0" w:color="auto"/>
              <w:left w:val="nil"/>
              <w:bottom w:val="single" w:sz="4" w:space="0" w:color="auto"/>
              <w:right w:val="single" w:sz="4" w:space="0" w:color="auto"/>
            </w:tcBorders>
            <w:shd w:val="clear" w:color="000000" w:fill="EBF1DE"/>
            <w:noWrap/>
            <w:vAlign w:val="bottom"/>
            <w:hideMark/>
          </w:tcPr>
          <w:p w14:paraId="1BC4EE73" w14:textId="77777777" w:rsidR="00691108" w:rsidRPr="00E66208" w:rsidRDefault="00691108" w:rsidP="00A368FF">
            <w:pPr>
              <w:spacing w:after="0" w:line="240" w:lineRule="auto"/>
              <w:jc w:val="right"/>
              <w:rPr>
                <w:rFonts w:ascii="Times New Roman" w:eastAsia="Times New Roman" w:hAnsi="Times New Roman" w:cs="Times New Roman"/>
                <w:color w:val="17365D" w:themeColor="text2" w:themeShade="BF"/>
                <w:sz w:val="24"/>
                <w:szCs w:val="24"/>
                <w:lang w:eastAsia="hr-HR"/>
              </w:rPr>
            </w:pPr>
            <w:r w:rsidRPr="00E66208">
              <w:rPr>
                <w:rFonts w:ascii="Times New Roman" w:eastAsia="Times New Roman" w:hAnsi="Times New Roman" w:cs="Times New Roman"/>
                <w:color w:val="17365D" w:themeColor="text2" w:themeShade="BF"/>
                <w:sz w:val="24"/>
                <w:szCs w:val="24"/>
                <w:lang w:eastAsia="hr-HR"/>
              </w:rPr>
              <w:t>85.478.488</w:t>
            </w:r>
          </w:p>
        </w:tc>
        <w:tc>
          <w:tcPr>
            <w:tcW w:w="1480" w:type="dxa"/>
            <w:tcBorders>
              <w:top w:val="single" w:sz="4" w:space="0" w:color="auto"/>
              <w:left w:val="nil"/>
              <w:bottom w:val="single" w:sz="4" w:space="0" w:color="auto"/>
              <w:right w:val="single" w:sz="4" w:space="0" w:color="auto"/>
            </w:tcBorders>
            <w:shd w:val="clear" w:color="000000" w:fill="EBF1DE"/>
            <w:noWrap/>
            <w:vAlign w:val="bottom"/>
            <w:hideMark/>
          </w:tcPr>
          <w:p w14:paraId="6CFC6CBE" w14:textId="77777777" w:rsidR="00691108" w:rsidRPr="00691108" w:rsidRDefault="00691108" w:rsidP="00691108">
            <w:pPr>
              <w:spacing w:after="0" w:line="240" w:lineRule="auto"/>
              <w:jc w:val="center"/>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23%</w:t>
            </w:r>
          </w:p>
        </w:tc>
      </w:tr>
      <w:tr w:rsidR="00691108" w:rsidRPr="00691108" w14:paraId="3F1A314E" w14:textId="77777777" w:rsidTr="00691108">
        <w:trPr>
          <w:trHeight w:val="315"/>
          <w:jc w:val="center"/>
        </w:trPr>
        <w:tc>
          <w:tcPr>
            <w:tcW w:w="4380"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14:paraId="22C16721" w14:textId="77777777" w:rsidR="00691108" w:rsidRPr="00691108" w:rsidRDefault="00691108" w:rsidP="00691108">
            <w:pPr>
              <w:spacing w:after="0" w:line="240" w:lineRule="auto"/>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Izdaci za otplatu kredita</w:t>
            </w:r>
          </w:p>
        </w:tc>
        <w:tc>
          <w:tcPr>
            <w:tcW w:w="1760" w:type="dxa"/>
            <w:tcBorders>
              <w:top w:val="single" w:sz="4" w:space="0" w:color="auto"/>
              <w:left w:val="nil"/>
              <w:bottom w:val="single" w:sz="4" w:space="0" w:color="auto"/>
              <w:right w:val="single" w:sz="4" w:space="0" w:color="auto"/>
            </w:tcBorders>
            <w:shd w:val="clear" w:color="000000" w:fill="EBF1DE"/>
            <w:noWrap/>
            <w:vAlign w:val="bottom"/>
            <w:hideMark/>
          </w:tcPr>
          <w:p w14:paraId="709E11E3" w14:textId="77777777" w:rsidR="00691108" w:rsidRPr="00E66208" w:rsidRDefault="00691108" w:rsidP="00A368FF">
            <w:pPr>
              <w:spacing w:after="0" w:line="240" w:lineRule="auto"/>
              <w:jc w:val="right"/>
              <w:rPr>
                <w:rFonts w:ascii="Times New Roman" w:eastAsia="Times New Roman" w:hAnsi="Times New Roman" w:cs="Times New Roman"/>
                <w:color w:val="17365D" w:themeColor="text2" w:themeShade="BF"/>
                <w:sz w:val="24"/>
                <w:szCs w:val="24"/>
                <w:lang w:eastAsia="hr-HR"/>
              </w:rPr>
            </w:pPr>
            <w:r w:rsidRPr="00E66208">
              <w:rPr>
                <w:rFonts w:ascii="Times New Roman" w:eastAsia="Times New Roman" w:hAnsi="Times New Roman" w:cs="Times New Roman"/>
                <w:color w:val="17365D" w:themeColor="text2" w:themeShade="BF"/>
                <w:sz w:val="24"/>
                <w:szCs w:val="24"/>
                <w:lang w:eastAsia="hr-HR"/>
              </w:rPr>
              <w:t>5.700.000</w:t>
            </w:r>
          </w:p>
        </w:tc>
        <w:tc>
          <w:tcPr>
            <w:tcW w:w="1480" w:type="dxa"/>
            <w:tcBorders>
              <w:top w:val="single" w:sz="4" w:space="0" w:color="auto"/>
              <w:left w:val="nil"/>
              <w:bottom w:val="single" w:sz="4" w:space="0" w:color="auto"/>
              <w:right w:val="single" w:sz="4" w:space="0" w:color="auto"/>
            </w:tcBorders>
            <w:shd w:val="clear" w:color="000000" w:fill="EBF1DE"/>
            <w:noWrap/>
            <w:vAlign w:val="bottom"/>
            <w:hideMark/>
          </w:tcPr>
          <w:p w14:paraId="7B211471" w14:textId="77777777" w:rsidR="00691108" w:rsidRPr="00691108" w:rsidRDefault="00691108" w:rsidP="00691108">
            <w:pPr>
              <w:spacing w:after="0" w:line="240" w:lineRule="auto"/>
              <w:jc w:val="center"/>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2%</w:t>
            </w:r>
          </w:p>
        </w:tc>
      </w:tr>
      <w:tr w:rsidR="00691108" w:rsidRPr="00691108" w14:paraId="26EDBE60" w14:textId="77777777" w:rsidTr="00691108">
        <w:trPr>
          <w:trHeight w:val="315"/>
          <w:jc w:val="center"/>
        </w:trPr>
        <w:tc>
          <w:tcPr>
            <w:tcW w:w="4380"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14:paraId="6AE259B8" w14:textId="77777777" w:rsidR="00691108" w:rsidRPr="00691108" w:rsidRDefault="00691108" w:rsidP="00691108">
            <w:pPr>
              <w:spacing w:after="0" w:line="240" w:lineRule="auto"/>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SVEUKUPNO</w:t>
            </w:r>
          </w:p>
        </w:tc>
        <w:tc>
          <w:tcPr>
            <w:tcW w:w="1760" w:type="dxa"/>
            <w:tcBorders>
              <w:top w:val="single" w:sz="4" w:space="0" w:color="auto"/>
              <w:left w:val="nil"/>
              <w:bottom w:val="single" w:sz="4" w:space="0" w:color="auto"/>
              <w:right w:val="single" w:sz="4" w:space="0" w:color="auto"/>
            </w:tcBorders>
            <w:shd w:val="clear" w:color="000000" w:fill="EBF1DE"/>
            <w:noWrap/>
            <w:vAlign w:val="bottom"/>
            <w:hideMark/>
          </w:tcPr>
          <w:p w14:paraId="0898E6A0" w14:textId="77777777" w:rsidR="00691108" w:rsidRPr="00E66208" w:rsidRDefault="00691108" w:rsidP="00A368FF">
            <w:pPr>
              <w:spacing w:after="0" w:line="240" w:lineRule="auto"/>
              <w:jc w:val="right"/>
              <w:rPr>
                <w:rFonts w:ascii="Times New Roman" w:eastAsia="Times New Roman" w:hAnsi="Times New Roman" w:cs="Times New Roman"/>
                <w:color w:val="17365D" w:themeColor="text2" w:themeShade="BF"/>
                <w:sz w:val="24"/>
                <w:szCs w:val="24"/>
                <w:lang w:eastAsia="hr-HR"/>
              </w:rPr>
            </w:pPr>
            <w:r w:rsidRPr="00E66208">
              <w:rPr>
                <w:rFonts w:ascii="Times New Roman" w:eastAsia="Times New Roman" w:hAnsi="Times New Roman" w:cs="Times New Roman"/>
                <w:color w:val="17365D" w:themeColor="text2" w:themeShade="BF"/>
                <w:sz w:val="24"/>
                <w:szCs w:val="24"/>
                <w:lang w:eastAsia="hr-HR"/>
              </w:rPr>
              <w:t>369.292.260</w:t>
            </w:r>
          </w:p>
        </w:tc>
        <w:tc>
          <w:tcPr>
            <w:tcW w:w="1480" w:type="dxa"/>
            <w:tcBorders>
              <w:top w:val="single" w:sz="4" w:space="0" w:color="auto"/>
              <w:left w:val="nil"/>
              <w:bottom w:val="single" w:sz="4" w:space="0" w:color="auto"/>
              <w:right w:val="single" w:sz="4" w:space="0" w:color="auto"/>
            </w:tcBorders>
            <w:shd w:val="clear" w:color="000000" w:fill="EBF1DE"/>
            <w:noWrap/>
            <w:vAlign w:val="bottom"/>
            <w:hideMark/>
          </w:tcPr>
          <w:p w14:paraId="6CD4487C" w14:textId="77777777" w:rsidR="00691108" w:rsidRPr="00691108" w:rsidRDefault="00691108" w:rsidP="00691108">
            <w:pPr>
              <w:spacing w:after="0" w:line="240" w:lineRule="auto"/>
              <w:jc w:val="center"/>
              <w:rPr>
                <w:rFonts w:ascii="Times New Roman" w:eastAsia="Times New Roman" w:hAnsi="Times New Roman" w:cs="Times New Roman"/>
                <w:color w:val="17365D" w:themeColor="text2" w:themeShade="BF"/>
                <w:sz w:val="24"/>
                <w:szCs w:val="24"/>
                <w:lang w:eastAsia="hr-HR"/>
              </w:rPr>
            </w:pPr>
            <w:r w:rsidRPr="00691108">
              <w:rPr>
                <w:rFonts w:ascii="Times New Roman" w:eastAsia="Times New Roman" w:hAnsi="Times New Roman" w:cs="Times New Roman"/>
                <w:color w:val="17365D" w:themeColor="text2" w:themeShade="BF"/>
                <w:sz w:val="24"/>
                <w:szCs w:val="24"/>
                <w:lang w:eastAsia="hr-HR"/>
              </w:rPr>
              <w:t>100%</w:t>
            </w:r>
          </w:p>
        </w:tc>
      </w:tr>
    </w:tbl>
    <w:p w14:paraId="260820B1" w14:textId="77777777" w:rsidR="00112E47" w:rsidRPr="00D551B2" w:rsidRDefault="00112E47" w:rsidP="00A32EF8">
      <w:pPr>
        <w:spacing w:after="0"/>
        <w:jc w:val="center"/>
        <w:rPr>
          <w:rFonts w:ascii="Times New Roman" w:hAnsi="Times New Roman" w:cs="Times New Roman"/>
          <w:color w:val="17365D" w:themeColor="text2" w:themeShade="BF"/>
          <w:sz w:val="24"/>
          <w:szCs w:val="24"/>
        </w:rPr>
      </w:pPr>
    </w:p>
    <w:p w14:paraId="260820B2" w14:textId="454381AB" w:rsidR="00826AC5" w:rsidRPr="002325D9" w:rsidRDefault="00826AC5" w:rsidP="002325D9">
      <w:pPr>
        <w:spacing w:after="0"/>
        <w:jc w:val="center"/>
        <w:rPr>
          <w:rFonts w:ascii="Times New Roman" w:hAnsi="Times New Roman" w:cs="Times New Roman"/>
          <w:color w:val="17365D" w:themeColor="text2" w:themeShade="BF"/>
          <w:sz w:val="24"/>
          <w:szCs w:val="24"/>
        </w:rPr>
      </w:pPr>
    </w:p>
    <w:p w14:paraId="260820B3" w14:textId="008368FF" w:rsidR="00500577" w:rsidRPr="00D551B2" w:rsidRDefault="00D122C6" w:rsidP="0048031F">
      <w:pPr>
        <w:spacing w:after="0"/>
        <w:jc w:val="center"/>
        <w:rPr>
          <w:rFonts w:ascii="Times New Roman" w:hAnsi="Times New Roman" w:cs="Times New Roman"/>
          <w:color w:val="17365D" w:themeColor="text2" w:themeShade="BF"/>
          <w:sz w:val="24"/>
          <w:szCs w:val="24"/>
        </w:rPr>
      </w:pPr>
      <w:r>
        <w:rPr>
          <w:noProof/>
        </w:rPr>
        <w:drawing>
          <wp:inline distT="0" distB="0" distL="0" distR="0" wp14:anchorId="4C5FB256" wp14:editId="79A90140">
            <wp:extent cx="5029200" cy="2933700"/>
            <wp:effectExtent l="0" t="0" r="0" b="0"/>
            <wp:docPr id="9264" name="Chart 9264">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60820B4" w14:textId="77777777" w:rsidR="00F2602A" w:rsidRPr="00D551B2" w:rsidRDefault="00F2602A" w:rsidP="00826AC5">
      <w:pPr>
        <w:spacing w:after="0"/>
        <w:ind w:firstLine="708"/>
        <w:jc w:val="both"/>
        <w:rPr>
          <w:rFonts w:ascii="Times New Roman" w:hAnsi="Times New Roman" w:cs="Times New Roman"/>
          <w:color w:val="17365D" w:themeColor="text2" w:themeShade="BF"/>
          <w:sz w:val="24"/>
          <w:szCs w:val="24"/>
        </w:rPr>
      </w:pPr>
    </w:p>
    <w:p w14:paraId="260820B5" w14:textId="77777777" w:rsidR="00826AC5" w:rsidRPr="00D551B2" w:rsidRDefault="00826AC5" w:rsidP="00826AC5">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Rashode poslovanja čine: materijalni rashodi, rashodi za zaposlene, financijski rashodi, subvencije, pomoći i naknade građanima i kućanstvima i ostali rashodi</w:t>
      </w:r>
    </w:p>
    <w:p w14:paraId="260820B6" w14:textId="77777777" w:rsidR="00F2602A" w:rsidRPr="00D551B2" w:rsidRDefault="00F2602A" w:rsidP="00344F92">
      <w:pPr>
        <w:spacing w:after="0"/>
        <w:ind w:firstLine="708"/>
        <w:jc w:val="both"/>
        <w:rPr>
          <w:rFonts w:ascii="Times New Roman" w:hAnsi="Times New Roman" w:cs="Times New Roman"/>
          <w:color w:val="17365D" w:themeColor="text2" w:themeShade="BF"/>
          <w:sz w:val="24"/>
          <w:szCs w:val="24"/>
        </w:rPr>
      </w:pPr>
    </w:p>
    <w:p w14:paraId="260820B7" w14:textId="77777777" w:rsidR="00344F92" w:rsidRPr="00D551B2" w:rsidRDefault="00826AC5" w:rsidP="00344F92">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Rashodi za kapitalna ulaganja  čine rashodi za nabavu dugotrajne imovine kao npr. izgradnja objekata </w:t>
      </w:r>
      <w:r w:rsidR="00344F92" w:rsidRPr="00D551B2">
        <w:rPr>
          <w:rFonts w:ascii="Times New Roman" w:hAnsi="Times New Roman" w:cs="Times New Roman"/>
          <w:color w:val="17365D" w:themeColor="text2" w:themeShade="BF"/>
          <w:sz w:val="24"/>
          <w:szCs w:val="24"/>
        </w:rPr>
        <w:t xml:space="preserve">društvenog standarda i komunalne infrastrukture </w:t>
      </w:r>
      <w:r w:rsidR="000B759D" w:rsidRPr="00D551B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cesta, nogostupa</w:t>
      </w:r>
      <w:r w:rsidR="001C5E5F" w:rsidRPr="00D551B2">
        <w:rPr>
          <w:rFonts w:ascii="Times New Roman" w:hAnsi="Times New Roman" w:cs="Times New Roman"/>
          <w:color w:val="17365D" w:themeColor="text2" w:themeShade="BF"/>
          <w:sz w:val="24"/>
          <w:szCs w:val="24"/>
        </w:rPr>
        <w:t>, vrtića</w:t>
      </w:r>
      <w:r w:rsidR="000B759D" w:rsidRPr="00D551B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te rashodi za dodatna ulaganj</w:t>
      </w:r>
      <w:r w:rsidR="00344F92" w:rsidRPr="00D551B2">
        <w:rPr>
          <w:rFonts w:ascii="Times New Roman" w:hAnsi="Times New Roman" w:cs="Times New Roman"/>
          <w:color w:val="17365D" w:themeColor="text2" w:themeShade="BF"/>
          <w:sz w:val="24"/>
          <w:szCs w:val="24"/>
        </w:rPr>
        <w:t>a na imovini u vlasništvu Grada, a sve u svrhu zadovoljavanja potreba građana za dostatnom i kvalitetnom komunalnom i društvenom infrastrukturom.</w:t>
      </w:r>
    </w:p>
    <w:p w14:paraId="260820B8" w14:textId="77777777" w:rsidR="00F2602A" w:rsidRPr="00D551B2" w:rsidRDefault="00F2602A" w:rsidP="00344F92">
      <w:pPr>
        <w:spacing w:after="0"/>
        <w:ind w:firstLine="708"/>
        <w:jc w:val="both"/>
        <w:rPr>
          <w:rFonts w:ascii="Times New Roman" w:hAnsi="Times New Roman" w:cs="Times New Roman"/>
          <w:color w:val="17365D" w:themeColor="text2" w:themeShade="BF"/>
          <w:sz w:val="24"/>
          <w:szCs w:val="24"/>
        </w:rPr>
      </w:pPr>
    </w:p>
    <w:p w14:paraId="260820B9" w14:textId="2382AF76" w:rsidR="00344F92" w:rsidRPr="00D551B2" w:rsidRDefault="00344F92" w:rsidP="00344F92">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Unatoč sve težoj situaciji s financijskim sredstvima, Grad će ove godine </w:t>
      </w:r>
      <w:r w:rsidR="00862ECC">
        <w:rPr>
          <w:rFonts w:ascii="Times New Roman" w:hAnsi="Times New Roman" w:cs="Times New Roman"/>
          <w:color w:val="17365D" w:themeColor="text2" w:themeShade="BF"/>
          <w:sz w:val="24"/>
          <w:szCs w:val="24"/>
        </w:rPr>
        <w:t>gotovo četvrtinu tj. 23</w:t>
      </w:r>
      <w:r w:rsidR="00351A96" w:rsidRPr="00D551B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svojih prihoda uložiti u </w:t>
      </w:r>
      <w:r w:rsidR="000341EB" w:rsidRPr="00D551B2">
        <w:rPr>
          <w:rFonts w:ascii="Times New Roman" w:hAnsi="Times New Roman" w:cs="Times New Roman"/>
          <w:color w:val="17365D" w:themeColor="text2" w:themeShade="BF"/>
          <w:sz w:val="24"/>
          <w:szCs w:val="24"/>
        </w:rPr>
        <w:t>nabavu nefinancijske imovine – objekata i opreme</w:t>
      </w:r>
    </w:p>
    <w:p w14:paraId="260820BA" w14:textId="77777777" w:rsidR="00F2602A" w:rsidRPr="00D551B2" w:rsidRDefault="00F2602A" w:rsidP="00826AC5">
      <w:pPr>
        <w:spacing w:after="0"/>
        <w:ind w:firstLine="708"/>
        <w:jc w:val="both"/>
        <w:rPr>
          <w:rFonts w:ascii="Times New Roman" w:hAnsi="Times New Roman" w:cs="Times New Roman"/>
          <w:color w:val="17365D" w:themeColor="text2" w:themeShade="BF"/>
          <w:sz w:val="24"/>
          <w:szCs w:val="24"/>
        </w:rPr>
      </w:pPr>
    </w:p>
    <w:p w14:paraId="260820BB" w14:textId="6487F7DF" w:rsidR="00ED4CD2" w:rsidRPr="00D551B2" w:rsidRDefault="00826AC5" w:rsidP="001C5E5F">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Izdaci za otplatu kredita čine izdaci za otplatu glavnica po kreditima koje je Grad koristio u prethodnim godinama za izgradnju vrtića</w:t>
      </w:r>
      <w:r w:rsidR="00862ECC">
        <w:rPr>
          <w:rFonts w:ascii="Times New Roman" w:hAnsi="Times New Roman" w:cs="Times New Roman"/>
          <w:color w:val="17365D" w:themeColor="text2" w:themeShade="BF"/>
          <w:sz w:val="24"/>
          <w:szCs w:val="24"/>
        </w:rPr>
        <w:t xml:space="preserve"> </w:t>
      </w:r>
      <w:r w:rsidR="00375241">
        <w:rPr>
          <w:rFonts w:ascii="Times New Roman" w:hAnsi="Times New Roman" w:cs="Times New Roman"/>
          <w:color w:val="17365D" w:themeColor="text2" w:themeShade="BF"/>
          <w:sz w:val="24"/>
          <w:szCs w:val="24"/>
        </w:rPr>
        <w:t xml:space="preserve">Turanj, </w:t>
      </w:r>
      <w:r w:rsidR="00862ECC">
        <w:rPr>
          <w:rFonts w:ascii="Times New Roman" w:hAnsi="Times New Roman" w:cs="Times New Roman"/>
          <w:color w:val="17365D" w:themeColor="text2" w:themeShade="BF"/>
          <w:sz w:val="24"/>
          <w:szCs w:val="24"/>
        </w:rPr>
        <w:t>Švarča</w:t>
      </w:r>
      <w:r w:rsidR="00375241">
        <w:rPr>
          <w:rFonts w:ascii="Times New Roman" w:hAnsi="Times New Roman" w:cs="Times New Roman"/>
          <w:color w:val="17365D" w:themeColor="text2" w:themeShade="BF"/>
          <w:sz w:val="24"/>
          <w:szCs w:val="24"/>
        </w:rPr>
        <w:t xml:space="preserve"> i Grabrik, rekonstrukciju vrtića Gaza</w:t>
      </w:r>
      <w:r w:rsidR="001C6D4D">
        <w:rPr>
          <w:rFonts w:ascii="Times New Roman" w:hAnsi="Times New Roman" w:cs="Times New Roman"/>
          <w:color w:val="17365D" w:themeColor="text2" w:themeShade="BF"/>
          <w:sz w:val="24"/>
          <w:szCs w:val="24"/>
        </w:rPr>
        <w:t xml:space="preserve">, izgradnju </w:t>
      </w:r>
      <w:r w:rsidRPr="00D551B2">
        <w:rPr>
          <w:rFonts w:ascii="Times New Roman" w:hAnsi="Times New Roman" w:cs="Times New Roman"/>
          <w:color w:val="17365D" w:themeColor="text2" w:themeShade="BF"/>
          <w:sz w:val="24"/>
          <w:szCs w:val="24"/>
        </w:rPr>
        <w:t xml:space="preserve"> </w:t>
      </w:r>
      <w:r w:rsidR="001C5E5F" w:rsidRPr="00D551B2">
        <w:rPr>
          <w:rFonts w:ascii="Times New Roman" w:hAnsi="Times New Roman" w:cs="Times New Roman"/>
          <w:color w:val="17365D" w:themeColor="text2" w:themeShade="BF"/>
          <w:sz w:val="24"/>
          <w:szCs w:val="24"/>
        </w:rPr>
        <w:t>sportske dvorane OŠ Dubovac</w:t>
      </w:r>
      <w:r w:rsidR="009B500B" w:rsidRPr="00D551B2">
        <w:rPr>
          <w:rFonts w:ascii="Times New Roman" w:hAnsi="Times New Roman" w:cs="Times New Roman"/>
          <w:color w:val="17365D" w:themeColor="text2" w:themeShade="BF"/>
          <w:sz w:val="24"/>
          <w:szCs w:val="24"/>
        </w:rPr>
        <w:t>, te za energetsku obnovu osnovnih škola</w:t>
      </w:r>
      <w:r w:rsidR="001C6D4D">
        <w:rPr>
          <w:rFonts w:ascii="Times New Roman" w:hAnsi="Times New Roman" w:cs="Times New Roman"/>
          <w:color w:val="17365D" w:themeColor="text2" w:themeShade="BF"/>
          <w:sz w:val="24"/>
          <w:szCs w:val="24"/>
        </w:rPr>
        <w:t xml:space="preserve"> </w:t>
      </w:r>
      <w:r w:rsidR="001B69D0">
        <w:rPr>
          <w:rFonts w:ascii="Times New Roman" w:hAnsi="Times New Roman" w:cs="Times New Roman"/>
          <w:color w:val="17365D" w:themeColor="text2" w:themeShade="BF"/>
          <w:sz w:val="24"/>
          <w:szCs w:val="24"/>
        </w:rPr>
        <w:t>i javnih zgrada.</w:t>
      </w:r>
    </w:p>
    <w:p w14:paraId="260820BC" w14:textId="77777777" w:rsidR="00351A96" w:rsidRPr="00D551B2" w:rsidRDefault="00351A96" w:rsidP="001C5E5F">
      <w:pPr>
        <w:spacing w:after="0"/>
        <w:ind w:firstLine="708"/>
        <w:jc w:val="both"/>
        <w:rPr>
          <w:rFonts w:ascii="Times New Roman" w:hAnsi="Times New Roman" w:cs="Times New Roman"/>
          <w:color w:val="17365D" w:themeColor="text2" w:themeShade="BF"/>
          <w:sz w:val="24"/>
          <w:szCs w:val="24"/>
        </w:rPr>
      </w:pPr>
    </w:p>
    <w:p w14:paraId="260820BD" w14:textId="77777777" w:rsidR="00826AC5" w:rsidRPr="00D551B2" w:rsidRDefault="00826AC5" w:rsidP="007C7008">
      <w:pPr>
        <w:spacing w:after="0"/>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4"/>
          <w:szCs w:val="24"/>
        </w:rPr>
        <w:lastRenderedPageBreak/>
        <w:tab/>
      </w:r>
      <w:r w:rsidRPr="00D551B2">
        <w:rPr>
          <w:rFonts w:ascii="Times New Roman" w:hAnsi="Times New Roman" w:cs="Times New Roman"/>
          <w:color w:val="17365D" w:themeColor="text2" w:themeShade="BF"/>
          <w:sz w:val="28"/>
          <w:szCs w:val="28"/>
        </w:rPr>
        <w:t>NAJZNAČAJNIJI RASHODI PRORAČUNA GRADA KARLOVCA</w:t>
      </w:r>
    </w:p>
    <w:p w14:paraId="260820BE" w14:textId="77777777" w:rsidR="00826AC5" w:rsidRPr="00D551B2" w:rsidRDefault="00826AC5" w:rsidP="007C7008">
      <w:pPr>
        <w:spacing w:after="0"/>
        <w:jc w:val="both"/>
        <w:rPr>
          <w:rFonts w:ascii="Times New Roman" w:hAnsi="Times New Roman" w:cs="Times New Roman"/>
          <w:color w:val="17365D" w:themeColor="text2" w:themeShade="BF"/>
          <w:sz w:val="24"/>
          <w:szCs w:val="24"/>
        </w:rPr>
      </w:pPr>
    </w:p>
    <w:p w14:paraId="260820BF" w14:textId="19907BF4" w:rsidR="00E051FB" w:rsidRDefault="00826AC5"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r w:rsidR="00E051FB" w:rsidRPr="00D551B2">
        <w:rPr>
          <w:rFonts w:ascii="Times New Roman" w:hAnsi="Times New Roman" w:cs="Times New Roman"/>
          <w:color w:val="17365D" w:themeColor="text2" w:themeShade="BF"/>
          <w:sz w:val="24"/>
          <w:szCs w:val="24"/>
        </w:rPr>
        <w:t xml:space="preserve">Rashodi proračuna Grada Karlovca raspoređeni su u </w:t>
      </w:r>
      <w:r w:rsidR="00E549ED">
        <w:rPr>
          <w:rFonts w:ascii="Times New Roman" w:hAnsi="Times New Roman" w:cs="Times New Roman"/>
          <w:color w:val="17365D" w:themeColor="text2" w:themeShade="BF"/>
          <w:sz w:val="24"/>
          <w:szCs w:val="24"/>
        </w:rPr>
        <w:t>40</w:t>
      </w:r>
      <w:r w:rsidR="00E051FB" w:rsidRPr="00D551B2">
        <w:rPr>
          <w:rFonts w:ascii="Times New Roman" w:hAnsi="Times New Roman" w:cs="Times New Roman"/>
          <w:color w:val="17365D" w:themeColor="text2" w:themeShade="BF"/>
          <w:sz w:val="24"/>
          <w:szCs w:val="24"/>
        </w:rPr>
        <w:t xml:space="preserve"> različitih programa sa preko 200 raznih projekata i aktivnosti. Radi razumljivosti svi rashodi kategorizirani su u 10-20 različitih skupina rashoda koji su prikazani u tablici i grafikonu, te pojašnjeni u nastavku.</w:t>
      </w:r>
    </w:p>
    <w:p w14:paraId="56F00BEB" w14:textId="77777777" w:rsidR="00FB359E" w:rsidRPr="00D551B2" w:rsidRDefault="00FB359E" w:rsidP="007C7008">
      <w:pPr>
        <w:spacing w:after="0"/>
        <w:jc w:val="both"/>
        <w:rPr>
          <w:rFonts w:ascii="Times New Roman" w:hAnsi="Times New Roman" w:cs="Times New Roman"/>
          <w:color w:val="17365D" w:themeColor="text2" w:themeShade="BF"/>
          <w:sz w:val="24"/>
          <w:szCs w:val="24"/>
        </w:rPr>
      </w:pPr>
    </w:p>
    <w:tbl>
      <w:tblPr>
        <w:tblW w:w="7520" w:type="dxa"/>
        <w:jc w:val="center"/>
        <w:tblLook w:val="04A0" w:firstRow="1" w:lastRow="0" w:firstColumn="1" w:lastColumn="0" w:noHBand="0" w:noVBand="1"/>
      </w:tblPr>
      <w:tblGrid>
        <w:gridCol w:w="4380"/>
        <w:gridCol w:w="1680"/>
        <w:gridCol w:w="1460"/>
      </w:tblGrid>
      <w:tr w:rsidR="00AC470D" w:rsidRPr="00AC470D" w14:paraId="09904D30" w14:textId="77777777" w:rsidTr="00AC470D">
        <w:trPr>
          <w:trHeight w:val="315"/>
          <w:jc w:val="center"/>
        </w:trPr>
        <w:tc>
          <w:tcPr>
            <w:tcW w:w="4380" w:type="dxa"/>
            <w:tcBorders>
              <w:top w:val="single" w:sz="4" w:space="0" w:color="auto"/>
              <w:left w:val="single" w:sz="4" w:space="0" w:color="auto"/>
              <w:bottom w:val="single" w:sz="4" w:space="0" w:color="auto"/>
              <w:right w:val="single" w:sz="4" w:space="0" w:color="auto"/>
            </w:tcBorders>
            <w:shd w:val="clear" w:color="000000" w:fill="FFFF99"/>
            <w:noWrap/>
            <w:vAlign w:val="bottom"/>
            <w:hideMark/>
          </w:tcPr>
          <w:p w14:paraId="398694EF"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Program / vrsta rashoda</w:t>
            </w:r>
          </w:p>
        </w:tc>
        <w:tc>
          <w:tcPr>
            <w:tcW w:w="1680" w:type="dxa"/>
            <w:tcBorders>
              <w:top w:val="single" w:sz="4" w:space="0" w:color="auto"/>
              <w:left w:val="nil"/>
              <w:bottom w:val="single" w:sz="4" w:space="0" w:color="auto"/>
              <w:right w:val="single" w:sz="4" w:space="0" w:color="auto"/>
            </w:tcBorders>
            <w:shd w:val="clear" w:color="000000" w:fill="FFFF99"/>
            <w:noWrap/>
            <w:vAlign w:val="bottom"/>
            <w:hideMark/>
          </w:tcPr>
          <w:p w14:paraId="7B0C5988"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Plan 2020.</w:t>
            </w:r>
          </w:p>
        </w:tc>
        <w:tc>
          <w:tcPr>
            <w:tcW w:w="1460" w:type="dxa"/>
            <w:tcBorders>
              <w:top w:val="single" w:sz="4" w:space="0" w:color="auto"/>
              <w:left w:val="nil"/>
              <w:bottom w:val="single" w:sz="4" w:space="0" w:color="auto"/>
              <w:right w:val="single" w:sz="4" w:space="0" w:color="auto"/>
            </w:tcBorders>
            <w:shd w:val="clear" w:color="000000" w:fill="FFFF99"/>
            <w:noWrap/>
            <w:vAlign w:val="bottom"/>
            <w:hideMark/>
          </w:tcPr>
          <w:p w14:paraId="23D3A5E7"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 proračuna</w:t>
            </w:r>
          </w:p>
        </w:tc>
      </w:tr>
      <w:tr w:rsidR="00AC470D" w:rsidRPr="00AC470D" w14:paraId="2B6D2B2A"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7FEDDBBD"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Osnovno školstvo</w:t>
            </w:r>
          </w:p>
        </w:tc>
        <w:tc>
          <w:tcPr>
            <w:tcW w:w="1680" w:type="dxa"/>
            <w:tcBorders>
              <w:top w:val="nil"/>
              <w:left w:val="nil"/>
              <w:bottom w:val="single" w:sz="4" w:space="0" w:color="auto"/>
              <w:right w:val="single" w:sz="4" w:space="0" w:color="auto"/>
            </w:tcBorders>
            <w:shd w:val="clear" w:color="000000" w:fill="FFFF99"/>
            <w:noWrap/>
            <w:vAlign w:val="bottom"/>
            <w:hideMark/>
          </w:tcPr>
          <w:p w14:paraId="6313CF6E"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93.622.374</w:t>
            </w:r>
          </w:p>
        </w:tc>
        <w:tc>
          <w:tcPr>
            <w:tcW w:w="1460" w:type="dxa"/>
            <w:tcBorders>
              <w:top w:val="nil"/>
              <w:left w:val="nil"/>
              <w:bottom w:val="single" w:sz="4" w:space="0" w:color="auto"/>
              <w:right w:val="single" w:sz="4" w:space="0" w:color="auto"/>
            </w:tcBorders>
            <w:shd w:val="clear" w:color="000000" w:fill="FFFF99"/>
            <w:noWrap/>
            <w:vAlign w:val="bottom"/>
            <w:hideMark/>
          </w:tcPr>
          <w:p w14:paraId="0A098CDA"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25,4%</w:t>
            </w:r>
          </w:p>
        </w:tc>
      </w:tr>
      <w:tr w:rsidR="00AC470D" w:rsidRPr="00AC470D" w14:paraId="768E43BC"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161DA4EE"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Održavanje komunalne infrastrukture</w:t>
            </w:r>
          </w:p>
        </w:tc>
        <w:tc>
          <w:tcPr>
            <w:tcW w:w="1680" w:type="dxa"/>
            <w:tcBorders>
              <w:top w:val="nil"/>
              <w:left w:val="nil"/>
              <w:bottom w:val="single" w:sz="4" w:space="0" w:color="auto"/>
              <w:right w:val="single" w:sz="4" w:space="0" w:color="auto"/>
            </w:tcBorders>
            <w:shd w:val="clear" w:color="000000" w:fill="FFFF99"/>
            <w:noWrap/>
            <w:vAlign w:val="bottom"/>
            <w:hideMark/>
          </w:tcPr>
          <w:p w14:paraId="0A4CFA8F"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45.581.115</w:t>
            </w:r>
          </w:p>
        </w:tc>
        <w:tc>
          <w:tcPr>
            <w:tcW w:w="1460" w:type="dxa"/>
            <w:tcBorders>
              <w:top w:val="nil"/>
              <w:left w:val="nil"/>
              <w:bottom w:val="single" w:sz="4" w:space="0" w:color="auto"/>
              <w:right w:val="single" w:sz="4" w:space="0" w:color="auto"/>
            </w:tcBorders>
            <w:shd w:val="clear" w:color="000000" w:fill="FFFF99"/>
            <w:noWrap/>
            <w:vAlign w:val="bottom"/>
            <w:hideMark/>
          </w:tcPr>
          <w:p w14:paraId="4634E6FD"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12,3%</w:t>
            </w:r>
          </w:p>
        </w:tc>
      </w:tr>
      <w:tr w:rsidR="00AC470D" w:rsidRPr="00AC470D" w14:paraId="5C326456"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4AC97C9B"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Gradnja objekata</w:t>
            </w:r>
          </w:p>
        </w:tc>
        <w:tc>
          <w:tcPr>
            <w:tcW w:w="1680" w:type="dxa"/>
            <w:tcBorders>
              <w:top w:val="nil"/>
              <w:left w:val="nil"/>
              <w:bottom w:val="single" w:sz="4" w:space="0" w:color="auto"/>
              <w:right w:val="single" w:sz="4" w:space="0" w:color="auto"/>
            </w:tcBorders>
            <w:shd w:val="clear" w:color="000000" w:fill="FFFF99"/>
            <w:noWrap/>
            <w:vAlign w:val="bottom"/>
            <w:hideMark/>
          </w:tcPr>
          <w:p w14:paraId="2EBE2325"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42.284.362</w:t>
            </w:r>
          </w:p>
        </w:tc>
        <w:tc>
          <w:tcPr>
            <w:tcW w:w="1460" w:type="dxa"/>
            <w:tcBorders>
              <w:top w:val="nil"/>
              <w:left w:val="nil"/>
              <w:bottom w:val="single" w:sz="4" w:space="0" w:color="auto"/>
              <w:right w:val="single" w:sz="4" w:space="0" w:color="auto"/>
            </w:tcBorders>
            <w:shd w:val="clear" w:color="000000" w:fill="FFFF99"/>
            <w:noWrap/>
            <w:vAlign w:val="bottom"/>
            <w:hideMark/>
          </w:tcPr>
          <w:p w14:paraId="4F571E4E"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11,5%</w:t>
            </w:r>
          </w:p>
        </w:tc>
      </w:tr>
      <w:tr w:rsidR="00AC470D" w:rsidRPr="00AC470D" w14:paraId="6D7F1248"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14401475"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Predškolski odgoj</w:t>
            </w:r>
          </w:p>
        </w:tc>
        <w:tc>
          <w:tcPr>
            <w:tcW w:w="1680" w:type="dxa"/>
            <w:tcBorders>
              <w:top w:val="nil"/>
              <w:left w:val="nil"/>
              <w:bottom w:val="single" w:sz="4" w:space="0" w:color="auto"/>
              <w:right w:val="single" w:sz="4" w:space="0" w:color="auto"/>
            </w:tcBorders>
            <w:shd w:val="clear" w:color="000000" w:fill="FFFF99"/>
            <w:noWrap/>
            <w:vAlign w:val="bottom"/>
            <w:hideMark/>
          </w:tcPr>
          <w:p w14:paraId="795D7E7A"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30.174.300</w:t>
            </w:r>
          </w:p>
        </w:tc>
        <w:tc>
          <w:tcPr>
            <w:tcW w:w="1460" w:type="dxa"/>
            <w:tcBorders>
              <w:top w:val="nil"/>
              <w:left w:val="nil"/>
              <w:bottom w:val="single" w:sz="4" w:space="0" w:color="auto"/>
              <w:right w:val="single" w:sz="4" w:space="0" w:color="auto"/>
            </w:tcBorders>
            <w:shd w:val="clear" w:color="000000" w:fill="FFFF99"/>
            <w:noWrap/>
            <w:vAlign w:val="bottom"/>
            <w:hideMark/>
          </w:tcPr>
          <w:p w14:paraId="12CA1472"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8,2%</w:t>
            </w:r>
          </w:p>
        </w:tc>
      </w:tr>
      <w:tr w:rsidR="00AC470D" w:rsidRPr="00AC470D" w14:paraId="4B86F730"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3EED4F30"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Javne ustanove u kulturi</w:t>
            </w:r>
          </w:p>
        </w:tc>
        <w:tc>
          <w:tcPr>
            <w:tcW w:w="1680" w:type="dxa"/>
            <w:tcBorders>
              <w:top w:val="nil"/>
              <w:left w:val="nil"/>
              <w:bottom w:val="single" w:sz="4" w:space="0" w:color="auto"/>
              <w:right w:val="single" w:sz="4" w:space="0" w:color="auto"/>
            </w:tcBorders>
            <w:shd w:val="clear" w:color="000000" w:fill="FFFF99"/>
            <w:noWrap/>
            <w:vAlign w:val="bottom"/>
            <w:hideMark/>
          </w:tcPr>
          <w:p w14:paraId="3103C82B"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21.397.500</w:t>
            </w:r>
          </w:p>
        </w:tc>
        <w:tc>
          <w:tcPr>
            <w:tcW w:w="1460" w:type="dxa"/>
            <w:tcBorders>
              <w:top w:val="nil"/>
              <w:left w:val="nil"/>
              <w:bottom w:val="single" w:sz="4" w:space="0" w:color="auto"/>
              <w:right w:val="single" w:sz="4" w:space="0" w:color="auto"/>
            </w:tcBorders>
            <w:shd w:val="clear" w:color="000000" w:fill="FFFF99"/>
            <w:noWrap/>
            <w:vAlign w:val="bottom"/>
            <w:hideMark/>
          </w:tcPr>
          <w:p w14:paraId="7922EA64"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5,8%</w:t>
            </w:r>
          </w:p>
        </w:tc>
      </w:tr>
      <w:tr w:rsidR="00AC470D" w:rsidRPr="00AC470D" w14:paraId="68ACB1C5"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13C5C5D4"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Rashodi za zaposlene u gradskoj upravi</w:t>
            </w:r>
          </w:p>
        </w:tc>
        <w:tc>
          <w:tcPr>
            <w:tcW w:w="1680" w:type="dxa"/>
            <w:tcBorders>
              <w:top w:val="nil"/>
              <w:left w:val="nil"/>
              <w:bottom w:val="single" w:sz="4" w:space="0" w:color="auto"/>
              <w:right w:val="single" w:sz="4" w:space="0" w:color="auto"/>
            </w:tcBorders>
            <w:shd w:val="clear" w:color="000000" w:fill="FFFF99"/>
            <w:noWrap/>
            <w:vAlign w:val="bottom"/>
            <w:hideMark/>
          </w:tcPr>
          <w:p w14:paraId="2543243E"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19.590.000</w:t>
            </w:r>
          </w:p>
        </w:tc>
        <w:tc>
          <w:tcPr>
            <w:tcW w:w="1460" w:type="dxa"/>
            <w:tcBorders>
              <w:top w:val="nil"/>
              <w:left w:val="nil"/>
              <w:bottom w:val="single" w:sz="4" w:space="0" w:color="auto"/>
              <w:right w:val="single" w:sz="4" w:space="0" w:color="auto"/>
            </w:tcBorders>
            <w:shd w:val="clear" w:color="000000" w:fill="FFFF99"/>
            <w:noWrap/>
            <w:vAlign w:val="bottom"/>
            <w:hideMark/>
          </w:tcPr>
          <w:p w14:paraId="1BD22A47"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5,3%</w:t>
            </w:r>
          </w:p>
        </w:tc>
      </w:tr>
      <w:tr w:rsidR="00AC470D" w:rsidRPr="00AC470D" w14:paraId="417B4CB2" w14:textId="77777777" w:rsidTr="00AC470D">
        <w:trPr>
          <w:trHeight w:val="330"/>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442CB373"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Razvoj  poduzetništva i turizma</w:t>
            </w:r>
          </w:p>
        </w:tc>
        <w:tc>
          <w:tcPr>
            <w:tcW w:w="1680" w:type="dxa"/>
            <w:tcBorders>
              <w:top w:val="nil"/>
              <w:left w:val="nil"/>
              <w:bottom w:val="single" w:sz="4" w:space="0" w:color="auto"/>
              <w:right w:val="single" w:sz="4" w:space="0" w:color="auto"/>
            </w:tcBorders>
            <w:shd w:val="clear" w:color="000000" w:fill="FFFF99"/>
            <w:noWrap/>
            <w:vAlign w:val="bottom"/>
            <w:hideMark/>
          </w:tcPr>
          <w:p w14:paraId="01ED174D"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17.221.517</w:t>
            </w:r>
          </w:p>
        </w:tc>
        <w:tc>
          <w:tcPr>
            <w:tcW w:w="1460" w:type="dxa"/>
            <w:tcBorders>
              <w:top w:val="nil"/>
              <w:left w:val="nil"/>
              <w:bottom w:val="single" w:sz="4" w:space="0" w:color="auto"/>
              <w:right w:val="single" w:sz="4" w:space="0" w:color="auto"/>
            </w:tcBorders>
            <w:shd w:val="clear" w:color="000000" w:fill="FFFF99"/>
            <w:noWrap/>
            <w:vAlign w:val="bottom"/>
            <w:hideMark/>
          </w:tcPr>
          <w:p w14:paraId="7FA39440"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4,7%</w:t>
            </w:r>
          </w:p>
        </w:tc>
      </w:tr>
      <w:tr w:rsidR="00AC470D" w:rsidRPr="00AC470D" w14:paraId="1E60673D"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323A135E"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 xml:space="preserve">Materijalni rashodi poslovanja </w:t>
            </w:r>
          </w:p>
        </w:tc>
        <w:tc>
          <w:tcPr>
            <w:tcW w:w="1680" w:type="dxa"/>
            <w:tcBorders>
              <w:top w:val="nil"/>
              <w:left w:val="nil"/>
              <w:bottom w:val="single" w:sz="4" w:space="0" w:color="auto"/>
              <w:right w:val="single" w:sz="4" w:space="0" w:color="auto"/>
            </w:tcBorders>
            <w:shd w:val="clear" w:color="000000" w:fill="FFFF99"/>
            <w:noWrap/>
            <w:vAlign w:val="bottom"/>
            <w:hideMark/>
          </w:tcPr>
          <w:p w14:paraId="7905DAA8"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15.604.470</w:t>
            </w:r>
          </w:p>
        </w:tc>
        <w:tc>
          <w:tcPr>
            <w:tcW w:w="1460" w:type="dxa"/>
            <w:tcBorders>
              <w:top w:val="nil"/>
              <w:left w:val="nil"/>
              <w:bottom w:val="single" w:sz="4" w:space="0" w:color="auto"/>
              <w:right w:val="single" w:sz="4" w:space="0" w:color="auto"/>
            </w:tcBorders>
            <w:shd w:val="clear" w:color="000000" w:fill="FFFF99"/>
            <w:noWrap/>
            <w:vAlign w:val="bottom"/>
            <w:hideMark/>
          </w:tcPr>
          <w:p w14:paraId="70A2533E"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4,2%</w:t>
            </w:r>
          </w:p>
        </w:tc>
      </w:tr>
      <w:tr w:rsidR="00AC470D" w:rsidRPr="00AC470D" w14:paraId="226F45D6"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7365506B"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Vatrogastvo (JVP+VZGK)</w:t>
            </w:r>
          </w:p>
        </w:tc>
        <w:tc>
          <w:tcPr>
            <w:tcW w:w="1680" w:type="dxa"/>
            <w:tcBorders>
              <w:top w:val="nil"/>
              <w:left w:val="nil"/>
              <w:bottom w:val="single" w:sz="4" w:space="0" w:color="auto"/>
              <w:right w:val="single" w:sz="4" w:space="0" w:color="auto"/>
            </w:tcBorders>
            <w:shd w:val="clear" w:color="000000" w:fill="FFFF99"/>
            <w:noWrap/>
            <w:vAlign w:val="bottom"/>
            <w:hideMark/>
          </w:tcPr>
          <w:p w14:paraId="10CB2118"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12.692.780</w:t>
            </w:r>
          </w:p>
        </w:tc>
        <w:tc>
          <w:tcPr>
            <w:tcW w:w="1460" w:type="dxa"/>
            <w:tcBorders>
              <w:top w:val="nil"/>
              <w:left w:val="nil"/>
              <w:bottom w:val="single" w:sz="4" w:space="0" w:color="auto"/>
              <w:right w:val="single" w:sz="4" w:space="0" w:color="auto"/>
            </w:tcBorders>
            <w:shd w:val="clear" w:color="000000" w:fill="FFFF99"/>
            <w:noWrap/>
            <w:vAlign w:val="bottom"/>
            <w:hideMark/>
          </w:tcPr>
          <w:p w14:paraId="5BC151E3"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3,4%</w:t>
            </w:r>
          </w:p>
        </w:tc>
      </w:tr>
      <w:tr w:rsidR="00AC470D" w:rsidRPr="00AC470D" w14:paraId="015FC172" w14:textId="77777777" w:rsidTr="00AC470D">
        <w:trPr>
          <w:trHeight w:val="300"/>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21D6EA73"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Javne potrebe u sportu</w:t>
            </w:r>
          </w:p>
        </w:tc>
        <w:tc>
          <w:tcPr>
            <w:tcW w:w="1680" w:type="dxa"/>
            <w:tcBorders>
              <w:top w:val="nil"/>
              <w:left w:val="nil"/>
              <w:bottom w:val="single" w:sz="4" w:space="0" w:color="auto"/>
              <w:right w:val="single" w:sz="4" w:space="0" w:color="auto"/>
            </w:tcBorders>
            <w:shd w:val="clear" w:color="000000" w:fill="FFFF99"/>
            <w:noWrap/>
            <w:vAlign w:val="bottom"/>
            <w:hideMark/>
          </w:tcPr>
          <w:p w14:paraId="4CED1119"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8.150.000</w:t>
            </w:r>
          </w:p>
        </w:tc>
        <w:tc>
          <w:tcPr>
            <w:tcW w:w="1460" w:type="dxa"/>
            <w:tcBorders>
              <w:top w:val="nil"/>
              <w:left w:val="nil"/>
              <w:bottom w:val="single" w:sz="4" w:space="0" w:color="auto"/>
              <w:right w:val="single" w:sz="4" w:space="0" w:color="auto"/>
            </w:tcBorders>
            <w:shd w:val="clear" w:color="000000" w:fill="FFFF99"/>
            <w:noWrap/>
            <w:vAlign w:val="bottom"/>
            <w:hideMark/>
          </w:tcPr>
          <w:p w14:paraId="3DB5C552"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2,2%</w:t>
            </w:r>
          </w:p>
        </w:tc>
      </w:tr>
      <w:tr w:rsidR="00AC470D" w:rsidRPr="00AC470D" w14:paraId="2CEB3574"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518CE00B"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Energetska učinkovitost</w:t>
            </w:r>
          </w:p>
        </w:tc>
        <w:tc>
          <w:tcPr>
            <w:tcW w:w="1680" w:type="dxa"/>
            <w:tcBorders>
              <w:top w:val="nil"/>
              <w:left w:val="nil"/>
              <w:bottom w:val="single" w:sz="4" w:space="0" w:color="auto"/>
              <w:right w:val="single" w:sz="4" w:space="0" w:color="auto"/>
            </w:tcBorders>
            <w:shd w:val="clear" w:color="000000" w:fill="FFFF99"/>
            <w:noWrap/>
            <w:vAlign w:val="bottom"/>
            <w:hideMark/>
          </w:tcPr>
          <w:p w14:paraId="247BF797"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6.964.832</w:t>
            </w:r>
          </w:p>
        </w:tc>
        <w:tc>
          <w:tcPr>
            <w:tcW w:w="1460" w:type="dxa"/>
            <w:tcBorders>
              <w:top w:val="nil"/>
              <w:left w:val="nil"/>
              <w:bottom w:val="single" w:sz="4" w:space="0" w:color="auto"/>
              <w:right w:val="single" w:sz="4" w:space="0" w:color="auto"/>
            </w:tcBorders>
            <w:shd w:val="clear" w:color="000000" w:fill="FFFF99"/>
            <w:noWrap/>
            <w:vAlign w:val="bottom"/>
            <w:hideMark/>
          </w:tcPr>
          <w:p w14:paraId="42D628E2"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1,9%</w:t>
            </w:r>
          </w:p>
        </w:tc>
      </w:tr>
      <w:tr w:rsidR="00AC470D" w:rsidRPr="00AC470D" w14:paraId="61C7B1CA"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566E6454"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Zaštita okoliša i gospodarenje otpadom</w:t>
            </w:r>
          </w:p>
        </w:tc>
        <w:tc>
          <w:tcPr>
            <w:tcW w:w="1680" w:type="dxa"/>
            <w:tcBorders>
              <w:top w:val="nil"/>
              <w:left w:val="nil"/>
              <w:bottom w:val="single" w:sz="4" w:space="0" w:color="auto"/>
              <w:right w:val="single" w:sz="4" w:space="0" w:color="auto"/>
            </w:tcBorders>
            <w:shd w:val="clear" w:color="000000" w:fill="FFFF99"/>
            <w:noWrap/>
            <w:vAlign w:val="bottom"/>
            <w:hideMark/>
          </w:tcPr>
          <w:p w14:paraId="640BC567"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6.663.211</w:t>
            </w:r>
          </w:p>
        </w:tc>
        <w:tc>
          <w:tcPr>
            <w:tcW w:w="1460" w:type="dxa"/>
            <w:tcBorders>
              <w:top w:val="nil"/>
              <w:left w:val="nil"/>
              <w:bottom w:val="single" w:sz="4" w:space="0" w:color="auto"/>
              <w:right w:val="single" w:sz="4" w:space="0" w:color="auto"/>
            </w:tcBorders>
            <w:shd w:val="clear" w:color="000000" w:fill="FFFF99"/>
            <w:noWrap/>
            <w:vAlign w:val="bottom"/>
            <w:hideMark/>
          </w:tcPr>
          <w:p w14:paraId="32A0E6EC"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1,8%</w:t>
            </w:r>
          </w:p>
        </w:tc>
      </w:tr>
      <w:tr w:rsidR="00AC470D" w:rsidRPr="00AC470D" w14:paraId="42ECA74B" w14:textId="77777777" w:rsidTr="00AC470D">
        <w:trPr>
          <w:trHeight w:val="330"/>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44FC8C37"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Otplate kamata i glavnica</w:t>
            </w:r>
          </w:p>
        </w:tc>
        <w:tc>
          <w:tcPr>
            <w:tcW w:w="1680" w:type="dxa"/>
            <w:tcBorders>
              <w:top w:val="nil"/>
              <w:left w:val="nil"/>
              <w:bottom w:val="single" w:sz="4" w:space="0" w:color="auto"/>
              <w:right w:val="single" w:sz="4" w:space="0" w:color="auto"/>
            </w:tcBorders>
            <w:shd w:val="clear" w:color="000000" w:fill="FFFF99"/>
            <w:noWrap/>
            <w:vAlign w:val="bottom"/>
            <w:hideMark/>
          </w:tcPr>
          <w:p w14:paraId="279C0129"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6.400.000</w:t>
            </w:r>
          </w:p>
        </w:tc>
        <w:tc>
          <w:tcPr>
            <w:tcW w:w="1460" w:type="dxa"/>
            <w:tcBorders>
              <w:top w:val="nil"/>
              <w:left w:val="nil"/>
              <w:bottom w:val="single" w:sz="4" w:space="0" w:color="auto"/>
              <w:right w:val="single" w:sz="4" w:space="0" w:color="auto"/>
            </w:tcBorders>
            <w:shd w:val="clear" w:color="000000" w:fill="FFFF99"/>
            <w:noWrap/>
            <w:vAlign w:val="bottom"/>
            <w:hideMark/>
          </w:tcPr>
          <w:p w14:paraId="26E539F1"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1,7%</w:t>
            </w:r>
          </w:p>
        </w:tc>
      </w:tr>
      <w:tr w:rsidR="00AC470D" w:rsidRPr="00AC470D" w14:paraId="58B0133F"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0BDAD2CC"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Svi ostali rashodi</w:t>
            </w:r>
          </w:p>
        </w:tc>
        <w:tc>
          <w:tcPr>
            <w:tcW w:w="1680" w:type="dxa"/>
            <w:tcBorders>
              <w:top w:val="nil"/>
              <w:left w:val="nil"/>
              <w:bottom w:val="single" w:sz="4" w:space="0" w:color="auto"/>
              <w:right w:val="single" w:sz="4" w:space="0" w:color="auto"/>
            </w:tcBorders>
            <w:shd w:val="clear" w:color="000000" w:fill="FFFF99"/>
            <w:noWrap/>
            <w:vAlign w:val="bottom"/>
            <w:hideMark/>
          </w:tcPr>
          <w:p w14:paraId="64D59AD3"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42.945.799</w:t>
            </w:r>
          </w:p>
        </w:tc>
        <w:tc>
          <w:tcPr>
            <w:tcW w:w="1460" w:type="dxa"/>
            <w:tcBorders>
              <w:top w:val="nil"/>
              <w:left w:val="nil"/>
              <w:bottom w:val="single" w:sz="4" w:space="0" w:color="auto"/>
              <w:right w:val="single" w:sz="4" w:space="0" w:color="auto"/>
            </w:tcBorders>
            <w:shd w:val="clear" w:color="000000" w:fill="FFFF99"/>
            <w:noWrap/>
            <w:vAlign w:val="bottom"/>
            <w:hideMark/>
          </w:tcPr>
          <w:p w14:paraId="71A16BC3"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11,6%</w:t>
            </w:r>
          </w:p>
        </w:tc>
      </w:tr>
      <w:tr w:rsidR="00AC470D" w:rsidRPr="00AC470D" w14:paraId="4BC09502" w14:textId="77777777" w:rsidTr="00AC470D">
        <w:trPr>
          <w:trHeight w:val="315"/>
          <w:jc w:val="center"/>
        </w:trPr>
        <w:tc>
          <w:tcPr>
            <w:tcW w:w="4380" w:type="dxa"/>
            <w:tcBorders>
              <w:top w:val="nil"/>
              <w:left w:val="single" w:sz="4" w:space="0" w:color="auto"/>
              <w:bottom w:val="single" w:sz="4" w:space="0" w:color="auto"/>
              <w:right w:val="single" w:sz="4" w:space="0" w:color="auto"/>
            </w:tcBorders>
            <w:shd w:val="clear" w:color="000000" w:fill="FFFF99"/>
            <w:noWrap/>
            <w:vAlign w:val="bottom"/>
            <w:hideMark/>
          </w:tcPr>
          <w:p w14:paraId="75DF3804" w14:textId="77777777" w:rsidR="00AC470D" w:rsidRPr="00AC470D" w:rsidRDefault="00AC470D" w:rsidP="00AC470D">
            <w:pPr>
              <w:spacing w:after="0" w:line="240" w:lineRule="auto"/>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SVEUKUPNI RASHODI</w:t>
            </w:r>
          </w:p>
        </w:tc>
        <w:tc>
          <w:tcPr>
            <w:tcW w:w="1680" w:type="dxa"/>
            <w:tcBorders>
              <w:top w:val="nil"/>
              <w:left w:val="nil"/>
              <w:bottom w:val="single" w:sz="4" w:space="0" w:color="auto"/>
              <w:right w:val="single" w:sz="4" w:space="0" w:color="auto"/>
            </w:tcBorders>
            <w:shd w:val="clear" w:color="000000" w:fill="FFFF99"/>
            <w:noWrap/>
            <w:vAlign w:val="bottom"/>
            <w:hideMark/>
          </w:tcPr>
          <w:p w14:paraId="0F74F362" w14:textId="77777777" w:rsidR="00AC470D" w:rsidRPr="00AC470D" w:rsidRDefault="00AC470D" w:rsidP="00AC470D">
            <w:pPr>
              <w:spacing w:after="0" w:line="240" w:lineRule="auto"/>
              <w:jc w:val="right"/>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369.292.260</w:t>
            </w:r>
          </w:p>
        </w:tc>
        <w:tc>
          <w:tcPr>
            <w:tcW w:w="1460" w:type="dxa"/>
            <w:tcBorders>
              <w:top w:val="nil"/>
              <w:left w:val="nil"/>
              <w:bottom w:val="single" w:sz="4" w:space="0" w:color="auto"/>
              <w:right w:val="single" w:sz="4" w:space="0" w:color="auto"/>
            </w:tcBorders>
            <w:shd w:val="clear" w:color="000000" w:fill="FFFF99"/>
            <w:noWrap/>
            <w:vAlign w:val="bottom"/>
            <w:hideMark/>
          </w:tcPr>
          <w:p w14:paraId="14A9A8E2" w14:textId="77777777" w:rsidR="00AC470D" w:rsidRPr="00AC470D" w:rsidRDefault="00AC470D" w:rsidP="00AC470D">
            <w:pPr>
              <w:spacing w:after="0" w:line="240" w:lineRule="auto"/>
              <w:jc w:val="center"/>
              <w:rPr>
                <w:rFonts w:ascii="Times New Roman" w:eastAsia="Times New Roman" w:hAnsi="Times New Roman" w:cs="Times New Roman"/>
                <w:color w:val="000000"/>
                <w:sz w:val="24"/>
                <w:szCs w:val="24"/>
                <w:lang w:eastAsia="hr-HR"/>
              </w:rPr>
            </w:pPr>
            <w:r w:rsidRPr="00AC470D">
              <w:rPr>
                <w:rFonts w:ascii="Times New Roman" w:eastAsia="Times New Roman" w:hAnsi="Times New Roman" w:cs="Times New Roman"/>
                <w:color w:val="000000"/>
                <w:sz w:val="24"/>
                <w:szCs w:val="24"/>
                <w:lang w:eastAsia="hr-HR"/>
              </w:rPr>
              <w:t>100,0%</w:t>
            </w:r>
          </w:p>
        </w:tc>
      </w:tr>
    </w:tbl>
    <w:p w14:paraId="4D247F3D" w14:textId="77777777" w:rsidR="00FB359E" w:rsidRDefault="00FB359E" w:rsidP="00D1742B">
      <w:pPr>
        <w:spacing w:after="0"/>
        <w:jc w:val="center"/>
        <w:rPr>
          <w:rFonts w:ascii="Times New Roman" w:hAnsi="Times New Roman" w:cs="Times New Roman"/>
          <w:b/>
          <w:color w:val="17365D" w:themeColor="text2" w:themeShade="BF"/>
          <w:sz w:val="24"/>
          <w:szCs w:val="24"/>
        </w:rPr>
      </w:pPr>
    </w:p>
    <w:p w14:paraId="260820FE" w14:textId="7934995F" w:rsidR="00E051FB" w:rsidRDefault="00E051FB" w:rsidP="00D1742B">
      <w:pPr>
        <w:spacing w:after="0"/>
        <w:jc w:val="center"/>
        <w:rPr>
          <w:rFonts w:ascii="Times New Roman" w:hAnsi="Times New Roman" w:cs="Times New Roman"/>
          <w:b/>
          <w:color w:val="17365D" w:themeColor="text2" w:themeShade="BF"/>
          <w:sz w:val="24"/>
          <w:szCs w:val="24"/>
        </w:rPr>
      </w:pPr>
      <w:r w:rsidRPr="00D551B2">
        <w:rPr>
          <w:rFonts w:ascii="Times New Roman" w:hAnsi="Times New Roman" w:cs="Times New Roman"/>
          <w:b/>
          <w:color w:val="17365D" w:themeColor="text2" w:themeShade="BF"/>
          <w:sz w:val="24"/>
          <w:szCs w:val="24"/>
        </w:rPr>
        <w:t>Struktura najznačajnijih rashoda proračuna u 20</w:t>
      </w:r>
      <w:r w:rsidR="00FB359E">
        <w:rPr>
          <w:rFonts w:ascii="Times New Roman" w:hAnsi="Times New Roman" w:cs="Times New Roman"/>
          <w:b/>
          <w:color w:val="17365D" w:themeColor="text2" w:themeShade="BF"/>
          <w:sz w:val="24"/>
          <w:szCs w:val="24"/>
        </w:rPr>
        <w:t>20</w:t>
      </w:r>
      <w:r w:rsidRPr="00D551B2">
        <w:rPr>
          <w:rFonts w:ascii="Times New Roman" w:hAnsi="Times New Roman" w:cs="Times New Roman"/>
          <w:b/>
          <w:color w:val="17365D" w:themeColor="text2" w:themeShade="BF"/>
          <w:sz w:val="24"/>
          <w:szCs w:val="24"/>
        </w:rPr>
        <w:t>.godini</w:t>
      </w:r>
    </w:p>
    <w:p w14:paraId="26082101" w14:textId="0D391597" w:rsidR="00635969" w:rsidRPr="00460119" w:rsidRDefault="00096946" w:rsidP="00460119">
      <w:pPr>
        <w:spacing w:after="0"/>
        <w:jc w:val="center"/>
        <w:rPr>
          <w:rFonts w:ascii="Times New Roman" w:hAnsi="Times New Roman" w:cs="Times New Roman"/>
          <w:b/>
          <w:color w:val="17365D" w:themeColor="text2" w:themeShade="BF"/>
          <w:sz w:val="24"/>
          <w:szCs w:val="24"/>
        </w:rPr>
      </w:pPr>
      <w:r>
        <w:rPr>
          <w:noProof/>
        </w:rPr>
        <w:drawing>
          <wp:inline distT="0" distB="0" distL="0" distR="0" wp14:anchorId="3C9688D4" wp14:editId="345B5814">
            <wp:extent cx="5715000" cy="4067175"/>
            <wp:effectExtent l="0" t="0" r="19050" b="9525"/>
            <wp:docPr id="9265" name="Chart 9265">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6082102" w14:textId="7AA851CE" w:rsidR="00220B34" w:rsidRDefault="00635969" w:rsidP="00220B34">
      <w:pPr>
        <w:spacing w:after="0"/>
        <w:ind w:firstLine="708"/>
        <w:jc w:val="both"/>
        <w:rPr>
          <w:rFonts w:ascii="Times New Roman" w:hAnsi="Times New Roman" w:cs="Times New Roman"/>
          <w:i/>
          <w:color w:val="17365D" w:themeColor="text2" w:themeShade="BF"/>
          <w:sz w:val="24"/>
          <w:szCs w:val="24"/>
        </w:rPr>
      </w:pPr>
      <w:r w:rsidRPr="00D551B2">
        <w:rPr>
          <w:rFonts w:ascii="Times New Roman" w:hAnsi="Times New Roman" w:cs="Times New Roman"/>
          <w:color w:val="17365D" w:themeColor="text2" w:themeShade="BF"/>
          <w:sz w:val="24"/>
          <w:szCs w:val="24"/>
        </w:rPr>
        <w:lastRenderedPageBreak/>
        <w:t xml:space="preserve">Velik </w:t>
      </w:r>
      <w:r w:rsidR="00E051FB" w:rsidRPr="00D551B2">
        <w:rPr>
          <w:rFonts w:ascii="Times New Roman" w:hAnsi="Times New Roman" w:cs="Times New Roman"/>
          <w:color w:val="17365D" w:themeColor="text2" w:themeShade="BF"/>
          <w:sz w:val="24"/>
          <w:szCs w:val="24"/>
        </w:rPr>
        <w:t xml:space="preserve"> dio rashoda proračuna Grada Karlovca</w:t>
      </w:r>
      <w:r w:rsidRPr="00D551B2">
        <w:rPr>
          <w:rFonts w:ascii="Times New Roman" w:hAnsi="Times New Roman" w:cs="Times New Roman"/>
          <w:color w:val="17365D" w:themeColor="text2" w:themeShade="BF"/>
          <w:sz w:val="24"/>
          <w:szCs w:val="24"/>
        </w:rPr>
        <w:t xml:space="preserve"> svake godine, pa i ove odnosi </w:t>
      </w:r>
      <w:r w:rsidR="00E051FB" w:rsidRPr="00D551B2">
        <w:rPr>
          <w:rFonts w:ascii="Times New Roman" w:hAnsi="Times New Roman" w:cs="Times New Roman"/>
          <w:color w:val="17365D" w:themeColor="text2" w:themeShade="BF"/>
          <w:sz w:val="24"/>
          <w:szCs w:val="24"/>
        </w:rPr>
        <w:t xml:space="preserve"> se na troškove održavanja komunalne infrastrukture na što se u 20</w:t>
      </w:r>
      <w:r w:rsidR="005E2B2D">
        <w:rPr>
          <w:rFonts w:ascii="Times New Roman" w:hAnsi="Times New Roman" w:cs="Times New Roman"/>
          <w:color w:val="17365D" w:themeColor="text2" w:themeShade="BF"/>
          <w:sz w:val="24"/>
          <w:szCs w:val="24"/>
        </w:rPr>
        <w:t>20</w:t>
      </w:r>
      <w:r w:rsidR="00E051FB" w:rsidRPr="00D551B2">
        <w:rPr>
          <w:rFonts w:ascii="Times New Roman" w:hAnsi="Times New Roman" w:cs="Times New Roman"/>
          <w:color w:val="17365D" w:themeColor="text2" w:themeShade="BF"/>
          <w:sz w:val="24"/>
          <w:szCs w:val="24"/>
        </w:rPr>
        <w:t xml:space="preserve">.godini planira utrošiti </w:t>
      </w:r>
      <w:r w:rsidR="00614E9D" w:rsidRPr="00D551B2">
        <w:rPr>
          <w:rFonts w:ascii="Times New Roman" w:hAnsi="Times New Roman" w:cs="Times New Roman"/>
          <w:color w:val="17365D" w:themeColor="text2" w:themeShade="BF"/>
          <w:sz w:val="24"/>
          <w:szCs w:val="24"/>
        </w:rPr>
        <w:t xml:space="preserve"> </w:t>
      </w:r>
      <w:r w:rsidR="008B0FC0">
        <w:rPr>
          <w:rFonts w:ascii="Times New Roman" w:hAnsi="Times New Roman" w:cs="Times New Roman"/>
          <w:color w:val="17365D" w:themeColor="text2" w:themeShade="BF"/>
          <w:sz w:val="24"/>
          <w:szCs w:val="24"/>
        </w:rPr>
        <w:t>45,6</w:t>
      </w:r>
      <w:r w:rsidR="00614E9D" w:rsidRPr="00D551B2">
        <w:rPr>
          <w:rFonts w:ascii="Times New Roman" w:hAnsi="Times New Roman" w:cs="Times New Roman"/>
          <w:color w:val="17365D" w:themeColor="text2" w:themeShade="BF"/>
          <w:sz w:val="24"/>
          <w:szCs w:val="24"/>
        </w:rPr>
        <w:t xml:space="preserve"> mil. kn što je </w:t>
      </w:r>
      <w:r w:rsidR="003300A8">
        <w:rPr>
          <w:rFonts w:ascii="Times New Roman" w:hAnsi="Times New Roman" w:cs="Times New Roman"/>
          <w:color w:val="17365D" w:themeColor="text2" w:themeShade="BF"/>
          <w:sz w:val="24"/>
          <w:szCs w:val="24"/>
        </w:rPr>
        <w:t>nešto manje negoli 2019.godine</w:t>
      </w:r>
      <w:r w:rsidR="00614E9D" w:rsidRPr="00D551B2">
        <w:rPr>
          <w:rFonts w:ascii="Times New Roman" w:hAnsi="Times New Roman" w:cs="Times New Roman"/>
          <w:color w:val="17365D" w:themeColor="text2" w:themeShade="BF"/>
          <w:sz w:val="24"/>
          <w:szCs w:val="24"/>
        </w:rPr>
        <w:t xml:space="preserve">, ali i dalje je to dominantan trošak i čini oko </w:t>
      </w:r>
      <w:r w:rsidR="00622F69">
        <w:rPr>
          <w:rFonts w:ascii="Times New Roman" w:hAnsi="Times New Roman" w:cs="Times New Roman"/>
          <w:color w:val="17365D" w:themeColor="text2" w:themeShade="BF"/>
          <w:sz w:val="24"/>
          <w:szCs w:val="24"/>
        </w:rPr>
        <w:t>12,3</w:t>
      </w:r>
      <w:r w:rsidR="00614E9D" w:rsidRPr="00D551B2">
        <w:rPr>
          <w:rFonts w:ascii="Times New Roman" w:hAnsi="Times New Roman" w:cs="Times New Roman"/>
          <w:color w:val="17365D" w:themeColor="text2" w:themeShade="BF"/>
          <w:sz w:val="24"/>
          <w:szCs w:val="24"/>
        </w:rPr>
        <w:t>% ukupnog proračuna Grada Karlovca.</w:t>
      </w:r>
      <w:r w:rsidR="00E051FB" w:rsidRPr="00D551B2">
        <w:rPr>
          <w:rFonts w:ascii="Times New Roman" w:hAnsi="Times New Roman" w:cs="Times New Roman"/>
          <w:color w:val="17365D" w:themeColor="text2" w:themeShade="BF"/>
          <w:sz w:val="24"/>
          <w:szCs w:val="24"/>
        </w:rPr>
        <w:t xml:space="preserve"> Održavanje komunalne infrastrukture financira se iz komunalne naknade, iz prihoda od ŽUC-a, te </w:t>
      </w:r>
      <w:r w:rsidR="009F5643">
        <w:rPr>
          <w:rFonts w:ascii="Times New Roman" w:hAnsi="Times New Roman" w:cs="Times New Roman"/>
          <w:color w:val="17365D" w:themeColor="text2" w:themeShade="BF"/>
          <w:sz w:val="24"/>
          <w:szCs w:val="24"/>
        </w:rPr>
        <w:t>kapitalnim pomoćima iz Hrvatskih voda.</w:t>
      </w:r>
      <w:r w:rsidR="00E051FB" w:rsidRPr="00D551B2">
        <w:rPr>
          <w:rFonts w:ascii="Times New Roman" w:hAnsi="Times New Roman" w:cs="Times New Roman"/>
          <w:color w:val="17365D" w:themeColor="text2" w:themeShade="BF"/>
          <w:sz w:val="24"/>
          <w:szCs w:val="24"/>
        </w:rPr>
        <w:t>. U održavanje komunalne infrastrukture spada: održavanje nerazvrstanih cesta  uključujući zimsku službu i održavanje prometne signalizacije, održavanje zelenih površin</w:t>
      </w:r>
      <w:r w:rsidR="00AA1CAD" w:rsidRPr="00D551B2">
        <w:rPr>
          <w:rFonts w:ascii="Times New Roman" w:hAnsi="Times New Roman" w:cs="Times New Roman"/>
          <w:color w:val="17365D" w:themeColor="text2" w:themeShade="BF"/>
          <w:sz w:val="24"/>
          <w:szCs w:val="24"/>
        </w:rPr>
        <w:t>a</w:t>
      </w:r>
      <w:r w:rsidR="00E051FB" w:rsidRPr="00D551B2">
        <w:rPr>
          <w:rFonts w:ascii="Times New Roman" w:hAnsi="Times New Roman" w:cs="Times New Roman"/>
          <w:color w:val="17365D" w:themeColor="text2" w:themeShade="BF"/>
          <w:sz w:val="24"/>
          <w:szCs w:val="24"/>
        </w:rPr>
        <w:t xml:space="preserve"> i grobalja, čišćenje javnih površina, energija za javnu rasvjetu i njezino održavanje, </w:t>
      </w:r>
      <w:r w:rsidR="009F5643">
        <w:rPr>
          <w:rFonts w:ascii="Times New Roman" w:hAnsi="Times New Roman" w:cs="Times New Roman"/>
          <w:color w:val="17365D" w:themeColor="text2" w:themeShade="BF"/>
          <w:sz w:val="24"/>
          <w:szCs w:val="24"/>
        </w:rPr>
        <w:t>održavanje  sustava oborinske odvodnje, održavanje mostova, te održavan</w:t>
      </w:r>
      <w:r w:rsidR="00E051FB" w:rsidRPr="00D551B2">
        <w:rPr>
          <w:rFonts w:ascii="Times New Roman" w:hAnsi="Times New Roman" w:cs="Times New Roman"/>
          <w:color w:val="17365D" w:themeColor="text2" w:themeShade="BF"/>
          <w:sz w:val="24"/>
          <w:szCs w:val="24"/>
        </w:rPr>
        <w:t>je dječjih igrališta i sportskih terena.</w:t>
      </w:r>
      <w:r w:rsidR="00AC7E65" w:rsidRPr="00D551B2">
        <w:rPr>
          <w:rFonts w:ascii="Times New Roman" w:hAnsi="Times New Roman" w:cs="Times New Roman"/>
          <w:i/>
          <w:color w:val="17365D" w:themeColor="text2" w:themeShade="BF"/>
          <w:sz w:val="24"/>
          <w:szCs w:val="24"/>
        </w:rPr>
        <w:t xml:space="preserve"> </w:t>
      </w:r>
    </w:p>
    <w:p w14:paraId="26082103" w14:textId="77777777" w:rsidR="00465B23" w:rsidRDefault="00465B23" w:rsidP="00465B23">
      <w:pPr>
        <w:spacing w:after="0"/>
        <w:jc w:val="both"/>
        <w:rPr>
          <w:rFonts w:ascii="Times New Roman" w:hAnsi="Times New Roman" w:cs="Times New Roman"/>
          <w:i/>
          <w:color w:val="17365D" w:themeColor="text2" w:themeShade="BF"/>
          <w:sz w:val="24"/>
          <w:szCs w:val="24"/>
        </w:rPr>
      </w:pPr>
    </w:p>
    <w:p w14:paraId="26082104" w14:textId="77777777" w:rsidR="00465B23" w:rsidRDefault="00465B23" w:rsidP="00465B23">
      <w:pPr>
        <w:spacing w:after="0"/>
        <w:jc w:val="both"/>
        <w:rPr>
          <w:rFonts w:ascii="Times New Roman" w:hAnsi="Times New Roman" w:cs="Times New Roman"/>
          <w:i/>
          <w:color w:val="17365D" w:themeColor="text2" w:themeShade="BF"/>
          <w:sz w:val="24"/>
          <w:szCs w:val="24"/>
        </w:rPr>
      </w:pPr>
    </w:p>
    <w:p w14:paraId="26082105" w14:textId="0A89E4F0" w:rsidR="00220B34" w:rsidRPr="00D551B2" w:rsidRDefault="00220B34" w:rsidP="00220B34">
      <w:pPr>
        <w:spacing w:after="0"/>
        <w:jc w:val="both"/>
        <w:rPr>
          <w:rFonts w:ascii="Times New Roman" w:hAnsi="Times New Roman" w:cs="Times New Roman"/>
          <w:i/>
          <w:color w:val="17365D" w:themeColor="text2" w:themeShade="BF"/>
          <w:sz w:val="24"/>
          <w:szCs w:val="24"/>
        </w:rPr>
      </w:pPr>
    </w:p>
    <w:p w14:paraId="0464A965" w14:textId="1085C5C0" w:rsidR="00777BB6" w:rsidRDefault="001579E1" w:rsidP="00087558">
      <w:pPr>
        <w:spacing w:after="0"/>
        <w:jc w:val="center"/>
        <w:rPr>
          <w:noProof/>
          <w:lang w:eastAsia="hr-HR"/>
        </w:rPr>
      </w:pPr>
      <w:r>
        <w:rPr>
          <w:noProof/>
        </w:rPr>
        <w:drawing>
          <wp:inline distT="0" distB="0" distL="0" distR="0" wp14:anchorId="7FC51350" wp14:editId="3D82DA97">
            <wp:extent cx="2598348" cy="4112260"/>
            <wp:effectExtent l="0" t="0" r="0" b="2540"/>
            <wp:docPr id="9240" name="Picture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8494" cy="4144145"/>
                    </a:xfrm>
                    <a:prstGeom prst="rect">
                      <a:avLst/>
                    </a:prstGeom>
                    <a:noFill/>
                    <a:ln>
                      <a:noFill/>
                    </a:ln>
                  </pic:spPr>
                </pic:pic>
              </a:graphicData>
            </a:graphic>
          </wp:inline>
        </w:drawing>
      </w:r>
      <w:r w:rsidR="00777BB6">
        <w:rPr>
          <w:noProof/>
        </w:rPr>
        <w:drawing>
          <wp:inline distT="0" distB="0" distL="0" distR="0" wp14:anchorId="2585DE7E" wp14:editId="1675E18F">
            <wp:extent cx="2867025" cy="4153895"/>
            <wp:effectExtent l="0" t="0" r="0" b="0"/>
            <wp:docPr id="9242" name="Picture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6029" cy="4166941"/>
                    </a:xfrm>
                    <a:prstGeom prst="rect">
                      <a:avLst/>
                    </a:prstGeom>
                    <a:noFill/>
                    <a:ln>
                      <a:noFill/>
                    </a:ln>
                  </pic:spPr>
                </pic:pic>
              </a:graphicData>
            </a:graphic>
          </wp:inline>
        </w:drawing>
      </w:r>
    </w:p>
    <w:p w14:paraId="6E6BCD31" w14:textId="59A41D17" w:rsidR="00777BB6" w:rsidRDefault="00087558" w:rsidP="00087558">
      <w:pPr>
        <w:spacing w:after="0"/>
        <w:ind w:firstLine="708"/>
        <w:rPr>
          <w:noProof/>
          <w:lang w:eastAsia="hr-HR"/>
        </w:rPr>
      </w:pPr>
      <w:r>
        <w:rPr>
          <w:rFonts w:ascii="Times New Roman" w:hAnsi="Times New Roman" w:cs="Times New Roman"/>
          <w:i/>
          <w:color w:val="17365D" w:themeColor="text2" w:themeShade="BF"/>
          <w:sz w:val="24"/>
          <w:szCs w:val="24"/>
        </w:rPr>
        <w:t xml:space="preserve">       </w:t>
      </w:r>
      <w:r w:rsidR="00777BB6">
        <w:rPr>
          <w:rFonts w:ascii="Times New Roman" w:hAnsi="Times New Roman" w:cs="Times New Roman"/>
          <w:i/>
          <w:color w:val="17365D" w:themeColor="text2" w:themeShade="BF"/>
          <w:sz w:val="24"/>
          <w:szCs w:val="24"/>
        </w:rPr>
        <w:t>Asfaltiranje ceste Vojaki 001</w:t>
      </w:r>
      <w:r w:rsidR="00777BB6">
        <w:rPr>
          <w:rFonts w:ascii="Times New Roman" w:hAnsi="Times New Roman" w:cs="Times New Roman"/>
          <w:i/>
          <w:color w:val="17365D" w:themeColor="text2" w:themeShade="BF"/>
          <w:sz w:val="24"/>
          <w:szCs w:val="24"/>
        </w:rPr>
        <w:tab/>
      </w:r>
      <w:r w:rsidR="00777BB6">
        <w:rPr>
          <w:rFonts w:ascii="Times New Roman" w:hAnsi="Times New Roman" w:cs="Times New Roman"/>
          <w:i/>
          <w:color w:val="17365D" w:themeColor="text2" w:themeShade="BF"/>
          <w:sz w:val="24"/>
          <w:szCs w:val="24"/>
        </w:rPr>
        <w:tab/>
        <w:t>Asfaltiranje ceste Macuti</w:t>
      </w:r>
    </w:p>
    <w:p w14:paraId="26082117" w14:textId="1372798F" w:rsidR="007C32EB" w:rsidRPr="007C32EB" w:rsidRDefault="0068445B" w:rsidP="007C32EB">
      <w:pPr>
        <w:spacing w:after="0"/>
        <w:rPr>
          <w:rFonts w:ascii="Times New Roman" w:hAnsi="Times New Roman" w:cs="Times New Roman"/>
          <w:i/>
          <w:color w:val="17365D" w:themeColor="text2" w:themeShade="BF"/>
          <w:sz w:val="24"/>
          <w:szCs w:val="24"/>
        </w:rPr>
      </w:pPr>
      <w:r>
        <w:rPr>
          <w:noProof/>
        </w:rPr>
        <w:drawing>
          <wp:inline distT="0" distB="0" distL="0" distR="0" wp14:anchorId="10D58116" wp14:editId="5B1F67A6">
            <wp:extent cx="3298190" cy="1401394"/>
            <wp:effectExtent l="0" t="0" r="0" b="8890"/>
            <wp:docPr id="9241" name="Picture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31306" cy="1415465"/>
                    </a:xfrm>
                    <a:prstGeom prst="rect">
                      <a:avLst/>
                    </a:prstGeom>
                    <a:noFill/>
                    <a:ln>
                      <a:noFill/>
                    </a:ln>
                  </pic:spPr>
                </pic:pic>
              </a:graphicData>
            </a:graphic>
          </wp:inline>
        </w:drawing>
      </w:r>
      <w:r w:rsidR="008664BA" w:rsidRPr="008664BA">
        <w:t xml:space="preserve"> </w:t>
      </w:r>
      <w:r w:rsidR="008664BA">
        <w:rPr>
          <w:noProof/>
        </w:rPr>
        <w:drawing>
          <wp:inline distT="0" distB="0" distL="0" distR="0" wp14:anchorId="182A9882" wp14:editId="7F38D42F">
            <wp:extent cx="2757617" cy="1476375"/>
            <wp:effectExtent l="0" t="0" r="5080" b="0"/>
            <wp:docPr id="9243" name="Picture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2631" cy="1479059"/>
                    </a:xfrm>
                    <a:prstGeom prst="rect">
                      <a:avLst/>
                    </a:prstGeom>
                    <a:noFill/>
                    <a:ln>
                      <a:noFill/>
                    </a:ln>
                  </pic:spPr>
                </pic:pic>
              </a:graphicData>
            </a:graphic>
          </wp:inline>
        </w:drawing>
      </w:r>
    </w:p>
    <w:p w14:paraId="1759CA0E" w14:textId="77777777" w:rsidR="00CA15DC" w:rsidRDefault="0068445B" w:rsidP="00220B34">
      <w:pPr>
        <w:spacing w:after="0"/>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ab/>
        <w:t>Asfaltiranje ceste Donja Švarča 011</w:t>
      </w:r>
      <w:r w:rsidR="007C32EB">
        <w:rPr>
          <w:rFonts w:ascii="Times New Roman" w:hAnsi="Times New Roman" w:cs="Times New Roman"/>
          <w:i/>
          <w:color w:val="17365D" w:themeColor="text2" w:themeShade="BF"/>
          <w:sz w:val="24"/>
          <w:szCs w:val="24"/>
        </w:rPr>
        <w:tab/>
      </w:r>
      <w:r w:rsidR="007C32EB">
        <w:rPr>
          <w:rFonts w:ascii="Times New Roman" w:hAnsi="Times New Roman" w:cs="Times New Roman"/>
          <w:i/>
          <w:color w:val="17365D" w:themeColor="text2" w:themeShade="BF"/>
          <w:sz w:val="24"/>
          <w:szCs w:val="24"/>
        </w:rPr>
        <w:tab/>
      </w:r>
      <w:r w:rsidR="00CA15DC">
        <w:rPr>
          <w:rFonts w:ascii="Times New Roman" w:hAnsi="Times New Roman" w:cs="Times New Roman"/>
          <w:i/>
          <w:color w:val="17365D" w:themeColor="text2" w:themeShade="BF"/>
          <w:sz w:val="24"/>
          <w:szCs w:val="24"/>
        </w:rPr>
        <w:t>Asfaltiranje ceste Sv. Margareta</w:t>
      </w:r>
    </w:p>
    <w:p w14:paraId="26082118" w14:textId="0B24A1A4" w:rsidR="00220B34" w:rsidRPr="007C32EB" w:rsidRDefault="007C32EB" w:rsidP="00220B34">
      <w:pPr>
        <w:spacing w:after="0"/>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ab/>
      </w:r>
    </w:p>
    <w:p w14:paraId="26082119" w14:textId="2B7710AA" w:rsidR="007C32EB" w:rsidRDefault="007C32EB" w:rsidP="007C32EB">
      <w:pPr>
        <w:spacing w:after="0"/>
        <w:rPr>
          <w:rFonts w:ascii="Times New Roman" w:hAnsi="Times New Roman" w:cs="Times New Roman"/>
          <w:i/>
          <w:color w:val="17365D" w:themeColor="text2" w:themeShade="BF"/>
          <w:sz w:val="24"/>
          <w:szCs w:val="24"/>
        </w:rPr>
      </w:pPr>
      <w:r w:rsidRPr="007C32EB">
        <w:rPr>
          <w:noProof/>
          <w:lang w:eastAsia="hr-HR"/>
        </w:rPr>
        <w:lastRenderedPageBreak/>
        <w:t xml:space="preserve"> </w:t>
      </w:r>
      <w:r w:rsidR="008156AF">
        <w:rPr>
          <w:noProof/>
        </w:rPr>
        <w:drawing>
          <wp:inline distT="0" distB="0" distL="0" distR="0" wp14:anchorId="1C937C41" wp14:editId="58E0B0C8">
            <wp:extent cx="2705100" cy="1886383"/>
            <wp:effectExtent l="0" t="0" r="0" b="0"/>
            <wp:docPr id="9236" name="Picture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20894" cy="1897397"/>
                    </a:xfrm>
                    <a:prstGeom prst="rect">
                      <a:avLst/>
                    </a:prstGeom>
                    <a:noFill/>
                    <a:ln>
                      <a:noFill/>
                    </a:ln>
                  </pic:spPr>
                </pic:pic>
              </a:graphicData>
            </a:graphic>
          </wp:inline>
        </w:drawing>
      </w:r>
      <w:r w:rsidR="000279A0">
        <w:rPr>
          <w:noProof/>
        </w:rPr>
        <w:drawing>
          <wp:inline distT="0" distB="0" distL="0" distR="0" wp14:anchorId="65DF8A50" wp14:editId="26028397">
            <wp:extent cx="3171825" cy="1869594"/>
            <wp:effectExtent l="0" t="0" r="0" b="0"/>
            <wp:docPr id="9239"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95360" cy="1883466"/>
                    </a:xfrm>
                    <a:prstGeom prst="rect">
                      <a:avLst/>
                    </a:prstGeom>
                    <a:noFill/>
                    <a:ln>
                      <a:noFill/>
                    </a:ln>
                  </pic:spPr>
                </pic:pic>
              </a:graphicData>
            </a:graphic>
          </wp:inline>
        </w:drawing>
      </w:r>
    </w:p>
    <w:p w14:paraId="2608211A" w14:textId="5E309253" w:rsidR="00220B34" w:rsidRPr="007C32EB" w:rsidRDefault="007C32EB" w:rsidP="00690545">
      <w:pPr>
        <w:spacing w:after="0"/>
        <w:ind w:firstLine="708"/>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 xml:space="preserve">Sanacija klizišta </w:t>
      </w:r>
      <w:r w:rsidR="00352E59">
        <w:rPr>
          <w:rFonts w:ascii="Times New Roman" w:hAnsi="Times New Roman" w:cs="Times New Roman"/>
          <w:i/>
          <w:color w:val="17365D" w:themeColor="text2" w:themeShade="BF"/>
          <w:sz w:val="24"/>
          <w:szCs w:val="24"/>
        </w:rPr>
        <w:t>Trpčić</w:t>
      </w:r>
      <w:r w:rsidR="00983A63">
        <w:rPr>
          <w:rFonts w:ascii="Times New Roman" w:hAnsi="Times New Roman" w:cs="Times New Roman"/>
          <w:i/>
          <w:color w:val="17365D" w:themeColor="text2" w:themeShade="BF"/>
          <w:sz w:val="24"/>
          <w:szCs w:val="24"/>
        </w:rPr>
        <w:t xml:space="preserve"> Škrtići</w:t>
      </w:r>
      <w:r w:rsidR="00A140D8">
        <w:rPr>
          <w:rFonts w:ascii="Times New Roman" w:hAnsi="Times New Roman" w:cs="Times New Roman"/>
          <w:i/>
          <w:color w:val="17365D" w:themeColor="text2" w:themeShade="BF"/>
          <w:sz w:val="24"/>
          <w:szCs w:val="24"/>
        </w:rPr>
        <w:tab/>
      </w:r>
      <w:r w:rsidR="00A140D8">
        <w:rPr>
          <w:rFonts w:ascii="Times New Roman" w:hAnsi="Times New Roman" w:cs="Times New Roman"/>
          <w:i/>
          <w:color w:val="17365D" w:themeColor="text2" w:themeShade="BF"/>
          <w:sz w:val="24"/>
          <w:szCs w:val="24"/>
        </w:rPr>
        <w:tab/>
        <w:t>Sanacija klizišta Vukmanić</w:t>
      </w:r>
    </w:p>
    <w:p w14:paraId="2608211D" w14:textId="0E84BAF1" w:rsidR="00CB6303" w:rsidRPr="00A424FC" w:rsidRDefault="007C32EB" w:rsidP="00A424FC">
      <w:pPr>
        <w:spacing w:after="0"/>
        <w:rPr>
          <w:rFonts w:ascii="Times New Roman" w:hAnsi="Times New Roman" w:cs="Times New Roman"/>
          <w:color w:val="17365D" w:themeColor="text2" w:themeShade="BF"/>
          <w:sz w:val="24"/>
          <w:szCs w:val="24"/>
        </w:rPr>
      </w:pPr>
      <w:r w:rsidRPr="007C32EB">
        <w:rPr>
          <w:noProof/>
          <w:lang w:eastAsia="hr-HR"/>
        </w:rPr>
        <w:t xml:space="preserve"> </w:t>
      </w:r>
    </w:p>
    <w:p w14:paraId="2608211E" w14:textId="5DD9DF70" w:rsidR="00614E9D" w:rsidRPr="00D551B2" w:rsidRDefault="001A61F7" w:rsidP="00A61488">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Značajna financijska sredstva </w:t>
      </w:r>
      <w:r w:rsidR="003F72BC">
        <w:rPr>
          <w:rFonts w:ascii="Times New Roman" w:hAnsi="Times New Roman" w:cs="Times New Roman"/>
          <w:color w:val="17365D" w:themeColor="text2" w:themeShade="BF"/>
          <w:sz w:val="24"/>
          <w:szCs w:val="24"/>
        </w:rPr>
        <w:t xml:space="preserve"> namijenjena su i ove godine </w:t>
      </w:r>
      <w:r w:rsidR="00635969" w:rsidRPr="00D551B2">
        <w:rPr>
          <w:rFonts w:ascii="Times New Roman" w:hAnsi="Times New Roman" w:cs="Times New Roman"/>
          <w:color w:val="17365D" w:themeColor="text2" w:themeShade="BF"/>
          <w:sz w:val="24"/>
          <w:szCs w:val="24"/>
        </w:rPr>
        <w:t>z</w:t>
      </w:r>
      <w:r w:rsidR="00E051FB" w:rsidRPr="00D551B2">
        <w:rPr>
          <w:rFonts w:ascii="Times New Roman" w:hAnsi="Times New Roman" w:cs="Times New Roman"/>
          <w:color w:val="17365D" w:themeColor="text2" w:themeShade="BF"/>
          <w:sz w:val="24"/>
          <w:szCs w:val="24"/>
        </w:rPr>
        <w:t xml:space="preserve">a </w:t>
      </w:r>
      <w:r w:rsidR="00171088" w:rsidRPr="00D551B2">
        <w:rPr>
          <w:rFonts w:ascii="Times New Roman" w:hAnsi="Times New Roman" w:cs="Times New Roman"/>
          <w:color w:val="17365D" w:themeColor="text2" w:themeShade="BF"/>
          <w:sz w:val="24"/>
          <w:szCs w:val="24"/>
        </w:rPr>
        <w:t>nabavu imovine: gradnju objekata i nabavu opreme</w:t>
      </w:r>
      <w:r w:rsidR="003F72BC">
        <w:rPr>
          <w:rFonts w:ascii="Times New Roman" w:hAnsi="Times New Roman" w:cs="Times New Roman"/>
          <w:color w:val="17365D" w:themeColor="text2" w:themeShade="BF"/>
          <w:sz w:val="24"/>
          <w:szCs w:val="24"/>
        </w:rPr>
        <w:t xml:space="preserve"> i dodatna ulaganja na objektima </w:t>
      </w:r>
      <w:r w:rsidR="00E051FB" w:rsidRPr="00D551B2">
        <w:rPr>
          <w:rFonts w:ascii="Times New Roman" w:hAnsi="Times New Roman" w:cs="Times New Roman"/>
          <w:color w:val="17365D" w:themeColor="text2" w:themeShade="BF"/>
          <w:sz w:val="24"/>
          <w:szCs w:val="24"/>
        </w:rPr>
        <w:t xml:space="preserve"> </w:t>
      </w:r>
      <w:r w:rsidR="00635969" w:rsidRPr="00D551B2">
        <w:rPr>
          <w:rFonts w:ascii="Times New Roman" w:hAnsi="Times New Roman" w:cs="Times New Roman"/>
          <w:color w:val="17365D" w:themeColor="text2" w:themeShade="BF"/>
          <w:sz w:val="24"/>
          <w:szCs w:val="24"/>
        </w:rPr>
        <w:t xml:space="preserve">-  </w:t>
      </w:r>
      <w:r w:rsidR="00E97DD4">
        <w:rPr>
          <w:rFonts w:ascii="Times New Roman" w:hAnsi="Times New Roman" w:cs="Times New Roman"/>
          <w:color w:val="17365D" w:themeColor="text2" w:themeShade="BF"/>
          <w:sz w:val="24"/>
          <w:szCs w:val="24"/>
        </w:rPr>
        <w:t xml:space="preserve">više od </w:t>
      </w:r>
      <w:r w:rsidR="00E053DD">
        <w:rPr>
          <w:rFonts w:ascii="Times New Roman" w:hAnsi="Times New Roman" w:cs="Times New Roman"/>
          <w:color w:val="17365D" w:themeColor="text2" w:themeShade="BF"/>
          <w:sz w:val="24"/>
          <w:szCs w:val="24"/>
        </w:rPr>
        <w:t>82</w:t>
      </w:r>
      <w:r w:rsidR="00E97DD4">
        <w:rPr>
          <w:rFonts w:ascii="Times New Roman" w:hAnsi="Times New Roman" w:cs="Times New Roman"/>
          <w:color w:val="17365D" w:themeColor="text2" w:themeShade="BF"/>
          <w:sz w:val="24"/>
          <w:szCs w:val="24"/>
        </w:rPr>
        <w:t xml:space="preserve"> mil kna</w:t>
      </w:r>
      <w:r w:rsidR="00FB1CA1" w:rsidRPr="00D551B2">
        <w:rPr>
          <w:rFonts w:ascii="Times New Roman" w:hAnsi="Times New Roman" w:cs="Times New Roman"/>
          <w:color w:val="17365D" w:themeColor="text2" w:themeShade="BF"/>
          <w:sz w:val="24"/>
          <w:szCs w:val="24"/>
        </w:rPr>
        <w:t xml:space="preserve"> što čini </w:t>
      </w:r>
      <w:r w:rsidR="0042216E">
        <w:rPr>
          <w:rFonts w:ascii="Times New Roman" w:hAnsi="Times New Roman" w:cs="Times New Roman"/>
          <w:color w:val="17365D" w:themeColor="text2" w:themeShade="BF"/>
          <w:sz w:val="24"/>
          <w:szCs w:val="24"/>
        </w:rPr>
        <w:t>o</w:t>
      </w:r>
      <w:r w:rsidR="00E97DD4">
        <w:rPr>
          <w:rFonts w:ascii="Times New Roman" w:hAnsi="Times New Roman" w:cs="Times New Roman"/>
          <w:color w:val="17365D" w:themeColor="text2" w:themeShade="BF"/>
          <w:sz w:val="24"/>
          <w:szCs w:val="24"/>
        </w:rPr>
        <w:t>ko 2</w:t>
      </w:r>
      <w:r w:rsidR="0042216E">
        <w:rPr>
          <w:rFonts w:ascii="Times New Roman" w:hAnsi="Times New Roman" w:cs="Times New Roman"/>
          <w:color w:val="17365D" w:themeColor="text2" w:themeShade="BF"/>
          <w:sz w:val="24"/>
          <w:szCs w:val="24"/>
        </w:rPr>
        <w:t>3</w:t>
      </w:r>
      <w:r w:rsidR="00E97DD4">
        <w:rPr>
          <w:rFonts w:ascii="Times New Roman" w:hAnsi="Times New Roman" w:cs="Times New Roman"/>
          <w:color w:val="17365D" w:themeColor="text2" w:themeShade="BF"/>
          <w:sz w:val="24"/>
          <w:szCs w:val="24"/>
        </w:rPr>
        <w:t>%</w:t>
      </w:r>
      <w:r w:rsidR="00FB1CA1" w:rsidRPr="00D551B2">
        <w:rPr>
          <w:rFonts w:ascii="Times New Roman" w:hAnsi="Times New Roman" w:cs="Times New Roman"/>
          <w:color w:val="17365D" w:themeColor="text2" w:themeShade="BF"/>
          <w:sz w:val="24"/>
          <w:szCs w:val="24"/>
        </w:rPr>
        <w:t xml:space="preserve"> proračuna. </w:t>
      </w:r>
    </w:p>
    <w:p w14:paraId="2608211F" w14:textId="0FCA5443" w:rsidR="008B0521" w:rsidRDefault="00614E9D" w:rsidP="00F81753">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Prošle godine </w:t>
      </w:r>
      <w:r w:rsidR="0042216E">
        <w:rPr>
          <w:rFonts w:ascii="Times New Roman" w:hAnsi="Times New Roman" w:cs="Times New Roman"/>
          <w:color w:val="17365D" w:themeColor="text2" w:themeShade="BF"/>
          <w:sz w:val="24"/>
          <w:szCs w:val="24"/>
        </w:rPr>
        <w:t xml:space="preserve">završena je najveća investicija </w:t>
      </w:r>
      <w:r w:rsidR="00290E8A">
        <w:rPr>
          <w:rFonts w:ascii="Times New Roman" w:hAnsi="Times New Roman" w:cs="Times New Roman"/>
          <w:color w:val="17365D" w:themeColor="text2" w:themeShade="BF"/>
          <w:sz w:val="24"/>
          <w:szCs w:val="24"/>
        </w:rPr>
        <w:t xml:space="preserve">u dječji vrtić Grabrik. Najveći vrtić u gradu Grabrik u potpunosti je uklonjen, te </w:t>
      </w:r>
      <w:r w:rsidR="0042216E">
        <w:rPr>
          <w:rFonts w:ascii="Times New Roman" w:hAnsi="Times New Roman" w:cs="Times New Roman"/>
          <w:color w:val="17365D" w:themeColor="text2" w:themeShade="BF"/>
          <w:sz w:val="24"/>
          <w:szCs w:val="24"/>
        </w:rPr>
        <w:t xml:space="preserve">je </w:t>
      </w:r>
      <w:r w:rsidR="00E66208">
        <w:rPr>
          <w:rFonts w:ascii="Times New Roman" w:hAnsi="Times New Roman" w:cs="Times New Roman"/>
          <w:color w:val="17365D" w:themeColor="text2" w:themeShade="BF"/>
          <w:sz w:val="24"/>
          <w:szCs w:val="24"/>
        </w:rPr>
        <w:t>izgrađen</w:t>
      </w:r>
      <w:r w:rsidR="0042216E">
        <w:rPr>
          <w:rFonts w:ascii="Times New Roman" w:hAnsi="Times New Roman" w:cs="Times New Roman"/>
          <w:color w:val="17365D" w:themeColor="text2" w:themeShade="BF"/>
          <w:sz w:val="24"/>
          <w:szCs w:val="24"/>
        </w:rPr>
        <w:t xml:space="preserve"> posve novi objekat</w:t>
      </w:r>
      <w:r w:rsidR="00290E8A">
        <w:rPr>
          <w:rFonts w:ascii="Times New Roman" w:hAnsi="Times New Roman" w:cs="Times New Roman"/>
          <w:color w:val="17365D" w:themeColor="text2" w:themeShade="BF"/>
          <w:sz w:val="24"/>
          <w:szCs w:val="24"/>
        </w:rPr>
        <w:t xml:space="preserve"> s kojim </w:t>
      </w:r>
      <w:r w:rsidR="009F2B3D">
        <w:rPr>
          <w:rFonts w:ascii="Times New Roman" w:hAnsi="Times New Roman" w:cs="Times New Roman"/>
          <w:color w:val="17365D" w:themeColor="text2" w:themeShade="BF"/>
          <w:sz w:val="24"/>
          <w:szCs w:val="24"/>
        </w:rPr>
        <w:t>je</w:t>
      </w:r>
      <w:r w:rsidR="00290E8A">
        <w:rPr>
          <w:rFonts w:ascii="Times New Roman" w:hAnsi="Times New Roman" w:cs="Times New Roman"/>
          <w:color w:val="17365D" w:themeColor="text2" w:themeShade="BF"/>
          <w:sz w:val="24"/>
          <w:szCs w:val="24"/>
        </w:rPr>
        <w:t xml:space="preserve"> značajno unaprije</w:t>
      </w:r>
      <w:r w:rsidR="002B01DF">
        <w:rPr>
          <w:rFonts w:ascii="Times New Roman" w:hAnsi="Times New Roman" w:cs="Times New Roman"/>
          <w:color w:val="17365D" w:themeColor="text2" w:themeShade="BF"/>
          <w:sz w:val="24"/>
          <w:szCs w:val="24"/>
        </w:rPr>
        <w:t>đen</w:t>
      </w:r>
      <w:r w:rsidR="00290E8A">
        <w:rPr>
          <w:rFonts w:ascii="Times New Roman" w:hAnsi="Times New Roman" w:cs="Times New Roman"/>
          <w:color w:val="17365D" w:themeColor="text2" w:themeShade="BF"/>
          <w:sz w:val="24"/>
          <w:szCs w:val="24"/>
        </w:rPr>
        <w:t xml:space="preserve"> smještaj djece u skladu s </w:t>
      </w:r>
      <w:r w:rsidR="00E66208">
        <w:rPr>
          <w:rFonts w:ascii="Times New Roman" w:hAnsi="Times New Roman" w:cs="Times New Roman"/>
          <w:color w:val="17365D" w:themeColor="text2" w:themeShade="BF"/>
          <w:sz w:val="24"/>
          <w:szCs w:val="24"/>
        </w:rPr>
        <w:t>visokim državnim</w:t>
      </w:r>
      <w:r w:rsidR="00290E8A">
        <w:rPr>
          <w:rFonts w:ascii="Times New Roman" w:hAnsi="Times New Roman" w:cs="Times New Roman"/>
          <w:color w:val="17365D" w:themeColor="text2" w:themeShade="BF"/>
          <w:sz w:val="24"/>
          <w:szCs w:val="24"/>
        </w:rPr>
        <w:t xml:space="preserve"> pedagoškim standardima, a </w:t>
      </w:r>
      <w:r w:rsidR="00AF2F3A" w:rsidRPr="00D551B2">
        <w:rPr>
          <w:rFonts w:ascii="Times New Roman" w:hAnsi="Times New Roman" w:cs="Times New Roman"/>
          <w:color w:val="17365D" w:themeColor="text2" w:themeShade="BF"/>
          <w:sz w:val="24"/>
          <w:szCs w:val="24"/>
        </w:rPr>
        <w:t xml:space="preserve"> kapacitet vrtića </w:t>
      </w:r>
      <w:r w:rsidR="004A3C57">
        <w:rPr>
          <w:rFonts w:ascii="Times New Roman" w:hAnsi="Times New Roman" w:cs="Times New Roman"/>
          <w:color w:val="17365D" w:themeColor="text2" w:themeShade="BF"/>
          <w:sz w:val="24"/>
          <w:szCs w:val="24"/>
        </w:rPr>
        <w:t xml:space="preserve">je 6 vrtićkih i 5 jasličkih grupa, a u ovom objektu  </w:t>
      </w:r>
      <w:r w:rsidR="002B01DF">
        <w:rPr>
          <w:rFonts w:ascii="Times New Roman" w:hAnsi="Times New Roman" w:cs="Times New Roman"/>
          <w:color w:val="17365D" w:themeColor="text2" w:themeShade="BF"/>
          <w:sz w:val="24"/>
          <w:szCs w:val="24"/>
        </w:rPr>
        <w:t>je</w:t>
      </w:r>
      <w:r w:rsidR="004A3C57">
        <w:rPr>
          <w:rFonts w:ascii="Times New Roman" w:hAnsi="Times New Roman" w:cs="Times New Roman"/>
          <w:color w:val="17365D" w:themeColor="text2" w:themeShade="BF"/>
          <w:sz w:val="24"/>
          <w:szCs w:val="24"/>
        </w:rPr>
        <w:t xml:space="preserve"> smještena i centralna kuhinja za Dječji vrtić Karlovac.</w:t>
      </w:r>
      <w:r w:rsidR="00536515" w:rsidRPr="00D551B2">
        <w:rPr>
          <w:rFonts w:ascii="Times New Roman" w:hAnsi="Times New Roman" w:cs="Times New Roman"/>
          <w:color w:val="17365D" w:themeColor="text2" w:themeShade="BF"/>
          <w:sz w:val="24"/>
          <w:szCs w:val="24"/>
        </w:rPr>
        <w:t xml:space="preserve"> </w:t>
      </w:r>
      <w:r w:rsidR="00214621">
        <w:rPr>
          <w:rFonts w:ascii="Times New Roman" w:hAnsi="Times New Roman" w:cs="Times New Roman"/>
          <w:color w:val="17365D" w:themeColor="text2" w:themeShade="BF"/>
          <w:sz w:val="24"/>
          <w:szCs w:val="24"/>
        </w:rPr>
        <w:t xml:space="preserve">Dječji vrtić Grabrik otvoren je početkom rujna </w:t>
      </w:r>
      <w:r w:rsidR="00715274">
        <w:rPr>
          <w:rFonts w:ascii="Times New Roman" w:hAnsi="Times New Roman" w:cs="Times New Roman"/>
          <w:color w:val="17365D" w:themeColor="text2" w:themeShade="BF"/>
          <w:sz w:val="24"/>
          <w:szCs w:val="24"/>
        </w:rPr>
        <w:t>i u njemu je smještaj pronašlo</w:t>
      </w:r>
      <w:r w:rsidR="00E66208">
        <w:rPr>
          <w:rFonts w:ascii="Times New Roman" w:hAnsi="Times New Roman" w:cs="Times New Roman"/>
          <w:color w:val="17365D" w:themeColor="text2" w:themeShade="BF"/>
          <w:sz w:val="24"/>
          <w:szCs w:val="24"/>
        </w:rPr>
        <w:t xml:space="preserve"> preko</w:t>
      </w:r>
      <w:r w:rsidR="00715274">
        <w:rPr>
          <w:rFonts w:ascii="Times New Roman" w:hAnsi="Times New Roman" w:cs="Times New Roman"/>
          <w:color w:val="17365D" w:themeColor="text2" w:themeShade="BF"/>
          <w:sz w:val="24"/>
          <w:szCs w:val="24"/>
        </w:rPr>
        <w:t xml:space="preserve"> 200 djece. </w:t>
      </w:r>
      <w:r w:rsidR="00536515" w:rsidRPr="00D551B2">
        <w:rPr>
          <w:rFonts w:ascii="Times New Roman" w:hAnsi="Times New Roman" w:cs="Times New Roman"/>
          <w:color w:val="17365D" w:themeColor="text2" w:themeShade="BF"/>
          <w:sz w:val="24"/>
          <w:szCs w:val="24"/>
        </w:rPr>
        <w:t xml:space="preserve">U </w:t>
      </w:r>
      <w:r w:rsidR="004A3C57">
        <w:rPr>
          <w:rFonts w:ascii="Times New Roman" w:hAnsi="Times New Roman" w:cs="Times New Roman"/>
          <w:color w:val="17365D" w:themeColor="text2" w:themeShade="BF"/>
          <w:sz w:val="24"/>
          <w:szCs w:val="24"/>
        </w:rPr>
        <w:t>razdoblju od 2012. do ove godine</w:t>
      </w:r>
      <w:r w:rsidR="00DB0717" w:rsidRPr="00D551B2">
        <w:rPr>
          <w:rFonts w:ascii="Times New Roman" w:hAnsi="Times New Roman" w:cs="Times New Roman"/>
          <w:color w:val="17365D" w:themeColor="text2" w:themeShade="BF"/>
          <w:sz w:val="24"/>
          <w:szCs w:val="24"/>
        </w:rPr>
        <w:t xml:space="preserve"> </w:t>
      </w:r>
      <w:r w:rsidR="003E0FE5">
        <w:rPr>
          <w:rFonts w:ascii="Times New Roman" w:hAnsi="Times New Roman" w:cs="Times New Roman"/>
          <w:color w:val="17365D" w:themeColor="text2" w:themeShade="BF"/>
          <w:sz w:val="24"/>
          <w:szCs w:val="24"/>
        </w:rPr>
        <w:t xml:space="preserve">izgrađena su </w:t>
      </w:r>
      <w:r w:rsidR="004A3C57">
        <w:rPr>
          <w:rFonts w:ascii="Times New Roman" w:hAnsi="Times New Roman" w:cs="Times New Roman"/>
          <w:color w:val="17365D" w:themeColor="text2" w:themeShade="BF"/>
          <w:sz w:val="24"/>
          <w:szCs w:val="24"/>
        </w:rPr>
        <w:t xml:space="preserve"> </w:t>
      </w:r>
      <w:r w:rsidR="000E6D73">
        <w:rPr>
          <w:rFonts w:ascii="Times New Roman" w:hAnsi="Times New Roman" w:cs="Times New Roman"/>
          <w:color w:val="17365D" w:themeColor="text2" w:themeShade="BF"/>
          <w:sz w:val="24"/>
          <w:szCs w:val="24"/>
        </w:rPr>
        <w:t xml:space="preserve">tri </w:t>
      </w:r>
      <w:r w:rsidR="004A3C57">
        <w:rPr>
          <w:rFonts w:ascii="Times New Roman" w:hAnsi="Times New Roman" w:cs="Times New Roman"/>
          <w:color w:val="17365D" w:themeColor="text2" w:themeShade="BF"/>
          <w:sz w:val="24"/>
          <w:szCs w:val="24"/>
        </w:rPr>
        <w:t xml:space="preserve"> nova vrtića</w:t>
      </w:r>
      <w:r w:rsidR="003E0FE5">
        <w:rPr>
          <w:rFonts w:ascii="Times New Roman" w:hAnsi="Times New Roman" w:cs="Times New Roman"/>
          <w:color w:val="17365D" w:themeColor="text2" w:themeShade="BF"/>
          <w:sz w:val="24"/>
          <w:szCs w:val="24"/>
        </w:rPr>
        <w:t>, dva srušena i izgrađeni novi, te tri rekonstruirana u što je uloženo</w:t>
      </w:r>
      <w:r w:rsidR="000F0054">
        <w:rPr>
          <w:rFonts w:ascii="Times New Roman" w:hAnsi="Times New Roman" w:cs="Times New Roman"/>
          <w:color w:val="17365D" w:themeColor="text2" w:themeShade="BF"/>
          <w:sz w:val="24"/>
          <w:szCs w:val="24"/>
        </w:rPr>
        <w:t xml:space="preserve"> ukupno oko 87 mil. kn proračunskih i kreditnih sredstava. </w:t>
      </w:r>
      <w:r w:rsidR="00A2181B">
        <w:rPr>
          <w:rFonts w:ascii="Times New Roman" w:hAnsi="Times New Roman" w:cs="Times New Roman"/>
          <w:color w:val="17365D" w:themeColor="text2" w:themeShade="BF"/>
          <w:sz w:val="24"/>
          <w:szCs w:val="24"/>
        </w:rPr>
        <w:t>U ovoj godini očekuje se završetak započetog novog vrtića Mahično, te rekonstrukcija i energetska obnova dječjeg vrtića Dubovac.</w:t>
      </w:r>
      <w:r w:rsidR="00AF2F3A" w:rsidRPr="00D551B2">
        <w:rPr>
          <w:rFonts w:ascii="Times New Roman" w:hAnsi="Times New Roman" w:cs="Times New Roman"/>
          <w:color w:val="17365D" w:themeColor="text2" w:themeShade="BF"/>
          <w:sz w:val="24"/>
          <w:szCs w:val="24"/>
        </w:rPr>
        <w:t xml:space="preserve"> </w:t>
      </w:r>
      <w:r w:rsidR="00C7474D">
        <w:rPr>
          <w:rFonts w:ascii="Times New Roman" w:hAnsi="Times New Roman" w:cs="Times New Roman"/>
          <w:color w:val="17365D" w:themeColor="text2" w:themeShade="BF"/>
          <w:sz w:val="24"/>
          <w:szCs w:val="24"/>
        </w:rPr>
        <w:t>S time bi bili završeni svi projekti izgradnje i obnove vrtićih objekata</w:t>
      </w:r>
      <w:r w:rsidR="008D1201">
        <w:rPr>
          <w:rFonts w:ascii="Times New Roman" w:hAnsi="Times New Roman" w:cs="Times New Roman"/>
          <w:color w:val="17365D" w:themeColor="text2" w:themeShade="BF"/>
          <w:sz w:val="24"/>
          <w:szCs w:val="24"/>
        </w:rPr>
        <w:t>. Već dosad je broj djece u vrtićima u odnosu na 8 godina unatrag povećan za 25%</w:t>
      </w:r>
      <w:r w:rsidR="001B3B32">
        <w:rPr>
          <w:rFonts w:ascii="Times New Roman" w:hAnsi="Times New Roman" w:cs="Times New Roman"/>
          <w:color w:val="17365D" w:themeColor="text2" w:themeShade="BF"/>
          <w:sz w:val="24"/>
          <w:szCs w:val="24"/>
        </w:rPr>
        <w:t xml:space="preserve">, pa se </w:t>
      </w:r>
      <w:r w:rsidR="00635326">
        <w:rPr>
          <w:rFonts w:ascii="Times New Roman" w:hAnsi="Times New Roman" w:cs="Times New Roman"/>
          <w:color w:val="17365D" w:themeColor="text2" w:themeShade="BF"/>
          <w:sz w:val="24"/>
          <w:szCs w:val="24"/>
        </w:rPr>
        <w:t>ulaganja u vrtiće mogu smatrati značajnom demografskom mjerom</w:t>
      </w:r>
      <w:r w:rsidR="00BB7AD4">
        <w:rPr>
          <w:rFonts w:ascii="Times New Roman" w:hAnsi="Times New Roman" w:cs="Times New Roman"/>
          <w:color w:val="17365D" w:themeColor="text2" w:themeShade="BF"/>
          <w:sz w:val="24"/>
          <w:szCs w:val="24"/>
        </w:rPr>
        <w:t xml:space="preserve"> Grada Karlovca.</w:t>
      </w:r>
    </w:p>
    <w:p w14:paraId="005A7F89" w14:textId="77777777" w:rsidR="004532DA" w:rsidRDefault="004532DA" w:rsidP="00F81753">
      <w:pPr>
        <w:spacing w:after="0"/>
        <w:ind w:firstLine="708"/>
        <w:jc w:val="both"/>
        <w:rPr>
          <w:rFonts w:ascii="Times New Roman" w:hAnsi="Times New Roman" w:cs="Times New Roman"/>
          <w:color w:val="17365D" w:themeColor="text2" w:themeShade="BF"/>
          <w:sz w:val="24"/>
          <w:szCs w:val="24"/>
        </w:rPr>
      </w:pPr>
    </w:p>
    <w:p w14:paraId="26082122" w14:textId="53196D02" w:rsidR="00536515" w:rsidRPr="004532DA" w:rsidRDefault="004532DA" w:rsidP="00CE5670">
      <w:pPr>
        <w:spacing w:after="0"/>
        <w:jc w:val="center"/>
        <w:rPr>
          <w:rFonts w:ascii="Times New Roman" w:hAnsi="Times New Roman" w:cs="Times New Roman"/>
          <w:color w:val="17365D" w:themeColor="text2" w:themeShade="BF"/>
          <w:sz w:val="24"/>
          <w:szCs w:val="24"/>
        </w:rPr>
      </w:pPr>
      <w:r>
        <w:rPr>
          <w:noProof/>
        </w:rPr>
        <w:drawing>
          <wp:inline distT="0" distB="0" distL="0" distR="0" wp14:anchorId="24045B19" wp14:editId="4E9D47E7">
            <wp:extent cx="6010275" cy="3380548"/>
            <wp:effectExtent l="0" t="0" r="0" b="0"/>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73024" cy="3415842"/>
                    </a:xfrm>
                    <a:prstGeom prst="rect">
                      <a:avLst/>
                    </a:prstGeom>
                    <a:noFill/>
                    <a:ln>
                      <a:noFill/>
                    </a:ln>
                  </pic:spPr>
                </pic:pic>
              </a:graphicData>
            </a:graphic>
          </wp:inline>
        </w:drawing>
      </w:r>
    </w:p>
    <w:p w14:paraId="26082123" w14:textId="457B8261" w:rsidR="00F81753" w:rsidRDefault="00AA56B7" w:rsidP="00CE5670">
      <w:pPr>
        <w:spacing w:after="0"/>
        <w:jc w:val="center"/>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 xml:space="preserve">Dječji </w:t>
      </w:r>
      <w:r w:rsidR="00F472F8">
        <w:rPr>
          <w:rFonts w:ascii="Times New Roman" w:hAnsi="Times New Roman" w:cs="Times New Roman"/>
          <w:i/>
          <w:color w:val="17365D" w:themeColor="text2" w:themeShade="BF"/>
          <w:sz w:val="24"/>
          <w:szCs w:val="24"/>
        </w:rPr>
        <w:t xml:space="preserve"> vrtić Grabrik</w:t>
      </w:r>
    </w:p>
    <w:p w14:paraId="230D8277" w14:textId="77777777" w:rsidR="001F2A28" w:rsidRPr="00D551B2" w:rsidRDefault="001F2A28" w:rsidP="001F2A28">
      <w:pPr>
        <w:spacing w:after="0"/>
        <w:jc w:val="both"/>
        <w:rPr>
          <w:rFonts w:ascii="Times New Roman" w:hAnsi="Times New Roman" w:cs="Times New Roman"/>
          <w:color w:val="17365D" w:themeColor="text2" w:themeShade="BF"/>
          <w:sz w:val="24"/>
          <w:szCs w:val="24"/>
        </w:rPr>
      </w:pPr>
      <w:r>
        <w:rPr>
          <w:noProof/>
        </w:rPr>
        <w:lastRenderedPageBreak/>
        <w:drawing>
          <wp:inline distT="0" distB="0" distL="0" distR="0" wp14:anchorId="168BE3B0" wp14:editId="0FAA9056">
            <wp:extent cx="3001010" cy="2250913"/>
            <wp:effectExtent l="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09036" cy="2256933"/>
                    </a:xfrm>
                    <a:prstGeom prst="rect">
                      <a:avLst/>
                    </a:prstGeom>
                    <a:noFill/>
                    <a:ln>
                      <a:noFill/>
                    </a:ln>
                  </pic:spPr>
                </pic:pic>
              </a:graphicData>
            </a:graphic>
          </wp:inline>
        </w:drawing>
      </w:r>
      <w:r>
        <w:rPr>
          <w:noProof/>
        </w:rPr>
        <w:drawing>
          <wp:inline distT="0" distB="0" distL="0" distR="0" wp14:anchorId="1D6FEBF7" wp14:editId="69BC2976">
            <wp:extent cx="2979420" cy="18097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03706" cy="1824502"/>
                    </a:xfrm>
                    <a:prstGeom prst="rect">
                      <a:avLst/>
                    </a:prstGeom>
                    <a:noFill/>
                    <a:ln>
                      <a:noFill/>
                    </a:ln>
                  </pic:spPr>
                </pic:pic>
              </a:graphicData>
            </a:graphic>
          </wp:inline>
        </w:drawing>
      </w:r>
    </w:p>
    <w:p w14:paraId="5852D536" w14:textId="77777777" w:rsidR="001F2A28" w:rsidRPr="00D551B2" w:rsidRDefault="001F2A28" w:rsidP="001F2A28">
      <w:pPr>
        <w:spacing w:after="0"/>
        <w:jc w:val="center"/>
        <w:rPr>
          <w:rFonts w:ascii="Times New Roman" w:hAnsi="Times New Roman" w:cs="Times New Roman"/>
          <w:i/>
          <w:color w:val="17365D" w:themeColor="text2" w:themeShade="BF"/>
        </w:rPr>
      </w:pPr>
      <w:r w:rsidRPr="00D551B2">
        <w:rPr>
          <w:rFonts w:ascii="Times New Roman" w:hAnsi="Times New Roman" w:cs="Times New Roman"/>
          <w:i/>
          <w:color w:val="17365D" w:themeColor="text2" w:themeShade="BF"/>
        </w:rPr>
        <w:t xml:space="preserve">Dječji vrtić </w:t>
      </w:r>
      <w:r>
        <w:rPr>
          <w:rFonts w:ascii="Times New Roman" w:hAnsi="Times New Roman" w:cs="Times New Roman"/>
          <w:i/>
          <w:color w:val="17365D" w:themeColor="text2" w:themeShade="BF"/>
        </w:rPr>
        <w:t>Mahično</w:t>
      </w:r>
    </w:p>
    <w:p w14:paraId="7CCA6B7B" w14:textId="77777777" w:rsidR="001F2A28" w:rsidRPr="00D551B2" w:rsidRDefault="001F2A28" w:rsidP="001F2A28">
      <w:pPr>
        <w:spacing w:after="0"/>
        <w:jc w:val="both"/>
        <w:rPr>
          <w:rFonts w:ascii="Times New Roman" w:hAnsi="Times New Roman" w:cs="Times New Roman"/>
          <w:color w:val="17365D" w:themeColor="text2" w:themeShade="BF"/>
          <w:sz w:val="24"/>
          <w:szCs w:val="24"/>
        </w:rPr>
      </w:pPr>
    </w:p>
    <w:p w14:paraId="7C8A38FA" w14:textId="77777777" w:rsidR="001F2A28" w:rsidRPr="00D551B2" w:rsidRDefault="001F2A28" w:rsidP="008B0416">
      <w:pPr>
        <w:spacing w:after="0"/>
        <w:jc w:val="center"/>
        <w:rPr>
          <w:rFonts w:ascii="Times New Roman" w:hAnsi="Times New Roman" w:cs="Times New Roman"/>
          <w:color w:val="17365D" w:themeColor="text2" w:themeShade="BF"/>
          <w:sz w:val="24"/>
          <w:szCs w:val="24"/>
        </w:rPr>
      </w:pPr>
      <w:r>
        <w:rPr>
          <w:noProof/>
        </w:rPr>
        <w:drawing>
          <wp:inline distT="0" distB="0" distL="0" distR="0" wp14:anchorId="728F7FB0" wp14:editId="0FB27FA4">
            <wp:extent cx="5791200" cy="325732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96570" cy="3260345"/>
                    </a:xfrm>
                    <a:prstGeom prst="rect">
                      <a:avLst/>
                    </a:prstGeom>
                    <a:noFill/>
                    <a:ln>
                      <a:noFill/>
                    </a:ln>
                  </pic:spPr>
                </pic:pic>
              </a:graphicData>
            </a:graphic>
          </wp:inline>
        </w:drawing>
      </w:r>
    </w:p>
    <w:p w14:paraId="26082124" w14:textId="3F1D67C2" w:rsidR="00F472F8" w:rsidRDefault="001F2A28" w:rsidP="008B0416">
      <w:pPr>
        <w:spacing w:after="0"/>
        <w:jc w:val="center"/>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rPr>
        <w:t>Dječji vrtić Dubovac (prije rekonstrukcije)</w:t>
      </w:r>
      <w:r w:rsidRPr="00D551B2">
        <w:rPr>
          <w:rFonts w:ascii="Times New Roman" w:hAnsi="Times New Roman" w:cs="Times New Roman"/>
          <w:i/>
          <w:color w:val="17365D" w:themeColor="text2" w:themeShade="BF"/>
          <w:sz w:val="24"/>
          <w:szCs w:val="24"/>
        </w:rPr>
        <w:br w:type="textWrapping" w:clear="all"/>
      </w:r>
    </w:p>
    <w:p w14:paraId="66226254" w14:textId="77777777" w:rsidR="007164D6" w:rsidRPr="00D551B2" w:rsidRDefault="007164D6" w:rsidP="008B0416">
      <w:pPr>
        <w:spacing w:after="0"/>
        <w:jc w:val="center"/>
        <w:rPr>
          <w:rFonts w:ascii="Times New Roman" w:hAnsi="Times New Roman" w:cs="Times New Roman"/>
          <w:i/>
          <w:color w:val="17365D" w:themeColor="text2" w:themeShade="BF"/>
          <w:sz w:val="24"/>
          <w:szCs w:val="24"/>
        </w:rPr>
      </w:pPr>
    </w:p>
    <w:p w14:paraId="26082125" w14:textId="0702BAD3" w:rsidR="00D551B2" w:rsidRPr="00D551B2" w:rsidRDefault="00536515" w:rsidP="00D551B2">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 izgradnju i uređenje prometnica</w:t>
      </w:r>
      <w:r w:rsidR="00AF2F3A" w:rsidRPr="00D551B2">
        <w:rPr>
          <w:rFonts w:ascii="Times New Roman" w:hAnsi="Times New Roman" w:cs="Times New Roman"/>
          <w:color w:val="17365D" w:themeColor="text2" w:themeShade="BF"/>
          <w:sz w:val="24"/>
          <w:szCs w:val="24"/>
        </w:rPr>
        <w:t xml:space="preserve"> u 20</w:t>
      </w:r>
      <w:r w:rsidR="00BB7AD4">
        <w:rPr>
          <w:rFonts w:ascii="Times New Roman" w:hAnsi="Times New Roman" w:cs="Times New Roman"/>
          <w:color w:val="17365D" w:themeColor="text2" w:themeShade="BF"/>
          <w:sz w:val="24"/>
          <w:szCs w:val="24"/>
        </w:rPr>
        <w:t>20</w:t>
      </w:r>
      <w:r w:rsidR="00AF2F3A" w:rsidRPr="00D551B2">
        <w:rPr>
          <w:rFonts w:ascii="Times New Roman" w:hAnsi="Times New Roman" w:cs="Times New Roman"/>
          <w:color w:val="17365D" w:themeColor="text2" w:themeShade="BF"/>
          <w:sz w:val="24"/>
          <w:szCs w:val="24"/>
        </w:rPr>
        <w:t xml:space="preserve">.godini </w:t>
      </w:r>
      <w:r w:rsidRPr="00D551B2">
        <w:rPr>
          <w:rFonts w:ascii="Times New Roman" w:hAnsi="Times New Roman" w:cs="Times New Roman"/>
          <w:color w:val="17365D" w:themeColor="text2" w:themeShade="BF"/>
          <w:sz w:val="24"/>
          <w:szCs w:val="24"/>
        </w:rPr>
        <w:t xml:space="preserve">  utrošiti će se ukupno </w:t>
      </w:r>
      <w:r w:rsidR="00AF2F3A" w:rsidRPr="00D551B2">
        <w:rPr>
          <w:rFonts w:ascii="Times New Roman" w:hAnsi="Times New Roman" w:cs="Times New Roman"/>
          <w:color w:val="17365D" w:themeColor="text2" w:themeShade="BF"/>
          <w:sz w:val="24"/>
          <w:szCs w:val="24"/>
        </w:rPr>
        <w:t xml:space="preserve">gotovo </w:t>
      </w:r>
      <w:r w:rsidR="004F5735">
        <w:rPr>
          <w:rFonts w:ascii="Times New Roman" w:hAnsi="Times New Roman" w:cs="Times New Roman"/>
          <w:color w:val="17365D" w:themeColor="text2" w:themeShade="BF"/>
          <w:sz w:val="24"/>
          <w:szCs w:val="24"/>
        </w:rPr>
        <w:t>1,7</w:t>
      </w:r>
      <w:r w:rsidRPr="00D551B2">
        <w:rPr>
          <w:rFonts w:ascii="Times New Roman" w:hAnsi="Times New Roman" w:cs="Times New Roman"/>
          <w:color w:val="17365D" w:themeColor="text2" w:themeShade="BF"/>
          <w:sz w:val="24"/>
          <w:szCs w:val="24"/>
        </w:rPr>
        <w:t xml:space="preserve"> mil.kn</w:t>
      </w:r>
      <w:r w:rsidR="00AF2F3A" w:rsidRPr="00D551B2">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w:t>
      </w:r>
      <w:r w:rsidR="00AF2F3A" w:rsidRPr="00D551B2">
        <w:rPr>
          <w:rFonts w:ascii="Times New Roman" w:hAnsi="Times New Roman" w:cs="Times New Roman"/>
          <w:color w:val="17365D" w:themeColor="text2" w:themeShade="BF"/>
          <w:sz w:val="24"/>
          <w:szCs w:val="24"/>
        </w:rPr>
        <w:t xml:space="preserve"> </w:t>
      </w:r>
      <w:r w:rsidR="004A3C57">
        <w:rPr>
          <w:rFonts w:ascii="Times New Roman" w:hAnsi="Times New Roman" w:cs="Times New Roman"/>
          <w:color w:val="17365D" w:themeColor="text2" w:themeShade="BF"/>
          <w:sz w:val="24"/>
          <w:szCs w:val="24"/>
        </w:rPr>
        <w:t xml:space="preserve">Nakon završetka </w:t>
      </w:r>
      <w:r w:rsidR="000D59F9">
        <w:rPr>
          <w:rFonts w:ascii="Times New Roman" w:hAnsi="Times New Roman" w:cs="Times New Roman"/>
          <w:color w:val="17365D" w:themeColor="text2" w:themeShade="BF"/>
          <w:sz w:val="24"/>
          <w:szCs w:val="24"/>
        </w:rPr>
        <w:t xml:space="preserve">radova na projektu Radićeve s rotorom, </w:t>
      </w:r>
      <w:r w:rsidR="004535A1">
        <w:rPr>
          <w:rFonts w:ascii="Times New Roman" w:hAnsi="Times New Roman" w:cs="Times New Roman"/>
          <w:color w:val="17365D" w:themeColor="text2" w:themeShade="BF"/>
          <w:sz w:val="24"/>
          <w:szCs w:val="24"/>
        </w:rPr>
        <w:t xml:space="preserve">rekonstrukcije i uređenja prometnice Petra Filipca, </w:t>
      </w:r>
      <w:r w:rsidR="004A3C57">
        <w:rPr>
          <w:rFonts w:ascii="Times New Roman" w:hAnsi="Times New Roman" w:cs="Times New Roman"/>
          <w:color w:val="17365D" w:themeColor="text2" w:themeShade="BF"/>
          <w:sz w:val="24"/>
          <w:szCs w:val="24"/>
        </w:rPr>
        <w:t xml:space="preserve"> te uređenj</w:t>
      </w:r>
      <w:r w:rsidR="004535A1">
        <w:rPr>
          <w:rFonts w:ascii="Times New Roman" w:hAnsi="Times New Roman" w:cs="Times New Roman"/>
          <w:color w:val="17365D" w:themeColor="text2" w:themeShade="BF"/>
          <w:sz w:val="24"/>
          <w:szCs w:val="24"/>
        </w:rPr>
        <w:t>a</w:t>
      </w:r>
      <w:r w:rsidR="004A3C57">
        <w:rPr>
          <w:rFonts w:ascii="Times New Roman" w:hAnsi="Times New Roman" w:cs="Times New Roman"/>
          <w:color w:val="17365D" w:themeColor="text2" w:themeShade="BF"/>
          <w:sz w:val="24"/>
          <w:szCs w:val="24"/>
        </w:rPr>
        <w:t xml:space="preserve"> parkirališta i prometnice u Kralje Petra Krešimira IV</w:t>
      </w:r>
      <w:r w:rsidR="00147035">
        <w:rPr>
          <w:rFonts w:ascii="Times New Roman" w:hAnsi="Times New Roman" w:cs="Times New Roman"/>
          <w:color w:val="17365D" w:themeColor="text2" w:themeShade="BF"/>
          <w:sz w:val="24"/>
          <w:szCs w:val="24"/>
        </w:rPr>
        <w:t xml:space="preserve"> očekuju nas novi zahvati na prom</w:t>
      </w:r>
      <w:r w:rsidR="00EE7068">
        <w:rPr>
          <w:rFonts w:ascii="Times New Roman" w:hAnsi="Times New Roman" w:cs="Times New Roman"/>
          <w:color w:val="17365D" w:themeColor="text2" w:themeShade="BF"/>
          <w:sz w:val="24"/>
          <w:szCs w:val="24"/>
        </w:rPr>
        <w:t>etnicama Ivana Grahe i Sajevcu, te uređenje parkirališta u vatrogasnoj ulici.</w:t>
      </w:r>
    </w:p>
    <w:p w14:paraId="26082128" w14:textId="77777777" w:rsidR="00F472F8" w:rsidRPr="00D551B2" w:rsidRDefault="00F472F8" w:rsidP="00A05F81">
      <w:pPr>
        <w:spacing w:after="0"/>
        <w:ind w:firstLine="708"/>
        <w:jc w:val="both"/>
        <w:rPr>
          <w:rFonts w:ascii="Times New Roman" w:hAnsi="Times New Roman" w:cs="Times New Roman"/>
          <w:color w:val="17365D" w:themeColor="text2" w:themeShade="BF"/>
          <w:sz w:val="24"/>
          <w:szCs w:val="24"/>
        </w:rPr>
      </w:pPr>
    </w:p>
    <w:p w14:paraId="26082129" w14:textId="57A1AC4C" w:rsidR="00C86E6F" w:rsidRPr="00D551B2" w:rsidRDefault="000F6F12" w:rsidP="006732E6">
      <w:pPr>
        <w:spacing w:after="0"/>
        <w:jc w:val="both"/>
        <w:rPr>
          <w:rFonts w:ascii="Times New Roman" w:hAnsi="Times New Roman" w:cs="Times New Roman"/>
          <w:color w:val="17365D" w:themeColor="text2" w:themeShade="BF"/>
          <w:sz w:val="24"/>
          <w:szCs w:val="24"/>
        </w:rPr>
      </w:pPr>
      <w:r w:rsidRPr="000F6F1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00172FA0">
        <w:rPr>
          <w:noProof/>
        </w:rPr>
        <w:drawing>
          <wp:inline distT="0" distB="0" distL="0" distR="0" wp14:anchorId="332A1F63" wp14:editId="67BCCE52">
            <wp:extent cx="3012231" cy="2259330"/>
            <wp:effectExtent l="0" t="0" r="0" b="7620"/>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20868" cy="2265808"/>
                    </a:xfrm>
                    <a:prstGeom prst="rect">
                      <a:avLst/>
                    </a:prstGeom>
                    <a:noFill/>
                    <a:ln>
                      <a:noFill/>
                    </a:ln>
                  </pic:spPr>
                </pic:pic>
              </a:graphicData>
            </a:graphic>
          </wp:inline>
        </w:drawing>
      </w:r>
      <w:r w:rsidR="00F0094F">
        <w:rPr>
          <w:noProof/>
        </w:rPr>
        <w:drawing>
          <wp:inline distT="0" distB="0" distL="0" distR="0" wp14:anchorId="675112EE" wp14:editId="78253BA5">
            <wp:extent cx="3053080" cy="2289968"/>
            <wp:effectExtent l="0" t="0" r="0" b="0"/>
            <wp:docPr id="9224"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5017" cy="2291421"/>
                    </a:xfrm>
                    <a:prstGeom prst="rect">
                      <a:avLst/>
                    </a:prstGeom>
                    <a:noFill/>
                    <a:ln>
                      <a:noFill/>
                    </a:ln>
                  </pic:spPr>
                </pic:pic>
              </a:graphicData>
            </a:graphic>
          </wp:inline>
        </w:drawing>
      </w:r>
    </w:p>
    <w:p w14:paraId="2608212A" w14:textId="51441CB2" w:rsidR="00C9249F" w:rsidRDefault="00172FA0" w:rsidP="00F0094F">
      <w:pPr>
        <w:spacing w:after="0"/>
        <w:ind w:firstLine="708"/>
        <w:jc w:val="center"/>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Rekonstrukcija ulice Petra Filipca</w:t>
      </w:r>
    </w:p>
    <w:p w14:paraId="2608212B" w14:textId="52F5DBFD" w:rsidR="00C9249F" w:rsidRDefault="00C9249F" w:rsidP="00CC15B1">
      <w:pPr>
        <w:spacing w:after="0"/>
        <w:jc w:val="both"/>
        <w:rPr>
          <w:rFonts w:ascii="Times New Roman" w:hAnsi="Times New Roman" w:cs="Times New Roman"/>
          <w:i/>
          <w:color w:val="17365D" w:themeColor="text2" w:themeShade="BF"/>
          <w:sz w:val="24"/>
          <w:szCs w:val="24"/>
        </w:rPr>
      </w:pPr>
    </w:p>
    <w:p w14:paraId="2608212D" w14:textId="4801137F" w:rsidR="00D926F2" w:rsidRPr="00AE5AD0" w:rsidRDefault="008F6AEC" w:rsidP="00D926F2">
      <w:pPr>
        <w:spacing w:after="0"/>
        <w:jc w:val="both"/>
        <w:rPr>
          <w:rFonts w:ascii="Times New Roman" w:hAnsi="Times New Roman" w:cs="Times New Roman"/>
          <w:i/>
          <w:color w:val="17365D" w:themeColor="text2" w:themeShade="BF"/>
          <w:sz w:val="24"/>
          <w:szCs w:val="24"/>
        </w:rPr>
      </w:pPr>
      <w:r>
        <w:rPr>
          <w:noProof/>
        </w:rPr>
        <w:drawing>
          <wp:inline distT="0" distB="0" distL="0" distR="0" wp14:anchorId="20750FB6" wp14:editId="487E8E1D">
            <wp:extent cx="3048211" cy="1714500"/>
            <wp:effectExtent l="0" t="0" r="0" b="0"/>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51276" cy="1716224"/>
                    </a:xfrm>
                    <a:prstGeom prst="rect">
                      <a:avLst/>
                    </a:prstGeom>
                    <a:noFill/>
                    <a:ln>
                      <a:noFill/>
                    </a:ln>
                  </pic:spPr>
                </pic:pic>
              </a:graphicData>
            </a:graphic>
          </wp:inline>
        </w:drawing>
      </w:r>
      <w:r w:rsidR="00CA4F82" w:rsidRPr="00CA4F82">
        <w:t xml:space="preserve"> </w:t>
      </w:r>
      <w:r w:rsidR="00294A80">
        <w:rPr>
          <w:noProof/>
        </w:rPr>
        <w:drawing>
          <wp:inline distT="0" distB="0" distL="0" distR="0" wp14:anchorId="39A61C17" wp14:editId="1BE4865E">
            <wp:extent cx="2946604" cy="1657350"/>
            <wp:effectExtent l="0" t="0" r="6350" b="0"/>
            <wp:docPr id="9223"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5569" cy="1662392"/>
                    </a:xfrm>
                    <a:prstGeom prst="rect">
                      <a:avLst/>
                    </a:prstGeom>
                    <a:noFill/>
                    <a:ln>
                      <a:noFill/>
                    </a:ln>
                  </pic:spPr>
                </pic:pic>
              </a:graphicData>
            </a:graphic>
          </wp:inline>
        </w:drawing>
      </w:r>
    </w:p>
    <w:p w14:paraId="2608212E" w14:textId="1E547113" w:rsidR="00F81753" w:rsidRPr="00AE5AD0" w:rsidRDefault="008F6AEC" w:rsidP="00D551B2">
      <w:pPr>
        <w:spacing w:after="0"/>
        <w:jc w:val="center"/>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Ulica kralja Petra Krešimira IV</w:t>
      </w:r>
      <w:r w:rsidR="009E2A9B">
        <w:rPr>
          <w:rFonts w:ascii="Times New Roman" w:hAnsi="Times New Roman" w:cs="Times New Roman"/>
          <w:i/>
          <w:color w:val="17365D" w:themeColor="text2" w:themeShade="BF"/>
          <w:sz w:val="24"/>
          <w:szCs w:val="24"/>
        </w:rPr>
        <w:t xml:space="preserve"> i Trpimirova</w:t>
      </w:r>
    </w:p>
    <w:p w14:paraId="143453C4" w14:textId="71E96C66" w:rsidR="00674C10" w:rsidRDefault="00674C10" w:rsidP="008B0521">
      <w:pPr>
        <w:spacing w:after="0"/>
        <w:ind w:firstLine="708"/>
        <w:jc w:val="both"/>
        <w:rPr>
          <w:rFonts w:ascii="Times New Roman" w:hAnsi="Times New Roman" w:cs="Times New Roman"/>
          <w:color w:val="17365D" w:themeColor="text2" w:themeShade="BF"/>
          <w:sz w:val="24"/>
          <w:szCs w:val="24"/>
        </w:rPr>
      </w:pPr>
    </w:p>
    <w:p w14:paraId="22F0741A" w14:textId="76CAA0AD" w:rsidR="00DC1085" w:rsidRDefault="00644490" w:rsidP="00644490">
      <w:pPr>
        <w:spacing w:after="0"/>
        <w:jc w:val="both"/>
        <w:rPr>
          <w:rFonts w:ascii="Times New Roman" w:hAnsi="Times New Roman" w:cs="Times New Roman"/>
          <w:color w:val="17365D" w:themeColor="text2" w:themeShade="BF"/>
          <w:sz w:val="24"/>
          <w:szCs w:val="24"/>
        </w:rPr>
      </w:pPr>
      <w:r>
        <w:rPr>
          <w:noProof/>
        </w:rPr>
        <w:drawing>
          <wp:inline distT="0" distB="0" distL="0" distR="0" wp14:anchorId="7DC77725" wp14:editId="76444062">
            <wp:extent cx="2828925" cy="1884091"/>
            <wp:effectExtent l="0" t="0" r="0" b="1905"/>
            <wp:docPr id="9227" name="Pictur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39047" cy="1890832"/>
                    </a:xfrm>
                    <a:prstGeom prst="rect">
                      <a:avLst/>
                    </a:prstGeom>
                    <a:noFill/>
                    <a:ln>
                      <a:noFill/>
                    </a:ln>
                  </pic:spPr>
                </pic:pic>
              </a:graphicData>
            </a:graphic>
          </wp:inline>
        </w:drawing>
      </w:r>
      <w:r w:rsidR="009A43FD">
        <w:rPr>
          <w:noProof/>
        </w:rPr>
        <w:drawing>
          <wp:inline distT="0" distB="0" distL="0" distR="0" wp14:anchorId="350726A9" wp14:editId="46F012AF">
            <wp:extent cx="3100633" cy="1917065"/>
            <wp:effectExtent l="0" t="0" r="5080" b="6985"/>
            <wp:docPr id="9228" name="Picture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07064" cy="1921041"/>
                    </a:xfrm>
                    <a:prstGeom prst="rect">
                      <a:avLst/>
                    </a:prstGeom>
                    <a:noFill/>
                    <a:ln>
                      <a:noFill/>
                    </a:ln>
                  </pic:spPr>
                </pic:pic>
              </a:graphicData>
            </a:graphic>
          </wp:inline>
        </w:drawing>
      </w:r>
    </w:p>
    <w:p w14:paraId="0B9DCB1B" w14:textId="5255AA19" w:rsidR="009A43FD" w:rsidRPr="009A43FD" w:rsidRDefault="009A43FD" w:rsidP="009A43FD">
      <w:pPr>
        <w:spacing w:after="0"/>
        <w:ind w:left="2832" w:firstLine="708"/>
        <w:rPr>
          <w:rFonts w:ascii="Times New Roman" w:hAnsi="Times New Roman" w:cs="Times New Roman"/>
          <w:i/>
          <w:iCs/>
          <w:color w:val="17365D" w:themeColor="text2" w:themeShade="BF"/>
          <w:sz w:val="24"/>
          <w:szCs w:val="24"/>
        </w:rPr>
      </w:pPr>
      <w:r w:rsidRPr="009A43FD">
        <w:rPr>
          <w:rFonts w:ascii="Times New Roman" w:hAnsi="Times New Roman" w:cs="Times New Roman"/>
          <w:i/>
          <w:iCs/>
          <w:color w:val="17365D" w:themeColor="text2" w:themeShade="BF"/>
          <w:sz w:val="24"/>
          <w:szCs w:val="24"/>
        </w:rPr>
        <w:t>Rotor Radićeva</w:t>
      </w:r>
    </w:p>
    <w:p w14:paraId="62C54E30" w14:textId="77777777" w:rsidR="002200E8" w:rsidRPr="009A43FD" w:rsidRDefault="002200E8" w:rsidP="009A43FD">
      <w:pPr>
        <w:spacing w:after="0"/>
        <w:rPr>
          <w:rFonts w:ascii="Times New Roman" w:hAnsi="Times New Roman" w:cs="Times New Roman"/>
          <w:i/>
          <w:iCs/>
          <w:color w:val="17365D" w:themeColor="text2" w:themeShade="BF"/>
          <w:sz w:val="24"/>
          <w:szCs w:val="24"/>
        </w:rPr>
      </w:pPr>
    </w:p>
    <w:p w14:paraId="4F7E7FD3" w14:textId="27B6EF9F" w:rsidR="00810EBD" w:rsidRDefault="00F472F8" w:rsidP="00496A7F">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Grad Karlovac </w:t>
      </w:r>
      <w:r w:rsidR="00E3137F">
        <w:rPr>
          <w:rFonts w:ascii="Times New Roman" w:hAnsi="Times New Roman" w:cs="Times New Roman"/>
          <w:color w:val="17365D" w:themeColor="text2" w:themeShade="BF"/>
          <w:sz w:val="24"/>
          <w:szCs w:val="24"/>
        </w:rPr>
        <w:t>je tijekom 2019. EU sredstvima financirao izgradnju</w:t>
      </w:r>
      <w:r>
        <w:rPr>
          <w:rFonts w:ascii="Times New Roman" w:hAnsi="Times New Roman" w:cs="Times New Roman"/>
          <w:color w:val="17365D" w:themeColor="text2" w:themeShade="BF"/>
          <w:sz w:val="24"/>
          <w:szCs w:val="24"/>
        </w:rPr>
        <w:t xml:space="preserve"> šetnice na desnoj obali Korane </w:t>
      </w:r>
      <w:r w:rsidR="00E3137F">
        <w:rPr>
          <w:rFonts w:ascii="Times New Roman" w:hAnsi="Times New Roman" w:cs="Times New Roman"/>
          <w:color w:val="17365D" w:themeColor="text2" w:themeShade="BF"/>
          <w:sz w:val="24"/>
          <w:szCs w:val="24"/>
        </w:rPr>
        <w:t xml:space="preserve">Za projekt </w:t>
      </w:r>
      <w:r>
        <w:rPr>
          <w:rFonts w:ascii="Times New Roman" w:hAnsi="Times New Roman" w:cs="Times New Roman"/>
          <w:color w:val="17365D" w:themeColor="text2" w:themeShade="BF"/>
          <w:sz w:val="24"/>
          <w:szCs w:val="24"/>
        </w:rPr>
        <w:t xml:space="preserve">pod nazivom „Susret s rijekom“ </w:t>
      </w:r>
      <w:r w:rsidR="00E3137F">
        <w:rPr>
          <w:rFonts w:ascii="Times New Roman" w:hAnsi="Times New Roman" w:cs="Times New Roman"/>
          <w:color w:val="17365D" w:themeColor="text2" w:themeShade="BF"/>
          <w:sz w:val="24"/>
          <w:szCs w:val="24"/>
        </w:rPr>
        <w:t>o</w:t>
      </w:r>
      <w:r>
        <w:rPr>
          <w:rFonts w:ascii="Times New Roman" w:hAnsi="Times New Roman" w:cs="Times New Roman"/>
          <w:color w:val="17365D" w:themeColor="text2" w:themeShade="BF"/>
          <w:sz w:val="24"/>
          <w:szCs w:val="24"/>
        </w:rPr>
        <w:t xml:space="preserve">dobrena su nam sredstva u vrijednosti od  2,98 mil. kn te uz pomoć sredstava MRRFEU i uz minimalna ulaganja Grada </w:t>
      </w:r>
      <w:r w:rsidR="002C7A1B">
        <w:rPr>
          <w:rFonts w:ascii="Times New Roman" w:hAnsi="Times New Roman" w:cs="Times New Roman"/>
          <w:color w:val="17365D" w:themeColor="text2" w:themeShade="BF"/>
          <w:sz w:val="24"/>
          <w:szCs w:val="24"/>
        </w:rPr>
        <w:t>projekt se</w:t>
      </w:r>
      <w:r w:rsidR="005E6234">
        <w:rPr>
          <w:rFonts w:ascii="Times New Roman" w:hAnsi="Times New Roman" w:cs="Times New Roman"/>
          <w:color w:val="17365D" w:themeColor="text2" w:themeShade="BF"/>
          <w:sz w:val="24"/>
          <w:szCs w:val="24"/>
        </w:rPr>
        <w:t xml:space="preserve"> privodi kraju</w:t>
      </w:r>
      <w:r w:rsidR="00D17512">
        <w:rPr>
          <w:rFonts w:ascii="Times New Roman" w:hAnsi="Times New Roman" w:cs="Times New Roman"/>
          <w:color w:val="17365D" w:themeColor="text2" w:themeShade="BF"/>
          <w:sz w:val="24"/>
          <w:szCs w:val="24"/>
        </w:rPr>
        <w:t>. Završeni su</w:t>
      </w:r>
      <w:r w:rsidR="00E66208">
        <w:rPr>
          <w:rFonts w:ascii="Times New Roman" w:hAnsi="Times New Roman" w:cs="Times New Roman"/>
          <w:color w:val="17365D" w:themeColor="text2" w:themeShade="BF"/>
          <w:sz w:val="24"/>
          <w:szCs w:val="24"/>
        </w:rPr>
        <w:t xml:space="preserve"> građevinski</w:t>
      </w:r>
      <w:r w:rsidR="00D17512">
        <w:rPr>
          <w:rFonts w:ascii="Times New Roman" w:hAnsi="Times New Roman" w:cs="Times New Roman"/>
          <w:color w:val="17365D" w:themeColor="text2" w:themeShade="BF"/>
          <w:sz w:val="24"/>
          <w:szCs w:val="24"/>
        </w:rPr>
        <w:t xml:space="preserve"> radovi, te nas očekuje još postavljanje multimedijske opreme i sanacija vidikovca iznad turbine. </w:t>
      </w:r>
      <w:r w:rsidR="00483381">
        <w:rPr>
          <w:rFonts w:ascii="Times New Roman" w:hAnsi="Times New Roman" w:cs="Times New Roman"/>
          <w:color w:val="17365D" w:themeColor="text2" w:themeShade="BF"/>
          <w:sz w:val="24"/>
          <w:szCs w:val="24"/>
        </w:rPr>
        <w:t>Kad bude završen</w:t>
      </w:r>
      <w:r w:rsidR="005C7AE1">
        <w:rPr>
          <w:rFonts w:ascii="Times New Roman" w:hAnsi="Times New Roman" w:cs="Times New Roman"/>
          <w:color w:val="17365D" w:themeColor="text2" w:themeShade="BF"/>
          <w:sz w:val="24"/>
          <w:szCs w:val="24"/>
        </w:rPr>
        <w:t>, ovaj projekt</w:t>
      </w:r>
      <w:r>
        <w:rPr>
          <w:rFonts w:ascii="Times New Roman" w:hAnsi="Times New Roman" w:cs="Times New Roman"/>
          <w:color w:val="17365D" w:themeColor="text2" w:themeShade="BF"/>
          <w:sz w:val="24"/>
          <w:szCs w:val="24"/>
        </w:rPr>
        <w:t xml:space="preserve"> će dodati novu vrijednost turističkoj ponudi Grada na prost</w:t>
      </w:r>
      <w:r w:rsidR="00E31D7A">
        <w:rPr>
          <w:rFonts w:ascii="Times New Roman" w:hAnsi="Times New Roman" w:cs="Times New Roman"/>
          <w:color w:val="17365D" w:themeColor="text2" w:themeShade="BF"/>
          <w:sz w:val="24"/>
          <w:szCs w:val="24"/>
        </w:rPr>
        <w:t>oru uz</w:t>
      </w:r>
      <w:r w:rsidR="00EF1D6A">
        <w:rPr>
          <w:rFonts w:ascii="Times New Roman" w:hAnsi="Times New Roman" w:cs="Times New Roman"/>
          <w:color w:val="17365D" w:themeColor="text2" w:themeShade="BF"/>
          <w:sz w:val="24"/>
          <w:szCs w:val="24"/>
        </w:rPr>
        <w:t xml:space="preserve"> </w:t>
      </w:r>
      <w:r>
        <w:rPr>
          <w:rFonts w:ascii="Times New Roman" w:hAnsi="Times New Roman" w:cs="Times New Roman"/>
          <w:color w:val="17365D" w:themeColor="text2" w:themeShade="BF"/>
          <w:sz w:val="24"/>
          <w:szCs w:val="24"/>
        </w:rPr>
        <w:t>Aquatiku i Foginovo kupalište.</w:t>
      </w:r>
    </w:p>
    <w:p w14:paraId="16D7F82B" w14:textId="77777777" w:rsidR="00496A7F" w:rsidRDefault="00496A7F" w:rsidP="00496A7F">
      <w:pPr>
        <w:spacing w:after="0"/>
        <w:ind w:firstLine="708"/>
        <w:jc w:val="both"/>
        <w:rPr>
          <w:rFonts w:ascii="Times New Roman" w:hAnsi="Times New Roman" w:cs="Times New Roman"/>
          <w:color w:val="17365D" w:themeColor="text2" w:themeShade="BF"/>
          <w:sz w:val="24"/>
          <w:szCs w:val="24"/>
        </w:rPr>
      </w:pPr>
    </w:p>
    <w:p w14:paraId="3983E8E5" w14:textId="2E678ECE" w:rsidR="00810EBD" w:rsidRDefault="00810EBD" w:rsidP="00810EBD">
      <w:pPr>
        <w:spacing w:after="0"/>
        <w:jc w:val="both"/>
      </w:pPr>
      <w:r>
        <w:rPr>
          <w:noProof/>
        </w:rPr>
        <w:lastRenderedPageBreak/>
        <w:drawing>
          <wp:inline distT="0" distB="0" distL="0" distR="0" wp14:anchorId="03CE495C" wp14:editId="75273FF2">
            <wp:extent cx="3022391" cy="2266950"/>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25036" cy="2268934"/>
                    </a:xfrm>
                    <a:prstGeom prst="rect">
                      <a:avLst/>
                    </a:prstGeom>
                    <a:noFill/>
                    <a:ln>
                      <a:noFill/>
                    </a:ln>
                  </pic:spPr>
                </pic:pic>
              </a:graphicData>
            </a:graphic>
          </wp:inline>
        </w:drawing>
      </w:r>
      <w:r w:rsidR="00120747" w:rsidRPr="00120747">
        <w:t xml:space="preserve"> </w:t>
      </w:r>
      <w:r w:rsidR="00120747">
        <w:rPr>
          <w:noProof/>
        </w:rPr>
        <w:drawing>
          <wp:inline distT="0" distB="0" distL="0" distR="0" wp14:anchorId="0B04A30D" wp14:editId="1B01C822">
            <wp:extent cx="3047789" cy="22860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52836" cy="2289785"/>
                    </a:xfrm>
                    <a:prstGeom prst="rect">
                      <a:avLst/>
                    </a:prstGeom>
                    <a:noFill/>
                    <a:ln>
                      <a:noFill/>
                    </a:ln>
                  </pic:spPr>
                </pic:pic>
              </a:graphicData>
            </a:graphic>
          </wp:inline>
        </w:drawing>
      </w:r>
    </w:p>
    <w:p w14:paraId="26082132" w14:textId="607AEF00" w:rsidR="00DC2E15" w:rsidRDefault="00120747" w:rsidP="00496A7F">
      <w:pPr>
        <w:spacing w:after="0"/>
        <w:jc w:val="center"/>
        <w:rPr>
          <w:rFonts w:ascii="Times New Roman" w:hAnsi="Times New Roman" w:cs="Times New Roman"/>
          <w:i/>
          <w:iCs/>
          <w:color w:val="17365D" w:themeColor="text2" w:themeShade="BF"/>
          <w:sz w:val="24"/>
          <w:szCs w:val="24"/>
        </w:rPr>
      </w:pPr>
      <w:r w:rsidRPr="00F712C4">
        <w:rPr>
          <w:rFonts w:ascii="Times New Roman" w:hAnsi="Times New Roman" w:cs="Times New Roman"/>
          <w:i/>
          <w:iCs/>
          <w:color w:val="17365D" w:themeColor="text2" w:themeShade="BF"/>
          <w:sz w:val="24"/>
          <w:szCs w:val="24"/>
        </w:rPr>
        <w:t>Šetnica na desnoj obali Korane</w:t>
      </w:r>
    </w:p>
    <w:p w14:paraId="672FB288" w14:textId="77777777" w:rsidR="0007500A" w:rsidRPr="00496A7F" w:rsidRDefault="0007500A" w:rsidP="00496A7F">
      <w:pPr>
        <w:spacing w:after="0"/>
        <w:jc w:val="center"/>
        <w:rPr>
          <w:rFonts w:ascii="Times New Roman" w:hAnsi="Times New Roman" w:cs="Times New Roman"/>
          <w:i/>
          <w:iCs/>
          <w:color w:val="17365D" w:themeColor="text2" w:themeShade="BF"/>
          <w:sz w:val="28"/>
          <w:szCs w:val="28"/>
        </w:rPr>
      </w:pPr>
    </w:p>
    <w:p w14:paraId="7092A34E" w14:textId="53B550DC" w:rsidR="00D55A88" w:rsidRPr="00F472F8" w:rsidRDefault="00D55A88" w:rsidP="00D66955">
      <w:pPr>
        <w:spacing w:after="0"/>
        <w:rPr>
          <w:rFonts w:ascii="Times New Roman" w:hAnsi="Times New Roman" w:cs="Times New Roman"/>
          <w:i/>
          <w:strike/>
          <w:color w:val="17365D" w:themeColor="text2" w:themeShade="BF"/>
          <w:sz w:val="24"/>
          <w:szCs w:val="24"/>
        </w:rPr>
      </w:pPr>
      <w:r>
        <w:rPr>
          <w:noProof/>
        </w:rPr>
        <w:drawing>
          <wp:inline distT="0" distB="0" distL="0" distR="0" wp14:anchorId="793C05E0" wp14:editId="76B8B0BF">
            <wp:extent cx="2981325" cy="2236148"/>
            <wp:effectExtent l="0" t="0" r="0"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91595" cy="2243851"/>
                    </a:xfrm>
                    <a:prstGeom prst="rect">
                      <a:avLst/>
                    </a:prstGeom>
                    <a:noFill/>
                    <a:ln>
                      <a:noFill/>
                    </a:ln>
                  </pic:spPr>
                </pic:pic>
              </a:graphicData>
            </a:graphic>
          </wp:inline>
        </w:drawing>
      </w:r>
      <w:r w:rsidR="00007524" w:rsidRPr="00007524">
        <w:t xml:space="preserve"> </w:t>
      </w:r>
      <w:r w:rsidR="00007524">
        <w:rPr>
          <w:noProof/>
        </w:rPr>
        <w:drawing>
          <wp:inline distT="0" distB="0" distL="0" distR="0" wp14:anchorId="6DEBE91A" wp14:editId="58FF28C9">
            <wp:extent cx="2977520" cy="2233295"/>
            <wp:effectExtent l="0" t="0" r="0" b="0"/>
            <wp:docPr id="921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90316" cy="2242893"/>
                    </a:xfrm>
                    <a:prstGeom prst="rect">
                      <a:avLst/>
                    </a:prstGeom>
                    <a:noFill/>
                    <a:ln>
                      <a:noFill/>
                    </a:ln>
                  </pic:spPr>
                </pic:pic>
              </a:graphicData>
            </a:graphic>
          </wp:inline>
        </w:drawing>
      </w:r>
    </w:p>
    <w:p w14:paraId="231A5FDD" w14:textId="386616BB" w:rsidR="00612B58" w:rsidRDefault="00007524" w:rsidP="00007524">
      <w:pPr>
        <w:spacing w:after="0"/>
        <w:jc w:val="center"/>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Ambijentalna rasvjeta drvenog mosta</w:t>
      </w:r>
    </w:p>
    <w:p w14:paraId="3F82E185" w14:textId="77777777" w:rsidR="00007524" w:rsidRPr="00007524" w:rsidRDefault="00007524" w:rsidP="00007524">
      <w:pPr>
        <w:spacing w:after="0"/>
        <w:jc w:val="center"/>
        <w:rPr>
          <w:rFonts w:ascii="Times New Roman" w:hAnsi="Times New Roman" w:cs="Times New Roman"/>
          <w:i/>
          <w:iCs/>
          <w:color w:val="17365D" w:themeColor="text2" w:themeShade="BF"/>
          <w:sz w:val="24"/>
          <w:szCs w:val="24"/>
        </w:rPr>
      </w:pPr>
    </w:p>
    <w:p w14:paraId="26082134" w14:textId="043FEAAB" w:rsidR="00AE0B6A" w:rsidRDefault="001B5390" w:rsidP="008B0521">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U kontekstu zaštite okoliša </w:t>
      </w:r>
      <w:r w:rsidR="00AE0B6A">
        <w:rPr>
          <w:rFonts w:ascii="Times New Roman" w:hAnsi="Times New Roman" w:cs="Times New Roman"/>
          <w:color w:val="17365D" w:themeColor="text2" w:themeShade="BF"/>
          <w:sz w:val="24"/>
          <w:szCs w:val="24"/>
        </w:rPr>
        <w:t xml:space="preserve"> oč</w:t>
      </w:r>
      <w:r w:rsidR="00BF43B8">
        <w:rPr>
          <w:rFonts w:ascii="Times New Roman" w:hAnsi="Times New Roman" w:cs="Times New Roman"/>
          <w:color w:val="17365D" w:themeColor="text2" w:themeShade="BF"/>
          <w:sz w:val="24"/>
          <w:szCs w:val="24"/>
        </w:rPr>
        <w:t>e</w:t>
      </w:r>
      <w:r w:rsidR="00AE0B6A">
        <w:rPr>
          <w:rFonts w:ascii="Times New Roman" w:hAnsi="Times New Roman" w:cs="Times New Roman"/>
          <w:color w:val="17365D" w:themeColor="text2" w:themeShade="BF"/>
          <w:sz w:val="24"/>
          <w:szCs w:val="24"/>
        </w:rPr>
        <w:t xml:space="preserve">kuje nas dosta aktivnosti i projekata. </w:t>
      </w:r>
    </w:p>
    <w:p w14:paraId="7FABFCE7" w14:textId="77777777" w:rsidR="006C36A7" w:rsidRDefault="00EF1D6A" w:rsidP="008B0521">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U ovoj  se godini planira nastavak sanacije odlagališta Ilovac uz financijsku potporu FZOEU</w:t>
      </w:r>
      <w:r w:rsidR="00355832">
        <w:rPr>
          <w:rFonts w:ascii="Times New Roman" w:hAnsi="Times New Roman" w:cs="Times New Roman"/>
          <w:color w:val="17365D" w:themeColor="text2" w:themeShade="BF"/>
          <w:sz w:val="24"/>
          <w:szCs w:val="24"/>
        </w:rPr>
        <w:t xml:space="preserve"> </w:t>
      </w:r>
      <w:r w:rsidR="006C36A7">
        <w:rPr>
          <w:rFonts w:ascii="Times New Roman" w:hAnsi="Times New Roman" w:cs="Times New Roman"/>
          <w:color w:val="17365D" w:themeColor="text2" w:themeShade="BF"/>
          <w:sz w:val="24"/>
          <w:szCs w:val="24"/>
        </w:rPr>
        <w:t>u ukupnoj vrijednosti od 2,2 mil.kn.</w:t>
      </w:r>
    </w:p>
    <w:p w14:paraId="26082136" w14:textId="3A3C0713" w:rsidR="00536515" w:rsidRDefault="00AE0B6A" w:rsidP="008B0521">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Proračunom je planirana i nabava spremnika za odvojeno zbrinjavanje otpada. Javnu nabavu za kupnju spremnika provodi nadležno </w:t>
      </w:r>
      <w:r w:rsidRPr="00081E99">
        <w:rPr>
          <w:rFonts w:ascii="Times New Roman" w:hAnsi="Times New Roman" w:cs="Times New Roman"/>
          <w:color w:val="002060"/>
          <w:sz w:val="24"/>
          <w:szCs w:val="24"/>
        </w:rPr>
        <w:t>Ministarstvo</w:t>
      </w:r>
      <w:r>
        <w:rPr>
          <w:rFonts w:ascii="Times New Roman" w:hAnsi="Times New Roman" w:cs="Times New Roman"/>
          <w:color w:val="17365D" w:themeColor="text2" w:themeShade="BF"/>
          <w:sz w:val="24"/>
          <w:szCs w:val="24"/>
        </w:rPr>
        <w:t xml:space="preserve"> zaštite okoliša, pri čemu se Grad kandidirao za nabavu spremnika u </w:t>
      </w:r>
      <w:r w:rsidR="00D83A48" w:rsidRPr="00D83A48">
        <w:rPr>
          <w:rFonts w:ascii="Times New Roman" w:hAnsi="Times New Roman" w:cs="Times New Roman"/>
          <w:color w:val="17365D" w:themeColor="text2" w:themeShade="BF"/>
          <w:sz w:val="24"/>
          <w:szCs w:val="24"/>
        </w:rPr>
        <w:t>vrijednosti</w:t>
      </w:r>
      <w:r w:rsidR="00AC5C4C">
        <w:rPr>
          <w:rFonts w:ascii="Times New Roman" w:hAnsi="Times New Roman" w:cs="Times New Roman"/>
          <w:color w:val="17365D" w:themeColor="text2" w:themeShade="BF"/>
          <w:sz w:val="24"/>
          <w:szCs w:val="24"/>
        </w:rPr>
        <w:t xml:space="preserve"> preko 6</w:t>
      </w:r>
      <w:r w:rsidR="00D83A48">
        <w:rPr>
          <w:rFonts w:ascii="Times New Roman" w:hAnsi="Times New Roman" w:cs="Times New Roman"/>
          <w:color w:val="17365D" w:themeColor="text2" w:themeShade="BF"/>
          <w:sz w:val="24"/>
          <w:szCs w:val="24"/>
        </w:rPr>
        <w:t xml:space="preserve"> </w:t>
      </w:r>
      <w:r w:rsidR="00D83A48" w:rsidRPr="00D83A48">
        <w:rPr>
          <w:rFonts w:ascii="Times New Roman" w:hAnsi="Times New Roman" w:cs="Times New Roman"/>
          <w:color w:val="17365D" w:themeColor="text2" w:themeShade="BF"/>
          <w:sz w:val="24"/>
          <w:szCs w:val="24"/>
        </w:rPr>
        <w:t xml:space="preserve"> mil. kn, od čega Grad snosi trošak od </w:t>
      </w:r>
      <w:r w:rsidR="00D83A48">
        <w:rPr>
          <w:rFonts w:ascii="Times New Roman" w:hAnsi="Times New Roman" w:cs="Times New Roman"/>
          <w:color w:val="17365D" w:themeColor="text2" w:themeShade="BF"/>
          <w:sz w:val="24"/>
          <w:szCs w:val="24"/>
        </w:rPr>
        <w:t xml:space="preserve">15% ili </w:t>
      </w:r>
      <w:r w:rsidR="00FC26E0">
        <w:rPr>
          <w:rFonts w:ascii="Times New Roman" w:hAnsi="Times New Roman" w:cs="Times New Roman"/>
          <w:color w:val="17365D" w:themeColor="text2" w:themeShade="BF"/>
          <w:sz w:val="24"/>
          <w:szCs w:val="24"/>
        </w:rPr>
        <w:t>0,92 mil.kn</w:t>
      </w:r>
      <w:r w:rsidR="00D83A48">
        <w:rPr>
          <w:rFonts w:ascii="Times New Roman" w:hAnsi="Times New Roman" w:cs="Times New Roman"/>
          <w:color w:val="17365D" w:themeColor="text2" w:themeShade="BF"/>
          <w:sz w:val="24"/>
          <w:szCs w:val="24"/>
        </w:rPr>
        <w:t>.</w:t>
      </w:r>
      <w:r w:rsidR="005D6544">
        <w:rPr>
          <w:rFonts w:ascii="Times New Roman" w:hAnsi="Times New Roman" w:cs="Times New Roman"/>
          <w:color w:val="17365D" w:themeColor="text2" w:themeShade="BF"/>
          <w:sz w:val="24"/>
          <w:szCs w:val="24"/>
        </w:rPr>
        <w:t xml:space="preserve"> Usko vezano uz </w:t>
      </w:r>
      <w:r w:rsidR="009C0AB5">
        <w:rPr>
          <w:rFonts w:ascii="Times New Roman" w:hAnsi="Times New Roman" w:cs="Times New Roman"/>
          <w:color w:val="17365D" w:themeColor="text2" w:themeShade="BF"/>
          <w:sz w:val="24"/>
          <w:szCs w:val="24"/>
        </w:rPr>
        <w:t xml:space="preserve">nabavu spremnika Grad će se angažirati na izgradnji boxova za </w:t>
      </w:r>
      <w:r w:rsidR="000855D7">
        <w:rPr>
          <w:rFonts w:ascii="Times New Roman" w:hAnsi="Times New Roman" w:cs="Times New Roman"/>
          <w:color w:val="17365D" w:themeColor="text2" w:themeShade="BF"/>
          <w:sz w:val="24"/>
          <w:szCs w:val="24"/>
        </w:rPr>
        <w:t>s</w:t>
      </w:r>
      <w:r w:rsidR="009C0AB5">
        <w:rPr>
          <w:rFonts w:ascii="Times New Roman" w:hAnsi="Times New Roman" w:cs="Times New Roman"/>
          <w:color w:val="17365D" w:themeColor="text2" w:themeShade="BF"/>
          <w:sz w:val="24"/>
          <w:szCs w:val="24"/>
        </w:rPr>
        <w:t xml:space="preserve">premnike za </w:t>
      </w:r>
      <w:r w:rsidR="00E66208">
        <w:rPr>
          <w:rFonts w:ascii="Times New Roman" w:hAnsi="Times New Roman" w:cs="Times New Roman"/>
          <w:color w:val="17365D" w:themeColor="text2" w:themeShade="BF"/>
          <w:sz w:val="24"/>
          <w:szCs w:val="24"/>
        </w:rPr>
        <w:t xml:space="preserve">odlaganje </w:t>
      </w:r>
      <w:r w:rsidR="009C0AB5">
        <w:rPr>
          <w:rFonts w:ascii="Times New Roman" w:hAnsi="Times New Roman" w:cs="Times New Roman"/>
          <w:color w:val="17365D" w:themeColor="text2" w:themeShade="BF"/>
          <w:sz w:val="24"/>
          <w:szCs w:val="24"/>
        </w:rPr>
        <w:t xml:space="preserve">otpada uz zgrade kolektivnog stanovanja </w:t>
      </w:r>
      <w:r w:rsidR="000855D7">
        <w:rPr>
          <w:rFonts w:ascii="Times New Roman" w:hAnsi="Times New Roman" w:cs="Times New Roman"/>
          <w:color w:val="17365D" w:themeColor="text2" w:themeShade="BF"/>
          <w:sz w:val="24"/>
          <w:szCs w:val="24"/>
        </w:rPr>
        <w:t>ukoliko ti objekti nemaju vlastiti prostor za s</w:t>
      </w:r>
      <w:r w:rsidR="006D0B82">
        <w:rPr>
          <w:rFonts w:ascii="Times New Roman" w:hAnsi="Times New Roman" w:cs="Times New Roman"/>
          <w:color w:val="17365D" w:themeColor="text2" w:themeShade="BF"/>
          <w:sz w:val="24"/>
          <w:szCs w:val="24"/>
        </w:rPr>
        <w:t>premnike.</w:t>
      </w:r>
      <w:r w:rsidR="003708D3">
        <w:rPr>
          <w:rFonts w:ascii="Times New Roman" w:hAnsi="Times New Roman" w:cs="Times New Roman"/>
          <w:color w:val="17365D" w:themeColor="text2" w:themeShade="BF"/>
          <w:sz w:val="24"/>
          <w:szCs w:val="24"/>
        </w:rPr>
        <w:t xml:space="preserve"> Dinamika realizacije ovisiti će </w:t>
      </w:r>
      <w:r w:rsidR="00FE4D8A">
        <w:rPr>
          <w:rFonts w:ascii="Times New Roman" w:hAnsi="Times New Roman" w:cs="Times New Roman"/>
          <w:color w:val="17365D" w:themeColor="text2" w:themeShade="BF"/>
          <w:sz w:val="24"/>
          <w:szCs w:val="24"/>
        </w:rPr>
        <w:t xml:space="preserve">o dinamici dostave spremnika </w:t>
      </w:r>
      <w:r w:rsidR="00781C62">
        <w:rPr>
          <w:rFonts w:ascii="Times New Roman" w:hAnsi="Times New Roman" w:cs="Times New Roman"/>
          <w:color w:val="17365D" w:themeColor="text2" w:themeShade="BF"/>
          <w:sz w:val="24"/>
          <w:szCs w:val="24"/>
        </w:rPr>
        <w:t>po ugovoru o javnoj nabavi koje je sklopilo Ministarstvo zaštite okoliša.</w:t>
      </w:r>
    </w:p>
    <w:p w14:paraId="26082137" w14:textId="50A52955" w:rsidR="00BF43B8" w:rsidRPr="00D551B2" w:rsidRDefault="003708D3" w:rsidP="003708D3">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Obje ove aktivnosti vrijednosti oko 1,5 mil.kn p</w:t>
      </w:r>
      <w:r w:rsidR="00D83A48">
        <w:rPr>
          <w:rFonts w:ascii="Times New Roman" w:hAnsi="Times New Roman" w:cs="Times New Roman"/>
          <w:color w:val="17365D" w:themeColor="text2" w:themeShade="BF"/>
          <w:sz w:val="24"/>
          <w:szCs w:val="24"/>
        </w:rPr>
        <w:t xml:space="preserve">ridonijeti će povećanju opsega odvajanja otpada koji se može reuporabiti i daljnjem smanjenju količine miješanog komunalnog otpada za zbrinjavanje na odlagalištu. </w:t>
      </w:r>
    </w:p>
    <w:p w14:paraId="26082138" w14:textId="5DCDB522" w:rsidR="00BF43B8" w:rsidRPr="00D551B2" w:rsidRDefault="00BF43B8" w:rsidP="00BF43B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U kontekstu zaštite okoliša </w:t>
      </w:r>
      <w:r>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Grad</w:t>
      </w:r>
      <w:r>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 xml:space="preserve"> Karlovac </w:t>
      </w:r>
      <w:r w:rsidR="00186D14">
        <w:rPr>
          <w:rFonts w:ascii="Times New Roman" w:hAnsi="Times New Roman" w:cs="Times New Roman"/>
          <w:color w:val="17365D" w:themeColor="text2" w:themeShade="BF"/>
          <w:sz w:val="24"/>
          <w:szCs w:val="24"/>
        </w:rPr>
        <w:t>je</w:t>
      </w:r>
      <w:r w:rsidRPr="00D551B2">
        <w:rPr>
          <w:rFonts w:ascii="Times New Roman" w:hAnsi="Times New Roman" w:cs="Times New Roman"/>
          <w:color w:val="17365D" w:themeColor="text2" w:themeShade="BF"/>
          <w:sz w:val="24"/>
          <w:szCs w:val="24"/>
        </w:rPr>
        <w:t xml:space="preserve"> zahvaljujući </w:t>
      </w:r>
      <w:r>
        <w:rPr>
          <w:rFonts w:ascii="Times New Roman" w:hAnsi="Times New Roman" w:cs="Times New Roman"/>
          <w:color w:val="17365D" w:themeColor="text2" w:themeShade="BF"/>
          <w:sz w:val="24"/>
          <w:szCs w:val="24"/>
        </w:rPr>
        <w:t xml:space="preserve">odobrenim </w:t>
      </w:r>
      <w:r w:rsidRPr="00D551B2">
        <w:rPr>
          <w:rFonts w:ascii="Times New Roman" w:hAnsi="Times New Roman" w:cs="Times New Roman"/>
          <w:color w:val="17365D" w:themeColor="text2" w:themeShade="BF"/>
          <w:sz w:val="24"/>
          <w:szCs w:val="24"/>
        </w:rPr>
        <w:t>EU sredstvima  u</w:t>
      </w:r>
      <w:r>
        <w:rPr>
          <w:rFonts w:ascii="Times New Roman" w:hAnsi="Times New Roman" w:cs="Times New Roman"/>
          <w:color w:val="17365D" w:themeColor="text2" w:themeShade="BF"/>
          <w:sz w:val="24"/>
          <w:szCs w:val="24"/>
        </w:rPr>
        <w:t xml:space="preserve">z sufinanciranje od strane </w:t>
      </w:r>
      <w:r w:rsidRPr="00D551B2">
        <w:rPr>
          <w:rFonts w:ascii="Times New Roman" w:hAnsi="Times New Roman" w:cs="Times New Roman"/>
          <w:color w:val="17365D" w:themeColor="text2" w:themeShade="BF"/>
          <w:sz w:val="24"/>
          <w:szCs w:val="24"/>
        </w:rPr>
        <w:t xml:space="preserve"> </w:t>
      </w:r>
      <w:r>
        <w:rPr>
          <w:rFonts w:ascii="Times New Roman" w:hAnsi="Times New Roman" w:cs="Times New Roman"/>
          <w:color w:val="17365D" w:themeColor="text2" w:themeShade="BF"/>
          <w:sz w:val="24"/>
          <w:szCs w:val="24"/>
        </w:rPr>
        <w:t xml:space="preserve">Centra za gospodarenje </w:t>
      </w:r>
      <w:r w:rsidR="00E66208">
        <w:rPr>
          <w:rFonts w:ascii="Times New Roman" w:hAnsi="Times New Roman" w:cs="Times New Roman"/>
          <w:color w:val="17365D" w:themeColor="text2" w:themeShade="BF"/>
          <w:sz w:val="24"/>
          <w:szCs w:val="24"/>
        </w:rPr>
        <w:t>otpadom</w:t>
      </w:r>
      <w:r w:rsidR="00186D14">
        <w:rPr>
          <w:rFonts w:ascii="Times New Roman" w:hAnsi="Times New Roman" w:cs="Times New Roman"/>
          <w:color w:val="17365D" w:themeColor="text2" w:themeShade="BF"/>
          <w:sz w:val="24"/>
          <w:szCs w:val="24"/>
        </w:rPr>
        <w:t xml:space="preserve"> prošle godine započeo, a ove godine će se završiti </w:t>
      </w:r>
      <w:r w:rsidRPr="00D551B2">
        <w:rPr>
          <w:rFonts w:ascii="Times New Roman" w:hAnsi="Times New Roman" w:cs="Times New Roman"/>
          <w:color w:val="17365D" w:themeColor="text2" w:themeShade="BF"/>
          <w:sz w:val="24"/>
          <w:szCs w:val="24"/>
        </w:rPr>
        <w:t>izgradnj</w:t>
      </w:r>
      <w:r w:rsidR="00186D14">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 xml:space="preserve"> pristupne prometnice centru za gospodarenje otpadom na Babinoj Gori sa svom podzemnom komunalnom infrastrukturom. Vrijednost projekta je 8,</w:t>
      </w:r>
      <w:r>
        <w:rPr>
          <w:rFonts w:ascii="Times New Roman" w:hAnsi="Times New Roman" w:cs="Times New Roman"/>
          <w:color w:val="17365D" w:themeColor="text2" w:themeShade="BF"/>
          <w:sz w:val="24"/>
          <w:szCs w:val="24"/>
        </w:rPr>
        <w:t>4</w:t>
      </w:r>
      <w:r w:rsidRPr="00D551B2">
        <w:rPr>
          <w:rFonts w:ascii="Times New Roman" w:hAnsi="Times New Roman" w:cs="Times New Roman"/>
          <w:color w:val="17365D" w:themeColor="text2" w:themeShade="BF"/>
          <w:sz w:val="24"/>
          <w:szCs w:val="24"/>
        </w:rPr>
        <w:t xml:space="preserve"> mil. kn od čega su 7,</w:t>
      </w:r>
      <w:r>
        <w:rPr>
          <w:rFonts w:ascii="Times New Roman" w:hAnsi="Times New Roman" w:cs="Times New Roman"/>
          <w:color w:val="17365D" w:themeColor="text2" w:themeShade="BF"/>
          <w:sz w:val="24"/>
          <w:szCs w:val="24"/>
        </w:rPr>
        <w:t>2</w:t>
      </w:r>
      <w:r w:rsidRPr="00D551B2">
        <w:rPr>
          <w:rFonts w:ascii="Times New Roman" w:hAnsi="Times New Roman" w:cs="Times New Roman"/>
          <w:color w:val="17365D" w:themeColor="text2" w:themeShade="BF"/>
          <w:sz w:val="24"/>
          <w:szCs w:val="24"/>
        </w:rPr>
        <w:t xml:space="preserve"> mil.kn sredstva iz europskih fondova</w:t>
      </w:r>
      <w:r>
        <w:rPr>
          <w:rFonts w:ascii="Times New Roman" w:hAnsi="Times New Roman" w:cs="Times New Roman"/>
          <w:color w:val="17365D" w:themeColor="text2" w:themeShade="BF"/>
          <w:sz w:val="24"/>
          <w:szCs w:val="24"/>
        </w:rPr>
        <w:t xml:space="preserve">. </w:t>
      </w:r>
    </w:p>
    <w:p w14:paraId="2608213E" w14:textId="77777777" w:rsidR="00AE5AD0" w:rsidRPr="00AE5AD0" w:rsidRDefault="00AE5AD0" w:rsidP="00740326">
      <w:pPr>
        <w:spacing w:after="0"/>
        <w:jc w:val="both"/>
        <w:rPr>
          <w:rFonts w:ascii="Times New Roman" w:hAnsi="Times New Roman" w:cs="Times New Roman"/>
          <w:i/>
          <w:sz w:val="24"/>
          <w:szCs w:val="24"/>
        </w:rPr>
      </w:pPr>
    </w:p>
    <w:p w14:paraId="2608213F" w14:textId="21DCE615" w:rsidR="00771490" w:rsidRDefault="00E6318D" w:rsidP="00E6318D">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Ove</w:t>
      </w:r>
      <w:r w:rsidR="007E6629">
        <w:rPr>
          <w:rFonts w:ascii="Times New Roman" w:hAnsi="Times New Roman" w:cs="Times New Roman"/>
          <w:color w:val="17365D" w:themeColor="text2" w:themeShade="BF"/>
          <w:sz w:val="24"/>
          <w:szCs w:val="24"/>
        </w:rPr>
        <w:t xml:space="preserve"> godine trebao bi započeti najveći infrastrukturni projekt pod </w:t>
      </w:r>
      <w:r w:rsidR="00BF43B8">
        <w:rPr>
          <w:rFonts w:ascii="Times New Roman" w:hAnsi="Times New Roman" w:cs="Times New Roman"/>
          <w:color w:val="17365D" w:themeColor="text2" w:themeShade="BF"/>
          <w:sz w:val="24"/>
          <w:szCs w:val="24"/>
        </w:rPr>
        <w:t xml:space="preserve">kolokvijalnim </w:t>
      </w:r>
      <w:r w:rsidR="007E6629">
        <w:rPr>
          <w:rFonts w:ascii="Times New Roman" w:hAnsi="Times New Roman" w:cs="Times New Roman"/>
          <w:color w:val="17365D" w:themeColor="text2" w:themeShade="BF"/>
          <w:sz w:val="24"/>
          <w:szCs w:val="24"/>
        </w:rPr>
        <w:t>nazivom KARLOVAC II. Projekt će se provoditi u razdoblju od 2019.-2021. godine, a u njega su uključeni Vodovod i kanalizacija, Grad Karlovac, Gradska toplana, HEP</w:t>
      </w:r>
      <w:r w:rsidR="00771490">
        <w:rPr>
          <w:rFonts w:ascii="Times New Roman" w:hAnsi="Times New Roman" w:cs="Times New Roman"/>
          <w:color w:val="17365D" w:themeColor="text2" w:themeShade="BF"/>
          <w:sz w:val="24"/>
          <w:szCs w:val="24"/>
        </w:rPr>
        <w:t xml:space="preserve">, HT </w:t>
      </w:r>
      <w:r w:rsidR="007E6629">
        <w:rPr>
          <w:rFonts w:ascii="Times New Roman" w:hAnsi="Times New Roman" w:cs="Times New Roman"/>
          <w:color w:val="17365D" w:themeColor="text2" w:themeShade="BF"/>
          <w:sz w:val="24"/>
          <w:szCs w:val="24"/>
        </w:rPr>
        <w:t>i Montcogim plinara</w:t>
      </w:r>
      <w:r w:rsidR="007E6629" w:rsidRPr="00BF43B8">
        <w:rPr>
          <w:rFonts w:ascii="Times New Roman" w:hAnsi="Times New Roman" w:cs="Times New Roman"/>
          <w:color w:val="17365D" w:themeColor="text2" w:themeShade="BF"/>
          <w:sz w:val="24"/>
          <w:szCs w:val="24"/>
        </w:rPr>
        <w:t xml:space="preserve">. </w:t>
      </w:r>
      <w:r w:rsidR="007E6629">
        <w:rPr>
          <w:rFonts w:ascii="Times New Roman" w:hAnsi="Times New Roman" w:cs="Times New Roman"/>
          <w:color w:val="17365D" w:themeColor="text2" w:themeShade="BF"/>
          <w:sz w:val="24"/>
          <w:szCs w:val="24"/>
        </w:rPr>
        <w:t xml:space="preserve">Obuhvaća rekonstrukciju </w:t>
      </w:r>
      <w:r w:rsidR="00E66208">
        <w:rPr>
          <w:rFonts w:ascii="Times New Roman" w:hAnsi="Times New Roman" w:cs="Times New Roman"/>
          <w:color w:val="17365D" w:themeColor="text2" w:themeShade="BF"/>
          <w:sz w:val="24"/>
          <w:szCs w:val="24"/>
        </w:rPr>
        <w:t xml:space="preserve">vodovodnne </w:t>
      </w:r>
      <w:r w:rsidR="007E6629">
        <w:rPr>
          <w:rFonts w:ascii="Times New Roman" w:hAnsi="Times New Roman" w:cs="Times New Roman"/>
          <w:color w:val="17365D" w:themeColor="text2" w:themeShade="BF"/>
          <w:sz w:val="24"/>
          <w:szCs w:val="24"/>
        </w:rPr>
        <w:t xml:space="preserve">i kanalizacijske infrastrukture, </w:t>
      </w:r>
      <w:r w:rsidR="00E66208">
        <w:rPr>
          <w:rFonts w:ascii="Times New Roman" w:hAnsi="Times New Roman" w:cs="Times New Roman"/>
          <w:color w:val="17365D" w:themeColor="text2" w:themeShade="BF"/>
          <w:sz w:val="24"/>
          <w:szCs w:val="24"/>
        </w:rPr>
        <w:t>oborinske odvodnje</w:t>
      </w:r>
      <w:r w:rsidR="007E6629">
        <w:rPr>
          <w:rFonts w:ascii="Times New Roman" w:hAnsi="Times New Roman" w:cs="Times New Roman"/>
          <w:color w:val="17365D" w:themeColor="text2" w:themeShade="BF"/>
          <w:sz w:val="24"/>
          <w:szCs w:val="24"/>
        </w:rPr>
        <w:t xml:space="preserve">, toplovodne i plinovodne mreže, elektroinstalacije, </w:t>
      </w:r>
      <w:r w:rsidR="00771490">
        <w:rPr>
          <w:rFonts w:ascii="Times New Roman" w:hAnsi="Times New Roman" w:cs="Times New Roman"/>
          <w:color w:val="17365D" w:themeColor="text2" w:themeShade="BF"/>
          <w:sz w:val="24"/>
          <w:szCs w:val="24"/>
        </w:rPr>
        <w:t xml:space="preserve">DTK instalacije, </w:t>
      </w:r>
      <w:r w:rsidR="00E66208">
        <w:rPr>
          <w:rFonts w:ascii="Times New Roman" w:hAnsi="Times New Roman" w:cs="Times New Roman"/>
          <w:color w:val="17365D" w:themeColor="text2" w:themeShade="BF"/>
          <w:sz w:val="24"/>
          <w:szCs w:val="24"/>
        </w:rPr>
        <w:t>oborinsku odvodnju</w:t>
      </w:r>
      <w:r w:rsidR="007E6629">
        <w:rPr>
          <w:rFonts w:ascii="Times New Roman" w:hAnsi="Times New Roman" w:cs="Times New Roman"/>
          <w:color w:val="17365D" w:themeColor="text2" w:themeShade="BF"/>
          <w:sz w:val="24"/>
          <w:szCs w:val="24"/>
        </w:rPr>
        <w:t xml:space="preserve">, te rekonstrukciju cesta, nogostupa i javne rasvjete u više gradskih četvti i mjesnih odbora u Karlovcu: </w:t>
      </w:r>
      <w:r w:rsidR="00771490">
        <w:rPr>
          <w:rFonts w:ascii="Times New Roman" w:hAnsi="Times New Roman" w:cs="Times New Roman"/>
          <w:color w:val="17365D" w:themeColor="text2" w:themeShade="BF"/>
          <w:sz w:val="24"/>
          <w:szCs w:val="24"/>
        </w:rPr>
        <w:t xml:space="preserve">Luščić Jamodol, Drežnik Hrnetić, </w:t>
      </w:r>
      <w:r w:rsidR="00E66208">
        <w:rPr>
          <w:rFonts w:ascii="Times New Roman" w:hAnsi="Times New Roman" w:cs="Times New Roman"/>
          <w:color w:val="17365D" w:themeColor="text2" w:themeShade="BF"/>
          <w:sz w:val="24"/>
          <w:szCs w:val="24"/>
        </w:rPr>
        <w:t>Turanj,</w:t>
      </w:r>
      <w:r w:rsidR="00771490">
        <w:rPr>
          <w:rFonts w:ascii="Times New Roman" w:hAnsi="Times New Roman" w:cs="Times New Roman"/>
          <w:color w:val="17365D" w:themeColor="text2" w:themeShade="BF"/>
          <w:sz w:val="24"/>
          <w:szCs w:val="24"/>
        </w:rPr>
        <w:t xml:space="preserve"> Gornje Mekušje, Kamensko, Mala Švarča,  te Zvijezda koja već dugi niz godina čeka rekonstrukciju i uređenje. Sva projektna dokumentacija je dovršena i izdani su svi akti za građenje</w:t>
      </w:r>
      <w:r w:rsidR="006F4F9E">
        <w:rPr>
          <w:rFonts w:ascii="Times New Roman" w:hAnsi="Times New Roman" w:cs="Times New Roman"/>
          <w:color w:val="17365D" w:themeColor="text2" w:themeShade="BF"/>
          <w:sz w:val="24"/>
          <w:szCs w:val="24"/>
        </w:rPr>
        <w:t>, dobiven</w:t>
      </w:r>
      <w:r w:rsidR="00BD5B23">
        <w:rPr>
          <w:rFonts w:ascii="Times New Roman" w:hAnsi="Times New Roman" w:cs="Times New Roman"/>
          <w:color w:val="17365D" w:themeColor="text2" w:themeShade="BF"/>
          <w:sz w:val="24"/>
          <w:szCs w:val="24"/>
        </w:rPr>
        <w:t xml:space="preserve">a je suglasnost Jaspersa na projekt, te se očekuje sklapanje ugovora </w:t>
      </w:r>
      <w:r w:rsidR="0025044A">
        <w:rPr>
          <w:rFonts w:ascii="Times New Roman" w:hAnsi="Times New Roman" w:cs="Times New Roman"/>
          <w:color w:val="17365D" w:themeColor="text2" w:themeShade="BF"/>
          <w:sz w:val="24"/>
          <w:szCs w:val="24"/>
        </w:rPr>
        <w:t xml:space="preserve"> o bespovratnim sredstvima iz EU fondova</w:t>
      </w:r>
      <w:r w:rsidR="00771490">
        <w:rPr>
          <w:rFonts w:ascii="Times New Roman" w:hAnsi="Times New Roman" w:cs="Times New Roman"/>
          <w:color w:val="17365D" w:themeColor="text2" w:themeShade="BF"/>
          <w:sz w:val="24"/>
          <w:szCs w:val="24"/>
        </w:rPr>
        <w:t>. Financijska vrijednost ovog projekta je preko 42</w:t>
      </w:r>
      <w:r w:rsidR="005E7B7C">
        <w:rPr>
          <w:rFonts w:ascii="Times New Roman" w:hAnsi="Times New Roman" w:cs="Times New Roman"/>
          <w:color w:val="17365D" w:themeColor="text2" w:themeShade="BF"/>
          <w:sz w:val="24"/>
          <w:szCs w:val="24"/>
        </w:rPr>
        <w:t>4</w:t>
      </w:r>
      <w:r w:rsidR="00771490">
        <w:rPr>
          <w:rFonts w:ascii="Times New Roman" w:hAnsi="Times New Roman" w:cs="Times New Roman"/>
          <w:color w:val="17365D" w:themeColor="text2" w:themeShade="BF"/>
          <w:sz w:val="24"/>
          <w:szCs w:val="24"/>
        </w:rPr>
        <w:t xml:space="preserve"> mil. kn od čega Grad u tri godine snosi trošak od </w:t>
      </w:r>
      <w:r w:rsidR="004A7635">
        <w:rPr>
          <w:rFonts w:ascii="Times New Roman" w:hAnsi="Times New Roman" w:cs="Times New Roman"/>
          <w:color w:val="17365D" w:themeColor="text2" w:themeShade="BF"/>
          <w:sz w:val="24"/>
          <w:szCs w:val="24"/>
        </w:rPr>
        <w:t>8</w:t>
      </w:r>
      <w:r w:rsidR="00531CA7">
        <w:rPr>
          <w:rFonts w:ascii="Times New Roman" w:hAnsi="Times New Roman" w:cs="Times New Roman"/>
          <w:color w:val="17365D" w:themeColor="text2" w:themeShade="BF"/>
          <w:sz w:val="24"/>
          <w:szCs w:val="24"/>
        </w:rPr>
        <w:t>3</w:t>
      </w:r>
      <w:r w:rsidR="00771490">
        <w:rPr>
          <w:rFonts w:ascii="Times New Roman" w:hAnsi="Times New Roman" w:cs="Times New Roman"/>
          <w:color w:val="17365D" w:themeColor="text2" w:themeShade="BF"/>
          <w:sz w:val="24"/>
          <w:szCs w:val="24"/>
        </w:rPr>
        <w:t xml:space="preserve"> mil.kn, dok se ostatak sredstva osigurava iz EU sredstava, te ostalih sudionika u projektu.</w:t>
      </w:r>
    </w:p>
    <w:p w14:paraId="26082140" w14:textId="77777777" w:rsidR="004A7830" w:rsidRPr="00D551B2" w:rsidRDefault="004A7830" w:rsidP="008B0521">
      <w:pPr>
        <w:spacing w:after="0"/>
        <w:ind w:firstLine="708"/>
        <w:jc w:val="both"/>
        <w:rPr>
          <w:rFonts w:ascii="Times New Roman" w:hAnsi="Times New Roman" w:cs="Times New Roman"/>
          <w:color w:val="17365D" w:themeColor="text2" w:themeShade="BF"/>
          <w:sz w:val="24"/>
          <w:szCs w:val="24"/>
        </w:rPr>
      </w:pPr>
    </w:p>
    <w:p w14:paraId="01E420A9" w14:textId="1C7A1EA7" w:rsidR="008517B2" w:rsidRDefault="006E6DB0" w:rsidP="00902CE3">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U ovoj se godini planira</w:t>
      </w:r>
      <w:r w:rsidR="004B18FD">
        <w:rPr>
          <w:rFonts w:ascii="Times New Roman" w:hAnsi="Times New Roman" w:cs="Times New Roman"/>
          <w:color w:val="17365D" w:themeColor="text2" w:themeShade="BF"/>
          <w:sz w:val="24"/>
          <w:szCs w:val="24"/>
        </w:rPr>
        <w:t xml:space="preserve"> završiti </w:t>
      </w:r>
      <w:r w:rsidR="004F4086">
        <w:rPr>
          <w:rFonts w:ascii="Times New Roman" w:hAnsi="Times New Roman" w:cs="Times New Roman"/>
          <w:color w:val="17365D" w:themeColor="text2" w:themeShade="BF"/>
          <w:sz w:val="24"/>
          <w:szCs w:val="24"/>
        </w:rPr>
        <w:t xml:space="preserve"> još jedan važni komunalni projekt za kojeg su nam </w:t>
      </w:r>
      <w:r w:rsidR="00E66208">
        <w:rPr>
          <w:rFonts w:ascii="Times New Roman" w:hAnsi="Times New Roman" w:cs="Times New Roman"/>
          <w:color w:val="17365D" w:themeColor="text2" w:themeShade="BF"/>
          <w:sz w:val="24"/>
          <w:szCs w:val="24"/>
        </w:rPr>
        <w:t>odobrena</w:t>
      </w:r>
      <w:r w:rsidR="004F4086">
        <w:rPr>
          <w:rFonts w:ascii="Times New Roman" w:hAnsi="Times New Roman" w:cs="Times New Roman"/>
          <w:color w:val="17365D" w:themeColor="text2" w:themeShade="BF"/>
          <w:sz w:val="24"/>
          <w:szCs w:val="24"/>
        </w:rPr>
        <w:t xml:space="preserve"> bespovratna </w:t>
      </w:r>
      <w:r w:rsidR="00E66208">
        <w:rPr>
          <w:rFonts w:ascii="Times New Roman" w:hAnsi="Times New Roman" w:cs="Times New Roman"/>
          <w:color w:val="17365D" w:themeColor="text2" w:themeShade="BF"/>
          <w:sz w:val="24"/>
          <w:szCs w:val="24"/>
        </w:rPr>
        <w:t>sredstva</w:t>
      </w:r>
      <w:r w:rsidR="004F4086">
        <w:rPr>
          <w:rFonts w:ascii="Times New Roman" w:hAnsi="Times New Roman" w:cs="Times New Roman"/>
          <w:color w:val="17365D" w:themeColor="text2" w:themeShade="BF"/>
          <w:sz w:val="24"/>
          <w:szCs w:val="24"/>
        </w:rPr>
        <w:t xml:space="preserve"> iz EU fondova </w:t>
      </w:r>
      <w:r w:rsidRPr="00D551B2">
        <w:rPr>
          <w:rFonts w:ascii="Times New Roman" w:hAnsi="Times New Roman" w:cs="Times New Roman"/>
          <w:color w:val="17365D" w:themeColor="text2" w:themeShade="BF"/>
          <w:sz w:val="24"/>
          <w:szCs w:val="24"/>
        </w:rPr>
        <w:t xml:space="preserve"> posredstvom Ministarstva gospodarstva</w:t>
      </w:r>
      <w:r w:rsidR="004F4086">
        <w:rPr>
          <w:rFonts w:ascii="Times New Roman" w:hAnsi="Times New Roman" w:cs="Times New Roman"/>
          <w:color w:val="17365D" w:themeColor="text2" w:themeShade="BF"/>
          <w:sz w:val="24"/>
          <w:szCs w:val="24"/>
        </w:rPr>
        <w:t>,</w:t>
      </w:r>
      <w:r w:rsidR="003E43AE">
        <w:rPr>
          <w:rFonts w:ascii="Times New Roman" w:hAnsi="Times New Roman" w:cs="Times New Roman"/>
          <w:color w:val="17365D" w:themeColor="text2" w:themeShade="BF"/>
          <w:sz w:val="24"/>
          <w:szCs w:val="24"/>
        </w:rPr>
        <w:t xml:space="preserve"> </w:t>
      </w:r>
      <w:r w:rsidR="00E66208">
        <w:rPr>
          <w:rFonts w:ascii="Times New Roman" w:hAnsi="Times New Roman" w:cs="Times New Roman"/>
          <w:color w:val="17365D" w:themeColor="text2" w:themeShade="BF"/>
          <w:sz w:val="24"/>
          <w:szCs w:val="24"/>
        </w:rPr>
        <w:t>poduzetništva i obrta,</w:t>
      </w:r>
      <w:r w:rsidR="004F4086" w:rsidRPr="00C87759">
        <w:rPr>
          <w:rFonts w:ascii="Times New Roman" w:hAnsi="Times New Roman" w:cs="Times New Roman"/>
          <w:color w:val="FF0000"/>
          <w:sz w:val="24"/>
          <w:szCs w:val="24"/>
        </w:rPr>
        <w:t xml:space="preserve"> </w:t>
      </w:r>
      <w:r w:rsidR="004F4086">
        <w:rPr>
          <w:rFonts w:ascii="Times New Roman" w:hAnsi="Times New Roman" w:cs="Times New Roman"/>
          <w:color w:val="17365D" w:themeColor="text2" w:themeShade="BF"/>
          <w:sz w:val="24"/>
          <w:szCs w:val="24"/>
        </w:rPr>
        <w:t xml:space="preserve">a to je </w:t>
      </w:r>
      <w:r w:rsidRPr="00D551B2">
        <w:rPr>
          <w:rFonts w:ascii="Times New Roman" w:hAnsi="Times New Roman" w:cs="Times New Roman"/>
          <w:color w:val="17365D" w:themeColor="text2" w:themeShade="BF"/>
          <w:sz w:val="24"/>
          <w:szCs w:val="24"/>
        </w:rPr>
        <w:t xml:space="preserve"> izgradnj</w:t>
      </w:r>
      <w:r w:rsidR="00D10254">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 xml:space="preserve"> komunalne infrastrukture poduzetničke zone Mekušje</w:t>
      </w:r>
      <w:r w:rsidR="00D10254">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w:t>
      </w:r>
      <w:r w:rsidR="00D10254">
        <w:rPr>
          <w:rFonts w:ascii="Times New Roman" w:hAnsi="Times New Roman" w:cs="Times New Roman"/>
          <w:color w:val="17365D" w:themeColor="text2" w:themeShade="BF"/>
          <w:sz w:val="24"/>
          <w:szCs w:val="24"/>
        </w:rPr>
        <w:t>Završetak radova očekuje se do kraja I polugodi</w:t>
      </w:r>
      <w:r w:rsidR="00F31D74">
        <w:rPr>
          <w:rFonts w:ascii="Times New Roman" w:hAnsi="Times New Roman" w:cs="Times New Roman"/>
          <w:color w:val="17365D" w:themeColor="text2" w:themeShade="BF"/>
          <w:sz w:val="24"/>
          <w:szCs w:val="24"/>
        </w:rPr>
        <w:t xml:space="preserve">šta, te će s time zona biti potpuno opremljena za potencijalne investitore. U vezi s tim priprema se i odluka </w:t>
      </w:r>
      <w:r w:rsidR="00104E82">
        <w:rPr>
          <w:rFonts w:ascii="Times New Roman" w:hAnsi="Times New Roman" w:cs="Times New Roman"/>
          <w:color w:val="17365D" w:themeColor="text2" w:themeShade="BF"/>
          <w:sz w:val="24"/>
          <w:szCs w:val="24"/>
        </w:rPr>
        <w:t xml:space="preserve">o prodaji zemljišta uz </w:t>
      </w:r>
      <w:r w:rsidR="00E935A4">
        <w:rPr>
          <w:rFonts w:ascii="Times New Roman" w:hAnsi="Times New Roman" w:cs="Times New Roman"/>
          <w:color w:val="17365D" w:themeColor="text2" w:themeShade="BF"/>
          <w:sz w:val="24"/>
          <w:szCs w:val="24"/>
        </w:rPr>
        <w:t xml:space="preserve">moguće olakšice za kupce, ali i uz određene uvjete </w:t>
      </w:r>
      <w:r w:rsidR="008A484C">
        <w:rPr>
          <w:rFonts w:ascii="Times New Roman" w:hAnsi="Times New Roman" w:cs="Times New Roman"/>
          <w:color w:val="17365D" w:themeColor="text2" w:themeShade="BF"/>
          <w:sz w:val="24"/>
          <w:szCs w:val="24"/>
        </w:rPr>
        <w:t xml:space="preserve"> u vezi izgradnje  poduzetničkih objekata i otvaranja novih radnih mjesta i </w:t>
      </w:r>
      <w:r w:rsidR="008517B2">
        <w:rPr>
          <w:rFonts w:ascii="Times New Roman" w:hAnsi="Times New Roman" w:cs="Times New Roman"/>
          <w:color w:val="17365D" w:themeColor="text2" w:themeShade="BF"/>
          <w:sz w:val="24"/>
          <w:szCs w:val="24"/>
        </w:rPr>
        <w:t>novih zapošljavanja.</w:t>
      </w:r>
    </w:p>
    <w:p w14:paraId="3851BA16" w14:textId="65FC93D1" w:rsidR="00B27FC4" w:rsidRDefault="00B27FC4" w:rsidP="00902CE3">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Ukupno je u zonu u vremenu od tri godine uloženo oko 15 mil.kn proračunskih i EU sredstava, a ima već i zainteresiranih potencijalnih investitora.</w:t>
      </w:r>
    </w:p>
    <w:p w14:paraId="26082142" w14:textId="77777777" w:rsidR="00361336" w:rsidRPr="00D551B2" w:rsidRDefault="00361336" w:rsidP="008B0521">
      <w:pPr>
        <w:spacing w:after="0"/>
        <w:ind w:firstLine="708"/>
        <w:jc w:val="both"/>
        <w:rPr>
          <w:rFonts w:ascii="Times New Roman" w:hAnsi="Times New Roman" w:cs="Times New Roman"/>
          <w:color w:val="17365D" w:themeColor="text2" w:themeShade="BF"/>
          <w:sz w:val="24"/>
          <w:szCs w:val="24"/>
        </w:rPr>
      </w:pPr>
    </w:p>
    <w:p w14:paraId="26082143" w14:textId="5CF74CCF" w:rsidR="00401C0F" w:rsidRDefault="00401C0F" w:rsidP="008B0521">
      <w:pPr>
        <w:spacing w:after="0"/>
        <w:ind w:firstLine="708"/>
        <w:jc w:val="both"/>
        <w:rPr>
          <w:rFonts w:ascii="Times New Roman" w:hAnsi="Times New Roman" w:cs="Times New Roman"/>
          <w:color w:val="17365D" w:themeColor="text2" w:themeShade="BF"/>
          <w:sz w:val="24"/>
          <w:szCs w:val="24"/>
        </w:rPr>
      </w:pPr>
      <w:r w:rsidRPr="00D551B2">
        <w:rPr>
          <w:noProof/>
          <w:color w:val="17365D" w:themeColor="text2" w:themeShade="BF"/>
          <w:lang w:eastAsia="hr-HR"/>
        </w:rPr>
        <w:drawing>
          <wp:inline distT="0" distB="0" distL="0" distR="0" wp14:anchorId="26082246" wp14:editId="41203173">
            <wp:extent cx="4304665" cy="3228648"/>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15984" cy="3237138"/>
                    </a:xfrm>
                    <a:prstGeom prst="rect">
                      <a:avLst/>
                    </a:prstGeom>
                    <a:noFill/>
                  </pic:spPr>
                </pic:pic>
              </a:graphicData>
            </a:graphic>
          </wp:inline>
        </w:drawing>
      </w:r>
    </w:p>
    <w:p w14:paraId="164A7619" w14:textId="6CD9F956" w:rsidR="003E56A2" w:rsidRPr="00D551B2" w:rsidRDefault="003E56A2" w:rsidP="008B0521">
      <w:pPr>
        <w:spacing w:after="0"/>
        <w:ind w:firstLine="708"/>
        <w:jc w:val="both"/>
        <w:rPr>
          <w:rFonts w:ascii="Times New Roman" w:hAnsi="Times New Roman" w:cs="Times New Roman"/>
          <w:color w:val="17365D" w:themeColor="text2" w:themeShade="BF"/>
          <w:sz w:val="24"/>
          <w:szCs w:val="24"/>
        </w:rPr>
      </w:pPr>
    </w:p>
    <w:p w14:paraId="638F22F4" w14:textId="442E86D0" w:rsidR="003E56A2" w:rsidRDefault="00401C0F" w:rsidP="008B0521">
      <w:pPr>
        <w:spacing w:after="0"/>
        <w:ind w:firstLine="708"/>
        <w:jc w:val="both"/>
        <w:rPr>
          <w:rFonts w:ascii="Times New Roman" w:hAnsi="Times New Roman" w:cs="Times New Roman"/>
          <w:color w:val="17365D" w:themeColor="text2" w:themeShade="BF"/>
          <w:sz w:val="24"/>
          <w:szCs w:val="24"/>
        </w:rPr>
      </w:pPr>
      <w:r w:rsidRPr="00D551B2">
        <w:rPr>
          <w:noProof/>
          <w:color w:val="17365D" w:themeColor="text2" w:themeShade="BF"/>
          <w:lang w:eastAsia="hr-HR"/>
        </w:rPr>
        <w:lastRenderedPageBreak/>
        <w:drawing>
          <wp:inline distT="0" distB="0" distL="0" distR="0" wp14:anchorId="26082248" wp14:editId="4D0DE7FB">
            <wp:extent cx="3911420" cy="29337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29909" cy="2947568"/>
                    </a:xfrm>
                    <a:prstGeom prst="rect">
                      <a:avLst/>
                    </a:prstGeom>
                    <a:noFill/>
                  </pic:spPr>
                </pic:pic>
              </a:graphicData>
            </a:graphic>
          </wp:inline>
        </w:drawing>
      </w:r>
    </w:p>
    <w:p w14:paraId="47F6C1F0" w14:textId="77777777" w:rsidR="0007500A" w:rsidRDefault="0007500A" w:rsidP="008B0521">
      <w:pPr>
        <w:spacing w:after="0"/>
        <w:ind w:firstLine="708"/>
        <w:jc w:val="both"/>
        <w:rPr>
          <w:rFonts w:ascii="Times New Roman" w:hAnsi="Times New Roman" w:cs="Times New Roman"/>
          <w:color w:val="17365D" w:themeColor="text2" w:themeShade="BF"/>
          <w:sz w:val="24"/>
          <w:szCs w:val="24"/>
        </w:rPr>
      </w:pPr>
    </w:p>
    <w:p w14:paraId="26082144" w14:textId="0B15EF6F" w:rsidR="00401C0F" w:rsidRPr="00D551B2" w:rsidRDefault="00FD3B39" w:rsidP="003E56A2">
      <w:pPr>
        <w:spacing w:after="0"/>
        <w:jc w:val="both"/>
        <w:rPr>
          <w:rFonts w:ascii="Times New Roman" w:hAnsi="Times New Roman" w:cs="Times New Roman"/>
          <w:color w:val="17365D" w:themeColor="text2" w:themeShade="BF"/>
          <w:sz w:val="24"/>
          <w:szCs w:val="24"/>
        </w:rPr>
      </w:pPr>
      <w:r>
        <w:rPr>
          <w:noProof/>
        </w:rPr>
        <w:drawing>
          <wp:inline distT="0" distB="0" distL="0" distR="0" wp14:anchorId="282F6A04" wp14:editId="7343EB87">
            <wp:extent cx="2771775" cy="1752600"/>
            <wp:effectExtent l="0" t="0" r="9525" b="0"/>
            <wp:docPr id="9244" name="Picture 924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71775" cy="1752600"/>
                    </a:xfrm>
                    <a:prstGeom prst="rect">
                      <a:avLst/>
                    </a:prstGeom>
                    <a:noFill/>
                    <a:ln>
                      <a:noFill/>
                    </a:ln>
                  </pic:spPr>
                </pic:pic>
              </a:graphicData>
            </a:graphic>
          </wp:inline>
        </w:drawing>
      </w:r>
      <w:r w:rsidR="003E56A2">
        <w:rPr>
          <w:noProof/>
        </w:rPr>
        <w:drawing>
          <wp:inline distT="0" distB="0" distL="0" distR="0" wp14:anchorId="749011FC" wp14:editId="0BD7FB65">
            <wp:extent cx="2943225" cy="1600200"/>
            <wp:effectExtent l="0" t="0" r="9525" b="0"/>
            <wp:docPr id="9245" name="Picture 9245"/>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3225" cy="1600200"/>
                    </a:xfrm>
                    <a:prstGeom prst="rect">
                      <a:avLst/>
                    </a:prstGeom>
                    <a:noFill/>
                    <a:ln>
                      <a:noFill/>
                    </a:ln>
                  </pic:spPr>
                </pic:pic>
              </a:graphicData>
            </a:graphic>
          </wp:inline>
        </w:drawing>
      </w:r>
    </w:p>
    <w:p w14:paraId="26082145" w14:textId="26EED786" w:rsidR="006E6DB0" w:rsidRPr="003E56A2" w:rsidRDefault="003E56A2" w:rsidP="003E56A2">
      <w:pPr>
        <w:spacing w:after="0"/>
        <w:jc w:val="center"/>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Radovi u poduzetničkoj zoni Gornje Mekušje</w:t>
      </w:r>
    </w:p>
    <w:p w14:paraId="26082146" w14:textId="77777777" w:rsidR="006E6DB0" w:rsidRPr="00D551B2" w:rsidRDefault="006E6DB0" w:rsidP="008B0521">
      <w:pPr>
        <w:spacing w:after="0"/>
        <w:ind w:firstLine="708"/>
        <w:jc w:val="both"/>
        <w:rPr>
          <w:rFonts w:ascii="Times New Roman" w:hAnsi="Times New Roman" w:cs="Times New Roman"/>
          <w:color w:val="17365D" w:themeColor="text2" w:themeShade="BF"/>
          <w:sz w:val="24"/>
          <w:szCs w:val="24"/>
        </w:rPr>
      </w:pPr>
    </w:p>
    <w:p w14:paraId="27BD239C" w14:textId="553A6B3E" w:rsidR="00B4688E" w:rsidRDefault="00361336" w:rsidP="00361336">
      <w:p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t xml:space="preserve">U okviru programa energetske učinkovitosti </w:t>
      </w:r>
      <w:r w:rsidR="008C73D6">
        <w:rPr>
          <w:rFonts w:ascii="Times New Roman" w:hAnsi="Times New Roman" w:cs="Times New Roman"/>
          <w:color w:val="17365D" w:themeColor="text2" w:themeShade="BF"/>
          <w:sz w:val="24"/>
          <w:szCs w:val="24"/>
        </w:rPr>
        <w:t xml:space="preserve">završavaju se </w:t>
      </w:r>
      <w:r w:rsidR="000D3363">
        <w:rPr>
          <w:rFonts w:ascii="Times New Roman" w:hAnsi="Times New Roman" w:cs="Times New Roman"/>
          <w:color w:val="17365D" w:themeColor="text2" w:themeShade="BF"/>
          <w:sz w:val="24"/>
          <w:szCs w:val="24"/>
        </w:rPr>
        <w:t>energetske obnove zgrade gradske uprave</w:t>
      </w:r>
      <w:r>
        <w:rPr>
          <w:rFonts w:ascii="Times New Roman" w:hAnsi="Times New Roman" w:cs="Times New Roman"/>
          <w:color w:val="17365D" w:themeColor="text2" w:themeShade="BF"/>
          <w:sz w:val="24"/>
          <w:szCs w:val="24"/>
        </w:rPr>
        <w:t xml:space="preserve"> i zgrade Veleučilišta u Meštrovićevoj 10</w:t>
      </w:r>
      <w:r w:rsidR="007F0B7C">
        <w:rPr>
          <w:rFonts w:ascii="Times New Roman" w:hAnsi="Times New Roman" w:cs="Times New Roman"/>
          <w:color w:val="17365D" w:themeColor="text2" w:themeShade="BF"/>
          <w:sz w:val="24"/>
          <w:szCs w:val="24"/>
        </w:rPr>
        <w:t xml:space="preserve">, a dovršena je energetska obnova stare zgrade gradske knjižnice. U ova tri projekta uloženo je oko 18,5 mil. kn od čega </w:t>
      </w:r>
      <w:r w:rsidR="00193817">
        <w:rPr>
          <w:rFonts w:ascii="Times New Roman" w:hAnsi="Times New Roman" w:cs="Times New Roman"/>
          <w:color w:val="17365D" w:themeColor="text2" w:themeShade="BF"/>
          <w:sz w:val="24"/>
          <w:szCs w:val="24"/>
        </w:rPr>
        <w:t>9 mil kn EU sredstava s dodatnom potporom od 3,5 mil. kn iz Ministarstva regionalnog razvoja</w:t>
      </w:r>
      <w:r w:rsidR="00B4688E">
        <w:rPr>
          <w:rFonts w:ascii="Times New Roman" w:hAnsi="Times New Roman" w:cs="Times New Roman"/>
          <w:color w:val="17365D" w:themeColor="text2" w:themeShade="BF"/>
          <w:sz w:val="24"/>
          <w:szCs w:val="24"/>
        </w:rPr>
        <w:t>.</w:t>
      </w:r>
    </w:p>
    <w:p w14:paraId="45C6FEA7" w14:textId="18B4DCA0" w:rsidR="00193817" w:rsidRDefault="000C0EBB" w:rsidP="00361336">
      <w:p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t xml:space="preserve">U 2020. godini nastaviti </w:t>
      </w:r>
      <w:r w:rsidR="00474280">
        <w:rPr>
          <w:rFonts w:ascii="Times New Roman" w:hAnsi="Times New Roman" w:cs="Times New Roman"/>
          <w:color w:val="17365D" w:themeColor="text2" w:themeShade="BF"/>
          <w:sz w:val="24"/>
          <w:szCs w:val="24"/>
        </w:rPr>
        <w:t xml:space="preserve">će se </w:t>
      </w:r>
      <w:r w:rsidR="00C02E2A">
        <w:rPr>
          <w:rFonts w:ascii="Times New Roman" w:hAnsi="Times New Roman" w:cs="Times New Roman"/>
          <w:color w:val="17365D" w:themeColor="text2" w:themeShade="BF"/>
          <w:sz w:val="24"/>
          <w:szCs w:val="24"/>
        </w:rPr>
        <w:t xml:space="preserve"> sufinancirati projekti energetske obnove zgrada kolektivnog stanovanja za što je </w:t>
      </w:r>
      <w:r w:rsidR="00361A8F">
        <w:rPr>
          <w:rFonts w:ascii="Times New Roman" w:hAnsi="Times New Roman" w:cs="Times New Roman"/>
          <w:color w:val="17365D" w:themeColor="text2" w:themeShade="BF"/>
          <w:sz w:val="24"/>
          <w:szCs w:val="24"/>
        </w:rPr>
        <w:t>Grad izdvojio oko 750.000 kn.</w:t>
      </w:r>
    </w:p>
    <w:p w14:paraId="6062547E" w14:textId="77777777" w:rsidR="00213DCD" w:rsidRDefault="00213DCD" w:rsidP="00361A8F">
      <w:pPr>
        <w:spacing w:after="0"/>
        <w:jc w:val="both"/>
        <w:rPr>
          <w:rFonts w:ascii="Times New Roman" w:hAnsi="Times New Roman" w:cs="Times New Roman"/>
          <w:color w:val="17365D" w:themeColor="text2" w:themeShade="BF"/>
          <w:sz w:val="24"/>
          <w:szCs w:val="24"/>
        </w:rPr>
      </w:pPr>
    </w:p>
    <w:p w14:paraId="2608214A" w14:textId="10DD61FC" w:rsidR="004A7830" w:rsidRDefault="00213DCD" w:rsidP="00361A8F">
      <w:pPr>
        <w:spacing w:after="0"/>
        <w:jc w:val="both"/>
        <w:rPr>
          <w:rFonts w:ascii="Times New Roman" w:hAnsi="Times New Roman" w:cs="Times New Roman"/>
          <w:color w:val="17365D" w:themeColor="text2" w:themeShade="BF"/>
          <w:sz w:val="24"/>
          <w:szCs w:val="24"/>
        </w:rPr>
      </w:pPr>
      <w:r>
        <w:rPr>
          <w:noProof/>
        </w:rPr>
        <w:drawing>
          <wp:inline distT="0" distB="0" distL="0" distR="0" wp14:anchorId="036EC21E" wp14:editId="516401F3">
            <wp:extent cx="3019425" cy="2011592"/>
            <wp:effectExtent l="0" t="0" r="0" b="8255"/>
            <wp:docPr id="9256" name="Picture 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26057" cy="2016010"/>
                    </a:xfrm>
                    <a:prstGeom prst="rect">
                      <a:avLst/>
                    </a:prstGeom>
                    <a:noFill/>
                    <a:ln>
                      <a:noFill/>
                    </a:ln>
                  </pic:spPr>
                </pic:pic>
              </a:graphicData>
            </a:graphic>
          </wp:inline>
        </w:drawing>
      </w:r>
      <w:r w:rsidR="00361336">
        <w:rPr>
          <w:rFonts w:ascii="Times New Roman" w:hAnsi="Times New Roman" w:cs="Times New Roman"/>
          <w:color w:val="17365D" w:themeColor="text2" w:themeShade="BF"/>
          <w:sz w:val="24"/>
          <w:szCs w:val="24"/>
        </w:rPr>
        <w:tab/>
      </w:r>
      <w:r w:rsidR="00ED3F92">
        <w:rPr>
          <w:noProof/>
        </w:rPr>
        <w:drawing>
          <wp:inline distT="0" distB="0" distL="0" distR="0" wp14:anchorId="448E8CEA" wp14:editId="7F07FF2A">
            <wp:extent cx="2952750" cy="1967171"/>
            <wp:effectExtent l="0" t="0" r="0" b="0"/>
            <wp:docPr id="9257" name="Picture 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66391" cy="1976259"/>
                    </a:xfrm>
                    <a:prstGeom prst="rect">
                      <a:avLst/>
                    </a:prstGeom>
                    <a:noFill/>
                    <a:ln>
                      <a:noFill/>
                    </a:ln>
                  </pic:spPr>
                </pic:pic>
              </a:graphicData>
            </a:graphic>
          </wp:inline>
        </w:drawing>
      </w:r>
    </w:p>
    <w:p w14:paraId="26082152" w14:textId="3F561970" w:rsidR="00A05421" w:rsidRDefault="004E17C5" w:rsidP="00ED3F92">
      <w:pPr>
        <w:spacing w:after="0"/>
        <w:jc w:val="center"/>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Gradska knjižnica</w:t>
      </w:r>
      <w:r w:rsidR="00ED3F92">
        <w:rPr>
          <w:rFonts w:ascii="Times New Roman" w:hAnsi="Times New Roman" w:cs="Times New Roman"/>
          <w:i/>
          <w:iCs/>
          <w:color w:val="17365D" w:themeColor="text2" w:themeShade="BF"/>
          <w:sz w:val="24"/>
          <w:szCs w:val="24"/>
        </w:rPr>
        <w:t xml:space="preserve"> nakon energetske obnove</w:t>
      </w:r>
    </w:p>
    <w:p w14:paraId="5824CBDF" w14:textId="77777777" w:rsidR="00ED3F92" w:rsidRDefault="00ED3F92" w:rsidP="00361A8F">
      <w:pPr>
        <w:spacing w:after="0"/>
        <w:jc w:val="both"/>
        <w:rPr>
          <w:rFonts w:ascii="Times New Roman" w:hAnsi="Times New Roman" w:cs="Times New Roman"/>
          <w:i/>
          <w:iCs/>
          <w:color w:val="17365D" w:themeColor="text2" w:themeShade="BF"/>
          <w:sz w:val="24"/>
          <w:szCs w:val="24"/>
        </w:rPr>
      </w:pPr>
    </w:p>
    <w:p w14:paraId="780FF1DC" w14:textId="4F7A0385" w:rsidR="00CE5670" w:rsidRDefault="00CE5670" w:rsidP="00CE5670">
      <w:pPr>
        <w:spacing w:after="0"/>
        <w:jc w:val="center"/>
        <w:rPr>
          <w:rFonts w:ascii="Times New Roman" w:hAnsi="Times New Roman" w:cs="Times New Roman"/>
          <w:i/>
          <w:iCs/>
          <w:color w:val="17365D" w:themeColor="text2" w:themeShade="BF"/>
          <w:sz w:val="24"/>
          <w:szCs w:val="24"/>
        </w:rPr>
      </w:pPr>
      <w:r>
        <w:rPr>
          <w:noProof/>
        </w:rPr>
        <w:lastRenderedPageBreak/>
        <w:drawing>
          <wp:inline distT="0" distB="0" distL="0" distR="0" wp14:anchorId="1BC8E3C2" wp14:editId="1D829D17">
            <wp:extent cx="4953000" cy="2971389"/>
            <wp:effectExtent l="0" t="0" r="0" b="635"/>
            <wp:docPr id="9258" name="Picture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55372" cy="2972812"/>
                    </a:xfrm>
                    <a:prstGeom prst="rect">
                      <a:avLst/>
                    </a:prstGeom>
                    <a:noFill/>
                    <a:ln>
                      <a:noFill/>
                    </a:ln>
                  </pic:spPr>
                </pic:pic>
              </a:graphicData>
            </a:graphic>
          </wp:inline>
        </w:drawing>
      </w:r>
    </w:p>
    <w:p w14:paraId="0354C438" w14:textId="28A5B4A5" w:rsidR="004E17C5" w:rsidRPr="00361A8F" w:rsidRDefault="004E17C5" w:rsidP="00CE5670">
      <w:pPr>
        <w:spacing w:after="0"/>
        <w:jc w:val="center"/>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Veleučilište Karlovac</w:t>
      </w:r>
    </w:p>
    <w:p w14:paraId="656BD077" w14:textId="77777777" w:rsidR="0054680F" w:rsidRDefault="0054680F" w:rsidP="0054680F">
      <w:pPr>
        <w:spacing w:after="0"/>
        <w:jc w:val="center"/>
        <w:rPr>
          <w:rFonts w:ascii="Times New Roman" w:hAnsi="Times New Roman" w:cs="Times New Roman"/>
          <w:i/>
          <w:iCs/>
          <w:color w:val="17365D" w:themeColor="text2" w:themeShade="BF"/>
          <w:sz w:val="24"/>
          <w:szCs w:val="24"/>
        </w:rPr>
      </w:pPr>
    </w:p>
    <w:p w14:paraId="74294D3A" w14:textId="77777777" w:rsidR="0054680F" w:rsidRDefault="0054680F" w:rsidP="0054680F">
      <w:pPr>
        <w:spacing w:after="0"/>
        <w:rPr>
          <w:rFonts w:ascii="Times New Roman" w:hAnsi="Times New Roman" w:cs="Times New Roman"/>
          <w:i/>
          <w:iCs/>
          <w:color w:val="17365D" w:themeColor="text2" w:themeShade="BF"/>
          <w:sz w:val="24"/>
          <w:szCs w:val="24"/>
        </w:rPr>
      </w:pPr>
      <w:r>
        <w:rPr>
          <w:noProof/>
        </w:rPr>
        <w:drawing>
          <wp:inline distT="0" distB="0" distL="0" distR="0" wp14:anchorId="5031896B" wp14:editId="17719D39">
            <wp:extent cx="2924175" cy="2192676"/>
            <wp:effectExtent l="0" t="0" r="0" b="0"/>
            <wp:docPr id="9229" name="Picture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31294" cy="2198014"/>
                    </a:xfrm>
                    <a:prstGeom prst="rect">
                      <a:avLst/>
                    </a:prstGeom>
                    <a:noFill/>
                    <a:ln>
                      <a:noFill/>
                    </a:ln>
                  </pic:spPr>
                </pic:pic>
              </a:graphicData>
            </a:graphic>
          </wp:inline>
        </w:drawing>
      </w:r>
      <w:r>
        <w:rPr>
          <w:noProof/>
        </w:rPr>
        <w:drawing>
          <wp:inline distT="0" distB="0" distL="0" distR="0" wp14:anchorId="7CA954E4" wp14:editId="072AB015">
            <wp:extent cx="2990850" cy="2242671"/>
            <wp:effectExtent l="0" t="0" r="0" b="5715"/>
            <wp:docPr id="9230" name="Picture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01221" cy="2250448"/>
                    </a:xfrm>
                    <a:prstGeom prst="rect">
                      <a:avLst/>
                    </a:prstGeom>
                    <a:noFill/>
                    <a:ln>
                      <a:noFill/>
                    </a:ln>
                  </pic:spPr>
                </pic:pic>
              </a:graphicData>
            </a:graphic>
          </wp:inline>
        </w:drawing>
      </w:r>
    </w:p>
    <w:p w14:paraId="6F84AEC4" w14:textId="77777777" w:rsidR="0054680F" w:rsidRDefault="0054680F" w:rsidP="0054680F">
      <w:pPr>
        <w:spacing w:after="0"/>
        <w:jc w:val="center"/>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Energetska obnova zgrade gradske uprave</w:t>
      </w:r>
    </w:p>
    <w:p w14:paraId="26082153" w14:textId="77777777" w:rsidR="00902CE3" w:rsidRPr="00902CE3" w:rsidRDefault="00902CE3" w:rsidP="0054680F">
      <w:pPr>
        <w:spacing w:after="0"/>
        <w:jc w:val="both"/>
        <w:rPr>
          <w:rFonts w:ascii="Times New Roman" w:hAnsi="Times New Roman" w:cs="Times New Roman"/>
          <w:color w:val="17365D" w:themeColor="text2" w:themeShade="BF"/>
          <w:sz w:val="24"/>
          <w:szCs w:val="24"/>
        </w:rPr>
      </w:pPr>
    </w:p>
    <w:p w14:paraId="26082154" w14:textId="48504221" w:rsidR="003038CF" w:rsidRPr="00D551B2" w:rsidRDefault="00AC7E65" w:rsidP="008B0521">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Za osnovno školstvo osigurana su sredstva u iznosu od  </w:t>
      </w:r>
      <w:r w:rsidR="004F76E5">
        <w:rPr>
          <w:rFonts w:ascii="Times New Roman" w:hAnsi="Times New Roman" w:cs="Times New Roman"/>
          <w:color w:val="17365D" w:themeColor="text2" w:themeShade="BF"/>
          <w:sz w:val="24"/>
          <w:szCs w:val="24"/>
        </w:rPr>
        <w:t>93,62 mil. kn.</w:t>
      </w:r>
      <w:r w:rsidRPr="00D551B2">
        <w:rPr>
          <w:rFonts w:ascii="Times New Roman" w:hAnsi="Times New Roman" w:cs="Times New Roman"/>
          <w:color w:val="17365D" w:themeColor="text2" w:themeShade="BF"/>
          <w:sz w:val="24"/>
          <w:szCs w:val="24"/>
        </w:rPr>
        <w:t xml:space="preserve"> Ovim sredstvima financiraju se materijalni rashodi poslovanja osnovnih škola, </w:t>
      </w:r>
      <w:r w:rsidR="004F76E5">
        <w:rPr>
          <w:rFonts w:ascii="Times New Roman" w:hAnsi="Times New Roman" w:cs="Times New Roman"/>
          <w:color w:val="17365D" w:themeColor="text2" w:themeShade="BF"/>
          <w:sz w:val="24"/>
          <w:szCs w:val="24"/>
        </w:rPr>
        <w:t xml:space="preserve">plaće zaposlenih u osnovnim školama, </w:t>
      </w:r>
      <w:r w:rsidRPr="00D551B2">
        <w:rPr>
          <w:rFonts w:ascii="Times New Roman" w:hAnsi="Times New Roman" w:cs="Times New Roman"/>
          <w:color w:val="17365D" w:themeColor="text2" w:themeShade="BF"/>
          <w:sz w:val="24"/>
          <w:szCs w:val="24"/>
        </w:rPr>
        <w:t>ali i provedb</w:t>
      </w:r>
      <w:r w:rsidR="008A1C8A" w:rsidRPr="00D551B2">
        <w:rPr>
          <w:rFonts w:ascii="Times New Roman" w:hAnsi="Times New Roman" w:cs="Times New Roman"/>
          <w:color w:val="17365D" w:themeColor="text2" w:themeShade="BF"/>
          <w:sz w:val="24"/>
          <w:szCs w:val="24"/>
        </w:rPr>
        <w:t xml:space="preserve">a projekta Pomoćnici u nastavi i </w:t>
      </w:r>
      <w:r w:rsidR="00037EE2" w:rsidRPr="00D551B2">
        <w:rPr>
          <w:rFonts w:ascii="Times New Roman" w:hAnsi="Times New Roman" w:cs="Times New Roman"/>
          <w:color w:val="17365D" w:themeColor="text2" w:themeShade="BF"/>
          <w:sz w:val="24"/>
          <w:szCs w:val="24"/>
        </w:rPr>
        <w:t>Školski obrok za svako dijete</w:t>
      </w:r>
      <w:r w:rsidR="008A1C8A"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produženi boravak za djecu nižih razreda, te kapitalni izdaci za </w:t>
      </w:r>
      <w:r w:rsidR="0061612B" w:rsidRPr="00D551B2">
        <w:rPr>
          <w:rFonts w:ascii="Times New Roman" w:hAnsi="Times New Roman" w:cs="Times New Roman"/>
          <w:color w:val="17365D" w:themeColor="text2" w:themeShade="BF"/>
          <w:sz w:val="24"/>
          <w:szCs w:val="24"/>
        </w:rPr>
        <w:t>dodatna ulaganja na objektima osnovnih škola.</w:t>
      </w:r>
      <w:r w:rsidRPr="00D551B2">
        <w:rPr>
          <w:rFonts w:ascii="Times New Roman" w:hAnsi="Times New Roman" w:cs="Times New Roman"/>
          <w:color w:val="17365D" w:themeColor="text2" w:themeShade="BF"/>
          <w:sz w:val="24"/>
          <w:szCs w:val="24"/>
        </w:rPr>
        <w:t xml:space="preserve"> </w:t>
      </w:r>
    </w:p>
    <w:p w14:paraId="26B4E889" w14:textId="34365534" w:rsidR="00AF1E90" w:rsidRDefault="009741C3" w:rsidP="008B0521">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Prošle je godine po prvi put Ministarstvo </w:t>
      </w:r>
      <w:r w:rsidR="00E66208">
        <w:rPr>
          <w:rFonts w:ascii="Times New Roman" w:hAnsi="Times New Roman" w:cs="Times New Roman"/>
          <w:color w:val="17365D" w:themeColor="text2" w:themeShade="BF"/>
          <w:sz w:val="24"/>
          <w:szCs w:val="24"/>
        </w:rPr>
        <w:t>znanosti  i</w:t>
      </w:r>
      <w:r w:rsidR="00C87759" w:rsidRPr="00C87759">
        <w:rPr>
          <w:rFonts w:ascii="Times New Roman" w:hAnsi="Times New Roman" w:cs="Times New Roman"/>
          <w:color w:val="FF0000"/>
          <w:sz w:val="24"/>
          <w:szCs w:val="24"/>
        </w:rPr>
        <w:t xml:space="preserve"> </w:t>
      </w:r>
      <w:r>
        <w:rPr>
          <w:rFonts w:ascii="Times New Roman" w:hAnsi="Times New Roman" w:cs="Times New Roman"/>
          <w:color w:val="17365D" w:themeColor="text2" w:themeShade="BF"/>
          <w:sz w:val="24"/>
          <w:szCs w:val="24"/>
        </w:rPr>
        <w:t>obrazovanja osiguralo sreds</w:t>
      </w:r>
      <w:r w:rsidR="00EC5E84">
        <w:rPr>
          <w:rFonts w:ascii="Times New Roman" w:hAnsi="Times New Roman" w:cs="Times New Roman"/>
          <w:color w:val="17365D" w:themeColor="text2" w:themeShade="BF"/>
          <w:sz w:val="24"/>
          <w:szCs w:val="24"/>
        </w:rPr>
        <w:t>tva za nabavu knjiga za sve osnovnoškolce, dok je Grad osigurao sredstva za nabavu ostalog obrazovnog materijala.</w:t>
      </w:r>
    </w:p>
    <w:p w14:paraId="1F0E4233" w14:textId="0E32EF9B" w:rsidR="009E44D9" w:rsidRDefault="00C87444" w:rsidP="008B0521">
      <w:pPr>
        <w:spacing w:after="0"/>
        <w:ind w:firstLine="708"/>
        <w:jc w:val="both"/>
        <w:rPr>
          <w:rFonts w:ascii="Times New Roman" w:hAnsi="Times New Roman" w:cs="Times New Roman"/>
          <w:color w:val="17365D" w:themeColor="text2" w:themeShade="BF"/>
          <w:sz w:val="24"/>
          <w:szCs w:val="24"/>
        </w:rPr>
      </w:pPr>
      <w:r w:rsidRPr="004A2322">
        <w:rPr>
          <w:rFonts w:ascii="Times New Roman" w:hAnsi="Times New Roman" w:cs="Times New Roman"/>
          <w:color w:val="17365D" w:themeColor="text2" w:themeShade="BF"/>
          <w:sz w:val="24"/>
          <w:szCs w:val="24"/>
        </w:rPr>
        <w:t xml:space="preserve">Grad Karlovac je u ovogodišnjem proračunu osigurao </w:t>
      </w:r>
      <w:r w:rsidR="009F1862">
        <w:rPr>
          <w:rFonts w:ascii="Times New Roman" w:hAnsi="Times New Roman" w:cs="Times New Roman"/>
          <w:color w:val="17365D" w:themeColor="text2" w:themeShade="BF"/>
          <w:sz w:val="24"/>
          <w:szCs w:val="24"/>
        </w:rPr>
        <w:t>0,8</w:t>
      </w:r>
      <w:r w:rsidR="003038CF" w:rsidRPr="004A2322">
        <w:rPr>
          <w:rFonts w:ascii="Times New Roman" w:hAnsi="Times New Roman" w:cs="Times New Roman"/>
          <w:color w:val="17365D" w:themeColor="text2" w:themeShade="BF"/>
          <w:sz w:val="24"/>
          <w:szCs w:val="24"/>
        </w:rPr>
        <w:t xml:space="preserve"> mil. kn</w:t>
      </w:r>
      <w:r w:rsidRPr="004A2322">
        <w:rPr>
          <w:rFonts w:ascii="Times New Roman" w:hAnsi="Times New Roman" w:cs="Times New Roman"/>
          <w:color w:val="17365D" w:themeColor="text2" w:themeShade="BF"/>
          <w:sz w:val="24"/>
          <w:szCs w:val="24"/>
        </w:rPr>
        <w:t xml:space="preserve"> za </w:t>
      </w:r>
      <w:r w:rsidR="003038CF" w:rsidRPr="004A2322">
        <w:rPr>
          <w:rFonts w:ascii="Times New Roman" w:hAnsi="Times New Roman" w:cs="Times New Roman"/>
          <w:color w:val="17365D" w:themeColor="text2" w:themeShade="BF"/>
          <w:sz w:val="24"/>
          <w:szCs w:val="24"/>
        </w:rPr>
        <w:t xml:space="preserve"> </w:t>
      </w:r>
      <w:r w:rsidR="009F1862">
        <w:rPr>
          <w:rFonts w:ascii="Times New Roman" w:hAnsi="Times New Roman" w:cs="Times New Roman"/>
          <w:color w:val="17365D" w:themeColor="text2" w:themeShade="BF"/>
          <w:sz w:val="24"/>
          <w:szCs w:val="24"/>
        </w:rPr>
        <w:t xml:space="preserve">nabavu obrazovnih materijala za </w:t>
      </w:r>
      <w:r w:rsidR="003038CF" w:rsidRPr="004A2322">
        <w:rPr>
          <w:rFonts w:ascii="Times New Roman" w:hAnsi="Times New Roman" w:cs="Times New Roman"/>
          <w:color w:val="17365D" w:themeColor="text2" w:themeShade="BF"/>
          <w:sz w:val="24"/>
          <w:szCs w:val="24"/>
        </w:rPr>
        <w:t xml:space="preserve">svu </w:t>
      </w:r>
      <w:r w:rsidR="00E66208">
        <w:rPr>
          <w:rFonts w:ascii="Times New Roman" w:hAnsi="Times New Roman" w:cs="Times New Roman"/>
          <w:color w:val="17365D" w:themeColor="text2" w:themeShade="BF"/>
          <w:sz w:val="24"/>
          <w:szCs w:val="24"/>
        </w:rPr>
        <w:t>osnovnoškolsku</w:t>
      </w:r>
      <w:r w:rsidR="003038CF" w:rsidRPr="004A2322">
        <w:rPr>
          <w:rFonts w:ascii="Times New Roman" w:hAnsi="Times New Roman" w:cs="Times New Roman"/>
          <w:color w:val="17365D" w:themeColor="text2" w:themeShade="BF"/>
          <w:sz w:val="24"/>
          <w:szCs w:val="24"/>
        </w:rPr>
        <w:t xml:space="preserve"> djecu</w:t>
      </w:r>
      <w:r w:rsidR="009E44D9">
        <w:rPr>
          <w:rFonts w:ascii="Times New Roman" w:hAnsi="Times New Roman" w:cs="Times New Roman"/>
          <w:color w:val="17365D" w:themeColor="text2" w:themeShade="BF"/>
          <w:sz w:val="24"/>
          <w:szCs w:val="24"/>
        </w:rPr>
        <w:t>, a nabavu potrebnih udžbenika ponovno će se osiguravati sredstva u proračunu Ministarstva</w:t>
      </w:r>
      <w:r w:rsidR="004A2322" w:rsidRPr="004A2322">
        <w:rPr>
          <w:rFonts w:ascii="Times New Roman" w:hAnsi="Times New Roman" w:cs="Times New Roman"/>
          <w:color w:val="17365D" w:themeColor="text2" w:themeShade="BF"/>
          <w:sz w:val="24"/>
          <w:szCs w:val="24"/>
        </w:rPr>
        <w:t xml:space="preserve"> </w:t>
      </w:r>
      <w:r w:rsidR="00E66208">
        <w:rPr>
          <w:rFonts w:ascii="Times New Roman" w:hAnsi="Times New Roman" w:cs="Times New Roman"/>
          <w:color w:val="17365D" w:themeColor="text2" w:themeShade="BF"/>
          <w:sz w:val="24"/>
          <w:szCs w:val="24"/>
        </w:rPr>
        <w:t>znanosti i</w:t>
      </w:r>
      <w:r w:rsidR="00C87759">
        <w:rPr>
          <w:rFonts w:ascii="Times New Roman" w:hAnsi="Times New Roman" w:cs="Times New Roman"/>
          <w:color w:val="17365D" w:themeColor="text2" w:themeShade="BF"/>
          <w:sz w:val="24"/>
          <w:szCs w:val="24"/>
        </w:rPr>
        <w:t xml:space="preserve"> </w:t>
      </w:r>
      <w:r w:rsidR="004A2322" w:rsidRPr="004A2322">
        <w:rPr>
          <w:rFonts w:ascii="Times New Roman" w:hAnsi="Times New Roman" w:cs="Times New Roman"/>
          <w:color w:val="17365D" w:themeColor="text2" w:themeShade="BF"/>
          <w:sz w:val="24"/>
          <w:szCs w:val="24"/>
        </w:rPr>
        <w:t>obrazovanja</w:t>
      </w:r>
      <w:r w:rsidR="009E44D9">
        <w:rPr>
          <w:rFonts w:ascii="Times New Roman" w:hAnsi="Times New Roman" w:cs="Times New Roman"/>
          <w:color w:val="17365D" w:themeColor="text2" w:themeShade="BF"/>
          <w:sz w:val="24"/>
          <w:szCs w:val="24"/>
        </w:rPr>
        <w:t>.</w:t>
      </w:r>
    </w:p>
    <w:p w14:paraId="26082156" w14:textId="6E476D37" w:rsidR="003038CF" w:rsidRPr="00D551B2" w:rsidRDefault="004A2322" w:rsidP="008B0521">
      <w:pPr>
        <w:spacing w:after="0"/>
        <w:ind w:firstLine="708"/>
        <w:jc w:val="both"/>
        <w:rPr>
          <w:rFonts w:ascii="Times New Roman" w:hAnsi="Times New Roman" w:cs="Times New Roman"/>
          <w:color w:val="17365D" w:themeColor="text2" w:themeShade="BF"/>
          <w:sz w:val="24"/>
          <w:szCs w:val="24"/>
        </w:rPr>
      </w:pPr>
      <w:r w:rsidRPr="004A2322">
        <w:rPr>
          <w:rFonts w:ascii="Times New Roman" w:hAnsi="Times New Roman" w:cs="Times New Roman"/>
          <w:color w:val="17365D" w:themeColor="text2" w:themeShade="BF"/>
          <w:sz w:val="24"/>
          <w:szCs w:val="24"/>
        </w:rPr>
        <w:t>Financiranje</w:t>
      </w:r>
      <w:r w:rsidR="00D97046">
        <w:rPr>
          <w:rFonts w:ascii="Times New Roman" w:hAnsi="Times New Roman" w:cs="Times New Roman"/>
          <w:color w:val="17365D" w:themeColor="text2" w:themeShade="BF"/>
          <w:sz w:val="24"/>
          <w:szCs w:val="24"/>
        </w:rPr>
        <w:t>m</w:t>
      </w:r>
      <w:r w:rsidRPr="004A2322">
        <w:rPr>
          <w:rFonts w:ascii="Times New Roman" w:hAnsi="Times New Roman" w:cs="Times New Roman"/>
          <w:color w:val="17365D" w:themeColor="text2" w:themeShade="BF"/>
          <w:sz w:val="24"/>
          <w:szCs w:val="24"/>
        </w:rPr>
        <w:t xml:space="preserve"> nabave </w:t>
      </w:r>
      <w:r w:rsidR="00E66208">
        <w:rPr>
          <w:rFonts w:ascii="Times New Roman" w:hAnsi="Times New Roman" w:cs="Times New Roman"/>
          <w:color w:val="17365D" w:themeColor="text2" w:themeShade="BF"/>
          <w:sz w:val="24"/>
          <w:szCs w:val="24"/>
        </w:rPr>
        <w:t>udžbenika</w:t>
      </w:r>
      <w:r w:rsidR="00C87759">
        <w:rPr>
          <w:rFonts w:ascii="Times New Roman" w:hAnsi="Times New Roman" w:cs="Times New Roman"/>
          <w:color w:val="17365D" w:themeColor="text2" w:themeShade="BF"/>
          <w:sz w:val="24"/>
          <w:szCs w:val="24"/>
        </w:rPr>
        <w:t xml:space="preserve"> </w:t>
      </w:r>
      <w:r w:rsidR="00D97046">
        <w:rPr>
          <w:rFonts w:ascii="Times New Roman" w:hAnsi="Times New Roman" w:cs="Times New Roman"/>
          <w:color w:val="17365D" w:themeColor="text2" w:themeShade="BF"/>
          <w:sz w:val="24"/>
          <w:szCs w:val="24"/>
        </w:rPr>
        <w:t xml:space="preserve">i obrazovnog materijala </w:t>
      </w:r>
      <w:r w:rsidRPr="004A2322">
        <w:rPr>
          <w:rFonts w:ascii="Times New Roman" w:hAnsi="Times New Roman" w:cs="Times New Roman"/>
          <w:color w:val="17365D" w:themeColor="text2" w:themeShade="BF"/>
          <w:sz w:val="24"/>
          <w:szCs w:val="24"/>
        </w:rPr>
        <w:t xml:space="preserve">svakako </w:t>
      </w:r>
      <w:r w:rsidR="00244AEF">
        <w:rPr>
          <w:rFonts w:ascii="Times New Roman" w:hAnsi="Times New Roman" w:cs="Times New Roman"/>
          <w:color w:val="17365D" w:themeColor="text2" w:themeShade="BF"/>
          <w:sz w:val="24"/>
          <w:szCs w:val="24"/>
        </w:rPr>
        <w:t>će se r</w:t>
      </w:r>
      <w:r w:rsidR="003038CF" w:rsidRPr="004A2322">
        <w:rPr>
          <w:rFonts w:ascii="Times New Roman" w:hAnsi="Times New Roman" w:cs="Times New Roman"/>
          <w:color w:val="17365D" w:themeColor="text2" w:themeShade="BF"/>
          <w:sz w:val="24"/>
          <w:szCs w:val="24"/>
        </w:rPr>
        <w:t>asteretiti kućne proračune na početku školske godine.</w:t>
      </w:r>
    </w:p>
    <w:p w14:paraId="26082157" w14:textId="77777777" w:rsidR="00037EE2" w:rsidRPr="00D551B2" w:rsidRDefault="00037EE2" w:rsidP="008B0521">
      <w:pPr>
        <w:spacing w:after="0"/>
        <w:ind w:firstLine="708"/>
        <w:jc w:val="both"/>
        <w:rPr>
          <w:rFonts w:ascii="Times New Roman" w:hAnsi="Times New Roman" w:cs="Times New Roman"/>
          <w:color w:val="17365D" w:themeColor="text2" w:themeShade="BF"/>
          <w:sz w:val="24"/>
          <w:szCs w:val="24"/>
        </w:rPr>
      </w:pPr>
    </w:p>
    <w:p w14:paraId="26082158" w14:textId="317FC1ED" w:rsidR="00804656" w:rsidRDefault="00AC7E65" w:rsidP="00945A2E">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Nakon što </w:t>
      </w:r>
      <w:r w:rsidR="00E66208">
        <w:rPr>
          <w:rFonts w:ascii="Times New Roman" w:hAnsi="Times New Roman" w:cs="Times New Roman"/>
          <w:color w:val="17365D" w:themeColor="text2" w:themeShade="BF"/>
          <w:sz w:val="24"/>
          <w:szCs w:val="24"/>
        </w:rPr>
        <w:t>je</w:t>
      </w:r>
      <w:r w:rsidRPr="00D551B2">
        <w:rPr>
          <w:rFonts w:ascii="Times New Roman" w:hAnsi="Times New Roman" w:cs="Times New Roman"/>
          <w:color w:val="17365D" w:themeColor="text2" w:themeShade="BF"/>
          <w:sz w:val="24"/>
          <w:szCs w:val="24"/>
        </w:rPr>
        <w:t xml:space="preserve"> </w:t>
      </w:r>
      <w:r w:rsidR="008A1C8A" w:rsidRPr="00D551B2">
        <w:rPr>
          <w:rFonts w:ascii="Times New Roman" w:hAnsi="Times New Roman" w:cs="Times New Roman"/>
          <w:color w:val="17365D" w:themeColor="text2" w:themeShade="BF"/>
          <w:sz w:val="24"/>
          <w:szCs w:val="24"/>
        </w:rPr>
        <w:t xml:space="preserve">u </w:t>
      </w:r>
      <w:r w:rsidR="002F0FAD">
        <w:rPr>
          <w:rFonts w:ascii="Times New Roman" w:hAnsi="Times New Roman" w:cs="Times New Roman"/>
          <w:color w:val="17365D" w:themeColor="text2" w:themeShade="BF"/>
          <w:sz w:val="24"/>
          <w:szCs w:val="24"/>
        </w:rPr>
        <w:t xml:space="preserve">2019. godini završena i energetska obnova OŠ Turanj, proračunom je predviđena rekonstrukcija i </w:t>
      </w:r>
      <w:r w:rsidR="00394658">
        <w:rPr>
          <w:rFonts w:ascii="Times New Roman" w:hAnsi="Times New Roman" w:cs="Times New Roman"/>
          <w:color w:val="17365D" w:themeColor="text2" w:themeShade="BF"/>
          <w:sz w:val="24"/>
          <w:szCs w:val="24"/>
        </w:rPr>
        <w:t xml:space="preserve">energetska </w:t>
      </w:r>
      <w:r w:rsidR="002F0FAD">
        <w:rPr>
          <w:rFonts w:ascii="Times New Roman" w:hAnsi="Times New Roman" w:cs="Times New Roman"/>
          <w:color w:val="17365D" w:themeColor="text2" w:themeShade="BF"/>
          <w:sz w:val="24"/>
          <w:szCs w:val="24"/>
        </w:rPr>
        <w:t xml:space="preserve">obnova </w:t>
      </w:r>
      <w:r w:rsidR="00FB27B3">
        <w:rPr>
          <w:rFonts w:ascii="Times New Roman" w:hAnsi="Times New Roman" w:cs="Times New Roman"/>
          <w:color w:val="17365D" w:themeColor="text2" w:themeShade="BF"/>
          <w:sz w:val="24"/>
          <w:szCs w:val="24"/>
        </w:rPr>
        <w:t xml:space="preserve"> dijela OŠ Braća Seljan u dijelu koji se odnosi na prostore koj</w:t>
      </w:r>
      <w:r w:rsidR="004E610C">
        <w:rPr>
          <w:rFonts w:ascii="Times New Roman" w:hAnsi="Times New Roman" w:cs="Times New Roman"/>
          <w:color w:val="17365D" w:themeColor="text2" w:themeShade="BF"/>
          <w:sz w:val="24"/>
          <w:szCs w:val="24"/>
        </w:rPr>
        <w:t xml:space="preserve">i bi trebali biti na raspolaganju </w:t>
      </w:r>
      <w:r w:rsidR="00361DC1">
        <w:rPr>
          <w:rFonts w:ascii="Times New Roman" w:hAnsi="Times New Roman" w:cs="Times New Roman"/>
          <w:color w:val="17365D" w:themeColor="text2" w:themeShade="BF"/>
          <w:sz w:val="24"/>
          <w:szCs w:val="24"/>
        </w:rPr>
        <w:t xml:space="preserve">nakon preseljenja </w:t>
      </w:r>
      <w:r w:rsidR="00FB27B3">
        <w:rPr>
          <w:rFonts w:ascii="Times New Roman" w:hAnsi="Times New Roman" w:cs="Times New Roman"/>
          <w:color w:val="17365D" w:themeColor="text2" w:themeShade="BF"/>
          <w:sz w:val="24"/>
          <w:szCs w:val="24"/>
        </w:rPr>
        <w:t xml:space="preserve"> srednj</w:t>
      </w:r>
      <w:r w:rsidR="00361DC1">
        <w:rPr>
          <w:rFonts w:ascii="Times New Roman" w:hAnsi="Times New Roman" w:cs="Times New Roman"/>
          <w:color w:val="17365D" w:themeColor="text2" w:themeShade="BF"/>
          <w:sz w:val="24"/>
          <w:szCs w:val="24"/>
        </w:rPr>
        <w:t>e</w:t>
      </w:r>
      <w:r w:rsidR="00FB27B3">
        <w:rPr>
          <w:rFonts w:ascii="Times New Roman" w:hAnsi="Times New Roman" w:cs="Times New Roman"/>
          <w:color w:val="17365D" w:themeColor="text2" w:themeShade="BF"/>
          <w:sz w:val="24"/>
          <w:szCs w:val="24"/>
        </w:rPr>
        <w:t xml:space="preserve"> </w:t>
      </w:r>
      <w:r w:rsidR="00566537">
        <w:rPr>
          <w:rFonts w:ascii="Times New Roman" w:hAnsi="Times New Roman" w:cs="Times New Roman"/>
          <w:color w:val="17365D" w:themeColor="text2" w:themeShade="BF"/>
          <w:sz w:val="24"/>
          <w:szCs w:val="24"/>
        </w:rPr>
        <w:t>škol</w:t>
      </w:r>
      <w:r w:rsidR="00361DC1">
        <w:rPr>
          <w:rFonts w:ascii="Times New Roman" w:hAnsi="Times New Roman" w:cs="Times New Roman"/>
          <w:color w:val="17365D" w:themeColor="text2" w:themeShade="BF"/>
          <w:sz w:val="24"/>
          <w:szCs w:val="24"/>
        </w:rPr>
        <w:t>e</w:t>
      </w:r>
      <w:r w:rsidR="00566537">
        <w:rPr>
          <w:rFonts w:ascii="Times New Roman" w:hAnsi="Times New Roman" w:cs="Times New Roman"/>
          <w:color w:val="17365D" w:themeColor="text2" w:themeShade="BF"/>
          <w:sz w:val="24"/>
          <w:szCs w:val="24"/>
        </w:rPr>
        <w:t xml:space="preserve">. Za projekt </w:t>
      </w:r>
      <w:r w:rsidR="00911AA1">
        <w:rPr>
          <w:rFonts w:ascii="Times New Roman" w:hAnsi="Times New Roman" w:cs="Times New Roman"/>
          <w:color w:val="17365D" w:themeColor="text2" w:themeShade="BF"/>
          <w:sz w:val="24"/>
          <w:szCs w:val="24"/>
        </w:rPr>
        <w:t xml:space="preserve">obnove ovog </w:t>
      </w:r>
      <w:r w:rsidR="00911AA1">
        <w:rPr>
          <w:rFonts w:ascii="Times New Roman" w:hAnsi="Times New Roman" w:cs="Times New Roman"/>
          <w:color w:val="17365D" w:themeColor="text2" w:themeShade="BF"/>
          <w:sz w:val="24"/>
          <w:szCs w:val="24"/>
        </w:rPr>
        <w:lastRenderedPageBreak/>
        <w:t xml:space="preserve">školskog objekta  osigurano je 825.000 decentraliziranih sredstava, te </w:t>
      </w:r>
      <w:r w:rsidR="007B2B99">
        <w:rPr>
          <w:rFonts w:ascii="Times New Roman" w:hAnsi="Times New Roman" w:cs="Times New Roman"/>
          <w:color w:val="17365D" w:themeColor="text2" w:themeShade="BF"/>
          <w:sz w:val="24"/>
          <w:szCs w:val="24"/>
        </w:rPr>
        <w:t xml:space="preserve">1,45 mil.kn EU sredstva </w:t>
      </w:r>
      <w:r w:rsidR="002625CF">
        <w:rPr>
          <w:rFonts w:ascii="Times New Roman" w:hAnsi="Times New Roman" w:cs="Times New Roman"/>
          <w:color w:val="17365D" w:themeColor="text2" w:themeShade="BF"/>
          <w:sz w:val="24"/>
          <w:szCs w:val="24"/>
        </w:rPr>
        <w:t xml:space="preserve">i 464.000 </w:t>
      </w:r>
      <w:r w:rsidR="003B2458">
        <w:rPr>
          <w:rFonts w:ascii="Times New Roman" w:hAnsi="Times New Roman" w:cs="Times New Roman"/>
          <w:color w:val="17365D" w:themeColor="text2" w:themeShade="BF"/>
          <w:sz w:val="24"/>
          <w:szCs w:val="24"/>
        </w:rPr>
        <w:t>pomoći iz Ministarstva regionalnog</w:t>
      </w:r>
      <w:r w:rsidR="00E66208">
        <w:rPr>
          <w:rFonts w:ascii="Times New Roman" w:hAnsi="Times New Roman" w:cs="Times New Roman"/>
          <w:color w:val="17365D" w:themeColor="text2" w:themeShade="BF"/>
          <w:sz w:val="24"/>
          <w:szCs w:val="24"/>
        </w:rPr>
        <w:t>a razvoja i fondova  EU</w:t>
      </w:r>
      <w:r w:rsidR="003B2458">
        <w:rPr>
          <w:rFonts w:ascii="Times New Roman" w:hAnsi="Times New Roman" w:cs="Times New Roman"/>
          <w:color w:val="17365D" w:themeColor="text2" w:themeShade="BF"/>
          <w:sz w:val="24"/>
          <w:szCs w:val="24"/>
        </w:rPr>
        <w:t>.</w:t>
      </w:r>
      <w:r w:rsidR="00361DC1">
        <w:rPr>
          <w:rFonts w:ascii="Times New Roman" w:hAnsi="Times New Roman" w:cs="Times New Roman"/>
          <w:color w:val="17365D" w:themeColor="text2" w:themeShade="BF"/>
          <w:sz w:val="24"/>
          <w:szCs w:val="24"/>
        </w:rPr>
        <w:t xml:space="preserve"> </w:t>
      </w:r>
      <w:r w:rsidR="000C50CB">
        <w:rPr>
          <w:rFonts w:ascii="Times New Roman" w:hAnsi="Times New Roman" w:cs="Times New Roman"/>
          <w:color w:val="17365D" w:themeColor="text2" w:themeShade="BF"/>
          <w:sz w:val="24"/>
          <w:szCs w:val="24"/>
        </w:rPr>
        <w:t xml:space="preserve">Već </w:t>
      </w:r>
      <w:r w:rsidR="00332939">
        <w:rPr>
          <w:rFonts w:ascii="Times New Roman" w:hAnsi="Times New Roman" w:cs="Times New Roman"/>
          <w:color w:val="17365D" w:themeColor="text2" w:themeShade="BF"/>
          <w:sz w:val="24"/>
          <w:szCs w:val="24"/>
        </w:rPr>
        <w:t>su</w:t>
      </w:r>
      <w:r w:rsidR="000C50CB">
        <w:rPr>
          <w:rFonts w:ascii="Times New Roman" w:hAnsi="Times New Roman" w:cs="Times New Roman"/>
          <w:color w:val="17365D" w:themeColor="text2" w:themeShade="BF"/>
          <w:sz w:val="24"/>
          <w:szCs w:val="24"/>
        </w:rPr>
        <w:t xml:space="preserve"> prošle godine djelomično obnovljen</w:t>
      </w:r>
      <w:r w:rsidR="00C87759">
        <w:rPr>
          <w:rFonts w:ascii="Times New Roman" w:hAnsi="Times New Roman" w:cs="Times New Roman"/>
          <w:color w:val="17365D" w:themeColor="text2" w:themeShade="BF"/>
          <w:sz w:val="24"/>
          <w:szCs w:val="24"/>
        </w:rPr>
        <w:t>e</w:t>
      </w:r>
      <w:r w:rsidR="00332939">
        <w:rPr>
          <w:rFonts w:ascii="Times New Roman" w:hAnsi="Times New Roman" w:cs="Times New Roman"/>
          <w:color w:val="17365D" w:themeColor="text2" w:themeShade="BF"/>
          <w:sz w:val="24"/>
          <w:szCs w:val="24"/>
        </w:rPr>
        <w:t xml:space="preserve"> </w:t>
      </w:r>
      <w:r w:rsidR="001272C1">
        <w:rPr>
          <w:rFonts w:ascii="Times New Roman" w:hAnsi="Times New Roman" w:cs="Times New Roman"/>
          <w:color w:val="17365D" w:themeColor="text2" w:themeShade="BF"/>
          <w:sz w:val="24"/>
          <w:szCs w:val="24"/>
        </w:rPr>
        <w:t xml:space="preserve">učionice, </w:t>
      </w:r>
      <w:r w:rsidR="00E66208">
        <w:rPr>
          <w:rFonts w:ascii="Times New Roman" w:hAnsi="Times New Roman" w:cs="Times New Roman"/>
          <w:color w:val="17365D" w:themeColor="text2" w:themeShade="BF"/>
          <w:sz w:val="24"/>
          <w:szCs w:val="24"/>
        </w:rPr>
        <w:t xml:space="preserve">sanitarni čvorovi u jednom dijelu zgrade, </w:t>
      </w:r>
      <w:r w:rsidR="001272C1">
        <w:rPr>
          <w:rFonts w:ascii="Times New Roman" w:hAnsi="Times New Roman" w:cs="Times New Roman"/>
          <w:color w:val="17365D" w:themeColor="text2" w:themeShade="BF"/>
          <w:sz w:val="24"/>
          <w:szCs w:val="24"/>
        </w:rPr>
        <w:t>te OŠ Braća Seljan od jeseni radi u jednoj smjeni</w:t>
      </w:r>
      <w:r w:rsidR="00E66208">
        <w:rPr>
          <w:rFonts w:ascii="Times New Roman" w:hAnsi="Times New Roman" w:cs="Times New Roman"/>
          <w:color w:val="17365D" w:themeColor="text2" w:themeShade="BF"/>
          <w:sz w:val="24"/>
          <w:szCs w:val="24"/>
        </w:rPr>
        <w:t>.</w:t>
      </w:r>
    </w:p>
    <w:p w14:paraId="72A5F838" w14:textId="77777777" w:rsidR="005737F5" w:rsidRDefault="005737F5" w:rsidP="00945A2E">
      <w:pPr>
        <w:spacing w:after="0"/>
        <w:ind w:firstLine="708"/>
        <w:jc w:val="both"/>
        <w:rPr>
          <w:rFonts w:ascii="Times New Roman" w:hAnsi="Times New Roman" w:cs="Times New Roman"/>
          <w:color w:val="17365D" w:themeColor="text2" w:themeShade="BF"/>
          <w:sz w:val="24"/>
          <w:szCs w:val="24"/>
        </w:rPr>
      </w:pPr>
    </w:p>
    <w:p w14:paraId="2608215E" w14:textId="5C1DF9D0" w:rsidR="00FF794A" w:rsidRPr="00D551B2" w:rsidRDefault="006B3356" w:rsidP="00E66208">
      <w:pPr>
        <w:spacing w:after="0"/>
        <w:jc w:val="center"/>
        <w:rPr>
          <w:rFonts w:ascii="Times New Roman" w:hAnsi="Times New Roman" w:cs="Times New Roman"/>
          <w:i/>
          <w:color w:val="17365D" w:themeColor="text2" w:themeShade="BF"/>
        </w:rPr>
      </w:pPr>
      <w:r>
        <w:rPr>
          <w:noProof/>
        </w:rPr>
        <w:drawing>
          <wp:inline distT="0" distB="0" distL="0" distR="0" wp14:anchorId="2FD7B563" wp14:editId="4B1FF2F1">
            <wp:extent cx="5724525" cy="4293691"/>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9110" cy="4304630"/>
                    </a:xfrm>
                    <a:prstGeom prst="rect">
                      <a:avLst/>
                    </a:prstGeom>
                    <a:noFill/>
                    <a:ln>
                      <a:noFill/>
                    </a:ln>
                  </pic:spPr>
                </pic:pic>
              </a:graphicData>
            </a:graphic>
          </wp:inline>
        </w:drawing>
      </w:r>
    </w:p>
    <w:p w14:paraId="2608215F" w14:textId="66D8A8AC" w:rsidR="00896934" w:rsidRPr="00D551B2" w:rsidRDefault="006B3356" w:rsidP="00902CE3">
      <w:pPr>
        <w:spacing w:after="0"/>
        <w:jc w:val="center"/>
        <w:rPr>
          <w:rFonts w:ascii="Times New Roman" w:hAnsi="Times New Roman" w:cs="Times New Roman"/>
          <w:i/>
          <w:color w:val="17365D" w:themeColor="text2" w:themeShade="BF"/>
        </w:rPr>
      </w:pPr>
      <w:r>
        <w:rPr>
          <w:rFonts w:ascii="Times New Roman" w:hAnsi="Times New Roman" w:cs="Times New Roman"/>
          <w:i/>
          <w:color w:val="17365D" w:themeColor="text2" w:themeShade="BF"/>
        </w:rPr>
        <w:t xml:space="preserve">Energetska obnova </w:t>
      </w:r>
      <w:r w:rsidR="00626952">
        <w:rPr>
          <w:rFonts w:ascii="Times New Roman" w:hAnsi="Times New Roman" w:cs="Times New Roman"/>
          <w:i/>
          <w:color w:val="17365D" w:themeColor="text2" w:themeShade="BF"/>
        </w:rPr>
        <w:t>OŠ Turanj</w:t>
      </w:r>
    </w:p>
    <w:p w14:paraId="0185C9ED" w14:textId="77777777" w:rsidR="00A54A82" w:rsidRDefault="00A54A82" w:rsidP="00D551B2">
      <w:pPr>
        <w:spacing w:after="0"/>
        <w:ind w:firstLine="708"/>
        <w:jc w:val="both"/>
        <w:rPr>
          <w:rFonts w:ascii="Times New Roman" w:hAnsi="Times New Roman" w:cs="Times New Roman"/>
          <w:color w:val="17365D" w:themeColor="text2" w:themeShade="BF"/>
          <w:sz w:val="24"/>
          <w:szCs w:val="24"/>
        </w:rPr>
      </w:pPr>
    </w:p>
    <w:p w14:paraId="26082161" w14:textId="52A1D86A" w:rsidR="00D926F2" w:rsidRPr="00D551B2" w:rsidRDefault="00295CE4" w:rsidP="00D551B2">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Za financiranje predškolskog odgoja u proračunu Grada Karlovca namijenjeno je ukupno </w:t>
      </w:r>
      <w:r w:rsidR="00D71DE8">
        <w:rPr>
          <w:rFonts w:ascii="Times New Roman" w:hAnsi="Times New Roman" w:cs="Times New Roman"/>
          <w:color w:val="17365D" w:themeColor="text2" w:themeShade="BF"/>
          <w:sz w:val="24"/>
          <w:szCs w:val="24"/>
        </w:rPr>
        <w:t>30</w:t>
      </w:r>
      <w:r w:rsidRPr="00D551B2">
        <w:rPr>
          <w:rFonts w:ascii="Times New Roman" w:hAnsi="Times New Roman" w:cs="Times New Roman"/>
          <w:color w:val="17365D" w:themeColor="text2" w:themeShade="BF"/>
          <w:sz w:val="24"/>
          <w:szCs w:val="24"/>
        </w:rPr>
        <w:t xml:space="preserve"> mil.kn</w:t>
      </w:r>
      <w:r w:rsidR="0038065A">
        <w:rPr>
          <w:rFonts w:ascii="Times New Roman" w:hAnsi="Times New Roman" w:cs="Times New Roman"/>
          <w:color w:val="17365D" w:themeColor="text2" w:themeShade="BF"/>
          <w:sz w:val="24"/>
          <w:szCs w:val="24"/>
        </w:rPr>
        <w:t xml:space="preserve"> što je povećanje sredstava za </w:t>
      </w:r>
      <w:r w:rsidR="00994984">
        <w:rPr>
          <w:rFonts w:ascii="Times New Roman" w:hAnsi="Times New Roman" w:cs="Times New Roman"/>
          <w:color w:val="17365D" w:themeColor="text2" w:themeShade="BF"/>
          <w:sz w:val="24"/>
          <w:szCs w:val="24"/>
        </w:rPr>
        <w:t>3,5</w:t>
      </w:r>
      <w:r w:rsidR="0038065A">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U navedena sredstva uračunati su prihodi od roditelja koji sufinanciraju smještaj </w:t>
      </w:r>
      <w:r w:rsidR="00DB0717" w:rsidRPr="00D551B2">
        <w:rPr>
          <w:rFonts w:ascii="Times New Roman" w:hAnsi="Times New Roman" w:cs="Times New Roman"/>
          <w:color w:val="17365D" w:themeColor="text2" w:themeShade="BF"/>
          <w:sz w:val="24"/>
          <w:szCs w:val="24"/>
        </w:rPr>
        <w:t>d</w:t>
      </w:r>
      <w:r w:rsidRPr="00D551B2">
        <w:rPr>
          <w:rFonts w:ascii="Times New Roman" w:hAnsi="Times New Roman" w:cs="Times New Roman"/>
          <w:color w:val="17365D" w:themeColor="text2" w:themeShade="BF"/>
          <w:sz w:val="24"/>
          <w:szCs w:val="24"/>
        </w:rPr>
        <w:t xml:space="preserve">jece u vrtićima s iznosom </w:t>
      </w:r>
      <w:r w:rsidR="00E66208">
        <w:rPr>
          <w:rFonts w:ascii="Times New Roman" w:hAnsi="Times New Roman" w:cs="Times New Roman"/>
          <w:color w:val="17365D" w:themeColor="text2" w:themeShade="BF"/>
          <w:sz w:val="24"/>
          <w:szCs w:val="24"/>
        </w:rPr>
        <w:t>od</w:t>
      </w:r>
      <w:r w:rsidRPr="00D551B2">
        <w:rPr>
          <w:rFonts w:ascii="Times New Roman" w:hAnsi="Times New Roman" w:cs="Times New Roman"/>
          <w:color w:val="17365D" w:themeColor="text2" w:themeShade="BF"/>
          <w:sz w:val="24"/>
          <w:szCs w:val="24"/>
        </w:rPr>
        <w:t xml:space="preserve"> 280-680 kn po djetetu</w:t>
      </w:r>
      <w:r w:rsidR="00DB0717" w:rsidRPr="00D551B2">
        <w:rPr>
          <w:rFonts w:ascii="Times New Roman" w:hAnsi="Times New Roman" w:cs="Times New Roman"/>
          <w:color w:val="17365D" w:themeColor="text2" w:themeShade="BF"/>
          <w:sz w:val="24"/>
          <w:szCs w:val="24"/>
        </w:rPr>
        <w:t xml:space="preserve"> mjesečno</w:t>
      </w:r>
      <w:r w:rsidRPr="00D551B2">
        <w:rPr>
          <w:rFonts w:ascii="Times New Roman" w:hAnsi="Times New Roman" w:cs="Times New Roman"/>
          <w:color w:val="17365D" w:themeColor="text2" w:themeShade="BF"/>
          <w:sz w:val="24"/>
          <w:szCs w:val="24"/>
        </w:rPr>
        <w:t xml:space="preserve">. Grad Karlovac financira smještaj djece u vrtićima sa </w:t>
      </w:r>
      <w:r w:rsidR="006D75AE" w:rsidRPr="00D551B2">
        <w:rPr>
          <w:rFonts w:ascii="Times New Roman" w:hAnsi="Times New Roman" w:cs="Times New Roman"/>
          <w:color w:val="17365D" w:themeColor="text2" w:themeShade="BF"/>
          <w:sz w:val="24"/>
          <w:szCs w:val="24"/>
        </w:rPr>
        <w:t>1</w:t>
      </w:r>
      <w:r w:rsidR="00823008" w:rsidRPr="00D551B2">
        <w:rPr>
          <w:rFonts w:ascii="Times New Roman" w:hAnsi="Times New Roman" w:cs="Times New Roman"/>
          <w:color w:val="17365D" w:themeColor="text2" w:themeShade="BF"/>
          <w:sz w:val="24"/>
          <w:szCs w:val="24"/>
        </w:rPr>
        <w:t>1</w:t>
      </w:r>
      <w:r w:rsidR="006D75AE" w:rsidRPr="00D551B2">
        <w:rPr>
          <w:rFonts w:ascii="Times New Roman" w:hAnsi="Times New Roman" w:cs="Times New Roman"/>
          <w:color w:val="17365D" w:themeColor="text2" w:themeShade="BF"/>
          <w:sz w:val="24"/>
          <w:szCs w:val="24"/>
        </w:rPr>
        <w:t>.</w:t>
      </w:r>
      <w:r w:rsidR="00907826">
        <w:rPr>
          <w:rFonts w:ascii="Times New Roman" w:hAnsi="Times New Roman" w:cs="Times New Roman"/>
          <w:color w:val="17365D" w:themeColor="text2" w:themeShade="BF"/>
          <w:sz w:val="24"/>
          <w:szCs w:val="24"/>
        </w:rPr>
        <w:t>3</w:t>
      </w:r>
      <w:r w:rsidR="006D75AE" w:rsidRPr="00D551B2">
        <w:rPr>
          <w:rFonts w:ascii="Times New Roman" w:hAnsi="Times New Roman" w:cs="Times New Roman"/>
          <w:color w:val="17365D" w:themeColor="text2" w:themeShade="BF"/>
          <w:sz w:val="24"/>
          <w:szCs w:val="24"/>
        </w:rPr>
        <w:t>00 kuna godišnje za svako dijete.</w:t>
      </w:r>
      <w:r w:rsidRPr="00D551B2">
        <w:rPr>
          <w:rFonts w:ascii="Times New Roman" w:hAnsi="Times New Roman" w:cs="Times New Roman"/>
          <w:color w:val="17365D" w:themeColor="text2" w:themeShade="BF"/>
          <w:sz w:val="24"/>
          <w:szCs w:val="24"/>
        </w:rPr>
        <w:t xml:space="preserve"> </w:t>
      </w:r>
      <w:r w:rsidR="00823008" w:rsidRPr="00D551B2">
        <w:rPr>
          <w:rFonts w:ascii="Times New Roman" w:hAnsi="Times New Roman" w:cs="Times New Roman"/>
          <w:color w:val="17365D" w:themeColor="text2" w:themeShade="BF"/>
          <w:sz w:val="24"/>
          <w:szCs w:val="24"/>
        </w:rPr>
        <w:t xml:space="preserve"> Grad Karlovac želi da svako djete ima mjesto u vrtiću, a naročito želi pomoći roditeljima </w:t>
      </w:r>
      <w:r w:rsidR="00E66208">
        <w:rPr>
          <w:rFonts w:ascii="Times New Roman" w:hAnsi="Times New Roman" w:cs="Times New Roman"/>
          <w:color w:val="17365D" w:themeColor="text2" w:themeShade="BF"/>
          <w:sz w:val="24"/>
          <w:szCs w:val="24"/>
        </w:rPr>
        <w:t>s troje</w:t>
      </w:r>
      <w:r w:rsidR="00C87759" w:rsidRPr="00C87759">
        <w:rPr>
          <w:rFonts w:ascii="Times New Roman" w:hAnsi="Times New Roman" w:cs="Times New Roman"/>
          <w:color w:val="FF0000"/>
          <w:sz w:val="24"/>
          <w:szCs w:val="24"/>
        </w:rPr>
        <w:t xml:space="preserve"> </w:t>
      </w:r>
      <w:r w:rsidR="00C87759">
        <w:rPr>
          <w:rFonts w:ascii="Times New Roman" w:hAnsi="Times New Roman" w:cs="Times New Roman"/>
          <w:color w:val="17365D" w:themeColor="text2" w:themeShade="BF"/>
          <w:sz w:val="24"/>
          <w:szCs w:val="24"/>
        </w:rPr>
        <w:t xml:space="preserve">i </w:t>
      </w:r>
      <w:r w:rsidR="00823008" w:rsidRPr="00D551B2">
        <w:rPr>
          <w:rFonts w:ascii="Times New Roman" w:hAnsi="Times New Roman" w:cs="Times New Roman"/>
          <w:color w:val="17365D" w:themeColor="text2" w:themeShade="BF"/>
          <w:sz w:val="24"/>
          <w:szCs w:val="24"/>
        </w:rPr>
        <w:t xml:space="preserve">više djece, nezaposlenim roditeljima i roditeljima na redovnom školovanju. Za te kategorije roditelja, cijene u vrtiću su </w:t>
      </w:r>
      <w:r w:rsidR="00CD51E6" w:rsidRPr="00D551B2">
        <w:rPr>
          <w:rFonts w:ascii="Times New Roman" w:hAnsi="Times New Roman" w:cs="Times New Roman"/>
          <w:color w:val="17365D" w:themeColor="text2" w:themeShade="BF"/>
          <w:sz w:val="24"/>
          <w:szCs w:val="24"/>
        </w:rPr>
        <w:t>snižene, a boravak trećeg i svakog slijedećeg djeteta u vrtiću je besplatan</w:t>
      </w:r>
      <w:r w:rsidR="00E66208">
        <w:rPr>
          <w:rFonts w:ascii="Times New Roman" w:hAnsi="Times New Roman" w:cs="Times New Roman"/>
          <w:color w:val="17365D" w:themeColor="text2" w:themeShade="BF"/>
          <w:sz w:val="24"/>
          <w:szCs w:val="24"/>
        </w:rPr>
        <w:t>.</w:t>
      </w:r>
      <w:r w:rsidR="00CD51E6"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Sufinanciranje Grada alimentira se iz poreznih prihoda proračuna. </w:t>
      </w:r>
      <w:r w:rsidR="00A45684">
        <w:rPr>
          <w:rFonts w:ascii="Times New Roman" w:hAnsi="Times New Roman" w:cs="Times New Roman"/>
          <w:color w:val="17365D" w:themeColor="text2" w:themeShade="BF"/>
          <w:sz w:val="24"/>
          <w:szCs w:val="24"/>
        </w:rPr>
        <w:t xml:space="preserve">U odnosu na </w:t>
      </w:r>
      <w:r w:rsidR="00003AC9">
        <w:rPr>
          <w:rFonts w:ascii="Times New Roman" w:hAnsi="Times New Roman" w:cs="Times New Roman"/>
          <w:color w:val="17365D" w:themeColor="text2" w:themeShade="BF"/>
          <w:sz w:val="24"/>
          <w:szCs w:val="24"/>
        </w:rPr>
        <w:t>2012. godinu u vrtićima ima 25% više djece</w:t>
      </w:r>
      <w:r w:rsidR="009C478F">
        <w:rPr>
          <w:rFonts w:ascii="Times New Roman" w:hAnsi="Times New Roman" w:cs="Times New Roman"/>
          <w:color w:val="17365D" w:themeColor="text2" w:themeShade="BF"/>
          <w:sz w:val="24"/>
          <w:szCs w:val="24"/>
        </w:rPr>
        <w:t>, te je u</w:t>
      </w:r>
      <w:r w:rsidR="00EF27D3">
        <w:rPr>
          <w:rFonts w:ascii="Times New Roman" w:hAnsi="Times New Roman" w:cs="Times New Roman"/>
          <w:color w:val="17365D" w:themeColor="text2" w:themeShade="BF"/>
          <w:sz w:val="24"/>
          <w:szCs w:val="24"/>
        </w:rPr>
        <w:t xml:space="preserve"> 8 vrtićkih objekata na različitim lokacijama u Gradu smješteno oko 1.280 djece. Dodatna mjesta u vrtićima omogućiti će završetak dječjeg vrtića Mahično i </w:t>
      </w:r>
      <w:r w:rsidR="00A54A82">
        <w:rPr>
          <w:rFonts w:ascii="Times New Roman" w:hAnsi="Times New Roman" w:cs="Times New Roman"/>
          <w:color w:val="17365D" w:themeColor="text2" w:themeShade="BF"/>
          <w:sz w:val="24"/>
          <w:szCs w:val="24"/>
        </w:rPr>
        <w:t>rekonstrukcija dječjeg vrtića Dubovac.</w:t>
      </w:r>
    </w:p>
    <w:p w14:paraId="26082162" w14:textId="77777777" w:rsidR="00D926F2" w:rsidRPr="00D551B2" w:rsidRDefault="00D926F2" w:rsidP="00D926F2">
      <w:pPr>
        <w:spacing w:after="0"/>
        <w:jc w:val="both"/>
        <w:rPr>
          <w:rFonts w:ascii="Times New Roman" w:hAnsi="Times New Roman" w:cs="Times New Roman"/>
          <w:color w:val="17365D" w:themeColor="text2" w:themeShade="BF"/>
          <w:sz w:val="24"/>
          <w:szCs w:val="24"/>
        </w:rPr>
      </w:pPr>
    </w:p>
    <w:p w14:paraId="74BFEAF0" w14:textId="1069C97F" w:rsidR="00690545" w:rsidRDefault="002571A7" w:rsidP="00E66208">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Za rad triju ustanova u kulturi: Zorin doma, Gradskog muzeja i Gradske knjižnice u ovoj se godini izdvaja </w:t>
      </w:r>
      <w:r w:rsidR="00BB6BF1">
        <w:rPr>
          <w:rFonts w:ascii="Times New Roman" w:hAnsi="Times New Roman" w:cs="Times New Roman"/>
          <w:color w:val="17365D" w:themeColor="text2" w:themeShade="BF"/>
          <w:sz w:val="24"/>
          <w:szCs w:val="24"/>
        </w:rPr>
        <w:t>21,</w:t>
      </w:r>
      <w:r w:rsidR="00C2735C">
        <w:rPr>
          <w:rFonts w:ascii="Times New Roman" w:hAnsi="Times New Roman" w:cs="Times New Roman"/>
          <w:color w:val="17365D" w:themeColor="text2" w:themeShade="BF"/>
          <w:sz w:val="24"/>
          <w:szCs w:val="24"/>
        </w:rPr>
        <w:t xml:space="preserve">8 mil. kn što je smanjenje u odnosu na prethodnu godinu u kojoj su značajna sredstva bila namijenjena </w:t>
      </w:r>
      <w:r w:rsidR="00C2735C" w:rsidRPr="00E66208">
        <w:rPr>
          <w:rFonts w:ascii="Times New Roman" w:hAnsi="Times New Roman" w:cs="Times New Roman"/>
          <w:color w:val="17365D" w:themeColor="text2" w:themeShade="BF"/>
          <w:sz w:val="24"/>
          <w:szCs w:val="24"/>
        </w:rPr>
        <w:t xml:space="preserve">dovršetku </w:t>
      </w:r>
      <w:r w:rsidR="00473028" w:rsidRPr="00E66208">
        <w:rPr>
          <w:rFonts w:ascii="Times New Roman" w:hAnsi="Times New Roman" w:cs="Times New Roman"/>
          <w:color w:val="17365D" w:themeColor="text2" w:themeShade="BF"/>
          <w:sz w:val="24"/>
          <w:szCs w:val="24"/>
        </w:rPr>
        <w:t>M</w:t>
      </w:r>
      <w:r w:rsidR="00C2735C" w:rsidRPr="00E66208">
        <w:rPr>
          <w:rFonts w:ascii="Times New Roman" w:hAnsi="Times New Roman" w:cs="Times New Roman"/>
          <w:color w:val="17365D" w:themeColor="text2" w:themeShade="BF"/>
          <w:sz w:val="24"/>
          <w:szCs w:val="24"/>
        </w:rPr>
        <w:t xml:space="preserve">uzeja </w:t>
      </w:r>
      <w:r w:rsidR="00473028" w:rsidRPr="00E66208">
        <w:rPr>
          <w:rFonts w:ascii="Times New Roman" w:hAnsi="Times New Roman" w:cs="Times New Roman"/>
          <w:color w:val="17365D" w:themeColor="text2" w:themeShade="BF"/>
          <w:sz w:val="24"/>
          <w:szCs w:val="24"/>
        </w:rPr>
        <w:t>d</w:t>
      </w:r>
      <w:r w:rsidR="00C2735C" w:rsidRPr="00E66208">
        <w:rPr>
          <w:rFonts w:ascii="Times New Roman" w:hAnsi="Times New Roman" w:cs="Times New Roman"/>
          <w:color w:val="17365D" w:themeColor="text2" w:themeShade="BF"/>
          <w:sz w:val="24"/>
          <w:szCs w:val="24"/>
        </w:rPr>
        <w:t xml:space="preserve">omovinskog rata </w:t>
      </w:r>
      <w:r w:rsidR="00C2735C">
        <w:rPr>
          <w:rFonts w:ascii="Times New Roman" w:hAnsi="Times New Roman" w:cs="Times New Roman"/>
          <w:color w:val="17365D" w:themeColor="text2" w:themeShade="BF"/>
          <w:sz w:val="24"/>
          <w:szCs w:val="24"/>
        </w:rPr>
        <w:t>na Turnju</w:t>
      </w:r>
      <w:r w:rsidR="00C3083F">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Navedenim sredstvima financiraju se materijalni rashodi poslovanja, plaće zaposlenika, </w:t>
      </w:r>
      <w:r w:rsidR="0064508E" w:rsidRPr="00D551B2">
        <w:rPr>
          <w:rFonts w:ascii="Times New Roman" w:hAnsi="Times New Roman" w:cs="Times New Roman"/>
          <w:color w:val="17365D" w:themeColor="text2" w:themeShade="BF"/>
          <w:sz w:val="24"/>
          <w:szCs w:val="24"/>
        </w:rPr>
        <w:t xml:space="preserve">provedba </w:t>
      </w:r>
      <w:r w:rsidRPr="00D551B2">
        <w:rPr>
          <w:rFonts w:ascii="Times New Roman" w:hAnsi="Times New Roman" w:cs="Times New Roman"/>
          <w:color w:val="17365D" w:themeColor="text2" w:themeShade="BF"/>
          <w:sz w:val="24"/>
          <w:szCs w:val="24"/>
        </w:rPr>
        <w:t>program</w:t>
      </w:r>
      <w:r w:rsidR="0064508E" w:rsidRPr="00D551B2">
        <w:rPr>
          <w:rFonts w:ascii="Times New Roman" w:hAnsi="Times New Roman" w:cs="Times New Roman"/>
          <w:color w:val="17365D" w:themeColor="text2" w:themeShade="BF"/>
          <w:sz w:val="24"/>
          <w:szCs w:val="24"/>
        </w:rPr>
        <w:t>a</w:t>
      </w:r>
      <w:r w:rsidRPr="00D551B2">
        <w:rPr>
          <w:rFonts w:ascii="Times New Roman" w:hAnsi="Times New Roman" w:cs="Times New Roman"/>
          <w:color w:val="17365D" w:themeColor="text2" w:themeShade="BF"/>
          <w:sz w:val="24"/>
          <w:szCs w:val="24"/>
        </w:rPr>
        <w:t xml:space="preserve"> u kulturi</w:t>
      </w:r>
      <w:r w:rsidR="0064508E" w:rsidRPr="00D551B2">
        <w:rPr>
          <w:rFonts w:ascii="Times New Roman" w:hAnsi="Times New Roman" w:cs="Times New Roman"/>
          <w:color w:val="17365D" w:themeColor="text2" w:themeShade="BF"/>
          <w:sz w:val="24"/>
          <w:szCs w:val="24"/>
        </w:rPr>
        <w:t xml:space="preserve"> tijekom cijele godine</w:t>
      </w:r>
      <w:r w:rsidR="000E3A09">
        <w:rPr>
          <w:rFonts w:ascii="Times New Roman" w:hAnsi="Times New Roman" w:cs="Times New Roman"/>
          <w:color w:val="17365D" w:themeColor="text2" w:themeShade="BF"/>
          <w:sz w:val="24"/>
          <w:szCs w:val="24"/>
        </w:rPr>
        <w:t xml:space="preserve">. Muzej domovinskog rata na </w:t>
      </w:r>
      <w:r w:rsidR="00F25799">
        <w:rPr>
          <w:rFonts w:ascii="Times New Roman" w:hAnsi="Times New Roman" w:cs="Times New Roman"/>
          <w:color w:val="17365D" w:themeColor="text2" w:themeShade="BF"/>
          <w:sz w:val="24"/>
          <w:szCs w:val="24"/>
        </w:rPr>
        <w:t>Turnju je dovršen  prošle godine  i svečano otvoren početkom srpnja</w:t>
      </w:r>
      <w:r w:rsidR="006F5C1B">
        <w:rPr>
          <w:rFonts w:ascii="Times New Roman" w:hAnsi="Times New Roman" w:cs="Times New Roman"/>
          <w:color w:val="17365D" w:themeColor="text2" w:themeShade="BF"/>
          <w:sz w:val="24"/>
          <w:szCs w:val="24"/>
        </w:rPr>
        <w:t>, a za dovršetak muzeja značajan dop</w:t>
      </w:r>
      <w:r w:rsidR="001E2BD9">
        <w:rPr>
          <w:rFonts w:ascii="Times New Roman" w:hAnsi="Times New Roman" w:cs="Times New Roman"/>
          <w:color w:val="17365D" w:themeColor="text2" w:themeShade="BF"/>
          <w:sz w:val="24"/>
          <w:szCs w:val="24"/>
        </w:rPr>
        <w:t>ri</w:t>
      </w:r>
      <w:r w:rsidR="006F5C1B">
        <w:rPr>
          <w:rFonts w:ascii="Times New Roman" w:hAnsi="Times New Roman" w:cs="Times New Roman"/>
          <w:color w:val="17365D" w:themeColor="text2" w:themeShade="BF"/>
          <w:sz w:val="24"/>
          <w:szCs w:val="24"/>
        </w:rPr>
        <w:t xml:space="preserve">nos </w:t>
      </w:r>
      <w:r w:rsidR="009D023F">
        <w:rPr>
          <w:rFonts w:ascii="Times New Roman" w:hAnsi="Times New Roman" w:cs="Times New Roman"/>
          <w:color w:val="17365D" w:themeColor="text2" w:themeShade="BF"/>
          <w:sz w:val="24"/>
          <w:szCs w:val="24"/>
        </w:rPr>
        <w:t xml:space="preserve">dalo je Ministarstvo branitelja </w:t>
      </w:r>
      <w:r w:rsidR="00AA661B">
        <w:rPr>
          <w:rFonts w:ascii="Times New Roman" w:hAnsi="Times New Roman" w:cs="Times New Roman"/>
          <w:color w:val="17365D" w:themeColor="text2" w:themeShade="BF"/>
          <w:sz w:val="24"/>
          <w:szCs w:val="24"/>
        </w:rPr>
        <w:t xml:space="preserve">sa 5 mil.kn </w:t>
      </w:r>
      <w:r w:rsidR="001E2BD9">
        <w:rPr>
          <w:rFonts w:ascii="Times New Roman" w:hAnsi="Times New Roman" w:cs="Times New Roman"/>
          <w:color w:val="17365D" w:themeColor="text2" w:themeShade="BF"/>
          <w:sz w:val="24"/>
          <w:szCs w:val="24"/>
        </w:rPr>
        <w:lastRenderedPageBreak/>
        <w:t>financijske potpore</w:t>
      </w:r>
      <w:r w:rsidR="00D55073">
        <w:rPr>
          <w:rFonts w:ascii="Times New Roman" w:hAnsi="Times New Roman" w:cs="Times New Roman"/>
          <w:color w:val="17365D" w:themeColor="text2" w:themeShade="BF"/>
          <w:sz w:val="24"/>
          <w:szCs w:val="24"/>
        </w:rPr>
        <w:t xml:space="preserve">. </w:t>
      </w:r>
      <w:r w:rsidR="0064508E" w:rsidRPr="00D551B2">
        <w:rPr>
          <w:rFonts w:ascii="Times New Roman" w:hAnsi="Times New Roman" w:cs="Times New Roman"/>
          <w:color w:val="17365D" w:themeColor="text2" w:themeShade="BF"/>
          <w:sz w:val="24"/>
          <w:szCs w:val="24"/>
        </w:rPr>
        <w:t xml:space="preserve"> </w:t>
      </w:r>
      <w:r w:rsidR="00377D53">
        <w:rPr>
          <w:rFonts w:ascii="Times New Roman" w:hAnsi="Times New Roman" w:cs="Times New Roman"/>
          <w:color w:val="17365D" w:themeColor="text2" w:themeShade="BF"/>
          <w:sz w:val="24"/>
          <w:szCs w:val="24"/>
        </w:rPr>
        <w:t>Ukupna vrijednost projekta je gotovo 25 mil. kn od čega je najveći dio sredstava Ministarstva kulture, Ministarstva branitelja</w:t>
      </w:r>
      <w:r w:rsidR="00473028">
        <w:rPr>
          <w:rFonts w:ascii="Times New Roman" w:hAnsi="Times New Roman" w:cs="Times New Roman"/>
          <w:color w:val="17365D" w:themeColor="text2" w:themeShade="BF"/>
          <w:sz w:val="24"/>
          <w:szCs w:val="24"/>
        </w:rPr>
        <w:t xml:space="preserve">, </w:t>
      </w:r>
      <w:r w:rsidR="00E66208">
        <w:rPr>
          <w:rFonts w:ascii="Times New Roman" w:hAnsi="Times New Roman" w:cs="Times New Roman"/>
          <w:color w:val="17365D" w:themeColor="text2" w:themeShade="BF"/>
          <w:sz w:val="24"/>
          <w:szCs w:val="24"/>
        </w:rPr>
        <w:t>Ministarstva turizma</w:t>
      </w:r>
      <w:r w:rsidR="00377D53" w:rsidRPr="00473028">
        <w:rPr>
          <w:rFonts w:ascii="Times New Roman" w:hAnsi="Times New Roman" w:cs="Times New Roman"/>
          <w:color w:val="FF0000"/>
          <w:sz w:val="24"/>
          <w:szCs w:val="24"/>
        </w:rPr>
        <w:t xml:space="preserve"> </w:t>
      </w:r>
      <w:r w:rsidR="00377D53">
        <w:rPr>
          <w:rFonts w:ascii="Times New Roman" w:hAnsi="Times New Roman" w:cs="Times New Roman"/>
          <w:color w:val="17365D" w:themeColor="text2" w:themeShade="BF"/>
          <w:sz w:val="24"/>
          <w:szCs w:val="24"/>
        </w:rPr>
        <w:t>i Grada Karlovca.</w:t>
      </w:r>
      <w:r w:rsidR="00D55073">
        <w:rPr>
          <w:rFonts w:ascii="Times New Roman" w:hAnsi="Times New Roman" w:cs="Times New Roman"/>
          <w:color w:val="17365D" w:themeColor="text2" w:themeShade="BF"/>
          <w:sz w:val="24"/>
          <w:szCs w:val="24"/>
        </w:rPr>
        <w:t xml:space="preserve"> Od otvorenja do kraja godine muzej je posjetilo gotovo </w:t>
      </w:r>
      <w:r w:rsidR="00CE5670" w:rsidRPr="00CE5670">
        <w:rPr>
          <w:rFonts w:ascii="Times New Roman" w:hAnsi="Times New Roman" w:cs="Times New Roman"/>
          <w:color w:val="17365D" w:themeColor="text2" w:themeShade="BF"/>
          <w:sz w:val="24"/>
          <w:szCs w:val="24"/>
        </w:rPr>
        <w:t>3</w:t>
      </w:r>
      <w:r w:rsidR="00D55073" w:rsidRPr="00CE5670">
        <w:rPr>
          <w:rFonts w:ascii="Times New Roman" w:hAnsi="Times New Roman" w:cs="Times New Roman"/>
          <w:color w:val="17365D" w:themeColor="text2" w:themeShade="BF"/>
          <w:sz w:val="24"/>
          <w:szCs w:val="24"/>
        </w:rPr>
        <w:t>0.000 posjetitelja</w:t>
      </w:r>
      <w:r w:rsidR="001B6000" w:rsidRPr="00CE5670">
        <w:rPr>
          <w:rFonts w:ascii="Times New Roman" w:hAnsi="Times New Roman" w:cs="Times New Roman"/>
          <w:color w:val="17365D" w:themeColor="text2" w:themeShade="BF"/>
          <w:sz w:val="24"/>
          <w:szCs w:val="24"/>
        </w:rPr>
        <w:t xml:space="preserve"> . </w:t>
      </w:r>
      <w:r w:rsidR="004D33DA" w:rsidRPr="00CE5670">
        <w:rPr>
          <w:rFonts w:ascii="Times New Roman" w:hAnsi="Times New Roman" w:cs="Times New Roman"/>
          <w:color w:val="17365D" w:themeColor="text2" w:themeShade="BF"/>
          <w:sz w:val="24"/>
          <w:szCs w:val="24"/>
        </w:rPr>
        <w:t>Ovaj objekt značajan</w:t>
      </w:r>
      <w:r w:rsidR="004D33DA">
        <w:rPr>
          <w:rFonts w:ascii="Times New Roman" w:hAnsi="Times New Roman" w:cs="Times New Roman"/>
          <w:color w:val="17365D" w:themeColor="text2" w:themeShade="BF"/>
          <w:sz w:val="24"/>
          <w:szCs w:val="24"/>
        </w:rPr>
        <w:t xml:space="preserve"> je doprinos razvoju kulturnog turizma u našem gradu i zasigurno će obogatiti </w:t>
      </w:r>
      <w:r w:rsidR="00E66208">
        <w:rPr>
          <w:rFonts w:ascii="Times New Roman" w:hAnsi="Times New Roman" w:cs="Times New Roman"/>
          <w:color w:val="17365D" w:themeColor="text2" w:themeShade="BF"/>
          <w:sz w:val="24"/>
          <w:szCs w:val="24"/>
        </w:rPr>
        <w:t>će</w:t>
      </w:r>
      <w:r w:rsidR="004D33DA">
        <w:rPr>
          <w:rFonts w:ascii="Times New Roman" w:hAnsi="Times New Roman" w:cs="Times New Roman"/>
          <w:color w:val="17365D" w:themeColor="text2" w:themeShade="BF"/>
          <w:sz w:val="24"/>
          <w:szCs w:val="24"/>
        </w:rPr>
        <w:t xml:space="preserve"> našu turističku ponudu.</w:t>
      </w:r>
    </w:p>
    <w:p w14:paraId="4563BA8B" w14:textId="77777777" w:rsidR="00E66208" w:rsidRDefault="00E66208" w:rsidP="00E66208">
      <w:pPr>
        <w:spacing w:after="0"/>
        <w:ind w:firstLine="708"/>
        <w:jc w:val="both"/>
        <w:rPr>
          <w:rFonts w:ascii="Times New Roman" w:hAnsi="Times New Roman" w:cs="Times New Roman"/>
          <w:color w:val="17365D" w:themeColor="text2" w:themeShade="BF"/>
          <w:sz w:val="24"/>
          <w:szCs w:val="24"/>
        </w:rPr>
      </w:pPr>
    </w:p>
    <w:p w14:paraId="2608216E" w14:textId="2C31DFF7" w:rsidR="0089201D" w:rsidRPr="00E66208" w:rsidRDefault="00D077B3" w:rsidP="007C7008">
      <w:pPr>
        <w:spacing w:after="0"/>
        <w:jc w:val="both"/>
        <w:rPr>
          <w:rFonts w:ascii="Times New Roman" w:hAnsi="Times New Roman" w:cs="Times New Roman"/>
          <w:color w:val="17365D" w:themeColor="text2" w:themeShade="BF"/>
          <w:sz w:val="24"/>
          <w:szCs w:val="24"/>
        </w:rPr>
      </w:pPr>
      <w:r>
        <w:rPr>
          <w:noProof/>
        </w:rPr>
        <w:drawing>
          <wp:inline distT="0" distB="0" distL="0" distR="0" wp14:anchorId="28678362" wp14:editId="00046527">
            <wp:extent cx="3095625" cy="206653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7179" cy="2074247"/>
                    </a:xfrm>
                    <a:prstGeom prst="rect">
                      <a:avLst/>
                    </a:prstGeom>
                    <a:noFill/>
                    <a:ln>
                      <a:noFill/>
                    </a:ln>
                  </pic:spPr>
                </pic:pic>
              </a:graphicData>
            </a:graphic>
          </wp:inline>
        </w:drawing>
      </w:r>
      <w:r w:rsidR="00F81753" w:rsidRPr="00D551B2">
        <w:rPr>
          <w:rFonts w:ascii="Times New Roman" w:hAnsi="Times New Roman" w:cs="Times New Roman"/>
          <w:i/>
          <w:noProof/>
          <w:color w:val="17365D" w:themeColor="text2" w:themeShade="BF"/>
          <w:sz w:val="24"/>
          <w:szCs w:val="24"/>
          <w:lang w:eastAsia="hr-HR"/>
        </w:rPr>
        <w:tab/>
      </w:r>
      <w:r w:rsidR="00D74E8F">
        <w:rPr>
          <w:noProof/>
        </w:rPr>
        <w:drawing>
          <wp:inline distT="0" distB="0" distL="0" distR="0" wp14:anchorId="77C9518B" wp14:editId="12C79086">
            <wp:extent cx="2966085" cy="1979749"/>
            <wp:effectExtent l="0" t="0" r="5715"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92707" cy="1997518"/>
                    </a:xfrm>
                    <a:prstGeom prst="rect">
                      <a:avLst/>
                    </a:prstGeom>
                    <a:noFill/>
                    <a:ln>
                      <a:noFill/>
                    </a:ln>
                  </pic:spPr>
                </pic:pic>
              </a:graphicData>
            </a:graphic>
          </wp:inline>
        </w:drawing>
      </w:r>
    </w:p>
    <w:p w14:paraId="2B2BA867" w14:textId="4D424B21" w:rsidR="00D74E8F" w:rsidRDefault="00C448BE" w:rsidP="007C7008">
      <w:pPr>
        <w:spacing w:after="0"/>
        <w:jc w:val="both"/>
        <w:rPr>
          <w:rFonts w:ascii="Times New Roman" w:hAnsi="Times New Roman" w:cs="Times New Roman"/>
          <w:i/>
          <w:noProof/>
          <w:color w:val="17365D" w:themeColor="text2" w:themeShade="BF"/>
          <w:sz w:val="24"/>
          <w:szCs w:val="24"/>
          <w:lang w:eastAsia="hr-HR"/>
        </w:rPr>
      </w:pPr>
      <w:r>
        <w:rPr>
          <w:noProof/>
        </w:rPr>
        <w:drawing>
          <wp:inline distT="0" distB="0" distL="0" distR="0" wp14:anchorId="5EFC2891" wp14:editId="248124F3">
            <wp:extent cx="3028950" cy="20220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43679" cy="2031858"/>
                    </a:xfrm>
                    <a:prstGeom prst="rect">
                      <a:avLst/>
                    </a:prstGeom>
                    <a:noFill/>
                    <a:ln>
                      <a:noFill/>
                    </a:ln>
                  </pic:spPr>
                </pic:pic>
              </a:graphicData>
            </a:graphic>
          </wp:inline>
        </w:drawing>
      </w:r>
      <w:r w:rsidR="00984F12">
        <w:rPr>
          <w:noProof/>
        </w:rPr>
        <w:drawing>
          <wp:inline distT="0" distB="0" distL="0" distR="0" wp14:anchorId="367D2EEA" wp14:editId="7050349E">
            <wp:extent cx="3009900" cy="200930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16258" cy="2013550"/>
                    </a:xfrm>
                    <a:prstGeom prst="rect">
                      <a:avLst/>
                    </a:prstGeom>
                    <a:noFill/>
                    <a:ln>
                      <a:noFill/>
                    </a:ln>
                  </pic:spPr>
                </pic:pic>
              </a:graphicData>
            </a:graphic>
          </wp:inline>
        </w:drawing>
      </w:r>
    </w:p>
    <w:p w14:paraId="2608216F" w14:textId="77777777" w:rsidR="00CC15B1" w:rsidRPr="00D551B2" w:rsidRDefault="00E57755" w:rsidP="00CC15B1">
      <w:pPr>
        <w:spacing w:after="0"/>
        <w:jc w:val="center"/>
        <w:rPr>
          <w:rFonts w:ascii="Times New Roman" w:hAnsi="Times New Roman" w:cs="Times New Roman"/>
          <w:i/>
          <w:noProof/>
          <w:color w:val="17365D" w:themeColor="text2" w:themeShade="BF"/>
          <w:sz w:val="24"/>
          <w:szCs w:val="24"/>
          <w:lang w:eastAsia="hr-HR"/>
        </w:rPr>
      </w:pPr>
      <w:r>
        <w:rPr>
          <w:rFonts w:ascii="Times New Roman" w:hAnsi="Times New Roman" w:cs="Times New Roman"/>
          <w:i/>
          <w:noProof/>
          <w:color w:val="17365D" w:themeColor="text2" w:themeShade="BF"/>
          <w:sz w:val="24"/>
          <w:szCs w:val="24"/>
          <w:lang w:eastAsia="hr-HR"/>
        </w:rPr>
        <w:t xml:space="preserve">Muzej domovinskog rata </w:t>
      </w:r>
      <w:r w:rsidR="00CC15B1">
        <w:rPr>
          <w:rFonts w:ascii="Times New Roman" w:hAnsi="Times New Roman" w:cs="Times New Roman"/>
          <w:i/>
          <w:noProof/>
          <w:color w:val="17365D" w:themeColor="text2" w:themeShade="BF"/>
          <w:sz w:val="24"/>
          <w:szCs w:val="24"/>
          <w:lang w:eastAsia="hr-HR"/>
        </w:rPr>
        <w:t xml:space="preserve"> Turanj</w:t>
      </w:r>
    </w:p>
    <w:p w14:paraId="26082176" w14:textId="13675664" w:rsidR="004D33DA" w:rsidRDefault="004D33DA" w:rsidP="000C5BF5">
      <w:pPr>
        <w:spacing w:after="0"/>
        <w:jc w:val="both"/>
        <w:rPr>
          <w:rFonts w:ascii="Times New Roman" w:hAnsi="Times New Roman" w:cs="Times New Roman"/>
          <w:i/>
          <w:color w:val="17365D" w:themeColor="text2" w:themeShade="BF"/>
        </w:rPr>
      </w:pPr>
    </w:p>
    <w:p w14:paraId="26082177" w14:textId="70AA9B8A" w:rsidR="004D33DA" w:rsidRDefault="004D33DA" w:rsidP="000C5BF5">
      <w:pPr>
        <w:spacing w:after="0"/>
        <w:jc w:val="both"/>
        <w:rPr>
          <w:rFonts w:ascii="Times New Roman" w:hAnsi="Times New Roman" w:cs="Times New Roman"/>
          <w:color w:val="17365D" w:themeColor="text2" w:themeShade="BF"/>
        </w:rPr>
      </w:pPr>
      <w:r>
        <w:rPr>
          <w:rFonts w:ascii="Times New Roman" w:hAnsi="Times New Roman" w:cs="Times New Roman"/>
          <w:color w:val="17365D" w:themeColor="text2" w:themeShade="BF"/>
        </w:rPr>
        <w:tab/>
      </w:r>
      <w:r w:rsidR="004470B1">
        <w:rPr>
          <w:rFonts w:ascii="Times New Roman" w:hAnsi="Times New Roman" w:cs="Times New Roman"/>
          <w:color w:val="17365D" w:themeColor="text2" w:themeShade="BF"/>
        </w:rPr>
        <w:t>Rad</w:t>
      </w:r>
      <w:r>
        <w:rPr>
          <w:rFonts w:ascii="Times New Roman" w:hAnsi="Times New Roman" w:cs="Times New Roman"/>
          <w:color w:val="17365D" w:themeColor="text2" w:themeShade="BF"/>
        </w:rPr>
        <w:t xml:space="preserve"> </w:t>
      </w:r>
      <w:r w:rsidR="00E66208">
        <w:rPr>
          <w:rFonts w:ascii="Times New Roman" w:hAnsi="Times New Roman" w:cs="Times New Roman"/>
          <w:color w:val="17365D" w:themeColor="text2" w:themeShade="BF"/>
        </w:rPr>
        <w:t>G</w:t>
      </w:r>
      <w:r>
        <w:rPr>
          <w:rFonts w:ascii="Times New Roman" w:hAnsi="Times New Roman" w:cs="Times New Roman"/>
          <w:color w:val="17365D" w:themeColor="text2" w:themeShade="BF"/>
        </w:rPr>
        <w:t>radsk</w:t>
      </w:r>
      <w:r w:rsidR="004470B1">
        <w:rPr>
          <w:rFonts w:ascii="Times New Roman" w:hAnsi="Times New Roman" w:cs="Times New Roman"/>
          <w:color w:val="17365D" w:themeColor="text2" w:themeShade="BF"/>
        </w:rPr>
        <w:t>e</w:t>
      </w:r>
      <w:r>
        <w:rPr>
          <w:rFonts w:ascii="Times New Roman" w:hAnsi="Times New Roman" w:cs="Times New Roman"/>
          <w:color w:val="17365D" w:themeColor="text2" w:themeShade="BF"/>
        </w:rPr>
        <w:t xml:space="preserve"> knjižnic</w:t>
      </w:r>
      <w:r w:rsidR="004470B1">
        <w:rPr>
          <w:rFonts w:ascii="Times New Roman" w:hAnsi="Times New Roman" w:cs="Times New Roman"/>
          <w:color w:val="17365D" w:themeColor="text2" w:themeShade="BF"/>
        </w:rPr>
        <w:t>e</w:t>
      </w:r>
      <w:r>
        <w:rPr>
          <w:rFonts w:ascii="Times New Roman" w:hAnsi="Times New Roman" w:cs="Times New Roman"/>
          <w:color w:val="17365D" w:themeColor="text2" w:themeShade="BF"/>
        </w:rPr>
        <w:t xml:space="preserve"> Ivan Goran Kovačić </w:t>
      </w:r>
      <w:r w:rsidR="00FF7176">
        <w:rPr>
          <w:rFonts w:ascii="Times New Roman" w:hAnsi="Times New Roman" w:cs="Times New Roman"/>
          <w:color w:val="17365D" w:themeColor="text2" w:themeShade="BF"/>
        </w:rPr>
        <w:t xml:space="preserve">prošle godine je obilježila uspješno dovršena rekonstrukcija i energetska obnova </w:t>
      </w:r>
      <w:r>
        <w:rPr>
          <w:rFonts w:ascii="Times New Roman" w:hAnsi="Times New Roman" w:cs="Times New Roman"/>
          <w:color w:val="17365D" w:themeColor="text2" w:themeShade="BF"/>
        </w:rPr>
        <w:t xml:space="preserve">starog dijela zgrada knjižnice. </w:t>
      </w:r>
      <w:r w:rsidR="00FF7176">
        <w:rPr>
          <w:rFonts w:ascii="Times New Roman" w:hAnsi="Times New Roman" w:cs="Times New Roman"/>
          <w:color w:val="17365D" w:themeColor="text2" w:themeShade="BF"/>
        </w:rPr>
        <w:t xml:space="preserve">Projekt je financiran bespovratnim sredstvima EU </w:t>
      </w:r>
      <w:r w:rsidR="00E10A10">
        <w:rPr>
          <w:rFonts w:ascii="Times New Roman" w:hAnsi="Times New Roman" w:cs="Times New Roman"/>
          <w:color w:val="17365D" w:themeColor="text2" w:themeShade="BF"/>
        </w:rPr>
        <w:t xml:space="preserve">u iznosu od </w:t>
      </w:r>
      <w:r w:rsidR="00864A1C">
        <w:rPr>
          <w:rFonts w:ascii="Times New Roman" w:hAnsi="Times New Roman" w:cs="Times New Roman"/>
          <w:color w:val="17365D" w:themeColor="text2" w:themeShade="BF"/>
        </w:rPr>
        <w:t xml:space="preserve">2,8 mil.kn uz pomoć Ministarstva regionalnog razvoja </w:t>
      </w:r>
      <w:r w:rsidR="00E66208">
        <w:rPr>
          <w:rFonts w:ascii="Times New Roman" w:hAnsi="Times New Roman" w:cs="Times New Roman"/>
          <w:color w:val="17365D" w:themeColor="text2" w:themeShade="BF"/>
        </w:rPr>
        <w:t>i fondova EU</w:t>
      </w:r>
      <w:r w:rsidR="00473028">
        <w:rPr>
          <w:rFonts w:ascii="Times New Roman" w:hAnsi="Times New Roman" w:cs="Times New Roman"/>
          <w:color w:val="FF0000"/>
        </w:rPr>
        <w:t xml:space="preserve"> </w:t>
      </w:r>
      <w:r w:rsidR="00864A1C" w:rsidRPr="00473028">
        <w:rPr>
          <w:rFonts w:ascii="Times New Roman" w:hAnsi="Times New Roman" w:cs="Times New Roman"/>
          <w:color w:val="000000" w:themeColor="text1"/>
        </w:rPr>
        <w:t>u</w:t>
      </w:r>
      <w:r w:rsidR="00864A1C" w:rsidRPr="00473028">
        <w:rPr>
          <w:rFonts w:ascii="Times New Roman" w:hAnsi="Times New Roman" w:cs="Times New Roman"/>
          <w:color w:val="FF0000"/>
        </w:rPr>
        <w:t xml:space="preserve"> </w:t>
      </w:r>
      <w:r w:rsidR="00864A1C">
        <w:rPr>
          <w:rFonts w:ascii="Times New Roman" w:hAnsi="Times New Roman" w:cs="Times New Roman"/>
          <w:color w:val="17365D" w:themeColor="text2" w:themeShade="BF"/>
        </w:rPr>
        <w:t xml:space="preserve">iznosu od 1,5 mil.kn, te </w:t>
      </w:r>
      <w:r w:rsidR="00263AC6">
        <w:rPr>
          <w:rFonts w:ascii="Times New Roman" w:hAnsi="Times New Roman" w:cs="Times New Roman"/>
          <w:color w:val="17365D" w:themeColor="text2" w:themeShade="BF"/>
        </w:rPr>
        <w:t xml:space="preserve">iz kreditnih sredstava </w:t>
      </w:r>
      <w:r w:rsidR="006F5FAA">
        <w:rPr>
          <w:rFonts w:ascii="Times New Roman" w:hAnsi="Times New Roman" w:cs="Times New Roman"/>
          <w:color w:val="17365D" w:themeColor="text2" w:themeShade="BF"/>
        </w:rPr>
        <w:t>iz tzv. ESIF</w:t>
      </w:r>
      <w:r w:rsidR="000E6DA2">
        <w:rPr>
          <w:rFonts w:ascii="Times New Roman" w:hAnsi="Times New Roman" w:cs="Times New Roman"/>
          <w:color w:val="17365D" w:themeColor="text2" w:themeShade="BF"/>
        </w:rPr>
        <w:t xml:space="preserve"> kredita HBOR-a.</w:t>
      </w:r>
      <w:r>
        <w:rPr>
          <w:rFonts w:ascii="Times New Roman" w:hAnsi="Times New Roman" w:cs="Times New Roman"/>
          <w:color w:val="17365D" w:themeColor="text2" w:themeShade="BF"/>
        </w:rPr>
        <w:t xml:space="preserve"> Ovim projektom knjižnici</w:t>
      </w:r>
      <w:r w:rsidR="003E74A8">
        <w:rPr>
          <w:rFonts w:ascii="Times New Roman" w:hAnsi="Times New Roman" w:cs="Times New Roman"/>
          <w:color w:val="17365D" w:themeColor="text2" w:themeShade="BF"/>
        </w:rPr>
        <w:t xml:space="preserve"> je </w:t>
      </w:r>
      <w:r w:rsidR="00F10547">
        <w:rPr>
          <w:rFonts w:ascii="Times New Roman" w:hAnsi="Times New Roman" w:cs="Times New Roman"/>
          <w:color w:val="17365D" w:themeColor="text2" w:themeShade="BF"/>
        </w:rPr>
        <w:t>osigurano</w:t>
      </w:r>
      <w:r>
        <w:rPr>
          <w:rFonts w:ascii="Times New Roman" w:hAnsi="Times New Roman" w:cs="Times New Roman"/>
          <w:color w:val="17365D" w:themeColor="text2" w:themeShade="BF"/>
        </w:rPr>
        <w:t xml:space="preserve"> smanjenje troškova energenata,</w:t>
      </w:r>
      <w:r w:rsidR="00F10547">
        <w:rPr>
          <w:rFonts w:ascii="Times New Roman" w:hAnsi="Times New Roman" w:cs="Times New Roman"/>
          <w:color w:val="17365D" w:themeColor="text2" w:themeShade="BF"/>
        </w:rPr>
        <w:t xml:space="preserve"> te povećana </w:t>
      </w:r>
      <w:r w:rsidR="00FD0C55">
        <w:rPr>
          <w:rFonts w:ascii="Times New Roman" w:hAnsi="Times New Roman" w:cs="Times New Roman"/>
          <w:color w:val="17365D" w:themeColor="text2" w:themeShade="BF"/>
        </w:rPr>
        <w:t xml:space="preserve">kvaliteta boravka </w:t>
      </w:r>
      <w:r w:rsidR="00C30DF3">
        <w:rPr>
          <w:rFonts w:ascii="Times New Roman" w:hAnsi="Times New Roman" w:cs="Times New Roman"/>
          <w:color w:val="17365D" w:themeColor="text2" w:themeShade="BF"/>
        </w:rPr>
        <w:t>u knjižnici kako</w:t>
      </w:r>
      <w:r w:rsidR="00E66208">
        <w:rPr>
          <w:rFonts w:ascii="Times New Roman" w:hAnsi="Times New Roman" w:cs="Times New Roman"/>
          <w:color w:val="17365D" w:themeColor="text2" w:themeShade="BF"/>
        </w:rPr>
        <w:t xml:space="preserve"> djelatnicima</w:t>
      </w:r>
      <w:r w:rsidR="00C30DF3">
        <w:rPr>
          <w:rFonts w:ascii="Times New Roman" w:hAnsi="Times New Roman" w:cs="Times New Roman"/>
          <w:color w:val="17365D" w:themeColor="text2" w:themeShade="BF"/>
        </w:rPr>
        <w:t xml:space="preserve"> tako i korisnicima knjižnice.</w:t>
      </w:r>
    </w:p>
    <w:p w14:paraId="086DC3A5" w14:textId="5BEA2150" w:rsidR="00E56CF5" w:rsidRDefault="00E66208" w:rsidP="000C5BF5">
      <w:pPr>
        <w:spacing w:after="0"/>
        <w:jc w:val="both"/>
        <w:rPr>
          <w:rFonts w:ascii="Times New Roman" w:hAnsi="Times New Roman" w:cs="Times New Roman"/>
          <w:color w:val="17365D" w:themeColor="text2" w:themeShade="BF"/>
        </w:rPr>
      </w:pPr>
      <w:r>
        <w:rPr>
          <w:noProof/>
        </w:rPr>
        <w:drawing>
          <wp:inline distT="0" distB="0" distL="0" distR="0" wp14:anchorId="4B3691D8" wp14:editId="0785EFFD">
            <wp:extent cx="2981325" cy="1989922"/>
            <wp:effectExtent l="0" t="0" r="0" b="0"/>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89471" cy="1995359"/>
                    </a:xfrm>
                    <a:prstGeom prst="rect">
                      <a:avLst/>
                    </a:prstGeom>
                    <a:noFill/>
                    <a:ln>
                      <a:noFill/>
                    </a:ln>
                  </pic:spPr>
                </pic:pic>
              </a:graphicData>
            </a:graphic>
          </wp:inline>
        </w:drawing>
      </w:r>
      <w:r>
        <w:rPr>
          <w:noProof/>
        </w:rPr>
        <w:drawing>
          <wp:inline distT="0" distB="0" distL="0" distR="0" wp14:anchorId="6679C144" wp14:editId="67F832C7">
            <wp:extent cx="2933700" cy="1957221"/>
            <wp:effectExtent l="0" t="0" r="0" b="5080"/>
            <wp:docPr id="9232"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0003" cy="1961426"/>
                    </a:xfrm>
                    <a:prstGeom prst="rect">
                      <a:avLst/>
                    </a:prstGeom>
                    <a:noFill/>
                    <a:ln>
                      <a:noFill/>
                    </a:ln>
                  </pic:spPr>
                </pic:pic>
              </a:graphicData>
            </a:graphic>
          </wp:inline>
        </w:drawing>
      </w:r>
    </w:p>
    <w:p w14:paraId="4A5A71DC" w14:textId="77777777" w:rsidR="00E66208" w:rsidRDefault="00E66208" w:rsidP="00E66208">
      <w:pPr>
        <w:spacing w:after="0"/>
        <w:jc w:val="both"/>
        <w:rPr>
          <w:rFonts w:ascii="Times New Roman" w:hAnsi="Times New Roman" w:cs="Times New Roman"/>
          <w:i/>
          <w:color w:val="17365D" w:themeColor="text2" w:themeShade="BF"/>
        </w:rPr>
      </w:pPr>
      <w:r>
        <w:rPr>
          <w:rFonts w:ascii="Times New Roman" w:hAnsi="Times New Roman" w:cs="Times New Roman"/>
          <w:i/>
          <w:color w:val="17365D" w:themeColor="text2" w:themeShade="BF"/>
        </w:rPr>
        <w:t>Otvorenje muzeja domovniskog rata Turanj</w:t>
      </w:r>
      <w:r>
        <w:rPr>
          <w:rFonts w:ascii="Times New Roman" w:hAnsi="Times New Roman" w:cs="Times New Roman"/>
          <w:i/>
          <w:color w:val="17365D" w:themeColor="text2" w:themeShade="BF"/>
        </w:rPr>
        <w:tab/>
      </w:r>
      <w:r>
        <w:rPr>
          <w:rFonts w:ascii="Times New Roman" w:hAnsi="Times New Roman" w:cs="Times New Roman"/>
          <w:i/>
          <w:color w:val="17365D" w:themeColor="text2" w:themeShade="BF"/>
        </w:rPr>
        <w:tab/>
        <w:t xml:space="preserve">    Gradski muzej – izložba Moderno slikarstvo</w:t>
      </w:r>
    </w:p>
    <w:p w14:paraId="6F05C6B5" w14:textId="77777777" w:rsidR="005220EE" w:rsidRDefault="005220EE" w:rsidP="000C5BF5">
      <w:pPr>
        <w:spacing w:after="0"/>
        <w:jc w:val="both"/>
        <w:rPr>
          <w:rFonts w:ascii="Times New Roman" w:hAnsi="Times New Roman" w:cs="Times New Roman"/>
          <w:color w:val="17365D" w:themeColor="text2" w:themeShade="BF"/>
        </w:rPr>
      </w:pPr>
    </w:p>
    <w:p w14:paraId="26082179" w14:textId="01BA5596" w:rsidR="00E57755" w:rsidRDefault="004D33DA" w:rsidP="000C5BF5">
      <w:pPr>
        <w:spacing w:after="0"/>
        <w:jc w:val="both"/>
        <w:rPr>
          <w:rFonts w:ascii="Times New Roman" w:hAnsi="Times New Roman" w:cs="Times New Roman"/>
          <w:color w:val="17365D" w:themeColor="text2" w:themeShade="BF"/>
        </w:rPr>
      </w:pPr>
      <w:r>
        <w:rPr>
          <w:rFonts w:ascii="Times New Roman" w:hAnsi="Times New Roman" w:cs="Times New Roman"/>
          <w:color w:val="17365D" w:themeColor="text2" w:themeShade="BF"/>
        </w:rPr>
        <w:lastRenderedPageBreak/>
        <w:t xml:space="preserve"> </w:t>
      </w:r>
      <w:r w:rsidR="00C9567F">
        <w:rPr>
          <w:noProof/>
        </w:rPr>
        <w:drawing>
          <wp:inline distT="0" distB="0" distL="0" distR="0" wp14:anchorId="55769203" wp14:editId="310DFBCD">
            <wp:extent cx="3019425" cy="2011592"/>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31534" cy="2019659"/>
                    </a:xfrm>
                    <a:prstGeom prst="rect">
                      <a:avLst/>
                    </a:prstGeom>
                    <a:noFill/>
                    <a:ln>
                      <a:noFill/>
                    </a:ln>
                  </pic:spPr>
                </pic:pic>
              </a:graphicData>
            </a:graphic>
          </wp:inline>
        </w:drawing>
      </w:r>
      <w:r w:rsidR="00822468">
        <w:rPr>
          <w:noProof/>
        </w:rPr>
        <w:drawing>
          <wp:inline distT="0" distB="0" distL="0" distR="0" wp14:anchorId="582696C1" wp14:editId="52E7F960">
            <wp:extent cx="3014819" cy="2009775"/>
            <wp:effectExtent l="0" t="0" r="0" b="0"/>
            <wp:docPr id="9221" name="Picture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17082" cy="2011284"/>
                    </a:xfrm>
                    <a:prstGeom prst="rect">
                      <a:avLst/>
                    </a:prstGeom>
                    <a:noFill/>
                    <a:ln>
                      <a:noFill/>
                    </a:ln>
                  </pic:spPr>
                </pic:pic>
              </a:graphicData>
            </a:graphic>
          </wp:inline>
        </w:drawing>
      </w:r>
    </w:p>
    <w:p w14:paraId="2608217A" w14:textId="0081AA8A" w:rsidR="001954ED" w:rsidRDefault="000C5BF5" w:rsidP="000C5BF5">
      <w:pPr>
        <w:spacing w:after="0"/>
        <w:jc w:val="both"/>
        <w:rPr>
          <w:rFonts w:ascii="Times New Roman" w:hAnsi="Times New Roman" w:cs="Times New Roman"/>
          <w:i/>
          <w:color w:val="17365D" w:themeColor="text2" w:themeShade="BF"/>
        </w:rPr>
      </w:pPr>
      <w:r w:rsidRPr="00D551B2">
        <w:rPr>
          <w:rFonts w:ascii="Times New Roman" w:hAnsi="Times New Roman" w:cs="Times New Roman"/>
          <w:i/>
          <w:color w:val="17365D" w:themeColor="text2" w:themeShade="BF"/>
        </w:rPr>
        <w:tab/>
      </w:r>
      <w:r w:rsidRPr="00D551B2">
        <w:rPr>
          <w:rFonts w:ascii="Times New Roman" w:hAnsi="Times New Roman" w:cs="Times New Roman"/>
          <w:i/>
          <w:color w:val="17365D" w:themeColor="text2" w:themeShade="BF"/>
        </w:rPr>
        <w:tab/>
      </w:r>
      <w:r w:rsidR="007C6360" w:rsidRPr="00D551B2">
        <w:rPr>
          <w:rFonts w:ascii="Times New Roman" w:hAnsi="Times New Roman" w:cs="Times New Roman"/>
          <w:i/>
          <w:color w:val="17365D" w:themeColor="text2" w:themeShade="BF"/>
        </w:rPr>
        <w:t xml:space="preserve">      </w:t>
      </w:r>
      <w:r w:rsidR="002420CB">
        <w:rPr>
          <w:rFonts w:ascii="Times New Roman" w:hAnsi="Times New Roman" w:cs="Times New Roman"/>
          <w:i/>
          <w:color w:val="17365D" w:themeColor="text2" w:themeShade="BF"/>
        </w:rPr>
        <w:tab/>
        <w:t>Ilirska dvorana Gradske knjižnice</w:t>
      </w:r>
    </w:p>
    <w:p w14:paraId="3BC20115" w14:textId="07BBD28E" w:rsidR="00B02205" w:rsidRPr="00D551B2" w:rsidRDefault="00B02205" w:rsidP="000C5BF5">
      <w:pPr>
        <w:spacing w:after="0"/>
        <w:jc w:val="both"/>
        <w:rPr>
          <w:rFonts w:ascii="Times New Roman" w:hAnsi="Times New Roman" w:cs="Times New Roman"/>
          <w:i/>
          <w:color w:val="17365D" w:themeColor="text2" w:themeShade="BF"/>
        </w:rPr>
      </w:pPr>
    </w:p>
    <w:p w14:paraId="2608217C" w14:textId="47257D22" w:rsidR="001954ED" w:rsidRPr="00D551B2" w:rsidRDefault="001954ED" w:rsidP="00916DF0">
      <w:pPr>
        <w:spacing w:after="0"/>
        <w:jc w:val="both"/>
        <w:rPr>
          <w:rFonts w:ascii="Times New Roman" w:hAnsi="Times New Roman" w:cs="Times New Roman"/>
          <w:i/>
          <w:color w:val="17365D" w:themeColor="text2" w:themeShade="BF"/>
        </w:rPr>
      </w:pPr>
    </w:p>
    <w:p w14:paraId="131D5F86" w14:textId="2234BAAC" w:rsidR="002D6904" w:rsidRDefault="007D0428" w:rsidP="007D0428">
      <w:pPr>
        <w:spacing w:after="0"/>
        <w:jc w:val="both"/>
        <w:rPr>
          <w:rFonts w:ascii="Times New Roman" w:hAnsi="Times New Roman" w:cs="Times New Roman"/>
          <w:i/>
          <w:color w:val="17365D" w:themeColor="text2" w:themeShade="BF"/>
        </w:rPr>
      </w:pPr>
      <w:r>
        <w:rPr>
          <w:rFonts w:ascii="Times New Roman" w:hAnsi="Times New Roman" w:cs="Times New Roman"/>
          <w:i/>
          <w:color w:val="17365D" w:themeColor="text2" w:themeShade="BF"/>
        </w:rPr>
        <w:t xml:space="preserve">       </w:t>
      </w:r>
    </w:p>
    <w:p w14:paraId="667C2817" w14:textId="6405A18C" w:rsidR="002D6904" w:rsidRDefault="009C46D2" w:rsidP="007D0428">
      <w:pPr>
        <w:spacing w:after="0"/>
        <w:jc w:val="both"/>
        <w:rPr>
          <w:rFonts w:ascii="Times New Roman" w:hAnsi="Times New Roman" w:cs="Times New Roman"/>
          <w:i/>
          <w:color w:val="17365D" w:themeColor="text2" w:themeShade="BF"/>
        </w:rPr>
      </w:pPr>
      <w:r>
        <w:rPr>
          <w:noProof/>
        </w:rPr>
        <w:drawing>
          <wp:inline distT="0" distB="0" distL="0" distR="0" wp14:anchorId="4D236DE1" wp14:editId="7DEF8CED">
            <wp:extent cx="2905125" cy="1938759"/>
            <wp:effectExtent l="0" t="0" r="0" b="4445"/>
            <wp:docPr id="9234" name="Picture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7476" cy="1940328"/>
                    </a:xfrm>
                    <a:prstGeom prst="rect">
                      <a:avLst/>
                    </a:prstGeom>
                    <a:noFill/>
                    <a:ln>
                      <a:noFill/>
                    </a:ln>
                  </pic:spPr>
                </pic:pic>
              </a:graphicData>
            </a:graphic>
          </wp:inline>
        </w:drawing>
      </w:r>
      <w:r w:rsidR="00C658CE">
        <w:rPr>
          <w:noProof/>
        </w:rPr>
        <w:drawing>
          <wp:inline distT="0" distB="0" distL="0" distR="0" wp14:anchorId="4AD8A815" wp14:editId="6107BED9">
            <wp:extent cx="3086100" cy="1933376"/>
            <wp:effectExtent l="0" t="0" r="0" b="0"/>
            <wp:docPr id="9235" name="Picture 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90031" cy="1935839"/>
                    </a:xfrm>
                    <a:prstGeom prst="rect">
                      <a:avLst/>
                    </a:prstGeom>
                    <a:noFill/>
                    <a:ln>
                      <a:noFill/>
                    </a:ln>
                  </pic:spPr>
                </pic:pic>
              </a:graphicData>
            </a:graphic>
          </wp:inline>
        </w:drawing>
      </w:r>
    </w:p>
    <w:p w14:paraId="2608217D" w14:textId="37472C2F" w:rsidR="00B9176B" w:rsidRDefault="00E57755" w:rsidP="00973024">
      <w:pPr>
        <w:spacing w:after="0"/>
        <w:jc w:val="both"/>
        <w:rPr>
          <w:rFonts w:ascii="Times New Roman" w:hAnsi="Times New Roman" w:cs="Times New Roman"/>
          <w:i/>
          <w:color w:val="17365D" w:themeColor="text2" w:themeShade="BF"/>
        </w:rPr>
      </w:pPr>
      <w:r>
        <w:rPr>
          <w:rFonts w:ascii="Times New Roman" w:hAnsi="Times New Roman" w:cs="Times New Roman"/>
          <w:i/>
          <w:color w:val="17365D" w:themeColor="text2" w:themeShade="BF"/>
        </w:rPr>
        <w:t>Gradsko kazalište Zorin dom</w:t>
      </w:r>
      <w:r w:rsidR="008F78BF">
        <w:rPr>
          <w:rFonts w:ascii="Times New Roman" w:hAnsi="Times New Roman" w:cs="Times New Roman"/>
          <w:i/>
          <w:color w:val="17365D" w:themeColor="text2" w:themeShade="BF"/>
        </w:rPr>
        <w:tab/>
      </w:r>
      <w:r w:rsidR="00973024">
        <w:rPr>
          <w:rFonts w:ascii="Times New Roman" w:hAnsi="Times New Roman" w:cs="Times New Roman"/>
          <w:i/>
          <w:color w:val="17365D" w:themeColor="text2" w:themeShade="BF"/>
        </w:rPr>
        <w:t>- Sve o sofi</w:t>
      </w:r>
      <w:r w:rsidR="008F78BF">
        <w:rPr>
          <w:rFonts w:ascii="Times New Roman" w:hAnsi="Times New Roman" w:cs="Times New Roman"/>
          <w:i/>
          <w:color w:val="17365D" w:themeColor="text2" w:themeShade="BF"/>
        </w:rPr>
        <w:tab/>
      </w:r>
      <w:r w:rsidR="001F502D">
        <w:rPr>
          <w:rFonts w:ascii="Times New Roman" w:hAnsi="Times New Roman" w:cs="Times New Roman"/>
          <w:i/>
          <w:color w:val="17365D" w:themeColor="text2" w:themeShade="BF"/>
        </w:rPr>
        <w:t>Gradsko kazalište Zoin dom – Na tragu</w:t>
      </w:r>
    </w:p>
    <w:p w14:paraId="2608217E" w14:textId="5330EF1D" w:rsidR="00E57755" w:rsidRPr="00D551B2" w:rsidRDefault="00E57755" w:rsidP="00E57755">
      <w:pPr>
        <w:spacing w:after="0"/>
        <w:jc w:val="both"/>
        <w:rPr>
          <w:rFonts w:ascii="Times New Roman" w:hAnsi="Times New Roman" w:cs="Times New Roman"/>
          <w:i/>
          <w:color w:val="17365D" w:themeColor="text2" w:themeShade="BF"/>
        </w:rPr>
      </w:pPr>
    </w:p>
    <w:p w14:paraId="26082180" w14:textId="49918FFC" w:rsidR="001C2AAE" w:rsidRDefault="00435B46" w:rsidP="00435B46">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Kroz ustanove u kulturi  odvija se većina kulturnih programa u Gradu tijekom cijele godine</w:t>
      </w:r>
      <w:r w:rsidR="00BB0655">
        <w:rPr>
          <w:rFonts w:ascii="Times New Roman" w:hAnsi="Times New Roman" w:cs="Times New Roman"/>
          <w:color w:val="17365D" w:themeColor="text2" w:themeShade="BF"/>
          <w:sz w:val="24"/>
          <w:szCs w:val="24"/>
        </w:rPr>
        <w:t xml:space="preserve"> od predstava, izložbi, tribina</w:t>
      </w:r>
      <w:r w:rsidR="0061533B">
        <w:rPr>
          <w:rFonts w:ascii="Times New Roman" w:hAnsi="Times New Roman" w:cs="Times New Roman"/>
          <w:color w:val="17365D" w:themeColor="text2" w:themeShade="BF"/>
          <w:sz w:val="24"/>
          <w:szCs w:val="24"/>
        </w:rPr>
        <w:t xml:space="preserve"> i </w:t>
      </w:r>
      <w:r w:rsidR="00BB0655">
        <w:rPr>
          <w:rFonts w:ascii="Times New Roman" w:hAnsi="Times New Roman" w:cs="Times New Roman"/>
          <w:color w:val="17365D" w:themeColor="text2" w:themeShade="BF"/>
          <w:sz w:val="24"/>
          <w:szCs w:val="24"/>
        </w:rPr>
        <w:t xml:space="preserve"> konferencija</w:t>
      </w:r>
      <w:r w:rsidR="0061533B">
        <w:rPr>
          <w:rFonts w:ascii="Times New Roman" w:hAnsi="Times New Roman" w:cs="Times New Roman"/>
          <w:color w:val="17365D" w:themeColor="text2" w:themeShade="BF"/>
          <w:sz w:val="24"/>
          <w:szCs w:val="24"/>
        </w:rPr>
        <w:t xml:space="preserve"> do događanja za djecu i mlade</w:t>
      </w:r>
      <w:r w:rsidR="003352A1">
        <w:rPr>
          <w:rFonts w:ascii="Times New Roman" w:hAnsi="Times New Roman" w:cs="Times New Roman"/>
          <w:color w:val="17365D" w:themeColor="text2" w:themeShade="BF"/>
          <w:sz w:val="24"/>
          <w:szCs w:val="24"/>
        </w:rPr>
        <w:t>.</w:t>
      </w:r>
    </w:p>
    <w:p w14:paraId="704DA477" w14:textId="4EFBAB22" w:rsidR="003352A1" w:rsidRDefault="003352A1" w:rsidP="00435B46">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Prošle su se godine u Gradu odvijale dvije </w:t>
      </w:r>
      <w:r w:rsidR="007E22A4">
        <w:rPr>
          <w:rFonts w:ascii="Times New Roman" w:hAnsi="Times New Roman" w:cs="Times New Roman"/>
          <w:color w:val="17365D" w:themeColor="text2" w:themeShade="BF"/>
          <w:sz w:val="24"/>
          <w:szCs w:val="24"/>
        </w:rPr>
        <w:t>značajne i bitno izmjenjene manifestacije s</w:t>
      </w:r>
      <w:r w:rsidR="007162C3">
        <w:rPr>
          <w:rFonts w:ascii="Times New Roman" w:hAnsi="Times New Roman" w:cs="Times New Roman"/>
          <w:color w:val="17365D" w:themeColor="text2" w:themeShade="BF"/>
          <w:sz w:val="24"/>
          <w:szCs w:val="24"/>
        </w:rPr>
        <w:t xml:space="preserve"> </w:t>
      </w:r>
      <w:r w:rsidR="008F5B95">
        <w:rPr>
          <w:rFonts w:ascii="Times New Roman" w:hAnsi="Times New Roman" w:cs="Times New Roman"/>
          <w:color w:val="17365D" w:themeColor="text2" w:themeShade="BF"/>
          <w:sz w:val="24"/>
          <w:szCs w:val="24"/>
        </w:rPr>
        <w:t>obiljem</w:t>
      </w:r>
      <w:r w:rsidR="007162C3">
        <w:rPr>
          <w:rFonts w:ascii="Times New Roman" w:hAnsi="Times New Roman" w:cs="Times New Roman"/>
          <w:color w:val="17365D" w:themeColor="text2" w:themeShade="BF"/>
          <w:sz w:val="24"/>
          <w:szCs w:val="24"/>
        </w:rPr>
        <w:t xml:space="preserve"> kulturnih, sportskih i zabavnih sadržaja.</w:t>
      </w:r>
    </w:p>
    <w:p w14:paraId="2A187823" w14:textId="58363000" w:rsidR="007162C3" w:rsidRDefault="007162C3" w:rsidP="00435B46">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Zvjezdano ljeto započelo je s Ivanjskim krijesom</w:t>
      </w:r>
      <w:r w:rsidR="00F15734">
        <w:rPr>
          <w:rFonts w:ascii="Times New Roman" w:hAnsi="Times New Roman" w:cs="Times New Roman"/>
          <w:color w:val="17365D" w:themeColor="text2" w:themeShade="BF"/>
          <w:sz w:val="24"/>
          <w:szCs w:val="24"/>
        </w:rPr>
        <w:t xml:space="preserve"> na obalama Kupe</w:t>
      </w:r>
      <w:r w:rsidR="009C71D7">
        <w:rPr>
          <w:rFonts w:ascii="Times New Roman" w:hAnsi="Times New Roman" w:cs="Times New Roman"/>
          <w:color w:val="17365D" w:themeColor="text2" w:themeShade="BF"/>
          <w:sz w:val="24"/>
          <w:szCs w:val="24"/>
        </w:rPr>
        <w:t xml:space="preserve">, a završilo s </w:t>
      </w:r>
      <w:r w:rsidR="00DC0912">
        <w:rPr>
          <w:rFonts w:ascii="Times New Roman" w:hAnsi="Times New Roman" w:cs="Times New Roman"/>
          <w:color w:val="17365D" w:themeColor="text2" w:themeShade="BF"/>
          <w:sz w:val="24"/>
          <w:szCs w:val="24"/>
        </w:rPr>
        <w:t xml:space="preserve">proslavom </w:t>
      </w:r>
      <w:r w:rsidR="00CC3FD7">
        <w:rPr>
          <w:rFonts w:ascii="Times New Roman" w:hAnsi="Times New Roman" w:cs="Times New Roman"/>
          <w:color w:val="17365D" w:themeColor="text2" w:themeShade="BF"/>
          <w:sz w:val="24"/>
          <w:szCs w:val="24"/>
        </w:rPr>
        <w:t xml:space="preserve">440.rođendana </w:t>
      </w:r>
      <w:r w:rsidR="00DC0912">
        <w:rPr>
          <w:rFonts w:ascii="Times New Roman" w:hAnsi="Times New Roman" w:cs="Times New Roman"/>
          <w:color w:val="17365D" w:themeColor="text2" w:themeShade="BF"/>
          <w:sz w:val="24"/>
          <w:szCs w:val="24"/>
        </w:rPr>
        <w:t>Dana Grada</w:t>
      </w:r>
      <w:r w:rsidR="00F15734">
        <w:rPr>
          <w:rFonts w:ascii="Times New Roman" w:hAnsi="Times New Roman" w:cs="Times New Roman"/>
          <w:color w:val="17365D" w:themeColor="text2" w:themeShade="BF"/>
          <w:sz w:val="24"/>
          <w:szCs w:val="24"/>
        </w:rPr>
        <w:t xml:space="preserve"> i rođendanskim balom na trgu bana Josipa Jelačića</w:t>
      </w:r>
      <w:r w:rsidR="00DC0912">
        <w:rPr>
          <w:rFonts w:ascii="Times New Roman" w:hAnsi="Times New Roman" w:cs="Times New Roman"/>
          <w:color w:val="17365D" w:themeColor="text2" w:themeShade="BF"/>
          <w:sz w:val="24"/>
          <w:szCs w:val="24"/>
        </w:rPr>
        <w:t xml:space="preserve">. </w:t>
      </w:r>
      <w:r w:rsidR="0078795A">
        <w:rPr>
          <w:rFonts w:ascii="Times New Roman" w:hAnsi="Times New Roman" w:cs="Times New Roman"/>
          <w:color w:val="17365D" w:themeColor="text2" w:themeShade="BF"/>
          <w:sz w:val="24"/>
          <w:szCs w:val="24"/>
        </w:rPr>
        <w:t>Iznenađenje i novost za sve posjetitlje je bi</w:t>
      </w:r>
      <w:r w:rsidR="00BC0EE0">
        <w:rPr>
          <w:rFonts w:ascii="Times New Roman" w:hAnsi="Times New Roman" w:cs="Times New Roman"/>
          <w:color w:val="17365D" w:themeColor="text2" w:themeShade="BF"/>
          <w:sz w:val="24"/>
          <w:szCs w:val="24"/>
        </w:rPr>
        <w:t xml:space="preserve">o </w:t>
      </w:r>
      <w:r w:rsidR="00E66208">
        <w:rPr>
          <w:rFonts w:ascii="Times New Roman" w:hAnsi="Times New Roman" w:cs="Times New Roman"/>
          <w:color w:val="17365D" w:themeColor="text2" w:themeShade="BF"/>
          <w:sz w:val="24"/>
          <w:szCs w:val="24"/>
        </w:rPr>
        <w:t>F</w:t>
      </w:r>
      <w:r w:rsidR="00BC0EE0">
        <w:rPr>
          <w:rFonts w:ascii="Times New Roman" w:hAnsi="Times New Roman" w:cs="Times New Roman"/>
          <w:color w:val="17365D" w:themeColor="text2" w:themeShade="BF"/>
          <w:sz w:val="24"/>
          <w:szCs w:val="24"/>
        </w:rPr>
        <w:t xml:space="preserve">estival balona koji je pobudio veliko zanimanje </w:t>
      </w:r>
      <w:r w:rsidR="004D360E">
        <w:rPr>
          <w:rFonts w:ascii="Times New Roman" w:hAnsi="Times New Roman" w:cs="Times New Roman"/>
          <w:color w:val="17365D" w:themeColor="text2" w:themeShade="BF"/>
          <w:sz w:val="24"/>
          <w:szCs w:val="24"/>
        </w:rPr>
        <w:t>građana i gostiju.</w:t>
      </w:r>
      <w:r w:rsidR="00CC3FD7">
        <w:rPr>
          <w:rFonts w:ascii="Times New Roman" w:hAnsi="Times New Roman" w:cs="Times New Roman"/>
          <w:color w:val="17365D" w:themeColor="text2" w:themeShade="BF"/>
          <w:sz w:val="24"/>
          <w:szCs w:val="24"/>
        </w:rPr>
        <w:t xml:space="preserve"> U gradu su se tih dana </w:t>
      </w:r>
      <w:r w:rsidR="00A21644">
        <w:rPr>
          <w:rFonts w:ascii="Times New Roman" w:hAnsi="Times New Roman" w:cs="Times New Roman"/>
          <w:color w:val="17365D" w:themeColor="text2" w:themeShade="BF"/>
          <w:sz w:val="24"/>
          <w:szCs w:val="24"/>
        </w:rPr>
        <w:t xml:space="preserve">odvijale brojne </w:t>
      </w:r>
      <w:r w:rsidR="007A6D42">
        <w:rPr>
          <w:rFonts w:ascii="Times New Roman" w:hAnsi="Times New Roman" w:cs="Times New Roman"/>
          <w:color w:val="17365D" w:themeColor="text2" w:themeShade="BF"/>
          <w:sz w:val="24"/>
          <w:szCs w:val="24"/>
        </w:rPr>
        <w:t xml:space="preserve"> i živopisne </w:t>
      </w:r>
      <w:r w:rsidR="00BB2630">
        <w:rPr>
          <w:rFonts w:ascii="Times New Roman" w:hAnsi="Times New Roman" w:cs="Times New Roman"/>
          <w:color w:val="17365D" w:themeColor="text2" w:themeShade="BF"/>
          <w:sz w:val="24"/>
          <w:szCs w:val="24"/>
        </w:rPr>
        <w:t xml:space="preserve">plesne i glazbene </w:t>
      </w:r>
      <w:r w:rsidR="00A827F2">
        <w:rPr>
          <w:rFonts w:ascii="Times New Roman" w:hAnsi="Times New Roman" w:cs="Times New Roman"/>
          <w:color w:val="17365D" w:themeColor="text2" w:themeShade="BF"/>
          <w:sz w:val="24"/>
          <w:szCs w:val="24"/>
        </w:rPr>
        <w:t xml:space="preserve">predstave kao što je </w:t>
      </w:r>
      <w:r w:rsidR="00473028" w:rsidRPr="00473028">
        <w:rPr>
          <w:rFonts w:ascii="Times New Roman" w:hAnsi="Times New Roman" w:cs="Times New Roman"/>
          <w:color w:val="FF0000"/>
          <w:sz w:val="24"/>
          <w:szCs w:val="24"/>
        </w:rPr>
        <w:t>F</w:t>
      </w:r>
      <w:r w:rsidR="00A827F2">
        <w:rPr>
          <w:rFonts w:ascii="Times New Roman" w:hAnsi="Times New Roman" w:cs="Times New Roman"/>
          <w:color w:val="17365D" w:themeColor="text2" w:themeShade="BF"/>
          <w:sz w:val="24"/>
          <w:szCs w:val="24"/>
        </w:rPr>
        <w:t>estival folklora</w:t>
      </w:r>
      <w:r w:rsidR="000032C0">
        <w:rPr>
          <w:rFonts w:ascii="Times New Roman" w:hAnsi="Times New Roman" w:cs="Times New Roman"/>
          <w:color w:val="17365D" w:themeColor="text2" w:themeShade="BF"/>
          <w:sz w:val="24"/>
          <w:szCs w:val="24"/>
        </w:rPr>
        <w:t xml:space="preserve">, te koncerti </w:t>
      </w:r>
      <w:r w:rsidR="00AA21AF">
        <w:rPr>
          <w:rFonts w:ascii="Times New Roman" w:hAnsi="Times New Roman" w:cs="Times New Roman"/>
          <w:color w:val="17365D" w:themeColor="text2" w:themeShade="BF"/>
          <w:sz w:val="24"/>
          <w:szCs w:val="24"/>
        </w:rPr>
        <w:t xml:space="preserve">naših karlovačkih glazbenika, ali </w:t>
      </w:r>
      <w:r w:rsidR="000032C0">
        <w:rPr>
          <w:rFonts w:ascii="Times New Roman" w:hAnsi="Times New Roman" w:cs="Times New Roman"/>
          <w:color w:val="17365D" w:themeColor="text2" w:themeShade="BF"/>
          <w:sz w:val="24"/>
          <w:szCs w:val="24"/>
        </w:rPr>
        <w:t>poznatih glazbe</w:t>
      </w:r>
      <w:r w:rsidR="006D6D87">
        <w:rPr>
          <w:rFonts w:ascii="Times New Roman" w:hAnsi="Times New Roman" w:cs="Times New Roman"/>
          <w:color w:val="17365D" w:themeColor="text2" w:themeShade="BF"/>
          <w:sz w:val="24"/>
          <w:szCs w:val="24"/>
        </w:rPr>
        <w:t>nika poput Parnog valjka i Gibonija.</w:t>
      </w:r>
    </w:p>
    <w:p w14:paraId="68C2E868" w14:textId="40A21BC4" w:rsidR="0064591B" w:rsidRDefault="0064591B" w:rsidP="00435B46">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 xml:space="preserve">I u 2020. godini Grad Karlovac će organizirati manifestaciju Zvjezdano ljeto nastojeći poboljšati </w:t>
      </w:r>
      <w:r w:rsidR="006A4724">
        <w:rPr>
          <w:rFonts w:ascii="Times New Roman" w:hAnsi="Times New Roman" w:cs="Times New Roman"/>
          <w:color w:val="17365D" w:themeColor="text2" w:themeShade="BF"/>
          <w:sz w:val="24"/>
          <w:szCs w:val="24"/>
        </w:rPr>
        <w:t>kvalitetu sadržaja koji će se ponuditi građanima grada Karlovca</w:t>
      </w:r>
      <w:r w:rsidR="003E6524">
        <w:rPr>
          <w:rFonts w:ascii="Times New Roman" w:hAnsi="Times New Roman" w:cs="Times New Roman"/>
          <w:color w:val="17365D" w:themeColor="text2" w:themeShade="BF"/>
          <w:sz w:val="24"/>
          <w:szCs w:val="24"/>
        </w:rPr>
        <w:t xml:space="preserve">, te nastojati podići nivo ove manifestacije kako bi ona bila zanimljiva i gostima iz drugih </w:t>
      </w:r>
      <w:r w:rsidR="00186E3C">
        <w:rPr>
          <w:rFonts w:ascii="Times New Roman" w:hAnsi="Times New Roman" w:cs="Times New Roman"/>
          <w:color w:val="17365D" w:themeColor="text2" w:themeShade="BF"/>
          <w:sz w:val="24"/>
          <w:szCs w:val="24"/>
        </w:rPr>
        <w:t xml:space="preserve">krajeva naše zemlje, ali i stranim </w:t>
      </w:r>
      <w:r w:rsidR="00150A71">
        <w:rPr>
          <w:rFonts w:ascii="Times New Roman" w:hAnsi="Times New Roman" w:cs="Times New Roman"/>
          <w:color w:val="17365D" w:themeColor="text2" w:themeShade="BF"/>
          <w:sz w:val="24"/>
          <w:szCs w:val="24"/>
        </w:rPr>
        <w:t>turistima.</w:t>
      </w:r>
    </w:p>
    <w:p w14:paraId="26100858" w14:textId="77777777" w:rsidR="00F97C67" w:rsidRDefault="00F97C67" w:rsidP="00435B46">
      <w:pPr>
        <w:spacing w:after="0"/>
        <w:ind w:firstLine="708"/>
        <w:jc w:val="both"/>
        <w:rPr>
          <w:rFonts w:ascii="Times New Roman" w:hAnsi="Times New Roman" w:cs="Times New Roman"/>
          <w:color w:val="17365D" w:themeColor="text2" w:themeShade="BF"/>
          <w:sz w:val="24"/>
          <w:szCs w:val="24"/>
        </w:rPr>
      </w:pPr>
    </w:p>
    <w:p w14:paraId="1EBAA77C" w14:textId="550FEB2B" w:rsidR="00EE36B6" w:rsidRDefault="00E37677" w:rsidP="00580BEA">
      <w:pPr>
        <w:spacing w:after="0"/>
        <w:jc w:val="center"/>
        <w:rPr>
          <w:rFonts w:ascii="Times New Roman" w:hAnsi="Times New Roman" w:cs="Times New Roman"/>
          <w:color w:val="17365D" w:themeColor="text2" w:themeShade="BF"/>
          <w:sz w:val="24"/>
          <w:szCs w:val="24"/>
        </w:rPr>
      </w:pPr>
      <w:r w:rsidRPr="0048390F">
        <w:rPr>
          <w:noProof/>
        </w:rPr>
        <w:lastRenderedPageBreak/>
        <w:drawing>
          <wp:inline distT="0" distB="0" distL="0" distR="0" wp14:anchorId="59930CDA" wp14:editId="2482824F">
            <wp:extent cx="5391150" cy="3331436"/>
            <wp:effectExtent l="0" t="0" r="0" b="2540"/>
            <wp:docPr id="9251" name="Picture 9251" descr="Fotografija Zvjezdano lj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ja Zvjezdano ljeto."/>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20608" cy="3349639"/>
                    </a:xfrm>
                    <a:prstGeom prst="rect">
                      <a:avLst/>
                    </a:prstGeom>
                    <a:noFill/>
                    <a:ln>
                      <a:noFill/>
                    </a:ln>
                  </pic:spPr>
                </pic:pic>
              </a:graphicData>
            </a:graphic>
          </wp:inline>
        </w:drawing>
      </w:r>
    </w:p>
    <w:p w14:paraId="73AD48E3" w14:textId="3057D9BE" w:rsidR="00EE36B6" w:rsidRDefault="00F15734" w:rsidP="00F47751">
      <w:pPr>
        <w:spacing w:after="0"/>
        <w:jc w:val="center"/>
        <w:rPr>
          <w:rFonts w:ascii="Times New Roman" w:hAnsi="Times New Roman" w:cs="Times New Roman"/>
          <w:i/>
          <w:color w:val="17365D" w:themeColor="text2" w:themeShade="BF"/>
        </w:rPr>
      </w:pPr>
      <w:r>
        <w:rPr>
          <w:rFonts w:ascii="Times New Roman" w:hAnsi="Times New Roman" w:cs="Times New Roman"/>
          <w:i/>
          <w:color w:val="17365D" w:themeColor="text2" w:themeShade="BF"/>
        </w:rPr>
        <w:t>Ivanjski krijes</w:t>
      </w:r>
    </w:p>
    <w:p w14:paraId="1FD099D2" w14:textId="5BE65F8B" w:rsidR="00580BEA" w:rsidRDefault="00580BEA" w:rsidP="00580BEA">
      <w:pPr>
        <w:spacing w:after="0"/>
        <w:jc w:val="center"/>
        <w:rPr>
          <w:rFonts w:ascii="Times New Roman" w:hAnsi="Times New Roman" w:cs="Times New Roman"/>
          <w:i/>
          <w:color w:val="17365D" w:themeColor="text2" w:themeShade="BF"/>
        </w:rPr>
      </w:pPr>
      <w:r w:rsidRPr="0048390F">
        <w:rPr>
          <w:noProof/>
        </w:rPr>
        <w:drawing>
          <wp:inline distT="0" distB="0" distL="0" distR="0" wp14:anchorId="2F8AE061" wp14:editId="2764DF83">
            <wp:extent cx="3477789" cy="2295525"/>
            <wp:effectExtent l="0" t="0" r="8890" b="0"/>
            <wp:docPr id="9255" name="Picture 9255" descr="Fotografija Zvjezdano lj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grafija Zvjezdano ljeto."/>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82246" cy="2298467"/>
                    </a:xfrm>
                    <a:prstGeom prst="rect">
                      <a:avLst/>
                    </a:prstGeom>
                    <a:noFill/>
                    <a:ln>
                      <a:noFill/>
                    </a:ln>
                  </pic:spPr>
                </pic:pic>
              </a:graphicData>
            </a:graphic>
          </wp:inline>
        </w:drawing>
      </w:r>
      <w:r>
        <w:rPr>
          <w:noProof/>
        </w:rPr>
        <w:drawing>
          <wp:inline distT="0" distB="0" distL="0" distR="0" wp14:anchorId="3123D5CB" wp14:editId="46CD9FB1">
            <wp:extent cx="2286000" cy="2286000"/>
            <wp:effectExtent l="0" t="0" r="0" b="0"/>
            <wp:docPr id="9250" name="Picture 9250" descr="Fotografija Zvjezdano lj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grafija Zvjezdano ljeto."/>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14:paraId="2FEC4771" w14:textId="2BEC897F" w:rsidR="00580BEA" w:rsidRDefault="00580BEA" w:rsidP="00580BEA">
      <w:pPr>
        <w:spacing w:after="0"/>
        <w:jc w:val="center"/>
        <w:rPr>
          <w:rFonts w:ascii="Times New Roman" w:hAnsi="Times New Roman" w:cs="Times New Roman"/>
          <w:i/>
          <w:color w:val="17365D" w:themeColor="text2" w:themeShade="BF"/>
        </w:rPr>
      </w:pPr>
      <w:r>
        <w:rPr>
          <w:rFonts w:ascii="Times New Roman" w:hAnsi="Times New Roman" w:cs="Times New Roman"/>
          <w:i/>
          <w:color w:val="17365D" w:themeColor="text2" w:themeShade="BF"/>
        </w:rPr>
        <w:t>Festival balona</w:t>
      </w:r>
    </w:p>
    <w:p w14:paraId="0FE99821" w14:textId="1C394202" w:rsidR="00F15734" w:rsidRDefault="004E6C4E" w:rsidP="00580BEA">
      <w:pPr>
        <w:spacing w:after="0"/>
        <w:jc w:val="center"/>
        <w:rPr>
          <w:rFonts w:ascii="Times New Roman" w:hAnsi="Times New Roman" w:cs="Times New Roman"/>
          <w:i/>
          <w:color w:val="17365D" w:themeColor="text2" w:themeShade="BF"/>
        </w:rPr>
      </w:pPr>
      <w:r w:rsidRPr="0048390F">
        <w:rPr>
          <w:noProof/>
        </w:rPr>
        <w:drawing>
          <wp:inline distT="0" distB="0" distL="0" distR="0" wp14:anchorId="3FE40BC9" wp14:editId="77FC6B95">
            <wp:extent cx="2176145" cy="2901526"/>
            <wp:effectExtent l="0" t="0" r="0" b="0"/>
            <wp:docPr id="9253" name="Picture 9253" descr="Fotografija Zvjezdano lj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grafija Zvjezdano ljeto."/>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09296" cy="2945727"/>
                    </a:xfrm>
                    <a:prstGeom prst="rect">
                      <a:avLst/>
                    </a:prstGeom>
                    <a:noFill/>
                    <a:ln>
                      <a:noFill/>
                    </a:ln>
                  </pic:spPr>
                </pic:pic>
              </a:graphicData>
            </a:graphic>
          </wp:inline>
        </w:drawing>
      </w:r>
      <w:r w:rsidR="00945D11" w:rsidRPr="0048390F">
        <w:rPr>
          <w:noProof/>
        </w:rPr>
        <w:drawing>
          <wp:inline distT="0" distB="0" distL="0" distR="0" wp14:anchorId="5BA60A89" wp14:editId="23DF0BD1">
            <wp:extent cx="2143125" cy="2792095"/>
            <wp:effectExtent l="0" t="0" r="9525" b="8255"/>
            <wp:docPr id="9254" name="Picture 9254" descr="Fotografija Zvjezdano lj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grafija Zvjezdano ljeto."/>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74224" cy="2832611"/>
                    </a:xfrm>
                    <a:prstGeom prst="rect">
                      <a:avLst/>
                    </a:prstGeom>
                    <a:noFill/>
                    <a:ln>
                      <a:noFill/>
                    </a:ln>
                  </pic:spPr>
                </pic:pic>
              </a:graphicData>
            </a:graphic>
          </wp:inline>
        </w:drawing>
      </w:r>
    </w:p>
    <w:p w14:paraId="5285A8FF" w14:textId="0E476762" w:rsidR="00EE36B6" w:rsidRDefault="00EE36B6" w:rsidP="0052798C">
      <w:pPr>
        <w:spacing w:after="0"/>
        <w:ind w:left="708" w:firstLine="708"/>
        <w:rPr>
          <w:rFonts w:ascii="Times New Roman" w:hAnsi="Times New Roman" w:cs="Times New Roman"/>
          <w:i/>
          <w:color w:val="17365D" w:themeColor="text2" w:themeShade="BF"/>
        </w:rPr>
      </w:pPr>
      <w:r>
        <w:rPr>
          <w:rFonts w:ascii="Times New Roman" w:hAnsi="Times New Roman" w:cs="Times New Roman"/>
          <w:i/>
          <w:color w:val="17365D" w:themeColor="text2" w:themeShade="BF"/>
        </w:rPr>
        <w:t>Festival folklora</w:t>
      </w:r>
      <w:r w:rsidR="00945D11">
        <w:rPr>
          <w:rFonts w:ascii="Times New Roman" w:hAnsi="Times New Roman" w:cs="Times New Roman"/>
          <w:i/>
          <w:color w:val="17365D" w:themeColor="text2" w:themeShade="BF"/>
        </w:rPr>
        <w:tab/>
      </w:r>
      <w:r w:rsidR="00945D11">
        <w:rPr>
          <w:rFonts w:ascii="Times New Roman" w:hAnsi="Times New Roman" w:cs="Times New Roman"/>
          <w:i/>
          <w:color w:val="17365D" w:themeColor="text2" w:themeShade="BF"/>
        </w:rPr>
        <w:tab/>
      </w:r>
      <w:r w:rsidR="00945D11">
        <w:rPr>
          <w:rFonts w:ascii="Times New Roman" w:hAnsi="Times New Roman" w:cs="Times New Roman"/>
          <w:i/>
          <w:color w:val="17365D" w:themeColor="text2" w:themeShade="BF"/>
        </w:rPr>
        <w:tab/>
      </w:r>
      <w:r w:rsidR="00945D11">
        <w:rPr>
          <w:rFonts w:ascii="Times New Roman" w:hAnsi="Times New Roman" w:cs="Times New Roman"/>
          <w:i/>
          <w:color w:val="17365D" w:themeColor="text2" w:themeShade="BF"/>
        </w:rPr>
        <w:tab/>
      </w:r>
      <w:r w:rsidR="00F15734" w:rsidRPr="00D551B2">
        <w:rPr>
          <w:rFonts w:ascii="Times New Roman" w:hAnsi="Times New Roman" w:cs="Times New Roman"/>
          <w:i/>
          <w:color w:val="17365D" w:themeColor="text2" w:themeShade="BF"/>
        </w:rPr>
        <w:t>Rođendanski bal 201</w:t>
      </w:r>
      <w:r w:rsidR="00F15734">
        <w:rPr>
          <w:rFonts w:ascii="Times New Roman" w:hAnsi="Times New Roman" w:cs="Times New Roman"/>
          <w:i/>
          <w:color w:val="17365D" w:themeColor="text2" w:themeShade="BF"/>
        </w:rPr>
        <w:t>9</w:t>
      </w:r>
      <w:r w:rsidR="00F15734" w:rsidRPr="00D551B2">
        <w:rPr>
          <w:rFonts w:ascii="Times New Roman" w:hAnsi="Times New Roman" w:cs="Times New Roman"/>
          <w:i/>
          <w:color w:val="17365D" w:themeColor="text2" w:themeShade="BF"/>
        </w:rPr>
        <w:t>.godine</w:t>
      </w:r>
    </w:p>
    <w:p w14:paraId="59D22FF6" w14:textId="77777777" w:rsidR="00EE36B6" w:rsidRPr="00D551B2" w:rsidRDefault="00EE36B6" w:rsidP="00EE36B6">
      <w:pPr>
        <w:spacing w:after="0"/>
        <w:jc w:val="center"/>
        <w:rPr>
          <w:rFonts w:ascii="Times New Roman" w:hAnsi="Times New Roman" w:cs="Times New Roman"/>
          <w:i/>
          <w:color w:val="17365D" w:themeColor="text2" w:themeShade="BF"/>
        </w:rPr>
      </w:pPr>
    </w:p>
    <w:p w14:paraId="6F86E82D" w14:textId="17266072" w:rsidR="00EE36B6" w:rsidRDefault="001E1AC0" w:rsidP="005B3AE8">
      <w:p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t xml:space="preserve">Dani piva odvijali su se prošle godine na više lokacija u gradu, no najveći dio </w:t>
      </w:r>
      <w:r w:rsidR="005539FA">
        <w:rPr>
          <w:rFonts w:ascii="Times New Roman" w:hAnsi="Times New Roman" w:cs="Times New Roman"/>
          <w:color w:val="17365D" w:themeColor="text2" w:themeShade="BF"/>
          <w:sz w:val="24"/>
          <w:szCs w:val="24"/>
        </w:rPr>
        <w:t>u šancu ispred Edisona i glazbenog paviljona</w:t>
      </w:r>
      <w:r w:rsidR="0060517B">
        <w:rPr>
          <w:rFonts w:ascii="Times New Roman" w:hAnsi="Times New Roman" w:cs="Times New Roman"/>
          <w:color w:val="17365D" w:themeColor="text2" w:themeShade="BF"/>
          <w:sz w:val="24"/>
          <w:szCs w:val="24"/>
        </w:rPr>
        <w:t xml:space="preserve"> i</w:t>
      </w:r>
      <w:r w:rsidR="004C27ED">
        <w:rPr>
          <w:rFonts w:ascii="Times New Roman" w:hAnsi="Times New Roman" w:cs="Times New Roman"/>
          <w:color w:val="17365D" w:themeColor="text2" w:themeShade="BF"/>
          <w:sz w:val="24"/>
          <w:szCs w:val="24"/>
        </w:rPr>
        <w:t xml:space="preserve"> na košarkaškom igralištu pokraj Sokolskog doma</w:t>
      </w:r>
      <w:r w:rsidR="0060517B">
        <w:rPr>
          <w:rFonts w:ascii="Times New Roman" w:hAnsi="Times New Roman" w:cs="Times New Roman"/>
          <w:color w:val="17365D" w:themeColor="text2" w:themeShade="BF"/>
          <w:sz w:val="24"/>
          <w:szCs w:val="24"/>
        </w:rPr>
        <w:t xml:space="preserve">. Obrtnički sajam u okviru </w:t>
      </w:r>
      <w:r w:rsidR="0052798C">
        <w:rPr>
          <w:rFonts w:ascii="Times New Roman" w:hAnsi="Times New Roman" w:cs="Times New Roman"/>
          <w:color w:val="17365D" w:themeColor="text2" w:themeShade="BF"/>
          <w:sz w:val="24"/>
          <w:szCs w:val="24"/>
        </w:rPr>
        <w:t>D</w:t>
      </w:r>
      <w:r w:rsidR="0060517B">
        <w:rPr>
          <w:rFonts w:ascii="Times New Roman" w:hAnsi="Times New Roman" w:cs="Times New Roman"/>
          <w:color w:val="17365D" w:themeColor="text2" w:themeShade="BF"/>
          <w:sz w:val="24"/>
          <w:szCs w:val="24"/>
        </w:rPr>
        <w:t xml:space="preserve">ana piva odvijao se na ŠRC Korana. </w:t>
      </w:r>
      <w:r w:rsidR="00167FA0">
        <w:rPr>
          <w:rFonts w:ascii="Times New Roman" w:hAnsi="Times New Roman" w:cs="Times New Roman"/>
          <w:color w:val="17365D" w:themeColor="text2" w:themeShade="BF"/>
          <w:sz w:val="24"/>
          <w:szCs w:val="24"/>
        </w:rPr>
        <w:t xml:space="preserve">Na </w:t>
      </w:r>
      <w:r w:rsidR="0052798C">
        <w:rPr>
          <w:rFonts w:ascii="Times New Roman" w:hAnsi="Times New Roman" w:cs="Times New Roman"/>
          <w:color w:val="17365D" w:themeColor="text2" w:themeShade="BF"/>
          <w:sz w:val="24"/>
          <w:szCs w:val="24"/>
        </w:rPr>
        <w:t>D</w:t>
      </w:r>
      <w:r w:rsidR="00167FA0">
        <w:rPr>
          <w:rFonts w:ascii="Times New Roman" w:hAnsi="Times New Roman" w:cs="Times New Roman"/>
          <w:color w:val="17365D" w:themeColor="text2" w:themeShade="BF"/>
          <w:sz w:val="24"/>
          <w:szCs w:val="24"/>
        </w:rPr>
        <w:t xml:space="preserve">anima piva odvijale su mnogobrojne kulturno zabavne </w:t>
      </w:r>
      <w:r w:rsidR="00DB4397">
        <w:rPr>
          <w:rFonts w:ascii="Times New Roman" w:hAnsi="Times New Roman" w:cs="Times New Roman"/>
          <w:color w:val="17365D" w:themeColor="text2" w:themeShade="BF"/>
          <w:sz w:val="24"/>
          <w:szCs w:val="24"/>
        </w:rPr>
        <w:t>manifestacije</w:t>
      </w:r>
      <w:r w:rsidR="002C6015">
        <w:rPr>
          <w:rFonts w:ascii="Times New Roman" w:hAnsi="Times New Roman" w:cs="Times New Roman"/>
          <w:color w:val="17365D" w:themeColor="text2" w:themeShade="BF"/>
          <w:sz w:val="24"/>
          <w:szCs w:val="24"/>
        </w:rPr>
        <w:t xml:space="preserve"> sa kvalitetnom gastronomskom i ugostiteljskom ponudom</w:t>
      </w:r>
      <w:r w:rsidR="009A0D3F">
        <w:rPr>
          <w:rFonts w:ascii="Times New Roman" w:hAnsi="Times New Roman" w:cs="Times New Roman"/>
          <w:color w:val="17365D" w:themeColor="text2" w:themeShade="BF"/>
          <w:sz w:val="24"/>
          <w:szCs w:val="24"/>
        </w:rPr>
        <w:t>. Dani piva dobili su novi urbani štih</w:t>
      </w:r>
      <w:r w:rsidR="0000485E">
        <w:rPr>
          <w:rFonts w:ascii="Times New Roman" w:hAnsi="Times New Roman" w:cs="Times New Roman"/>
          <w:color w:val="17365D" w:themeColor="text2" w:themeShade="BF"/>
          <w:sz w:val="24"/>
          <w:szCs w:val="24"/>
        </w:rPr>
        <w:t>, a cijelu je manifestaciju uz više sponzora i donatora najznačajnije poduprije</w:t>
      </w:r>
      <w:r w:rsidR="00377411">
        <w:rPr>
          <w:rFonts w:ascii="Times New Roman" w:hAnsi="Times New Roman" w:cs="Times New Roman"/>
          <w:color w:val="17365D" w:themeColor="text2" w:themeShade="BF"/>
          <w:sz w:val="24"/>
          <w:szCs w:val="24"/>
        </w:rPr>
        <w:t>la karlovačka pivovara Heineken.</w:t>
      </w:r>
      <w:r w:rsidR="00150A71">
        <w:rPr>
          <w:rFonts w:ascii="Times New Roman" w:hAnsi="Times New Roman" w:cs="Times New Roman"/>
          <w:color w:val="17365D" w:themeColor="text2" w:themeShade="BF"/>
          <w:sz w:val="24"/>
          <w:szCs w:val="24"/>
        </w:rPr>
        <w:t xml:space="preserve"> </w:t>
      </w:r>
    </w:p>
    <w:p w14:paraId="177E50CE" w14:textId="04C2ECB5" w:rsidR="00150A71" w:rsidRDefault="00150A71" w:rsidP="005B3AE8">
      <w:pPr>
        <w:spacing w:after="0"/>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ab/>
        <w:t xml:space="preserve">Za 2020. godinu planira se daljnje poboljšanje izmjenjenog imidža </w:t>
      </w:r>
      <w:r w:rsidR="00042D69">
        <w:rPr>
          <w:rFonts w:ascii="Times New Roman" w:hAnsi="Times New Roman" w:cs="Times New Roman"/>
          <w:color w:val="17365D" w:themeColor="text2" w:themeShade="BF"/>
          <w:sz w:val="24"/>
          <w:szCs w:val="24"/>
        </w:rPr>
        <w:t>K</w:t>
      </w:r>
      <w:r>
        <w:rPr>
          <w:rFonts w:ascii="Times New Roman" w:hAnsi="Times New Roman" w:cs="Times New Roman"/>
          <w:color w:val="17365D" w:themeColor="text2" w:themeShade="BF"/>
          <w:sz w:val="24"/>
          <w:szCs w:val="24"/>
        </w:rPr>
        <w:t xml:space="preserve">arlovačkih </w:t>
      </w:r>
      <w:r w:rsidR="0052798C">
        <w:rPr>
          <w:rFonts w:ascii="Times New Roman" w:hAnsi="Times New Roman" w:cs="Times New Roman"/>
          <w:color w:val="17365D" w:themeColor="text2" w:themeShade="BF"/>
          <w:sz w:val="24"/>
          <w:szCs w:val="24"/>
        </w:rPr>
        <w:t>D</w:t>
      </w:r>
      <w:r>
        <w:rPr>
          <w:rFonts w:ascii="Times New Roman" w:hAnsi="Times New Roman" w:cs="Times New Roman"/>
          <w:color w:val="17365D" w:themeColor="text2" w:themeShade="BF"/>
          <w:sz w:val="24"/>
          <w:szCs w:val="24"/>
        </w:rPr>
        <w:t>ana piva</w:t>
      </w:r>
      <w:r w:rsidR="00F13E65">
        <w:rPr>
          <w:rFonts w:ascii="Times New Roman" w:hAnsi="Times New Roman" w:cs="Times New Roman"/>
          <w:color w:val="17365D" w:themeColor="text2" w:themeShade="BF"/>
          <w:sz w:val="24"/>
          <w:szCs w:val="24"/>
        </w:rPr>
        <w:t>.</w:t>
      </w:r>
    </w:p>
    <w:p w14:paraId="09162E2E" w14:textId="77777777" w:rsidR="00691C0C" w:rsidRDefault="00691C0C" w:rsidP="005B3AE8">
      <w:pPr>
        <w:spacing w:after="0"/>
        <w:jc w:val="both"/>
        <w:rPr>
          <w:rFonts w:ascii="Times New Roman" w:hAnsi="Times New Roman" w:cs="Times New Roman"/>
          <w:color w:val="17365D" w:themeColor="text2" w:themeShade="BF"/>
          <w:sz w:val="24"/>
          <w:szCs w:val="24"/>
        </w:rPr>
      </w:pPr>
    </w:p>
    <w:p w14:paraId="5EDF31FB" w14:textId="5004D870" w:rsidR="00795A79" w:rsidRDefault="0045683B" w:rsidP="00EE36B6">
      <w:pPr>
        <w:spacing w:after="0"/>
        <w:rPr>
          <w:rFonts w:ascii="Times New Roman" w:hAnsi="Times New Roman" w:cs="Times New Roman"/>
          <w:i/>
          <w:iCs/>
          <w:color w:val="17365D" w:themeColor="text2" w:themeShade="BF"/>
          <w:sz w:val="24"/>
          <w:szCs w:val="24"/>
        </w:rPr>
      </w:pPr>
      <w:r>
        <w:rPr>
          <w:noProof/>
        </w:rPr>
        <w:drawing>
          <wp:inline distT="0" distB="0" distL="0" distR="0" wp14:anchorId="4E66ACB1" wp14:editId="5B977FBA">
            <wp:extent cx="2971800" cy="1976041"/>
            <wp:effectExtent l="0" t="0" r="0" b="5715"/>
            <wp:docPr id="9225" name="Pictur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9817" cy="1981371"/>
                    </a:xfrm>
                    <a:prstGeom prst="rect">
                      <a:avLst/>
                    </a:prstGeom>
                    <a:noFill/>
                    <a:ln>
                      <a:noFill/>
                    </a:ln>
                  </pic:spPr>
                </pic:pic>
              </a:graphicData>
            </a:graphic>
          </wp:inline>
        </w:drawing>
      </w:r>
      <w:r w:rsidR="003A21DF">
        <w:rPr>
          <w:noProof/>
        </w:rPr>
        <w:drawing>
          <wp:inline distT="0" distB="0" distL="0" distR="0" wp14:anchorId="276F7B53" wp14:editId="71E07F93">
            <wp:extent cx="3115324" cy="1752249"/>
            <wp:effectExtent l="0" t="0" r="8890" b="635"/>
            <wp:docPr id="9226"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19608" cy="1754658"/>
                    </a:xfrm>
                    <a:prstGeom prst="rect">
                      <a:avLst/>
                    </a:prstGeom>
                    <a:noFill/>
                    <a:ln>
                      <a:noFill/>
                    </a:ln>
                  </pic:spPr>
                </pic:pic>
              </a:graphicData>
            </a:graphic>
          </wp:inline>
        </w:drawing>
      </w:r>
    </w:p>
    <w:p w14:paraId="66FA8174" w14:textId="201223B1" w:rsidR="00377411" w:rsidRDefault="00377411" w:rsidP="00424E47">
      <w:pPr>
        <w:spacing w:after="0"/>
        <w:ind w:firstLine="708"/>
        <w:rPr>
          <w:rFonts w:ascii="Times New Roman" w:hAnsi="Times New Roman" w:cs="Times New Roman"/>
          <w:i/>
          <w:iCs/>
          <w:color w:val="17365D" w:themeColor="text2" w:themeShade="BF"/>
          <w:sz w:val="24"/>
          <w:szCs w:val="24"/>
        </w:rPr>
      </w:pPr>
      <w:r w:rsidRPr="00377411">
        <w:rPr>
          <w:rFonts w:ascii="Times New Roman" w:hAnsi="Times New Roman" w:cs="Times New Roman"/>
          <w:i/>
          <w:iCs/>
          <w:color w:val="17365D" w:themeColor="text2" w:themeShade="BF"/>
          <w:sz w:val="24"/>
          <w:szCs w:val="24"/>
        </w:rPr>
        <w:t>Dani piva 2019.</w:t>
      </w:r>
      <w:r w:rsidR="00424E47">
        <w:rPr>
          <w:rFonts w:ascii="Times New Roman" w:hAnsi="Times New Roman" w:cs="Times New Roman"/>
          <w:i/>
          <w:iCs/>
          <w:color w:val="17365D" w:themeColor="text2" w:themeShade="BF"/>
          <w:sz w:val="24"/>
          <w:szCs w:val="24"/>
        </w:rPr>
        <w:t xml:space="preserve"> vatromet</w:t>
      </w:r>
      <w:r w:rsidR="00424E47">
        <w:rPr>
          <w:rFonts w:ascii="Times New Roman" w:hAnsi="Times New Roman" w:cs="Times New Roman"/>
          <w:i/>
          <w:iCs/>
          <w:color w:val="17365D" w:themeColor="text2" w:themeShade="BF"/>
          <w:sz w:val="24"/>
          <w:szCs w:val="24"/>
        </w:rPr>
        <w:tab/>
      </w:r>
      <w:r w:rsidR="00424E47">
        <w:rPr>
          <w:rFonts w:ascii="Times New Roman" w:hAnsi="Times New Roman" w:cs="Times New Roman"/>
          <w:i/>
          <w:iCs/>
          <w:color w:val="17365D" w:themeColor="text2" w:themeShade="BF"/>
          <w:sz w:val="24"/>
          <w:szCs w:val="24"/>
        </w:rPr>
        <w:tab/>
      </w:r>
      <w:r w:rsidR="00424E47">
        <w:rPr>
          <w:rFonts w:ascii="Times New Roman" w:hAnsi="Times New Roman" w:cs="Times New Roman"/>
          <w:i/>
          <w:iCs/>
          <w:color w:val="17365D" w:themeColor="text2" w:themeShade="BF"/>
          <w:sz w:val="24"/>
          <w:szCs w:val="24"/>
        </w:rPr>
        <w:tab/>
      </w:r>
      <w:r w:rsidR="00424E47">
        <w:rPr>
          <w:rFonts w:ascii="Times New Roman" w:hAnsi="Times New Roman" w:cs="Times New Roman"/>
          <w:i/>
          <w:iCs/>
          <w:color w:val="17365D" w:themeColor="text2" w:themeShade="BF"/>
          <w:sz w:val="24"/>
          <w:szCs w:val="24"/>
        </w:rPr>
        <w:tab/>
        <w:t>Koncert Prljavog kazališta</w:t>
      </w:r>
    </w:p>
    <w:p w14:paraId="49CCABA6" w14:textId="77777777" w:rsidR="00F13E65" w:rsidRPr="00377411" w:rsidRDefault="00F13E65" w:rsidP="00F13E65">
      <w:pPr>
        <w:spacing w:after="0"/>
        <w:jc w:val="center"/>
        <w:rPr>
          <w:rFonts w:ascii="Times New Roman" w:hAnsi="Times New Roman" w:cs="Times New Roman"/>
          <w:i/>
          <w:iCs/>
          <w:color w:val="17365D" w:themeColor="text2" w:themeShade="BF"/>
          <w:sz w:val="24"/>
          <w:szCs w:val="24"/>
        </w:rPr>
      </w:pPr>
    </w:p>
    <w:p w14:paraId="74C866C0" w14:textId="025A071E" w:rsidR="00DF565A" w:rsidRDefault="00DF565A" w:rsidP="00DF565A">
      <w:pPr>
        <w:spacing w:after="0"/>
        <w:jc w:val="both"/>
        <w:rPr>
          <w:rFonts w:ascii="Times New Roman" w:hAnsi="Times New Roman" w:cs="Times New Roman"/>
          <w:iCs/>
          <w:color w:val="17365D" w:themeColor="text2" w:themeShade="BF"/>
          <w:sz w:val="24"/>
          <w:szCs w:val="24"/>
        </w:rPr>
      </w:pPr>
      <w:r>
        <w:rPr>
          <w:rFonts w:ascii="Times New Roman" w:hAnsi="Times New Roman" w:cs="Times New Roman"/>
          <w:iCs/>
          <w:color w:val="17365D" w:themeColor="text2" w:themeShade="BF"/>
          <w:sz w:val="24"/>
          <w:szCs w:val="24"/>
        </w:rPr>
        <w:tab/>
        <w:t xml:space="preserve">Po treći put </w:t>
      </w:r>
      <w:r w:rsidR="006F7C41">
        <w:rPr>
          <w:rFonts w:ascii="Times New Roman" w:hAnsi="Times New Roman" w:cs="Times New Roman"/>
          <w:iCs/>
          <w:color w:val="17365D" w:themeColor="text2" w:themeShade="BF"/>
          <w:sz w:val="24"/>
          <w:szCs w:val="24"/>
        </w:rPr>
        <w:t>2019. godine</w:t>
      </w:r>
      <w:r w:rsidR="00016FE8">
        <w:rPr>
          <w:rFonts w:ascii="Times New Roman" w:hAnsi="Times New Roman" w:cs="Times New Roman"/>
          <w:iCs/>
          <w:color w:val="17365D" w:themeColor="text2" w:themeShade="BF"/>
          <w:sz w:val="24"/>
          <w:szCs w:val="24"/>
        </w:rPr>
        <w:t xml:space="preserve"> Grad Karlovac organizirao je Advent na lokaciji </w:t>
      </w:r>
      <w:r w:rsidR="001013AB">
        <w:rPr>
          <w:rFonts w:ascii="Times New Roman" w:hAnsi="Times New Roman" w:cs="Times New Roman"/>
          <w:iCs/>
          <w:color w:val="17365D" w:themeColor="text2" w:themeShade="BF"/>
          <w:sz w:val="24"/>
          <w:szCs w:val="24"/>
        </w:rPr>
        <w:t>između Edisona, Zorin doma, glazbenog paviljona</w:t>
      </w:r>
      <w:r w:rsidR="00A52D0A">
        <w:rPr>
          <w:rFonts w:ascii="Times New Roman" w:hAnsi="Times New Roman" w:cs="Times New Roman"/>
          <w:iCs/>
          <w:color w:val="17365D" w:themeColor="text2" w:themeShade="BF"/>
          <w:sz w:val="24"/>
          <w:szCs w:val="24"/>
        </w:rPr>
        <w:t xml:space="preserve"> i šetališta dr. Franje Tuđmana. Adventska događanja obilovala su glazbenim </w:t>
      </w:r>
      <w:r w:rsidR="005F2462">
        <w:rPr>
          <w:rFonts w:ascii="Times New Roman" w:hAnsi="Times New Roman" w:cs="Times New Roman"/>
          <w:iCs/>
          <w:color w:val="17365D" w:themeColor="text2" w:themeShade="BF"/>
          <w:sz w:val="24"/>
          <w:szCs w:val="24"/>
        </w:rPr>
        <w:t>sadržajima, te je uz veliku ugostiteljsku ponudu</w:t>
      </w:r>
      <w:r w:rsidR="00CE33EE">
        <w:rPr>
          <w:rFonts w:ascii="Times New Roman" w:hAnsi="Times New Roman" w:cs="Times New Roman"/>
          <w:iCs/>
          <w:color w:val="17365D" w:themeColor="text2" w:themeShade="BF"/>
          <w:sz w:val="24"/>
          <w:szCs w:val="24"/>
        </w:rPr>
        <w:t xml:space="preserve"> dočaran ugođaj Božićnih blagdana </w:t>
      </w:r>
      <w:r w:rsidR="00383962">
        <w:rPr>
          <w:rFonts w:ascii="Times New Roman" w:hAnsi="Times New Roman" w:cs="Times New Roman"/>
          <w:iCs/>
          <w:color w:val="17365D" w:themeColor="text2" w:themeShade="BF"/>
          <w:sz w:val="24"/>
          <w:szCs w:val="24"/>
        </w:rPr>
        <w:t>zanimljiv svim generacijama.</w:t>
      </w:r>
      <w:r w:rsidR="00A712F8">
        <w:rPr>
          <w:rFonts w:ascii="Times New Roman" w:hAnsi="Times New Roman" w:cs="Times New Roman"/>
          <w:iCs/>
          <w:color w:val="17365D" w:themeColor="text2" w:themeShade="BF"/>
          <w:sz w:val="24"/>
          <w:szCs w:val="24"/>
        </w:rPr>
        <w:t xml:space="preserve"> Adventska događanja završila su dočekom nove godine na otvorenom uz glazbene goste i odličnu </w:t>
      </w:r>
      <w:r w:rsidR="002E2949">
        <w:rPr>
          <w:rFonts w:ascii="Times New Roman" w:hAnsi="Times New Roman" w:cs="Times New Roman"/>
          <w:iCs/>
          <w:color w:val="17365D" w:themeColor="text2" w:themeShade="BF"/>
          <w:sz w:val="24"/>
          <w:szCs w:val="24"/>
        </w:rPr>
        <w:t>zabavu.</w:t>
      </w:r>
    </w:p>
    <w:p w14:paraId="52CFB26F" w14:textId="77777777" w:rsidR="00F13E65" w:rsidRDefault="00F13E65" w:rsidP="00DF565A">
      <w:pPr>
        <w:spacing w:after="0"/>
        <w:jc w:val="both"/>
        <w:rPr>
          <w:rFonts w:ascii="Times New Roman" w:hAnsi="Times New Roman" w:cs="Times New Roman"/>
          <w:iCs/>
          <w:color w:val="17365D" w:themeColor="text2" w:themeShade="BF"/>
          <w:sz w:val="24"/>
          <w:szCs w:val="24"/>
        </w:rPr>
      </w:pPr>
    </w:p>
    <w:p w14:paraId="0473D6CB" w14:textId="154AC021" w:rsidR="00FC4EBF" w:rsidRPr="00DF565A" w:rsidRDefault="005C6F9E" w:rsidP="00DF565A">
      <w:pPr>
        <w:spacing w:after="0"/>
        <w:jc w:val="both"/>
        <w:rPr>
          <w:rFonts w:ascii="Times New Roman" w:hAnsi="Times New Roman" w:cs="Times New Roman"/>
          <w:iCs/>
          <w:color w:val="17365D" w:themeColor="text2" w:themeShade="BF"/>
          <w:sz w:val="24"/>
          <w:szCs w:val="24"/>
        </w:rPr>
      </w:pPr>
      <w:r>
        <w:rPr>
          <w:rFonts w:ascii="IBM Plex Sans" w:hAnsi="IBM Plex Sans"/>
          <w:noProof/>
        </w:rPr>
        <w:drawing>
          <wp:inline distT="0" distB="0" distL="0" distR="0" wp14:anchorId="33CB9252" wp14:editId="6FB97712">
            <wp:extent cx="3057525" cy="203887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70760" cy="2047704"/>
                    </a:xfrm>
                    <a:prstGeom prst="rect">
                      <a:avLst/>
                    </a:prstGeom>
                    <a:noFill/>
                    <a:ln>
                      <a:noFill/>
                    </a:ln>
                  </pic:spPr>
                </pic:pic>
              </a:graphicData>
            </a:graphic>
          </wp:inline>
        </w:drawing>
      </w:r>
      <w:r w:rsidR="00062FF4">
        <w:rPr>
          <w:rFonts w:ascii="IBM Plex Sans" w:hAnsi="IBM Plex Sans"/>
          <w:noProof/>
          <w:color w:val="0000FF"/>
        </w:rPr>
        <w:drawing>
          <wp:inline distT="0" distB="0" distL="0" distR="0" wp14:anchorId="39553423" wp14:editId="083795DE">
            <wp:extent cx="3057685" cy="2038034"/>
            <wp:effectExtent l="0" t="0" r="0" b="635"/>
            <wp:docPr id="9216" name="Picture 9216">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72525" cy="2047926"/>
                    </a:xfrm>
                    <a:prstGeom prst="rect">
                      <a:avLst/>
                    </a:prstGeom>
                    <a:noFill/>
                    <a:ln>
                      <a:noFill/>
                    </a:ln>
                  </pic:spPr>
                </pic:pic>
              </a:graphicData>
            </a:graphic>
          </wp:inline>
        </w:drawing>
      </w:r>
    </w:p>
    <w:p w14:paraId="5821B55A" w14:textId="792F9647" w:rsidR="002264E8" w:rsidRDefault="002264E8" w:rsidP="002264E8">
      <w:pPr>
        <w:spacing w:after="0"/>
        <w:jc w:val="center"/>
        <w:rPr>
          <w:rFonts w:ascii="Times New Roman" w:hAnsi="Times New Roman" w:cs="Times New Roman"/>
          <w:i/>
          <w:color w:val="17365D" w:themeColor="text2" w:themeShade="BF"/>
          <w:sz w:val="24"/>
          <w:szCs w:val="24"/>
        </w:rPr>
      </w:pPr>
      <w:r>
        <w:rPr>
          <w:noProof/>
        </w:rPr>
        <w:lastRenderedPageBreak/>
        <w:drawing>
          <wp:inline distT="0" distB="0" distL="0" distR="0" wp14:anchorId="0164AACB" wp14:editId="691FDD10">
            <wp:extent cx="4114800" cy="2743058"/>
            <wp:effectExtent l="0" t="0" r="0" b="635"/>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55152" cy="2769958"/>
                    </a:xfrm>
                    <a:prstGeom prst="rect">
                      <a:avLst/>
                    </a:prstGeom>
                    <a:noFill/>
                    <a:ln>
                      <a:noFill/>
                    </a:ln>
                  </pic:spPr>
                </pic:pic>
              </a:graphicData>
            </a:graphic>
          </wp:inline>
        </w:drawing>
      </w:r>
    </w:p>
    <w:p w14:paraId="2585F133" w14:textId="6B272775" w:rsidR="00EE36B6" w:rsidRDefault="00EE36B6" w:rsidP="00EE36B6">
      <w:pPr>
        <w:spacing w:after="0"/>
        <w:jc w:val="center"/>
        <w:rPr>
          <w:rFonts w:ascii="Times New Roman" w:hAnsi="Times New Roman" w:cs="Times New Roman"/>
          <w:i/>
          <w:color w:val="17365D" w:themeColor="text2" w:themeShade="BF"/>
          <w:sz w:val="24"/>
          <w:szCs w:val="24"/>
        </w:rPr>
      </w:pPr>
      <w:r w:rsidRPr="00D551B2">
        <w:rPr>
          <w:rFonts w:ascii="Times New Roman" w:hAnsi="Times New Roman" w:cs="Times New Roman"/>
          <w:i/>
          <w:color w:val="17365D" w:themeColor="text2" w:themeShade="BF"/>
          <w:sz w:val="24"/>
          <w:szCs w:val="24"/>
        </w:rPr>
        <w:t>Advent u Karlovcu</w:t>
      </w:r>
    </w:p>
    <w:p w14:paraId="32B43CB2" w14:textId="56679862" w:rsidR="00435B46" w:rsidRPr="00D551B2" w:rsidRDefault="00435B46" w:rsidP="00435B46">
      <w:pPr>
        <w:spacing w:after="0"/>
        <w:ind w:firstLine="708"/>
        <w:jc w:val="both"/>
        <w:rPr>
          <w:rFonts w:ascii="Times New Roman" w:hAnsi="Times New Roman" w:cs="Times New Roman"/>
          <w:color w:val="17365D" w:themeColor="text2" w:themeShade="BF"/>
          <w:sz w:val="24"/>
          <w:szCs w:val="24"/>
        </w:rPr>
      </w:pPr>
    </w:p>
    <w:p w14:paraId="26082181" w14:textId="66276FF6" w:rsidR="009C04BD" w:rsidRDefault="005F5C59" w:rsidP="000F7EDA">
      <w:pPr>
        <w:spacing w:after="0"/>
        <w:ind w:firstLine="708"/>
        <w:jc w:val="both"/>
        <w:rPr>
          <w:rFonts w:ascii="Times New Roman" w:hAnsi="Times New Roman" w:cs="Times New Roman"/>
          <w:color w:val="17365D" w:themeColor="text2" w:themeShade="BF"/>
          <w:sz w:val="24"/>
          <w:szCs w:val="24"/>
        </w:rPr>
      </w:pPr>
      <w:r>
        <w:rPr>
          <w:rFonts w:ascii="Times New Roman" w:hAnsi="Times New Roman" w:cs="Times New Roman"/>
          <w:color w:val="17365D" w:themeColor="text2" w:themeShade="BF"/>
          <w:sz w:val="24"/>
          <w:szCs w:val="24"/>
        </w:rPr>
        <w:t>Prve tri godine rada Aquatike pokazale su se iznimno uspješnima.</w:t>
      </w:r>
      <w:r w:rsidR="009C04BD" w:rsidRPr="00D551B2">
        <w:rPr>
          <w:rFonts w:ascii="Times New Roman" w:hAnsi="Times New Roman" w:cs="Times New Roman"/>
          <w:color w:val="17365D" w:themeColor="text2" w:themeShade="BF"/>
          <w:sz w:val="24"/>
          <w:szCs w:val="24"/>
        </w:rPr>
        <w:t xml:space="preserve"> </w:t>
      </w:r>
      <w:r w:rsidR="007033D1">
        <w:rPr>
          <w:rFonts w:ascii="Times New Roman" w:hAnsi="Times New Roman" w:cs="Times New Roman"/>
          <w:color w:val="17365D" w:themeColor="text2" w:themeShade="BF"/>
          <w:sz w:val="24"/>
          <w:szCs w:val="24"/>
        </w:rPr>
        <w:t xml:space="preserve">Rad Aquatike i dalje će biti sufinanciran iz proračuna </w:t>
      </w:r>
      <w:r w:rsidR="00333F81" w:rsidRPr="00D551B2">
        <w:rPr>
          <w:rFonts w:ascii="Times New Roman" w:hAnsi="Times New Roman" w:cs="Times New Roman"/>
          <w:color w:val="17365D" w:themeColor="text2" w:themeShade="BF"/>
          <w:sz w:val="24"/>
          <w:szCs w:val="24"/>
        </w:rPr>
        <w:t xml:space="preserve"> sa  </w:t>
      </w:r>
      <w:r w:rsidR="00AD747A">
        <w:rPr>
          <w:rFonts w:ascii="Times New Roman" w:hAnsi="Times New Roman" w:cs="Times New Roman"/>
          <w:color w:val="17365D" w:themeColor="text2" w:themeShade="BF"/>
          <w:sz w:val="24"/>
          <w:szCs w:val="24"/>
        </w:rPr>
        <w:t>2,14 mil. kn</w:t>
      </w:r>
      <w:r w:rsidR="00534039">
        <w:rPr>
          <w:rFonts w:ascii="Times New Roman" w:hAnsi="Times New Roman" w:cs="Times New Roman"/>
          <w:color w:val="17365D" w:themeColor="text2" w:themeShade="BF"/>
          <w:sz w:val="24"/>
          <w:szCs w:val="24"/>
        </w:rPr>
        <w:t>.</w:t>
      </w:r>
      <w:r w:rsidR="00333F81" w:rsidRPr="00D551B2">
        <w:rPr>
          <w:rFonts w:ascii="Times New Roman" w:hAnsi="Times New Roman" w:cs="Times New Roman"/>
          <w:color w:val="17365D" w:themeColor="text2" w:themeShade="BF"/>
          <w:sz w:val="24"/>
          <w:szCs w:val="24"/>
        </w:rPr>
        <w:t xml:space="preserve"> Projektom sufinanciranja izgradnje akvarija predviđeno je da će ustanove </w:t>
      </w:r>
      <w:r w:rsidR="009C04BD" w:rsidRPr="00D551B2">
        <w:rPr>
          <w:rFonts w:ascii="Times New Roman" w:hAnsi="Times New Roman" w:cs="Times New Roman"/>
          <w:color w:val="17365D" w:themeColor="text2" w:themeShade="BF"/>
          <w:sz w:val="24"/>
          <w:szCs w:val="24"/>
        </w:rPr>
        <w:t>prvih pet</w:t>
      </w:r>
      <w:r w:rsidR="00333F81" w:rsidRPr="00D551B2">
        <w:rPr>
          <w:rFonts w:ascii="Times New Roman" w:hAnsi="Times New Roman" w:cs="Times New Roman"/>
          <w:color w:val="17365D" w:themeColor="text2" w:themeShade="BF"/>
          <w:sz w:val="24"/>
          <w:szCs w:val="24"/>
        </w:rPr>
        <w:t xml:space="preserve"> godina trebati pomoć za svoje redovno poslovanje iz gradskog proračuna</w:t>
      </w:r>
      <w:r w:rsidR="009C04BD" w:rsidRPr="00D551B2">
        <w:rPr>
          <w:rFonts w:ascii="Times New Roman" w:hAnsi="Times New Roman" w:cs="Times New Roman"/>
          <w:color w:val="17365D" w:themeColor="text2" w:themeShade="BF"/>
          <w:sz w:val="24"/>
          <w:szCs w:val="24"/>
        </w:rPr>
        <w:t>. Iako se radi o pojedinačno značajnoj turističkoj atrakciji biti će neophodno dalje ulagati u turiz</w:t>
      </w:r>
      <w:r w:rsidR="00037EE2" w:rsidRPr="00D551B2">
        <w:rPr>
          <w:rFonts w:ascii="Times New Roman" w:hAnsi="Times New Roman" w:cs="Times New Roman"/>
          <w:color w:val="17365D" w:themeColor="text2" w:themeShade="BF"/>
          <w:sz w:val="24"/>
          <w:szCs w:val="24"/>
        </w:rPr>
        <w:t>a</w:t>
      </w:r>
      <w:r w:rsidR="009C04BD" w:rsidRPr="00D551B2">
        <w:rPr>
          <w:rFonts w:ascii="Times New Roman" w:hAnsi="Times New Roman" w:cs="Times New Roman"/>
          <w:color w:val="17365D" w:themeColor="text2" w:themeShade="BF"/>
          <w:sz w:val="24"/>
          <w:szCs w:val="24"/>
        </w:rPr>
        <w:t xml:space="preserve">m, kako bi akvarij uz druge znamenenitosti u gradu zadržao  veliku posjećenost koju je imao </w:t>
      </w:r>
      <w:r w:rsidR="0011488C">
        <w:rPr>
          <w:rFonts w:ascii="Times New Roman" w:hAnsi="Times New Roman" w:cs="Times New Roman"/>
          <w:color w:val="17365D" w:themeColor="text2" w:themeShade="BF"/>
          <w:sz w:val="24"/>
          <w:szCs w:val="24"/>
        </w:rPr>
        <w:t>u prvim godinama</w:t>
      </w:r>
      <w:r w:rsidR="009C04BD" w:rsidRPr="00D551B2">
        <w:rPr>
          <w:rFonts w:ascii="Times New Roman" w:hAnsi="Times New Roman" w:cs="Times New Roman"/>
          <w:color w:val="17365D" w:themeColor="text2" w:themeShade="BF"/>
          <w:sz w:val="24"/>
          <w:szCs w:val="24"/>
        </w:rPr>
        <w:t xml:space="preserve"> rada kada je interes posjtetitelja bio iznad očekivanja.</w:t>
      </w:r>
      <w:r w:rsidR="0011488C">
        <w:rPr>
          <w:rFonts w:ascii="Times New Roman" w:hAnsi="Times New Roman" w:cs="Times New Roman"/>
          <w:color w:val="17365D" w:themeColor="text2" w:themeShade="BF"/>
          <w:sz w:val="24"/>
          <w:szCs w:val="24"/>
        </w:rPr>
        <w:t xml:space="preserve"> Vjerujemo da će izgradnja šetnice na desnoj obali Korane biti dodana vrijednost razvoju turizma, ali i pridonijeti povećanju broja posjetitelja u Aquatici.</w:t>
      </w:r>
    </w:p>
    <w:p w14:paraId="11FF2FF9" w14:textId="77777777" w:rsidR="0052798C" w:rsidRPr="00D551B2" w:rsidRDefault="0052798C" w:rsidP="000F7EDA">
      <w:pPr>
        <w:spacing w:after="0"/>
        <w:ind w:firstLine="708"/>
        <w:jc w:val="both"/>
        <w:rPr>
          <w:rFonts w:ascii="Times New Roman" w:hAnsi="Times New Roman" w:cs="Times New Roman"/>
          <w:color w:val="17365D" w:themeColor="text2" w:themeShade="BF"/>
          <w:sz w:val="24"/>
          <w:szCs w:val="24"/>
        </w:rPr>
      </w:pPr>
    </w:p>
    <w:p w14:paraId="26082183" w14:textId="32C9A263" w:rsidR="00A1082D" w:rsidRPr="00D551B2" w:rsidRDefault="006B4585" w:rsidP="00A1082D">
      <w:pPr>
        <w:spacing w:after="0"/>
        <w:jc w:val="both"/>
        <w:rPr>
          <w:rFonts w:ascii="Times New Roman" w:hAnsi="Times New Roman" w:cs="Times New Roman"/>
          <w:color w:val="17365D" w:themeColor="text2" w:themeShade="BF"/>
          <w:sz w:val="24"/>
          <w:szCs w:val="24"/>
        </w:rPr>
      </w:pPr>
      <w:r>
        <w:rPr>
          <w:noProof/>
        </w:rPr>
        <w:drawing>
          <wp:inline distT="0" distB="0" distL="0" distR="0" wp14:anchorId="4AE56CE1" wp14:editId="443BC98B">
            <wp:extent cx="2981325" cy="199023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98418" cy="2001641"/>
                    </a:xfrm>
                    <a:prstGeom prst="rect">
                      <a:avLst/>
                    </a:prstGeom>
                    <a:noFill/>
                    <a:ln>
                      <a:noFill/>
                    </a:ln>
                  </pic:spPr>
                </pic:pic>
              </a:graphicData>
            </a:graphic>
          </wp:inline>
        </w:drawing>
      </w:r>
      <w:r w:rsidR="005E4EE6">
        <w:rPr>
          <w:noProof/>
        </w:rPr>
        <w:drawing>
          <wp:inline distT="0" distB="0" distL="0" distR="0" wp14:anchorId="0CC8C183" wp14:editId="7DF0EA0F">
            <wp:extent cx="3028950" cy="20217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49517" cy="2035437"/>
                    </a:xfrm>
                    <a:prstGeom prst="rect">
                      <a:avLst/>
                    </a:prstGeom>
                    <a:noFill/>
                    <a:ln>
                      <a:noFill/>
                    </a:ln>
                  </pic:spPr>
                </pic:pic>
              </a:graphicData>
            </a:graphic>
          </wp:inline>
        </w:drawing>
      </w:r>
    </w:p>
    <w:p w14:paraId="29C39779" w14:textId="77777777" w:rsidR="0052798C" w:rsidRDefault="0052798C" w:rsidP="00902BDF">
      <w:pPr>
        <w:spacing w:after="0"/>
        <w:jc w:val="both"/>
        <w:rPr>
          <w:rFonts w:ascii="Times New Roman" w:hAnsi="Times New Roman" w:cs="Times New Roman"/>
          <w:color w:val="17365D" w:themeColor="text2" w:themeShade="BF"/>
          <w:sz w:val="24"/>
          <w:szCs w:val="24"/>
        </w:rPr>
      </w:pPr>
    </w:p>
    <w:p w14:paraId="68FA5EEF" w14:textId="77777777" w:rsidR="0052798C" w:rsidRDefault="0052798C" w:rsidP="00902BDF">
      <w:pPr>
        <w:spacing w:after="0"/>
        <w:jc w:val="both"/>
        <w:rPr>
          <w:rFonts w:ascii="Times New Roman" w:hAnsi="Times New Roman" w:cs="Times New Roman"/>
          <w:color w:val="17365D" w:themeColor="text2" w:themeShade="BF"/>
          <w:sz w:val="24"/>
          <w:szCs w:val="24"/>
        </w:rPr>
      </w:pPr>
    </w:p>
    <w:p w14:paraId="26082184" w14:textId="4F96D872" w:rsidR="00C561A7" w:rsidRPr="00D551B2" w:rsidRDefault="007229B0" w:rsidP="0052798C">
      <w:pPr>
        <w:spacing w:after="0"/>
        <w:jc w:val="center"/>
        <w:rPr>
          <w:rFonts w:ascii="Times New Roman" w:hAnsi="Times New Roman" w:cs="Times New Roman"/>
          <w:color w:val="17365D" w:themeColor="text2" w:themeShade="BF"/>
          <w:sz w:val="24"/>
          <w:szCs w:val="24"/>
        </w:rPr>
      </w:pPr>
      <w:r>
        <w:rPr>
          <w:noProof/>
        </w:rPr>
        <w:lastRenderedPageBreak/>
        <w:drawing>
          <wp:inline distT="0" distB="0" distL="0" distR="0" wp14:anchorId="11818764" wp14:editId="05B75AEA">
            <wp:extent cx="4052814" cy="27051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59335" cy="2709453"/>
                    </a:xfrm>
                    <a:prstGeom prst="rect">
                      <a:avLst/>
                    </a:prstGeom>
                    <a:noFill/>
                    <a:ln>
                      <a:noFill/>
                    </a:ln>
                  </pic:spPr>
                </pic:pic>
              </a:graphicData>
            </a:graphic>
          </wp:inline>
        </w:drawing>
      </w:r>
    </w:p>
    <w:p w14:paraId="26082185" w14:textId="55F6C9E3" w:rsidR="007C6360" w:rsidRDefault="00902BDF" w:rsidP="00902BDF">
      <w:pPr>
        <w:spacing w:after="0"/>
        <w:jc w:val="center"/>
        <w:rPr>
          <w:rFonts w:ascii="Times New Roman" w:hAnsi="Times New Roman" w:cs="Times New Roman"/>
          <w:i/>
          <w:color w:val="17365D" w:themeColor="text2" w:themeShade="BF"/>
          <w:sz w:val="24"/>
          <w:szCs w:val="24"/>
        </w:rPr>
      </w:pPr>
      <w:r w:rsidRPr="00D551B2">
        <w:rPr>
          <w:rFonts w:ascii="Times New Roman" w:hAnsi="Times New Roman" w:cs="Times New Roman"/>
          <w:i/>
          <w:color w:val="17365D" w:themeColor="text2" w:themeShade="BF"/>
          <w:sz w:val="24"/>
          <w:szCs w:val="24"/>
        </w:rPr>
        <w:t>Slatkovodni akvarij i muzej rijeka Aquatika</w:t>
      </w:r>
    </w:p>
    <w:p w14:paraId="77ABF4FC" w14:textId="77777777" w:rsidR="00C7182E" w:rsidRPr="00D551B2" w:rsidRDefault="00C7182E" w:rsidP="00902BDF">
      <w:pPr>
        <w:spacing w:after="0"/>
        <w:jc w:val="center"/>
        <w:rPr>
          <w:rFonts w:ascii="Times New Roman" w:hAnsi="Times New Roman" w:cs="Times New Roman"/>
          <w:i/>
          <w:color w:val="17365D" w:themeColor="text2" w:themeShade="BF"/>
          <w:sz w:val="24"/>
          <w:szCs w:val="24"/>
        </w:rPr>
      </w:pPr>
    </w:p>
    <w:p w14:paraId="26082186" w14:textId="6E05226C" w:rsidR="00A55B8F" w:rsidRPr="00D551B2" w:rsidRDefault="00C2053D" w:rsidP="000F7EDA">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Rashode gradske uprave čine materijalni rashodi poslovanja i plaće zaposlenih na koje se</w:t>
      </w:r>
      <w:r w:rsidR="00302F73" w:rsidRPr="00D551B2">
        <w:rPr>
          <w:rFonts w:ascii="Times New Roman" w:hAnsi="Times New Roman" w:cs="Times New Roman"/>
          <w:color w:val="17365D" w:themeColor="text2" w:themeShade="BF"/>
          <w:sz w:val="24"/>
          <w:szCs w:val="24"/>
        </w:rPr>
        <w:t xml:space="preserve"> planira utrošiti </w:t>
      </w:r>
      <w:r w:rsidR="009C04BD" w:rsidRPr="00D551B2">
        <w:rPr>
          <w:rFonts w:ascii="Times New Roman" w:hAnsi="Times New Roman" w:cs="Times New Roman"/>
          <w:color w:val="17365D" w:themeColor="text2" w:themeShade="BF"/>
          <w:sz w:val="24"/>
          <w:szCs w:val="24"/>
        </w:rPr>
        <w:t>oko 3</w:t>
      </w:r>
      <w:r w:rsidR="00517BA3">
        <w:rPr>
          <w:rFonts w:ascii="Times New Roman" w:hAnsi="Times New Roman" w:cs="Times New Roman"/>
          <w:color w:val="17365D" w:themeColor="text2" w:themeShade="BF"/>
          <w:sz w:val="24"/>
          <w:szCs w:val="24"/>
        </w:rPr>
        <w:t>1</w:t>
      </w:r>
      <w:r w:rsidR="009C04BD"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mil.kn. Gradska uprava ima 1</w:t>
      </w:r>
      <w:r w:rsidR="00CD03C9">
        <w:rPr>
          <w:rFonts w:ascii="Times New Roman" w:hAnsi="Times New Roman" w:cs="Times New Roman"/>
          <w:color w:val="17365D" w:themeColor="text2" w:themeShade="BF"/>
          <w:sz w:val="24"/>
          <w:szCs w:val="24"/>
        </w:rPr>
        <w:t>3</w:t>
      </w:r>
      <w:r w:rsidR="00E65CB7">
        <w:rPr>
          <w:rFonts w:ascii="Times New Roman" w:hAnsi="Times New Roman" w:cs="Times New Roman"/>
          <w:color w:val="17365D" w:themeColor="text2" w:themeShade="BF"/>
          <w:sz w:val="24"/>
          <w:szCs w:val="24"/>
        </w:rPr>
        <w:t>9 stalno</w:t>
      </w:r>
      <w:r w:rsidRPr="00D551B2">
        <w:rPr>
          <w:rFonts w:ascii="Times New Roman" w:hAnsi="Times New Roman" w:cs="Times New Roman"/>
          <w:color w:val="17365D" w:themeColor="text2" w:themeShade="BF"/>
          <w:sz w:val="24"/>
          <w:szCs w:val="24"/>
        </w:rPr>
        <w:t xml:space="preserve"> zaposlenih u </w:t>
      </w:r>
      <w:r w:rsidR="00E65CB7">
        <w:rPr>
          <w:rFonts w:ascii="Times New Roman" w:hAnsi="Times New Roman" w:cs="Times New Roman"/>
          <w:color w:val="17365D" w:themeColor="text2" w:themeShade="BF"/>
          <w:sz w:val="24"/>
          <w:szCs w:val="24"/>
        </w:rPr>
        <w:t>11</w:t>
      </w:r>
      <w:r w:rsidRPr="00D551B2">
        <w:rPr>
          <w:rFonts w:ascii="Times New Roman" w:hAnsi="Times New Roman" w:cs="Times New Roman"/>
          <w:color w:val="17365D" w:themeColor="text2" w:themeShade="BF"/>
          <w:sz w:val="24"/>
          <w:szCs w:val="24"/>
        </w:rPr>
        <w:t xml:space="preserve"> upravnih odjela za obavljan</w:t>
      </w:r>
      <w:r w:rsidR="00037EE2" w:rsidRPr="00D551B2">
        <w:rPr>
          <w:rFonts w:ascii="Times New Roman" w:hAnsi="Times New Roman" w:cs="Times New Roman"/>
          <w:color w:val="17365D" w:themeColor="text2" w:themeShade="BF"/>
          <w:sz w:val="24"/>
          <w:szCs w:val="24"/>
        </w:rPr>
        <w:t>j</w:t>
      </w:r>
      <w:r w:rsidRPr="00D551B2">
        <w:rPr>
          <w:rFonts w:ascii="Times New Roman" w:hAnsi="Times New Roman" w:cs="Times New Roman"/>
          <w:color w:val="17365D" w:themeColor="text2" w:themeShade="BF"/>
          <w:sz w:val="24"/>
          <w:szCs w:val="24"/>
        </w:rPr>
        <w:t>e poslova iz svoje nadležnosti. Na plaće zaposlenih troši se oko 1</w:t>
      </w:r>
      <w:r w:rsidR="00CD03C9">
        <w:rPr>
          <w:rFonts w:ascii="Times New Roman" w:hAnsi="Times New Roman" w:cs="Times New Roman"/>
          <w:color w:val="17365D" w:themeColor="text2" w:themeShade="BF"/>
          <w:sz w:val="24"/>
          <w:szCs w:val="24"/>
        </w:rPr>
        <w:t>9</w:t>
      </w:r>
      <w:r w:rsidR="00012C88">
        <w:rPr>
          <w:rFonts w:ascii="Times New Roman" w:hAnsi="Times New Roman" w:cs="Times New Roman"/>
          <w:color w:val="17365D" w:themeColor="text2" w:themeShade="BF"/>
          <w:sz w:val="24"/>
          <w:szCs w:val="24"/>
        </w:rPr>
        <w:t>,5</w:t>
      </w:r>
      <w:r w:rsidRPr="00D551B2">
        <w:rPr>
          <w:rFonts w:ascii="Times New Roman" w:hAnsi="Times New Roman" w:cs="Times New Roman"/>
          <w:color w:val="17365D" w:themeColor="text2" w:themeShade="BF"/>
          <w:sz w:val="24"/>
          <w:szCs w:val="24"/>
        </w:rPr>
        <w:t xml:space="preserve"> mil. kn što čini </w:t>
      </w:r>
      <w:r w:rsidR="00175DB5" w:rsidRPr="00D551B2">
        <w:rPr>
          <w:rFonts w:ascii="Times New Roman" w:hAnsi="Times New Roman" w:cs="Times New Roman"/>
          <w:color w:val="17365D" w:themeColor="text2" w:themeShade="BF"/>
          <w:sz w:val="24"/>
          <w:szCs w:val="24"/>
        </w:rPr>
        <w:t xml:space="preserve">manje od </w:t>
      </w:r>
      <w:r w:rsidRPr="00D551B2">
        <w:rPr>
          <w:rFonts w:ascii="Times New Roman" w:hAnsi="Times New Roman" w:cs="Times New Roman"/>
          <w:color w:val="17365D" w:themeColor="text2" w:themeShade="BF"/>
          <w:sz w:val="24"/>
          <w:szCs w:val="24"/>
        </w:rPr>
        <w:t xml:space="preserve"> </w:t>
      </w:r>
      <w:r w:rsidR="00E65CB7">
        <w:rPr>
          <w:rFonts w:ascii="Times New Roman" w:hAnsi="Times New Roman" w:cs="Times New Roman"/>
          <w:color w:val="17365D" w:themeColor="text2" w:themeShade="BF"/>
          <w:sz w:val="24"/>
          <w:szCs w:val="24"/>
        </w:rPr>
        <w:t>6</w:t>
      </w:r>
      <w:r w:rsidRPr="00D551B2">
        <w:rPr>
          <w:rFonts w:ascii="Times New Roman" w:hAnsi="Times New Roman" w:cs="Times New Roman"/>
          <w:color w:val="17365D" w:themeColor="text2" w:themeShade="BF"/>
          <w:sz w:val="24"/>
          <w:szCs w:val="24"/>
        </w:rPr>
        <w:t>% ukupnog proračuna što je znatno manje u odnosu na zakonom definiran limit od 20% izvornih prihoda proračuna. Pod materijalnim rashodima poslovanja podrazumijevaju se troškovi energije, uredskog i dr. materijala, troškovi pošte, prijevoza, komunalnih usluga, troškovi održavanja, premije osiguranja, pristojbe, naknade, sitni inventar, službena putovanja, stručno usavršavanje, odvjetnički troškovi i ostale usluge.</w:t>
      </w:r>
    </w:p>
    <w:p w14:paraId="26082187" w14:textId="7C677CFD" w:rsidR="00E4316F" w:rsidRDefault="00E4316F" w:rsidP="00E4316F">
      <w:pPr>
        <w:spacing w:after="0"/>
        <w:jc w:val="both"/>
        <w:rPr>
          <w:rFonts w:ascii="Times New Roman" w:hAnsi="Times New Roman" w:cs="Times New Roman"/>
          <w:color w:val="17365D" w:themeColor="text2" w:themeShade="BF"/>
          <w:sz w:val="24"/>
          <w:szCs w:val="24"/>
        </w:rPr>
      </w:pPr>
    </w:p>
    <w:p w14:paraId="2932EBA0" w14:textId="77777777" w:rsidR="000619C9" w:rsidRPr="00D551B2" w:rsidRDefault="000619C9" w:rsidP="00E4316F">
      <w:pPr>
        <w:spacing w:after="0"/>
        <w:jc w:val="both"/>
        <w:rPr>
          <w:rFonts w:ascii="Times New Roman" w:hAnsi="Times New Roman" w:cs="Times New Roman"/>
          <w:color w:val="17365D" w:themeColor="text2" w:themeShade="BF"/>
          <w:sz w:val="24"/>
          <w:szCs w:val="24"/>
        </w:rPr>
      </w:pPr>
    </w:p>
    <w:p w14:paraId="316B6FEB" w14:textId="6818E8A3" w:rsidR="000619C9" w:rsidRDefault="00E4316F"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Prioritetne obveza Grada su otplate glavnice i kamata po kreditima. Grad ima </w:t>
      </w:r>
      <w:r w:rsidR="00B0216F">
        <w:rPr>
          <w:rFonts w:ascii="Times New Roman" w:hAnsi="Times New Roman" w:cs="Times New Roman"/>
          <w:color w:val="17365D" w:themeColor="text2" w:themeShade="BF"/>
          <w:sz w:val="24"/>
          <w:szCs w:val="24"/>
        </w:rPr>
        <w:t>šest</w:t>
      </w:r>
      <w:r w:rsidRPr="00D551B2">
        <w:rPr>
          <w:rFonts w:ascii="Times New Roman" w:hAnsi="Times New Roman" w:cs="Times New Roman"/>
          <w:color w:val="17365D" w:themeColor="text2" w:themeShade="BF"/>
          <w:sz w:val="24"/>
          <w:szCs w:val="24"/>
        </w:rPr>
        <w:t xml:space="preserve"> kredita u tri poslovne banke kojima su financirani investicijski projekti tj. izgradnja sportske dvorane, tri vrtića i projekti energetske učinkovitosti na osnovnim školama</w:t>
      </w:r>
      <w:r w:rsidR="00E611BE">
        <w:rPr>
          <w:rFonts w:ascii="Times New Roman" w:hAnsi="Times New Roman" w:cs="Times New Roman"/>
          <w:color w:val="17365D" w:themeColor="text2" w:themeShade="BF"/>
          <w:sz w:val="24"/>
          <w:szCs w:val="24"/>
        </w:rPr>
        <w:t xml:space="preserve"> i drugim javnim zgradama</w:t>
      </w:r>
      <w:r w:rsidRPr="00D551B2">
        <w:rPr>
          <w:rFonts w:ascii="Times New Roman" w:hAnsi="Times New Roman" w:cs="Times New Roman"/>
          <w:color w:val="17365D" w:themeColor="text2" w:themeShade="BF"/>
          <w:sz w:val="24"/>
          <w:szCs w:val="24"/>
        </w:rPr>
        <w:t xml:space="preserve">. </w:t>
      </w:r>
      <w:r w:rsidR="00E65CB7">
        <w:rPr>
          <w:rFonts w:ascii="Times New Roman" w:hAnsi="Times New Roman" w:cs="Times New Roman"/>
          <w:color w:val="17365D" w:themeColor="text2" w:themeShade="BF"/>
          <w:sz w:val="24"/>
          <w:szCs w:val="24"/>
        </w:rPr>
        <w:t xml:space="preserve">Imamo zaključen jedan novi kredit koji je u postupku korištenja za </w:t>
      </w:r>
      <w:r w:rsidR="004C4E38">
        <w:rPr>
          <w:rFonts w:ascii="Times New Roman" w:hAnsi="Times New Roman" w:cs="Times New Roman"/>
          <w:color w:val="17365D" w:themeColor="text2" w:themeShade="BF"/>
          <w:sz w:val="24"/>
          <w:szCs w:val="24"/>
        </w:rPr>
        <w:t>projekt Karlovac II, a predstoji nam zaključenje ugovora o kreditu za rekonstrukciju dječjeg vrtića Dubovac</w:t>
      </w:r>
      <w:r w:rsidR="00E65CB7">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 xml:space="preserve">Za otplatu glavnica kredita planirano je ove godine </w:t>
      </w:r>
      <w:r w:rsidR="00B15409">
        <w:rPr>
          <w:rFonts w:ascii="Times New Roman" w:hAnsi="Times New Roman" w:cs="Times New Roman"/>
          <w:color w:val="17365D" w:themeColor="text2" w:themeShade="BF"/>
          <w:sz w:val="24"/>
          <w:szCs w:val="24"/>
        </w:rPr>
        <w:t>5,7</w:t>
      </w:r>
      <w:r w:rsidRPr="00D551B2">
        <w:rPr>
          <w:rFonts w:ascii="Times New Roman" w:hAnsi="Times New Roman" w:cs="Times New Roman"/>
          <w:color w:val="17365D" w:themeColor="text2" w:themeShade="BF"/>
          <w:sz w:val="24"/>
          <w:szCs w:val="24"/>
        </w:rPr>
        <w:t xml:space="preserve"> mil. kn, a za troškove kamata </w:t>
      </w:r>
      <w:r w:rsidR="00D40326">
        <w:rPr>
          <w:rFonts w:ascii="Times New Roman" w:hAnsi="Times New Roman" w:cs="Times New Roman"/>
          <w:color w:val="17365D" w:themeColor="text2" w:themeShade="BF"/>
          <w:sz w:val="24"/>
          <w:szCs w:val="24"/>
        </w:rPr>
        <w:t>0,7</w:t>
      </w:r>
      <w:r w:rsidRPr="00D551B2">
        <w:rPr>
          <w:rFonts w:ascii="Times New Roman" w:hAnsi="Times New Roman" w:cs="Times New Roman"/>
          <w:color w:val="17365D" w:themeColor="text2" w:themeShade="BF"/>
          <w:sz w:val="24"/>
          <w:szCs w:val="24"/>
        </w:rPr>
        <w:t xml:space="preserve"> mil.kn.</w:t>
      </w:r>
      <w:r w:rsidR="00302F73" w:rsidRPr="00D551B2">
        <w:rPr>
          <w:rFonts w:ascii="Times New Roman" w:hAnsi="Times New Roman" w:cs="Times New Roman"/>
          <w:color w:val="17365D" w:themeColor="text2" w:themeShade="BF"/>
          <w:sz w:val="24"/>
          <w:szCs w:val="24"/>
        </w:rPr>
        <w:t xml:space="preserve"> Troškovi kamata se smanjuju iz dva razloga: noviji krediti imaju nižu kamatnu stopu, dok se u anuitetima starijih kredita smanjuje udio kamata i povećava udio otplate glavnica.</w:t>
      </w:r>
      <w:r w:rsidRPr="00D551B2">
        <w:rPr>
          <w:rFonts w:ascii="Times New Roman" w:hAnsi="Times New Roman" w:cs="Times New Roman"/>
          <w:color w:val="17365D" w:themeColor="text2" w:themeShade="BF"/>
          <w:sz w:val="24"/>
          <w:szCs w:val="24"/>
        </w:rPr>
        <w:t xml:space="preserve"> </w:t>
      </w:r>
      <w:r w:rsidR="00E65CB7">
        <w:rPr>
          <w:rFonts w:ascii="Times New Roman" w:hAnsi="Times New Roman" w:cs="Times New Roman"/>
          <w:color w:val="17365D" w:themeColor="text2" w:themeShade="BF"/>
          <w:sz w:val="24"/>
          <w:szCs w:val="24"/>
        </w:rPr>
        <w:t>No kreditni arnažmani planiraju se način da njihova otplata započne u vrijeme kad budu otplaćeni neki krediti sklopljeni ranijih godina.</w:t>
      </w:r>
    </w:p>
    <w:p w14:paraId="0BE2CE5D" w14:textId="77777777" w:rsidR="000619C9" w:rsidRDefault="000619C9" w:rsidP="007C7008">
      <w:pPr>
        <w:spacing w:after="0"/>
        <w:jc w:val="both"/>
        <w:rPr>
          <w:rFonts w:ascii="Times New Roman" w:hAnsi="Times New Roman" w:cs="Times New Roman"/>
          <w:color w:val="17365D" w:themeColor="text2" w:themeShade="BF"/>
          <w:sz w:val="24"/>
          <w:szCs w:val="24"/>
        </w:rPr>
      </w:pPr>
    </w:p>
    <w:tbl>
      <w:tblPr>
        <w:tblW w:w="7722" w:type="dxa"/>
        <w:jc w:val="center"/>
        <w:tblLook w:val="04A0" w:firstRow="1" w:lastRow="0" w:firstColumn="1" w:lastColumn="0" w:noHBand="0" w:noVBand="1"/>
      </w:tblPr>
      <w:tblGrid>
        <w:gridCol w:w="4482"/>
        <w:gridCol w:w="1760"/>
        <w:gridCol w:w="1480"/>
      </w:tblGrid>
      <w:tr w:rsidR="00284B82" w:rsidRPr="00284B82" w14:paraId="78C569A6" w14:textId="77777777" w:rsidTr="0083270F">
        <w:trPr>
          <w:trHeight w:val="315"/>
          <w:jc w:val="center"/>
        </w:trPr>
        <w:tc>
          <w:tcPr>
            <w:tcW w:w="4482"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71129918" w14:textId="77777777" w:rsidR="00284B82" w:rsidRPr="00284B82" w:rsidRDefault="00284B82" w:rsidP="00284B82">
            <w:pPr>
              <w:spacing w:after="0" w:line="240" w:lineRule="auto"/>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Vrsta rashoda</w:t>
            </w:r>
          </w:p>
        </w:tc>
        <w:tc>
          <w:tcPr>
            <w:tcW w:w="1760" w:type="dxa"/>
            <w:tcBorders>
              <w:top w:val="single" w:sz="4" w:space="0" w:color="auto"/>
              <w:left w:val="nil"/>
              <w:bottom w:val="single" w:sz="4" w:space="0" w:color="auto"/>
              <w:right w:val="single" w:sz="4" w:space="0" w:color="auto"/>
            </w:tcBorders>
            <w:shd w:val="clear" w:color="000000" w:fill="FDE9D9"/>
            <w:noWrap/>
            <w:vAlign w:val="bottom"/>
            <w:hideMark/>
          </w:tcPr>
          <w:p w14:paraId="71881FC2" w14:textId="77777777" w:rsidR="00284B82" w:rsidRPr="00284B82" w:rsidRDefault="00284B82" w:rsidP="00284B82">
            <w:pPr>
              <w:spacing w:after="0" w:line="240" w:lineRule="auto"/>
              <w:jc w:val="center"/>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Iznos</w:t>
            </w:r>
          </w:p>
        </w:tc>
        <w:tc>
          <w:tcPr>
            <w:tcW w:w="1480" w:type="dxa"/>
            <w:tcBorders>
              <w:top w:val="single" w:sz="4" w:space="0" w:color="auto"/>
              <w:left w:val="nil"/>
              <w:bottom w:val="single" w:sz="4" w:space="0" w:color="auto"/>
              <w:right w:val="single" w:sz="4" w:space="0" w:color="auto"/>
            </w:tcBorders>
            <w:shd w:val="clear" w:color="000000" w:fill="FDE9D9"/>
            <w:noWrap/>
            <w:vAlign w:val="bottom"/>
            <w:hideMark/>
          </w:tcPr>
          <w:p w14:paraId="0E374101" w14:textId="77777777" w:rsidR="00284B82" w:rsidRPr="00284B82" w:rsidRDefault="00284B82" w:rsidP="00284B82">
            <w:pPr>
              <w:spacing w:after="0" w:line="240" w:lineRule="auto"/>
              <w:jc w:val="center"/>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Udio u %</w:t>
            </w:r>
          </w:p>
        </w:tc>
      </w:tr>
      <w:tr w:rsidR="00284B82" w:rsidRPr="00284B82" w14:paraId="68B39836" w14:textId="77777777" w:rsidTr="0083270F">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4872FE8A" w14:textId="77777777" w:rsidR="00284B82" w:rsidRPr="00284B82" w:rsidRDefault="00284B82" w:rsidP="00284B82">
            <w:pPr>
              <w:spacing w:after="0" w:line="240" w:lineRule="auto"/>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Plaće zaposlenika gradske uprave</w:t>
            </w:r>
          </w:p>
        </w:tc>
        <w:tc>
          <w:tcPr>
            <w:tcW w:w="1760" w:type="dxa"/>
            <w:tcBorders>
              <w:top w:val="nil"/>
              <w:left w:val="nil"/>
              <w:bottom w:val="single" w:sz="4" w:space="0" w:color="auto"/>
              <w:right w:val="single" w:sz="4" w:space="0" w:color="auto"/>
            </w:tcBorders>
            <w:shd w:val="clear" w:color="000000" w:fill="FDE9D9"/>
            <w:noWrap/>
            <w:vAlign w:val="bottom"/>
            <w:hideMark/>
          </w:tcPr>
          <w:p w14:paraId="7E9BCA12"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19.590.000</w:t>
            </w:r>
          </w:p>
        </w:tc>
        <w:tc>
          <w:tcPr>
            <w:tcW w:w="1480" w:type="dxa"/>
            <w:tcBorders>
              <w:top w:val="nil"/>
              <w:left w:val="nil"/>
              <w:bottom w:val="single" w:sz="4" w:space="0" w:color="auto"/>
              <w:right w:val="single" w:sz="4" w:space="0" w:color="auto"/>
            </w:tcBorders>
            <w:shd w:val="clear" w:color="000000" w:fill="FDE9D9"/>
            <w:noWrap/>
            <w:vAlign w:val="bottom"/>
            <w:hideMark/>
          </w:tcPr>
          <w:p w14:paraId="39A421DB"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5,32%</w:t>
            </w:r>
          </w:p>
        </w:tc>
      </w:tr>
      <w:tr w:rsidR="00284B82" w:rsidRPr="00284B82" w14:paraId="1BCC1C45" w14:textId="77777777" w:rsidTr="0083270F">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4CE33EA9" w14:textId="77777777" w:rsidR="00284B82" w:rsidRPr="00284B82" w:rsidRDefault="00284B82" w:rsidP="00284B82">
            <w:pPr>
              <w:spacing w:after="0" w:line="240" w:lineRule="auto"/>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Materijalni rashodi poslovanja gradske uprave</w:t>
            </w:r>
          </w:p>
        </w:tc>
        <w:tc>
          <w:tcPr>
            <w:tcW w:w="1760" w:type="dxa"/>
            <w:tcBorders>
              <w:top w:val="nil"/>
              <w:left w:val="nil"/>
              <w:bottom w:val="single" w:sz="4" w:space="0" w:color="auto"/>
              <w:right w:val="single" w:sz="4" w:space="0" w:color="auto"/>
            </w:tcBorders>
            <w:shd w:val="clear" w:color="000000" w:fill="FDE9D9"/>
            <w:noWrap/>
            <w:vAlign w:val="bottom"/>
            <w:hideMark/>
          </w:tcPr>
          <w:p w14:paraId="44E7BA94"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15.604.470</w:t>
            </w:r>
          </w:p>
        </w:tc>
        <w:tc>
          <w:tcPr>
            <w:tcW w:w="1480" w:type="dxa"/>
            <w:tcBorders>
              <w:top w:val="nil"/>
              <w:left w:val="nil"/>
              <w:bottom w:val="single" w:sz="4" w:space="0" w:color="auto"/>
              <w:right w:val="single" w:sz="4" w:space="0" w:color="auto"/>
            </w:tcBorders>
            <w:shd w:val="clear" w:color="000000" w:fill="FDE9D9"/>
            <w:noWrap/>
            <w:vAlign w:val="bottom"/>
            <w:hideMark/>
          </w:tcPr>
          <w:p w14:paraId="08ED89CC"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4,24%</w:t>
            </w:r>
          </w:p>
        </w:tc>
      </w:tr>
      <w:tr w:rsidR="00284B82" w:rsidRPr="00284B82" w14:paraId="3431E6A1" w14:textId="77777777" w:rsidTr="0083270F">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00654FA6" w14:textId="77777777" w:rsidR="00284B82" w:rsidRPr="00284B82" w:rsidRDefault="00284B82" w:rsidP="00284B82">
            <w:pPr>
              <w:spacing w:after="0" w:line="240" w:lineRule="auto"/>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Otplata glavnica kredita</w:t>
            </w:r>
          </w:p>
        </w:tc>
        <w:tc>
          <w:tcPr>
            <w:tcW w:w="1760" w:type="dxa"/>
            <w:tcBorders>
              <w:top w:val="nil"/>
              <w:left w:val="nil"/>
              <w:bottom w:val="single" w:sz="4" w:space="0" w:color="auto"/>
              <w:right w:val="single" w:sz="4" w:space="0" w:color="auto"/>
            </w:tcBorders>
            <w:shd w:val="clear" w:color="000000" w:fill="FDE9D9"/>
            <w:noWrap/>
            <w:vAlign w:val="bottom"/>
            <w:hideMark/>
          </w:tcPr>
          <w:p w14:paraId="49AD38D8"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5.700.000</w:t>
            </w:r>
          </w:p>
        </w:tc>
        <w:tc>
          <w:tcPr>
            <w:tcW w:w="1480" w:type="dxa"/>
            <w:tcBorders>
              <w:top w:val="nil"/>
              <w:left w:val="nil"/>
              <w:bottom w:val="single" w:sz="4" w:space="0" w:color="auto"/>
              <w:right w:val="single" w:sz="4" w:space="0" w:color="auto"/>
            </w:tcBorders>
            <w:shd w:val="clear" w:color="000000" w:fill="FDE9D9"/>
            <w:noWrap/>
            <w:vAlign w:val="bottom"/>
            <w:hideMark/>
          </w:tcPr>
          <w:p w14:paraId="156A9063"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1,55%</w:t>
            </w:r>
          </w:p>
        </w:tc>
      </w:tr>
      <w:tr w:rsidR="00284B82" w:rsidRPr="00284B82" w14:paraId="58BA3BC4" w14:textId="77777777" w:rsidTr="0083270F">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79697EF5" w14:textId="77777777" w:rsidR="00284B82" w:rsidRPr="00284B82" w:rsidRDefault="00284B82" w:rsidP="00284B82">
            <w:pPr>
              <w:spacing w:after="0" w:line="240" w:lineRule="auto"/>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Kamate na kredite</w:t>
            </w:r>
          </w:p>
        </w:tc>
        <w:tc>
          <w:tcPr>
            <w:tcW w:w="1760" w:type="dxa"/>
            <w:tcBorders>
              <w:top w:val="nil"/>
              <w:left w:val="nil"/>
              <w:bottom w:val="single" w:sz="4" w:space="0" w:color="auto"/>
              <w:right w:val="single" w:sz="4" w:space="0" w:color="auto"/>
            </w:tcBorders>
            <w:shd w:val="clear" w:color="000000" w:fill="FDE9D9"/>
            <w:noWrap/>
            <w:vAlign w:val="bottom"/>
            <w:hideMark/>
          </w:tcPr>
          <w:p w14:paraId="5F38805A"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700.000</w:t>
            </w:r>
          </w:p>
        </w:tc>
        <w:tc>
          <w:tcPr>
            <w:tcW w:w="1480" w:type="dxa"/>
            <w:tcBorders>
              <w:top w:val="nil"/>
              <w:left w:val="nil"/>
              <w:bottom w:val="single" w:sz="4" w:space="0" w:color="auto"/>
              <w:right w:val="single" w:sz="4" w:space="0" w:color="auto"/>
            </w:tcBorders>
            <w:shd w:val="clear" w:color="000000" w:fill="FDE9D9"/>
            <w:noWrap/>
            <w:vAlign w:val="bottom"/>
            <w:hideMark/>
          </w:tcPr>
          <w:p w14:paraId="15A0E692"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0,19%</w:t>
            </w:r>
          </w:p>
        </w:tc>
      </w:tr>
      <w:tr w:rsidR="00284B82" w:rsidRPr="00284B82" w14:paraId="206EDB8F" w14:textId="77777777" w:rsidTr="0083270F">
        <w:trPr>
          <w:trHeight w:val="315"/>
          <w:jc w:val="center"/>
        </w:trPr>
        <w:tc>
          <w:tcPr>
            <w:tcW w:w="4482" w:type="dxa"/>
            <w:tcBorders>
              <w:top w:val="nil"/>
              <w:left w:val="single" w:sz="4" w:space="0" w:color="auto"/>
              <w:bottom w:val="single" w:sz="4" w:space="0" w:color="auto"/>
              <w:right w:val="single" w:sz="4" w:space="0" w:color="auto"/>
            </w:tcBorders>
            <w:shd w:val="clear" w:color="000000" w:fill="FDE9D9"/>
            <w:noWrap/>
            <w:vAlign w:val="bottom"/>
            <w:hideMark/>
          </w:tcPr>
          <w:p w14:paraId="7B93A80A" w14:textId="77777777" w:rsidR="00284B82" w:rsidRPr="00284B82" w:rsidRDefault="00284B82" w:rsidP="00284B82">
            <w:pPr>
              <w:spacing w:after="0" w:line="240" w:lineRule="auto"/>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Svi ostali rashodi poslovanja</w:t>
            </w:r>
          </w:p>
        </w:tc>
        <w:tc>
          <w:tcPr>
            <w:tcW w:w="1760" w:type="dxa"/>
            <w:tcBorders>
              <w:top w:val="nil"/>
              <w:left w:val="nil"/>
              <w:bottom w:val="single" w:sz="4" w:space="0" w:color="auto"/>
              <w:right w:val="single" w:sz="4" w:space="0" w:color="auto"/>
            </w:tcBorders>
            <w:shd w:val="clear" w:color="000000" w:fill="FDE9D9"/>
            <w:noWrap/>
            <w:vAlign w:val="bottom"/>
            <w:hideMark/>
          </w:tcPr>
          <w:p w14:paraId="6AA27FAA"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326.697.790</w:t>
            </w:r>
          </w:p>
        </w:tc>
        <w:tc>
          <w:tcPr>
            <w:tcW w:w="1480" w:type="dxa"/>
            <w:tcBorders>
              <w:top w:val="nil"/>
              <w:left w:val="nil"/>
              <w:bottom w:val="single" w:sz="4" w:space="0" w:color="auto"/>
              <w:right w:val="single" w:sz="4" w:space="0" w:color="auto"/>
            </w:tcBorders>
            <w:shd w:val="clear" w:color="000000" w:fill="FDE9D9"/>
            <w:noWrap/>
            <w:vAlign w:val="bottom"/>
            <w:hideMark/>
          </w:tcPr>
          <w:p w14:paraId="77089CA8"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r w:rsidRPr="00284B82">
              <w:rPr>
                <w:rFonts w:ascii="Times New Roman" w:eastAsia="Times New Roman" w:hAnsi="Times New Roman" w:cs="Times New Roman"/>
                <w:color w:val="000000"/>
                <w:sz w:val="24"/>
                <w:szCs w:val="24"/>
                <w:lang w:eastAsia="hr-HR"/>
              </w:rPr>
              <w:t>88,71%</w:t>
            </w:r>
          </w:p>
        </w:tc>
      </w:tr>
      <w:tr w:rsidR="00284B82" w:rsidRPr="00284B82" w14:paraId="6DCD8186" w14:textId="77777777" w:rsidTr="0083270F">
        <w:trPr>
          <w:trHeight w:val="300"/>
          <w:jc w:val="center"/>
        </w:trPr>
        <w:tc>
          <w:tcPr>
            <w:tcW w:w="4482" w:type="dxa"/>
            <w:tcBorders>
              <w:top w:val="nil"/>
              <w:left w:val="nil"/>
              <w:bottom w:val="nil"/>
              <w:right w:val="nil"/>
            </w:tcBorders>
            <w:shd w:val="clear" w:color="auto" w:fill="auto"/>
            <w:noWrap/>
            <w:vAlign w:val="bottom"/>
            <w:hideMark/>
          </w:tcPr>
          <w:p w14:paraId="57E9C09C" w14:textId="77777777" w:rsidR="00284B82" w:rsidRPr="00284B82" w:rsidRDefault="00284B82" w:rsidP="00284B82">
            <w:pPr>
              <w:spacing w:after="0" w:line="240" w:lineRule="auto"/>
              <w:jc w:val="right"/>
              <w:rPr>
                <w:rFonts w:ascii="Times New Roman" w:eastAsia="Times New Roman" w:hAnsi="Times New Roman" w:cs="Times New Roman"/>
                <w:color w:val="000000"/>
                <w:sz w:val="24"/>
                <w:szCs w:val="24"/>
                <w:lang w:eastAsia="hr-HR"/>
              </w:rPr>
            </w:pPr>
          </w:p>
        </w:tc>
        <w:tc>
          <w:tcPr>
            <w:tcW w:w="1760" w:type="dxa"/>
            <w:tcBorders>
              <w:top w:val="nil"/>
              <w:left w:val="nil"/>
              <w:bottom w:val="nil"/>
              <w:right w:val="nil"/>
            </w:tcBorders>
            <w:shd w:val="clear" w:color="auto" w:fill="auto"/>
            <w:noWrap/>
            <w:vAlign w:val="bottom"/>
            <w:hideMark/>
          </w:tcPr>
          <w:p w14:paraId="3D8EFB56" w14:textId="77777777" w:rsidR="00284B82" w:rsidRPr="00284B82" w:rsidRDefault="00284B82" w:rsidP="00284B82">
            <w:pPr>
              <w:spacing w:after="0" w:line="240" w:lineRule="auto"/>
              <w:rPr>
                <w:rFonts w:ascii="Times New Roman" w:eastAsia="Times New Roman" w:hAnsi="Times New Roman" w:cs="Times New Roman"/>
                <w:sz w:val="20"/>
                <w:szCs w:val="20"/>
                <w:lang w:eastAsia="hr-HR"/>
              </w:rPr>
            </w:pPr>
          </w:p>
        </w:tc>
        <w:tc>
          <w:tcPr>
            <w:tcW w:w="1480" w:type="dxa"/>
            <w:tcBorders>
              <w:top w:val="nil"/>
              <w:left w:val="nil"/>
              <w:bottom w:val="nil"/>
              <w:right w:val="nil"/>
            </w:tcBorders>
            <w:shd w:val="clear" w:color="auto" w:fill="auto"/>
            <w:noWrap/>
            <w:vAlign w:val="bottom"/>
            <w:hideMark/>
          </w:tcPr>
          <w:p w14:paraId="314CE3D7" w14:textId="77777777" w:rsidR="00284B82" w:rsidRPr="00284B82" w:rsidRDefault="00284B82" w:rsidP="00284B82">
            <w:pPr>
              <w:spacing w:after="0" w:line="240" w:lineRule="auto"/>
              <w:rPr>
                <w:rFonts w:ascii="Times New Roman" w:eastAsia="Times New Roman" w:hAnsi="Times New Roman" w:cs="Times New Roman"/>
                <w:sz w:val="20"/>
                <w:szCs w:val="20"/>
                <w:lang w:eastAsia="hr-HR"/>
              </w:rPr>
            </w:pPr>
          </w:p>
        </w:tc>
      </w:tr>
    </w:tbl>
    <w:p w14:paraId="260821A4" w14:textId="77777777" w:rsidR="00E65CB7" w:rsidRDefault="00E65CB7" w:rsidP="00E65CB7">
      <w:pPr>
        <w:spacing w:after="0"/>
        <w:jc w:val="center"/>
        <w:rPr>
          <w:rFonts w:ascii="Times New Roman" w:hAnsi="Times New Roman" w:cs="Times New Roman"/>
          <w:color w:val="17365D" w:themeColor="text2" w:themeShade="BF"/>
          <w:sz w:val="24"/>
          <w:szCs w:val="24"/>
        </w:rPr>
      </w:pPr>
    </w:p>
    <w:p w14:paraId="260821A5" w14:textId="4DB30142" w:rsidR="001D6CF0" w:rsidRPr="00D551B2" w:rsidRDefault="006F37C2" w:rsidP="001D6CF0">
      <w:pPr>
        <w:spacing w:after="0"/>
        <w:ind w:firstLine="708"/>
        <w:jc w:val="center"/>
        <w:rPr>
          <w:rFonts w:ascii="Times New Roman" w:hAnsi="Times New Roman" w:cs="Times New Roman"/>
          <w:color w:val="17365D" w:themeColor="text2" w:themeShade="BF"/>
          <w:sz w:val="24"/>
          <w:szCs w:val="24"/>
        </w:rPr>
      </w:pPr>
      <w:r>
        <w:rPr>
          <w:noProof/>
        </w:rPr>
        <w:lastRenderedPageBreak/>
        <w:drawing>
          <wp:inline distT="0" distB="0" distL="0" distR="0" wp14:anchorId="67442873" wp14:editId="540B0C1F">
            <wp:extent cx="5153025" cy="3629025"/>
            <wp:effectExtent l="0" t="0" r="9525" b="9525"/>
            <wp:docPr id="1" name="Chart 1">
              <a:extLst xmlns:a="http://schemas.openxmlformats.org/drawingml/2006/main">
                <a:ext uri="{FF2B5EF4-FFF2-40B4-BE49-F238E27FC236}">
                  <a16:creationId xmlns:a16="http://schemas.microsoft.com/office/drawing/2014/main" id="{00000000-0008-0000-0200-00001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60821A6" w14:textId="77777777" w:rsidR="001D6CF0" w:rsidRPr="00D551B2" w:rsidRDefault="001D6CF0" w:rsidP="00ED4CD2">
      <w:pPr>
        <w:spacing w:after="0"/>
        <w:ind w:firstLine="708"/>
        <w:jc w:val="both"/>
        <w:rPr>
          <w:rFonts w:ascii="Times New Roman" w:hAnsi="Times New Roman" w:cs="Times New Roman"/>
          <w:color w:val="17365D" w:themeColor="text2" w:themeShade="BF"/>
          <w:sz w:val="24"/>
          <w:szCs w:val="24"/>
        </w:rPr>
      </w:pPr>
    </w:p>
    <w:p w14:paraId="260821A7" w14:textId="00ED67F8" w:rsidR="0017202E" w:rsidRPr="00D551B2" w:rsidRDefault="00C2053D" w:rsidP="00ED4CD2">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Vatrogastvo je druga decentralizirana funkcija koju Grad mora financirati. Za Javnu vatrogasnu postrojbu osigurana su sredstva u iznosu od </w:t>
      </w:r>
      <w:r w:rsidR="00F428C7">
        <w:rPr>
          <w:rFonts w:ascii="Times New Roman" w:hAnsi="Times New Roman" w:cs="Times New Roman"/>
          <w:color w:val="17365D" w:themeColor="text2" w:themeShade="BF"/>
          <w:sz w:val="24"/>
          <w:szCs w:val="24"/>
        </w:rPr>
        <w:t>11</w:t>
      </w:r>
      <w:r w:rsidRPr="00D551B2">
        <w:rPr>
          <w:rFonts w:ascii="Times New Roman" w:hAnsi="Times New Roman" w:cs="Times New Roman"/>
          <w:color w:val="17365D" w:themeColor="text2" w:themeShade="BF"/>
          <w:sz w:val="24"/>
          <w:szCs w:val="24"/>
        </w:rPr>
        <w:t xml:space="preserve"> mil. kn koja su osigurana iz posebnih sredstava za vatrogastvo, iz poreznih prihoda i iz vlastitih prihoda JVP. Osim JVP-a, Grad mora sukladno Zakonu o vatrogastvu financirati i Vatrogasnu zajednicu Grada Karlovca koja okuplja niz </w:t>
      </w:r>
    </w:p>
    <w:p w14:paraId="260821A8" w14:textId="32ABC601" w:rsidR="001D6CF0" w:rsidRDefault="00C2053D" w:rsidP="0017202E">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DVD-a. Ukupno se za vatrogastvo izdvaja </w:t>
      </w:r>
      <w:r w:rsidR="000F0D71">
        <w:rPr>
          <w:rFonts w:ascii="Times New Roman" w:hAnsi="Times New Roman" w:cs="Times New Roman"/>
          <w:color w:val="17365D" w:themeColor="text2" w:themeShade="BF"/>
          <w:sz w:val="24"/>
          <w:szCs w:val="24"/>
        </w:rPr>
        <w:t>12,</w:t>
      </w:r>
      <w:r w:rsidR="00013332">
        <w:rPr>
          <w:rFonts w:ascii="Times New Roman" w:hAnsi="Times New Roman" w:cs="Times New Roman"/>
          <w:color w:val="17365D" w:themeColor="text2" w:themeShade="BF"/>
          <w:sz w:val="24"/>
          <w:szCs w:val="24"/>
        </w:rPr>
        <w:t>7</w:t>
      </w:r>
      <w:r w:rsidRPr="00D551B2">
        <w:rPr>
          <w:rFonts w:ascii="Times New Roman" w:hAnsi="Times New Roman" w:cs="Times New Roman"/>
          <w:color w:val="17365D" w:themeColor="text2" w:themeShade="BF"/>
          <w:sz w:val="24"/>
          <w:szCs w:val="24"/>
        </w:rPr>
        <w:t xml:space="preserve"> mil. kn. </w:t>
      </w:r>
    </w:p>
    <w:p w14:paraId="260821A9" w14:textId="77777777" w:rsidR="00C87444" w:rsidRPr="00D551B2" w:rsidRDefault="00C87444" w:rsidP="0017202E">
      <w:pPr>
        <w:spacing w:after="0"/>
        <w:jc w:val="both"/>
        <w:rPr>
          <w:rFonts w:ascii="Times New Roman" w:hAnsi="Times New Roman" w:cs="Times New Roman"/>
          <w:color w:val="17365D" w:themeColor="text2" w:themeShade="BF"/>
          <w:sz w:val="24"/>
          <w:szCs w:val="24"/>
        </w:rPr>
      </w:pPr>
    </w:p>
    <w:p w14:paraId="260821AA" w14:textId="5D5B7E51" w:rsidR="001D6CF0" w:rsidRDefault="001D6CF0" w:rsidP="0017202E">
      <w:pPr>
        <w:spacing w:after="0"/>
        <w:jc w:val="both"/>
        <w:rPr>
          <w:rFonts w:ascii="Times New Roman" w:hAnsi="Times New Roman" w:cs="Times New Roman"/>
          <w:color w:val="17365D" w:themeColor="text2" w:themeShade="BF"/>
          <w:sz w:val="24"/>
          <w:szCs w:val="24"/>
        </w:rPr>
      </w:pPr>
    </w:p>
    <w:p w14:paraId="1FB90D23" w14:textId="34394891" w:rsidR="0023156C" w:rsidRDefault="0023156C" w:rsidP="00F124DF">
      <w:pPr>
        <w:spacing w:after="0"/>
        <w:rPr>
          <w:rFonts w:ascii="Times New Roman" w:hAnsi="Times New Roman" w:cs="Times New Roman"/>
          <w:i/>
          <w:color w:val="17365D" w:themeColor="text2" w:themeShade="BF"/>
          <w:sz w:val="24"/>
          <w:szCs w:val="24"/>
        </w:rPr>
      </w:pPr>
      <w:r>
        <w:rPr>
          <w:noProof/>
        </w:rPr>
        <w:drawing>
          <wp:inline distT="0" distB="0" distL="0" distR="0" wp14:anchorId="0C362918" wp14:editId="6391C761">
            <wp:extent cx="2583716" cy="1937385"/>
            <wp:effectExtent l="0" t="0" r="762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0913" cy="1950280"/>
                    </a:xfrm>
                    <a:prstGeom prst="rect">
                      <a:avLst/>
                    </a:prstGeom>
                    <a:noFill/>
                    <a:ln>
                      <a:noFill/>
                    </a:ln>
                  </pic:spPr>
                </pic:pic>
              </a:graphicData>
            </a:graphic>
          </wp:inline>
        </w:drawing>
      </w:r>
      <w:r w:rsidR="004C79B8">
        <w:rPr>
          <w:noProof/>
        </w:rPr>
        <w:drawing>
          <wp:inline distT="0" distB="0" distL="0" distR="0" wp14:anchorId="203D0F62" wp14:editId="5DEEA538">
            <wp:extent cx="3505200" cy="197153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20405" cy="1980091"/>
                    </a:xfrm>
                    <a:prstGeom prst="rect">
                      <a:avLst/>
                    </a:prstGeom>
                    <a:noFill/>
                    <a:ln>
                      <a:noFill/>
                    </a:ln>
                  </pic:spPr>
                </pic:pic>
              </a:graphicData>
            </a:graphic>
          </wp:inline>
        </w:drawing>
      </w:r>
    </w:p>
    <w:p w14:paraId="260821AB" w14:textId="52A3EB3A" w:rsidR="00BB7C89" w:rsidRDefault="00EC2D87" w:rsidP="00C26DD9">
      <w:pPr>
        <w:spacing w:after="0"/>
        <w:jc w:val="center"/>
        <w:rPr>
          <w:rFonts w:ascii="Times New Roman" w:hAnsi="Times New Roman" w:cs="Times New Roman"/>
          <w:i/>
          <w:color w:val="17365D" w:themeColor="text2" w:themeShade="BF"/>
          <w:sz w:val="24"/>
          <w:szCs w:val="24"/>
        </w:rPr>
      </w:pPr>
      <w:r w:rsidRPr="00D551B2">
        <w:rPr>
          <w:rFonts w:ascii="Times New Roman" w:hAnsi="Times New Roman" w:cs="Times New Roman"/>
          <w:i/>
          <w:color w:val="17365D" w:themeColor="text2" w:themeShade="BF"/>
          <w:sz w:val="24"/>
          <w:szCs w:val="24"/>
        </w:rPr>
        <w:t>Vatrogasci</w:t>
      </w:r>
      <w:r w:rsidR="00C87444">
        <w:rPr>
          <w:rFonts w:ascii="Times New Roman" w:hAnsi="Times New Roman" w:cs="Times New Roman"/>
          <w:i/>
          <w:color w:val="17365D" w:themeColor="text2" w:themeShade="BF"/>
          <w:sz w:val="24"/>
          <w:szCs w:val="24"/>
        </w:rPr>
        <w:t xml:space="preserve"> u inter</w:t>
      </w:r>
      <w:r w:rsidR="00F124DF">
        <w:rPr>
          <w:rFonts w:ascii="Times New Roman" w:hAnsi="Times New Roman" w:cs="Times New Roman"/>
          <w:i/>
          <w:color w:val="17365D" w:themeColor="text2" w:themeShade="BF"/>
          <w:sz w:val="24"/>
          <w:szCs w:val="24"/>
        </w:rPr>
        <w:t>venciji</w:t>
      </w:r>
    </w:p>
    <w:p w14:paraId="260821AC" w14:textId="22D58045" w:rsidR="00DD61DF" w:rsidRDefault="00C26DD9" w:rsidP="007C7008">
      <w:pPr>
        <w:spacing w:after="0"/>
        <w:jc w:val="both"/>
        <w:rPr>
          <w:rFonts w:ascii="Times New Roman" w:hAnsi="Times New Roman" w:cs="Times New Roman"/>
          <w:color w:val="17365D" w:themeColor="text2" w:themeShade="BF"/>
          <w:sz w:val="24"/>
          <w:szCs w:val="24"/>
        </w:rPr>
      </w:pPr>
      <w:r>
        <w:rPr>
          <w:noProof/>
        </w:rPr>
        <w:lastRenderedPageBreak/>
        <w:drawing>
          <wp:inline distT="0" distB="0" distL="0" distR="0" wp14:anchorId="62D3B79C" wp14:editId="045B15D0">
            <wp:extent cx="6120130" cy="3442335"/>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14:paraId="260821AD" w14:textId="3A5F4D28" w:rsidR="00D66955" w:rsidRDefault="00C26DD9" w:rsidP="00C26DD9">
      <w:pPr>
        <w:spacing w:after="0"/>
        <w:jc w:val="center"/>
        <w:rPr>
          <w:rFonts w:ascii="Times New Roman" w:hAnsi="Times New Roman" w:cs="Times New Roman"/>
          <w:i/>
          <w:iCs/>
          <w:color w:val="17365D" w:themeColor="text2" w:themeShade="BF"/>
          <w:sz w:val="24"/>
          <w:szCs w:val="24"/>
        </w:rPr>
      </w:pPr>
      <w:r w:rsidRPr="00C26DD9">
        <w:rPr>
          <w:rFonts w:ascii="Times New Roman" w:hAnsi="Times New Roman" w:cs="Times New Roman"/>
          <w:i/>
          <w:iCs/>
          <w:color w:val="17365D" w:themeColor="text2" w:themeShade="BF"/>
          <w:sz w:val="24"/>
          <w:szCs w:val="24"/>
        </w:rPr>
        <w:t xml:space="preserve">JVP u službi </w:t>
      </w:r>
      <w:r w:rsidR="009E2469">
        <w:rPr>
          <w:rFonts w:ascii="Times New Roman" w:hAnsi="Times New Roman" w:cs="Times New Roman"/>
          <w:i/>
          <w:iCs/>
          <w:color w:val="17365D" w:themeColor="text2" w:themeShade="BF"/>
          <w:sz w:val="24"/>
          <w:szCs w:val="24"/>
        </w:rPr>
        <w:t>g</w:t>
      </w:r>
      <w:r w:rsidRPr="00C26DD9">
        <w:rPr>
          <w:rFonts w:ascii="Times New Roman" w:hAnsi="Times New Roman" w:cs="Times New Roman"/>
          <w:i/>
          <w:iCs/>
          <w:color w:val="17365D" w:themeColor="text2" w:themeShade="BF"/>
          <w:sz w:val="24"/>
          <w:szCs w:val="24"/>
        </w:rPr>
        <w:t>rada i domovine</w:t>
      </w:r>
    </w:p>
    <w:p w14:paraId="21D4495F" w14:textId="77777777" w:rsidR="00C26DD9" w:rsidRPr="00C26DD9" w:rsidRDefault="00C26DD9" w:rsidP="00C26DD9">
      <w:pPr>
        <w:spacing w:after="0"/>
        <w:jc w:val="center"/>
        <w:rPr>
          <w:rFonts w:ascii="Times New Roman" w:hAnsi="Times New Roman" w:cs="Times New Roman"/>
          <w:i/>
          <w:iCs/>
          <w:color w:val="17365D" w:themeColor="text2" w:themeShade="BF"/>
          <w:sz w:val="24"/>
          <w:szCs w:val="24"/>
        </w:rPr>
      </w:pPr>
    </w:p>
    <w:p w14:paraId="260821AE" w14:textId="7C1A6E55" w:rsidR="00D551B2" w:rsidRPr="00D551B2" w:rsidRDefault="00651455"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r w:rsidR="00F25A69" w:rsidRPr="00D551B2">
        <w:rPr>
          <w:rFonts w:ascii="Times New Roman" w:hAnsi="Times New Roman" w:cs="Times New Roman"/>
          <w:color w:val="17365D" w:themeColor="text2" w:themeShade="BF"/>
          <w:sz w:val="24"/>
          <w:szCs w:val="24"/>
        </w:rPr>
        <w:t xml:space="preserve">Socijalni program Grada Karlovca sastoji se od dva djela: zakonski i gradski program. Zakonskim programom u visini od </w:t>
      </w:r>
      <w:r w:rsidR="00DD01AF">
        <w:rPr>
          <w:rFonts w:ascii="Times New Roman" w:hAnsi="Times New Roman" w:cs="Times New Roman"/>
          <w:color w:val="17365D" w:themeColor="text2" w:themeShade="BF"/>
          <w:sz w:val="24"/>
          <w:szCs w:val="24"/>
        </w:rPr>
        <w:t>930.000</w:t>
      </w:r>
      <w:r w:rsidR="00F25A69" w:rsidRPr="00D551B2">
        <w:rPr>
          <w:rFonts w:ascii="Times New Roman" w:hAnsi="Times New Roman" w:cs="Times New Roman"/>
          <w:color w:val="17365D" w:themeColor="text2" w:themeShade="BF"/>
          <w:sz w:val="24"/>
          <w:szCs w:val="24"/>
        </w:rPr>
        <w:t xml:space="preserve"> kn osiguravaju se </w:t>
      </w:r>
      <w:r w:rsidR="0052798C">
        <w:rPr>
          <w:rFonts w:ascii="Times New Roman" w:hAnsi="Times New Roman" w:cs="Times New Roman"/>
          <w:color w:val="17365D" w:themeColor="text2" w:themeShade="BF"/>
          <w:sz w:val="24"/>
          <w:szCs w:val="24"/>
        </w:rPr>
        <w:t>pomoći</w:t>
      </w:r>
      <w:r w:rsidR="00F25A69" w:rsidRPr="00D551B2">
        <w:rPr>
          <w:rFonts w:ascii="Times New Roman" w:hAnsi="Times New Roman" w:cs="Times New Roman"/>
          <w:color w:val="17365D" w:themeColor="text2" w:themeShade="BF"/>
          <w:sz w:val="24"/>
          <w:szCs w:val="24"/>
        </w:rPr>
        <w:t xml:space="preserve"> korisnicima socijalnih potpora temeljem rješenja Centra za socijalnu skrb, dok se gradskim programom u visini od  </w:t>
      </w:r>
      <w:r w:rsidR="00816D06" w:rsidRPr="00D551B2">
        <w:rPr>
          <w:rFonts w:ascii="Times New Roman" w:hAnsi="Times New Roman" w:cs="Times New Roman"/>
          <w:color w:val="17365D" w:themeColor="text2" w:themeShade="BF"/>
          <w:sz w:val="24"/>
          <w:szCs w:val="24"/>
        </w:rPr>
        <w:t>3,</w:t>
      </w:r>
      <w:r w:rsidR="004610E8">
        <w:rPr>
          <w:rFonts w:ascii="Times New Roman" w:hAnsi="Times New Roman" w:cs="Times New Roman"/>
          <w:color w:val="17365D" w:themeColor="text2" w:themeShade="BF"/>
          <w:sz w:val="24"/>
          <w:szCs w:val="24"/>
        </w:rPr>
        <w:t>4</w:t>
      </w:r>
      <w:r w:rsidR="00F25A69" w:rsidRPr="00D551B2">
        <w:rPr>
          <w:rFonts w:ascii="Times New Roman" w:hAnsi="Times New Roman" w:cs="Times New Roman"/>
          <w:color w:val="17365D" w:themeColor="text2" w:themeShade="BF"/>
          <w:sz w:val="24"/>
          <w:szCs w:val="24"/>
        </w:rPr>
        <w:t xml:space="preserve"> mil. kn osiguravaju dodatna socijalna prava korisnicima koji po zakonskim kriterijima ne bi imali pravo na potpore. Socijalne potpore odobravaju se za subvencije troškova stanovanja, za pomoć za socijalno ugroženu djecu i mlade, umirovljenicima, starijim i bolesnim osobama, za  pomoć u prehrani i dr. oblici potpora.</w:t>
      </w:r>
    </w:p>
    <w:p w14:paraId="260821AF" w14:textId="04C62D77" w:rsidR="00BD66D0" w:rsidRDefault="00816D06"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Za međugeneracijsku solidarnost </w:t>
      </w:r>
      <w:r w:rsidR="004610E8">
        <w:rPr>
          <w:rFonts w:ascii="Times New Roman" w:hAnsi="Times New Roman" w:cs="Times New Roman"/>
          <w:color w:val="17365D" w:themeColor="text2" w:themeShade="BF"/>
          <w:sz w:val="24"/>
          <w:szCs w:val="24"/>
        </w:rPr>
        <w:t xml:space="preserve">izdvaja se </w:t>
      </w:r>
      <w:r w:rsidR="00083397">
        <w:rPr>
          <w:rFonts w:ascii="Times New Roman" w:hAnsi="Times New Roman" w:cs="Times New Roman"/>
          <w:color w:val="17365D" w:themeColor="text2" w:themeShade="BF"/>
          <w:sz w:val="24"/>
          <w:szCs w:val="24"/>
        </w:rPr>
        <w:t>87</w:t>
      </w:r>
      <w:r w:rsidR="004610E8">
        <w:rPr>
          <w:rFonts w:ascii="Times New Roman" w:hAnsi="Times New Roman" w:cs="Times New Roman"/>
          <w:color w:val="17365D" w:themeColor="text2" w:themeShade="BF"/>
          <w:sz w:val="24"/>
          <w:szCs w:val="24"/>
        </w:rPr>
        <w:t>0.000 kn</w:t>
      </w:r>
      <w:r w:rsidRPr="00D551B2">
        <w:rPr>
          <w:rFonts w:ascii="Times New Roman" w:hAnsi="Times New Roman" w:cs="Times New Roman"/>
          <w:color w:val="17365D" w:themeColor="text2" w:themeShade="BF"/>
          <w:sz w:val="24"/>
          <w:szCs w:val="24"/>
        </w:rPr>
        <w:t xml:space="preserve">, a najviše se to </w:t>
      </w:r>
      <w:r w:rsidR="004610E8">
        <w:rPr>
          <w:rFonts w:ascii="Times New Roman" w:hAnsi="Times New Roman" w:cs="Times New Roman"/>
          <w:color w:val="17365D" w:themeColor="text2" w:themeShade="BF"/>
          <w:sz w:val="24"/>
          <w:szCs w:val="24"/>
        </w:rPr>
        <w:t xml:space="preserve">odnosi na </w:t>
      </w:r>
      <w:r w:rsidRPr="00D551B2">
        <w:rPr>
          <w:rFonts w:ascii="Times New Roman" w:hAnsi="Times New Roman" w:cs="Times New Roman"/>
          <w:color w:val="17365D" w:themeColor="text2" w:themeShade="BF"/>
          <w:sz w:val="24"/>
          <w:szCs w:val="24"/>
        </w:rPr>
        <w:t xml:space="preserve"> naknade za novorođenu djecu </w:t>
      </w:r>
      <w:r w:rsidR="004610E8">
        <w:rPr>
          <w:rFonts w:ascii="Times New Roman" w:hAnsi="Times New Roman" w:cs="Times New Roman"/>
          <w:color w:val="17365D" w:themeColor="text2" w:themeShade="BF"/>
          <w:sz w:val="24"/>
          <w:szCs w:val="24"/>
        </w:rPr>
        <w:t>koje se dodjeljuju u iznosu od 1.500 kn po djetetu.</w:t>
      </w:r>
      <w:r w:rsidR="004962A4">
        <w:rPr>
          <w:rFonts w:ascii="Times New Roman" w:hAnsi="Times New Roman" w:cs="Times New Roman"/>
          <w:color w:val="17365D" w:themeColor="text2" w:themeShade="BF"/>
          <w:sz w:val="24"/>
          <w:szCs w:val="24"/>
        </w:rPr>
        <w:t xml:space="preserve"> Kroz ovaj program vodi se briga o starij</w:t>
      </w:r>
      <w:r w:rsidR="00C5026D">
        <w:rPr>
          <w:rFonts w:ascii="Times New Roman" w:hAnsi="Times New Roman" w:cs="Times New Roman"/>
          <w:color w:val="17365D" w:themeColor="text2" w:themeShade="BF"/>
          <w:sz w:val="24"/>
          <w:szCs w:val="24"/>
        </w:rPr>
        <w:t xml:space="preserve">im i nemoćnima, braniteljima, ali i pomaže </w:t>
      </w:r>
      <w:r w:rsidR="0043355B">
        <w:rPr>
          <w:rFonts w:ascii="Times New Roman" w:hAnsi="Times New Roman" w:cs="Times New Roman"/>
          <w:color w:val="17365D" w:themeColor="text2" w:themeShade="BF"/>
          <w:sz w:val="24"/>
          <w:szCs w:val="24"/>
        </w:rPr>
        <w:t xml:space="preserve">drugim proračunskim </w:t>
      </w:r>
      <w:r w:rsidR="00C5026D">
        <w:rPr>
          <w:rFonts w:ascii="Times New Roman" w:hAnsi="Times New Roman" w:cs="Times New Roman"/>
          <w:color w:val="17365D" w:themeColor="text2" w:themeShade="BF"/>
          <w:sz w:val="24"/>
          <w:szCs w:val="24"/>
        </w:rPr>
        <w:t>korisnicima u zdravstvu</w:t>
      </w:r>
      <w:r w:rsidR="0043355B">
        <w:rPr>
          <w:rFonts w:ascii="Times New Roman" w:hAnsi="Times New Roman" w:cs="Times New Roman"/>
          <w:color w:val="17365D" w:themeColor="text2" w:themeShade="BF"/>
          <w:sz w:val="24"/>
          <w:szCs w:val="24"/>
        </w:rPr>
        <w:t>.</w:t>
      </w:r>
    </w:p>
    <w:p w14:paraId="41CADA97" w14:textId="769CF33D" w:rsidR="0043355B" w:rsidRDefault="0043355B" w:rsidP="007C7008">
      <w:pPr>
        <w:spacing w:after="0"/>
        <w:jc w:val="both"/>
        <w:rPr>
          <w:rFonts w:ascii="Times New Roman" w:hAnsi="Times New Roman" w:cs="Times New Roman"/>
          <w:color w:val="17365D" w:themeColor="text2" w:themeShade="BF"/>
          <w:sz w:val="24"/>
          <w:szCs w:val="24"/>
        </w:rPr>
      </w:pPr>
    </w:p>
    <w:p w14:paraId="7E2C745A" w14:textId="5C6E736E" w:rsidR="00D93849" w:rsidRDefault="00D93849" w:rsidP="007C7008">
      <w:pPr>
        <w:spacing w:after="0"/>
        <w:jc w:val="both"/>
        <w:rPr>
          <w:rFonts w:ascii="Times New Roman" w:hAnsi="Times New Roman" w:cs="Times New Roman"/>
          <w:color w:val="17365D" w:themeColor="text2" w:themeShade="BF"/>
          <w:sz w:val="24"/>
          <w:szCs w:val="24"/>
        </w:rPr>
      </w:pPr>
      <w:r>
        <w:rPr>
          <w:noProof/>
        </w:rPr>
        <w:drawing>
          <wp:inline distT="0" distB="0" distL="0" distR="0" wp14:anchorId="5B662A72" wp14:editId="7CD11E8D">
            <wp:extent cx="2928938" cy="1952625"/>
            <wp:effectExtent l="0" t="0" r="5080" b="0"/>
            <wp:docPr id="9246" name="Picture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29256" cy="1952837"/>
                    </a:xfrm>
                    <a:prstGeom prst="rect">
                      <a:avLst/>
                    </a:prstGeom>
                    <a:noFill/>
                    <a:ln>
                      <a:noFill/>
                    </a:ln>
                  </pic:spPr>
                </pic:pic>
              </a:graphicData>
            </a:graphic>
          </wp:inline>
        </w:drawing>
      </w:r>
      <w:r w:rsidR="00D13F13">
        <w:rPr>
          <w:noProof/>
        </w:rPr>
        <w:drawing>
          <wp:inline distT="0" distB="0" distL="0" distR="0" wp14:anchorId="144F26C5" wp14:editId="3B8F04F2">
            <wp:extent cx="3154680" cy="1971675"/>
            <wp:effectExtent l="0" t="0" r="7620" b="9525"/>
            <wp:docPr id="9262" name="Picture 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54680" cy="1971675"/>
                    </a:xfrm>
                    <a:prstGeom prst="rect">
                      <a:avLst/>
                    </a:prstGeom>
                    <a:noFill/>
                    <a:ln>
                      <a:noFill/>
                    </a:ln>
                  </pic:spPr>
                </pic:pic>
              </a:graphicData>
            </a:graphic>
          </wp:inline>
        </w:drawing>
      </w:r>
    </w:p>
    <w:p w14:paraId="260821B0" w14:textId="616B9F0D" w:rsidR="00E57755" w:rsidRPr="00D13F13" w:rsidRDefault="00BC353C" w:rsidP="00D13F13">
      <w:pPr>
        <w:spacing w:after="0"/>
        <w:jc w:val="both"/>
        <w:rPr>
          <w:rFonts w:ascii="Times New Roman" w:hAnsi="Times New Roman" w:cs="Times New Roman"/>
          <w:i/>
          <w:iCs/>
          <w:color w:val="17365D" w:themeColor="text2" w:themeShade="BF"/>
          <w:sz w:val="24"/>
          <w:szCs w:val="24"/>
        </w:rPr>
      </w:pPr>
      <w:r>
        <w:rPr>
          <w:rFonts w:ascii="Times New Roman" w:hAnsi="Times New Roman" w:cs="Times New Roman"/>
          <w:i/>
          <w:iCs/>
          <w:color w:val="17365D" w:themeColor="text2" w:themeShade="BF"/>
          <w:sz w:val="24"/>
          <w:szCs w:val="24"/>
        </w:rPr>
        <w:tab/>
        <w:t>Odbojka</w:t>
      </w:r>
      <w:r>
        <w:rPr>
          <w:rFonts w:ascii="Times New Roman" w:hAnsi="Times New Roman" w:cs="Times New Roman"/>
          <w:i/>
          <w:iCs/>
          <w:color w:val="17365D" w:themeColor="text2" w:themeShade="BF"/>
          <w:sz w:val="24"/>
          <w:szCs w:val="24"/>
        </w:rPr>
        <w:tab/>
      </w:r>
      <w:r>
        <w:rPr>
          <w:rFonts w:ascii="Times New Roman" w:hAnsi="Times New Roman" w:cs="Times New Roman"/>
          <w:i/>
          <w:iCs/>
          <w:color w:val="17365D" w:themeColor="text2" w:themeShade="BF"/>
          <w:sz w:val="24"/>
          <w:szCs w:val="24"/>
        </w:rPr>
        <w:tab/>
      </w:r>
      <w:r>
        <w:rPr>
          <w:rFonts w:ascii="Times New Roman" w:hAnsi="Times New Roman" w:cs="Times New Roman"/>
          <w:i/>
          <w:iCs/>
          <w:color w:val="17365D" w:themeColor="text2" w:themeShade="BF"/>
          <w:sz w:val="24"/>
          <w:szCs w:val="24"/>
        </w:rPr>
        <w:tab/>
      </w:r>
      <w:r>
        <w:rPr>
          <w:rFonts w:ascii="Times New Roman" w:hAnsi="Times New Roman" w:cs="Times New Roman"/>
          <w:i/>
          <w:iCs/>
          <w:color w:val="17365D" w:themeColor="text2" w:themeShade="BF"/>
          <w:sz w:val="24"/>
          <w:szCs w:val="24"/>
        </w:rPr>
        <w:tab/>
      </w:r>
      <w:r>
        <w:rPr>
          <w:rFonts w:ascii="Times New Roman" w:hAnsi="Times New Roman" w:cs="Times New Roman"/>
          <w:i/>
          <w:iCs/>
          <w:color w:val="17365D" w:themeColor="text2" w:themeShade="BF"/>
          <w:sz w:val="24"/>
          <w:szCs w:val="24"/>
        </w:rPr>
        <w:tab/>
      </w:r>
      <w:r w:rsidR="00D13F13">
        <w:rPr>
          <w:rFonts w:ascii="Times New Roman" w:hAnsi="Times New Roman" w:cs="Times New Roman"/>
          <w:i/>
          <w:iCs/>
          <w:color w:val="17365D" w:themeColor="text2" w:themeShade="BF"/>
          <w:sz w:val="24"/>
          <w:szCs w:val="24"/>
        </w:rPr>
        <w:tab/>
      </w:r>
      <w:r w:rsidR="007F3F98">
        <w:rPr>
          <w:rFonts w:ascii="Times New Roman" w:hAnsi="Times New Roman" w:cs="Times New Roman"/>
          <w:i/>
          <w:color w:val="17365D" w:themeColor="text2" w:themeShade="BF"/>
          <w:sz w:val="24"/>
          <w:szCs w:val="24"/>
        </w:rPr>
        <w:t>Bas</w:t>
      </w:r>
      <w:r w:rsidR="00733DB0">
        <w:rPr>
          <w:rFonts w:ascii="Times New Roman" w:hAnsi="Times New Roman" w:cs="Times New Roman"/>
          <w:i/>
          <w:color w:val="17365D" w:themeColor="text2" w:themeShade="BF"/>
          <w:sz w:val="24"/>
          <w:szCs w:val="24"/>
        </w:rPr>
        <w:t>eball</w:t>
      </w:r>
      <w:r w:rsidR="00733DB0">
        <w:rPr>
          <w:rFonts w:ascii="Times New Roman" w:hAnsi="Times New Roman" w:cs="Times New Roman"/>
          <w:i/>
          <w:color w:val="17365D" w:themeColor="text2" w:themeShade="BF"/>
          <w:sz w:val="24"/>
          <w:szCs w:val="24"/>
        </w:rPr>
        <w:tab/>
      </w:r>
      <w:r w:rsidR="00733DB0">
        <w:rPr>
          <w:rFonts w:ascii="Times New Roman" w:hAnsi="Times New Roman" w:cs="Times New Roman"/>
          <w:i/>
          <w:color w:val="17365D" w:themeColor="text2" w:themeShade="BF"/>
          <w:sz w:val="24"/>
          <w:szCs w:val="24"/>
        </w:rPr>
        <w:tab/>
      </w:r>
      <w:r w:rsidR="00733DB0">
        <w:rPr>
          <w:rFonts w:ascii="Times New Roman" w:hAnsi="Times New Roman" w:cs="Times New Roman"/>
          <w:i/>
          <w:color w:val="17365D" w:themeColor="text2" w:themeShade="BF"/>
          <w:sz w:val="24"/>
          <w:szCs w:val="24"/>
        </w:rPr>
        <w:tab/>
      </w:r>
      <w:r w:rsidR="00733DB0">
        <w:rPr>
          <w:rFonts w:ascii="Times New Roman" w:hAnsi="Times New Roman" w:cs="Times New Roman"/>
          <w:i/>
          <w:color w:val="17365D" w:themeColor="text2" w:themeShade="BF"/>
          <w:sz w:val="24"/>
          <w:szCs w:val="24"/>
        </w:rPr>
        <w:tab/>
      </w:r>
      <w:r w:rsidR="00733DB0">
        <w:rPr>
          <w:rFonts w:ascii="Times New Roman" w:hAnsi="Times New Roman" w:cs="Times New Roman"/>
          <w:i/>
          <w:color w:val="17365D" w:themeColor="text2" w:themeShade="BF"/>
          <w:sz w:val="24"/>
          <w:szCs w:val="24"/>
        </w:rPr>
        <w:tab/>
      </w:r>
      <w:r w:rsidR="00733DB0">
        <w:rPr>
          <w:rFonts w:ascii="Times New Roman" w:hAnsi="Times New Roman" w:cs="Times New Roman"/>
          <w:i/>
          <w:color w:val="17365D" w:themeColor="text2" w:themeShade="BF"/>
          <w:sz w:val="24"/>
          <w:szCs w:val="24"/>
        </w:rPr>
        <w:tab/>
      </w:r>
    </w:p>
    <w:p w14:paraId="260821B1" w14:textId="3E97D1B3" w:rsidR="00816D06" w:rsidRPr="00D551B2" w:rsidRDefault="00816D06" w:rsidP="007C7008">
      <w:pPr>
        <w:spacing w:after="0"/>
        <w:jc w:val="both"/>
        <w:rPr>
          <w:rFonts w:ascii="Times New Roman" w:hAnsi="Times New Roman" w:cs="Times New Roman"/>
          <w:color w:val="17365D" w:themeColor="text2" w:themeShade="BF"/>
          <w:sz w:val="24"/>
          <w:szCs w:val="24"/>
        </w:rPr>
      </w:pPr>
    </w:p>
    <w:p w14:paraId="260821B3" w14:textId="77777777" w:rsidR="00CC15B1" w:rsidRPr="00CC15B1" w:rsidRDefault="00CC15B1" w:rsidP="00CC15B1">
      <w:pPr>
        <w:spacing w:after="0"/>
        <w:jc w:val="center"/>
        <w:rPr>
          <w:rFonts w:ascii="Times New Roman" w:hAnsi="Times New Roman" w:cs="Times New Roman"/>
          <w:i/>
          <w:color w:val="17365D" w:themeColor="text2" w:themeShade="BF"/>
          <w:sz w:val="24"/>
          <w:szCs w:val="24"/>
        </w:rPr>
      </w:pPr>
    </w:p>
    <w:p w14:paraId="260821B4" w14:textId="642CECB7" w:rsidR="00BD66D0" w:rsidRPr="00D551B2" w:rsidRDefault="00BD66D0" w:rsidP="00CC15B1">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lastRenderedPageBreak/>
        <w:t xml:space="preserve">Za sport </w:t>
      </w:r>
      <w:r w:rsidR="00816D06" w:rsidRPr="00D551B2">
        <w:rPr>
          <w:rFonts w:ascii="Times New Roman" w:hAnsi="Times New Roman" w:cs="Times New Roman"/>
          <w:color w:val="17365D" w:themeColor="text2" w:themeShade="BF"/>
          <w:sz w:val="24"/>
          <w:szCs w:val="24"/>
        </w:rPr>
        <w:t>su ove godine</w:t>
      </w:r>
      <w:r w:rsidR="008959A3">
        <w:rPr>
          <w:rFonts w:ascii="Times New Roman" w:hAnsi="Times New Roman" w:cs="Times New Roman"/>
          <w:color w:val="17365D" w:themeColor="text2" w:themeShade="BF"/>
          <w:sz w:val="24"/>
          <w:szCs w:val="24"/>
        </w:rPr>
        <w:t xml:space="preserve"> ponovno </w:t>
      </w:r>
      <w:r w:rsidR="00816D06" w:rsidRPr="00D551B2">
        <w:rPr>
          <w:rFonts w:ascii="Times New Roman" w:hAnsi="Times New Roman" w:cs="Times New Roman"/>
          <w:color w:val="17365D" w:themeColor="text2" w:themeShade="BF"/>
          <w:sz w:val="24"/>
          <w:szCs w:val="24"/>
        </w:rPr>
        <w:t xml:space="preserve"> povećana izdvajanja i iznose</w:t>
      </w:r>
      <w:r w:rsidRPr="00D551B2">
        <w:rPr>
          <w:rFonts w:ascii="Times New Roman" w:hAnsi="Times New Roman" w:cs="Times New Roman"/>
          <w:color w:val="17365D" w:themeColor="text2" w:themeShade="BF"/>
          <w:sz w:val="24"/>
          <w:szCs w:val="24"/>
        </w:rPr>
        <w:t xml:space="preserve"> </w:t>
      </w:r>
      <w:r w:rsidR="008E2F36">
        <w:rPr>
          <w:rFonts w:ascii="Times New Roman" w:hAnsi="Times New Roman" w:cs="Times New Roman"/>
          <w:color w:val="17365D" w:themeColor="text2" w:themeShade="BF"/>
          <w:sz w:val="24"/>
          <w:szCs w:val="24"/>
        </w:rPr>
        <w:t>8,15</w:t>
      </w:r>
      <w:r w:rsidRPr="00D551B2">
        <w:rPr>
          <w:rFonts w:ascii="Times New Roman" w:hAnsi="Times New Roman" w:cs="Times New Roman"/>
          <w:color w:val="17365D" w:themeColor="text2" w:themeShade="BF"/>
          <w:sz w:val="24"/>
          <w:szCs w:val="24"/>
        </w:rPr>
        <w:t xml:space="preserve"> mil.kn ili 2,</w:t>
      </w:r>
      <w:r w:rsidR="00A11457">
        <w:rPr>
          <w:rFonts w:ascii="Times New Roman" w:hAnsi="Times New Roman" w:cs="Times New Roman"/>
          <w:color w:val="17365D" w:themeColor="text2" w:themeShade="BF"/>
          <w:sz w:val="24"/>
          <w:szCs w:val="24"/>
        </w:rPr>
        <w:t>2</w:t>
      </w:r>
      <w:r w:rsidRPr="00D551B2">
        <w:rPr>
          <w:rFonts w:ascii="Times New Roman" w:hAnsi="Times New Roman" w:cs="Times New Roman"/>
          <w:color w:val="17365D" w:themeColor="text2" w:themeShade="BF"/>
          <w:sz w:val="24"/>
          <w:szCs w:val="24"/>
        </w:rPr>
        <w:t>% ukupnog proračuna. Sredstva se osiguravaju za rad  sportskih udruga članica KŠZ-a, ali i za rad same zajednice, kao i za financiranje rashoda za plaće profesionalnih trenera u prioritetnim sporskim klubovima.</w:t>
      </w:r>
    </w:p>
    <w:p w14:paraId="260821B5" w14:textId="5D8CC0A8" w:rsidR="00C9308B" w:rsidRDefault="00BD66D0"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Za rad </w:t>
      </w:r>
      <w:r w:rsidR="00C9308B" w:rsidRPr="00D551B2">
        <w:rPr>
          <w:rFonts w:ascii="Times New Roman" w:hAnsi="Times New Roman" w:cs="Times New Roman"/>
          <w:color w:val="17365D" w:themeColor="text2" w:themeShade="BF"/>
          <w:sz w:val="24"/>
          <w:szCs w:val="24"/>
        </w:rPr>
        <w:t>Z</w:t>
      </w:r>
      <w:r w:rsidRPr="00D551B2">
        <w:rPr>
          <w:rFonts w:ascii="Times New Roman" w:hAnsi="Times New Roman" w:cs="Times New Roman"/>
          <w:color w:val="17365D" w:themeColor="text2" w:themeShade="BF"/>
          <w:sz w:val="24"/>
          <w:szCs w:val="24"/>
        </w:rPr>
        <w:t xml:space="preserve">ajednice tehničke kulture i udruge u okviru zajednice osigurano je </w:t>
      </w:r>
      <w:r w:rsidR="00816D06" w:rsidRPr="00D551B2">
        <w:rPr>
          <w:rFonts w:ascii="Times New Roman" w:hAnsi="Times New Roman" w:cs="Times New Roman"/>
          <w:color w:val="17365D" w:themeColor="text2" w:themeShade="BF"/>
          <w:sz w:val="24"/>
          <w:szCs w:val="24"/>
        </w:rPr>
        <w:t>5</w:t>
      </w:r>
      <w:r w:rsidR="00E84937">
        <w:rPr>
          <w:rFonts w:ascii="Times New Roman" w:hAnsi="Times New Roman" w:cs="Times New Roman"/>
          <w:color w:val="17365D" w:themeColor="text2" w:themeShade="BF"/>
          <w:sz w:val="24"/>
          <w:szCs w:val="24"/>
        </w:rPr>
        <w:t>2</w:t>
      </w:r>
      <w:r w:rsidR="00816D06" w:rsidRPr="00D551B2">
        <w:rPr>
          <w:rFonts w:ascii="Times New Roman" w:hAnsi="Times New Roman" w:cs="Times New Roman"/>
          <w:color w:val="17365D" w:themeColor="text2" w:themeShade="BF"/>
          <w:sz w:val="24"/>
          <w:szCs w:val="24"/>
        </w:rPr>
        <w:t>0</w:t>
      </w:r>
      <w:r w:rsidRPr="00D551B2">
        <w:rPr>
          <w:rFonts w:ascii="Times New Roman" w:hAnsi="Times New Roman" w:cs="Times New Roman"/>
          <w:color w:val="17365D" w:themeColor="text2" w:themeShade="BF"/>
          <w:sz w:val="24"/>
          <w:szCs w:val="24"/>
        </w:rPr>
        <w:t>.000 kn</w:t>
      </w:r>
      <w:r w:rsidR="00816D06" w:rsidRPr="00D551B2">
        <w:rPr>
          <w:rFonts w:ascii="Times New Roman" w:hAnsi="Times New Roman" w:cs="Times New Roman"/>
          <w:color w:val="17365D" w:themeColor="text2" w:themeShade="BF"/>
          <w:sz w:val="24"/>
          <w:szCs w:val="24"/>
        </w:rPr>
        <w:t xml:space="preserve"> što je </w:t>
      </w:r>
      <w:r w:rsidR="00E84937">
        <w:rPr>
          <w:rFonts w:ascii="Times New Roman" w:hAnsi="Times New Roman" w:cs="Times New Roman"/>
          <w:color w:val="17365D" w:themeColor="text2" w:themeShade="BF"/>
          <w:sz w:val="24"/>
          <w:szCs w:val="24"/>
        </w:rPr>
        <w:t xml:space="preserve">nešto više negoli </w:t>
      </w:r>
      <w:r w:rsidR="004610E8">
        <w:rPr>
          <w:rFonts w:ascii="Times New Roman" w:hAnsi="Times New Roman" w:cs="Times New Roman"/>
          <w:color w:val="17365D" w:themeColor="text2" w:themeShade="BF"/>
          <w:sz w:val="24"/>
          <w:szCs w:val="24"/>
        </w:rPr>
        <w:t xml:space="preserve"> prošle godine, a sredstvima se potiče inovatorstvo  djece i mladih.</w:t>
      </w:r>
    </w:p>
    <w:p w14:paraId="260821B6" w14:textId="77777777" w:rsidR="003D4550" w:rsidRPr="00D551B2" w:rsidRDefault="003D4550" w:rsidP="007C7008">
      <w:pPr>
        <w:spacing w:after="0"/>
        <w:jc w:val="both"/>
        <w:rPr>
          <w:rFonts w:ascii="Times New Roman" w:hAnsi="Times New Roman" w:cs="Times New Roman"/>
          <w:color w:val="17365D" w:themeColor="text2" w:themeShade="BF"/>
          <w:sz w:val="24"/>
          <w:szCs w:val="24"/>
        </w:rPr>
      </w:pPr>
    </w:p>
    <w:p w14:paraId="260821B7" w14:textId="79A76A3A" w:rsidR="002F3CC0" w:rsidRPr="00D551B2" w:rsidRDefault="007D4F02" w:rsidP="003D4550">
      <w:pPr>
        <w:spacing w:after="0"/>
        <w:jc w:val="both"/>
        <w:rPr>
          <w:rFonts w:ascii="Times New Roman" w:hAnsi="Times New Roman" w:cs="Times New Roman"/>
          <w:color w:val="17365D" w:themeColor="text2" w:themeShade="BF"/>
          <w:sz w:val="24"/>
          <w:szCs w:val="24"/>
        </w:rPr>
      </w:pPr>
      <w:r>
        <w:rPr>
          <w:noProof/>
        </w:rPr>
        <w:drawing>
          <wp:inline distT="0" distB="0" distL="0" distR="0" wp14:anchorId="5BC0878D" wp14:editId="17147F68">
            <wp:extent cx="2990850" cy="2243292"/>
            <wp:effectExtent l="0" t="0" r="0" b="5080"/>
            <wp:docPr id="9248" name="Picture 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21014" cy="2265917"/>
                    </a:xfrm>
                    <a:prstGeom prst="rect">
                      <a:avLst/>
                    </a:prstGeom>
                    <a:noFill/>
                    <a:ln>
                      <a:noFill/>
                    </a:ln>
                  </pic:spPr>
                </pic:pic>
              </a:graphicData>
            </a:graphic>
          </wp:inline>
        </w:drawing>
      </w:r>
      <w:r w:rsidR="001B170C">
        <w:rPr>
          <w:noProof/>
        </w:rPr>
        <w:drawing>
          <wp:inline distT="0" distB="0" distL="0" distR="0" wp14:anchorId="4F0F053A" wp14:editId="2A844C2C">
            <wp:extent cx="3053080" cy="2289968"/>
            <wp:effectExtent l="0" t="0" r="0" b="0"/>
            <wp:docPr id="9249" name="Picture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60260" cy="2295353"/>
                    </a:xfrm>
                    <a:prstGeom prst="rect">
                      <a:avLst/>
                    </a:prstGeom>
                    <a:noFill/>
                    <a:ln>
                      <a:noFill/>
                    </a:ln>
                  </pic:spPr>
                </pic:pic>
              </a:graphicData>
            </a:graphic>
          </wp:inline>
        </w:drawing>
      </w:r>
    </w:p>
    <w:p w14:paraId="260821B8" w14:textId="77777777" w:rsidR="003D4550" w:rsidRPr="003D4550" w:rsidRDefault="003D4550" w:rsidP="003D4550">
      <w:pPr>
        <w:spacing w:after="0"/>
        <w:jc w:val="center"/>
        <w:rPr>
          <w:rFonts w:ascii="Times New Roman" w:hAnsi="Times New Roman" w:cs="Times New Roman"/>
          <w:i/>
          <w:color w:val="17365D" w:themeColor="text2" w:themeShade="BF"/>
          <w:sz w:val="24"/>
          <w:szCs w:val="24"/>
        </w:rPr>
      </w:pPr>
      <w:r w:rsidRPr="003D4550">
        <w:rPr>
          <w:rFonts w:ascii="Times New Roman" w:hAnsi="Times New Roman" w:cs="Times New Roman"/>
          <w:i/>
          <w:color w:val="17365D" w:themeColor="text2" w:themeShade="BF"/>
          <w:sz w:val="24"/>
          <w:szCs w:val="24"/>
        </w:rPr>
        <w:t>Zajednica tehničke kulture</w:t>
      </w:r>
    </w:p>
    <w:p w14:paraId="260821B9" w14:textId="77777777" w:rsidR="003D4550" w:rsidRDefault="003D4550" w:rsidP="0015070B">
      <w:pPr>
        <w:spacing w:after="0"/>
        <w:ind w:firstLine="708"/>
        <w:jc w:val="both"/>
        <w:rPr>
          <w:rFonts w:ascii="Times New Roman" w:hAnsi="Times New Roman" w:cs="Times New Roman"/>
          <w:color w:val="17365D" w:themeColor="text2" w:themeShade="BF"/>
          <w:sz w:val="24"/>
          <w:szCs w:val="24"/>
        </w:rPr>
      </w:pPr>
    </w:p>
    <w:p w14:paraId="260821BA" w14:textId="05E6D739" w:rsidR="001330BB" w:rsidRDefault="00C9308B" w:rsidP="0015070B">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Potpore  za poduzetništvo, poljoprivredu i turizam u ovoj se godini planiraju na razini od oko </w:t>
      </w:r>
      <w:r w:rsidR="004610E8">
        <w:rPr>
          <w:rFonts w:ascii="Times New Roman" w:hAnsi="Times New Roman" w:cs="Times New Roman"/>
          <w:color w:val="17365D" w:themeColor="text2" w:themeShade="BF"/>
          <w:sz w:val="24"/>
          <w:szCs w:val="24"/>
        </w:rPr>
        <w:t>5</w:t>
      </w:r>
      <w:r w:rsidRPr="00D551B2">
        <w:rPr>
          <w:rFonts w:ascii="Times New Roman" w:hAnsi="Times New Roman" w:cs="Times New Roman"/>
          <w:color w:val="17365D" w:themeColor="text2" w:themeShade="BF"/>
          <w:sz w:val="24"/>
          <w:szCs w:val="24"/>
        </w:rPr>
        <w:t xml:space="preserve"> mil. kn što je </w:t>
      </w:r>
      <w:r w:rsidR="000E022C" w:rsidRPr="00D551B2">
        <w:rPr>
          <w:rFonts w:ascii="Times New Roman" w:hAnsi="Times New Roman" w:cs="Times New Roman"/>
          <w:color w:val="17365D" w:themeColor="text2" w:themeShade="BF"/>
          <w:sz w:val="24"/>
          <w:szCs w:val="24"/>
        </w:rPr>
        <w:t>1,</w:t>
      </w:r>
      <w:r w:rsidR="006E79BC">
        <w:rPr>
          <w:rFonts w:ascii="Times New Roman" w:hAnsi="Times New Roman" w:cs="Times New Roman"/>
          <w:color w:val="17365D" w:themeColor="text2" w:themeShade="BF"/>
          <w:sz w:val="24"/>
          <w:szCs w:val="24"/>
        </w:rPr>
        <w:t>4</w:t>
      </w:r>
      <w:r w:rsidR="004F3D11" w:rsidRPr="00D551B2">
        <w:rPr>
          <w:rFonts w:ascii="Times New Roman" w:hAnsi="Times New Roman" w:cs="Times New Roman"/>
          <w:color w:val="17365D" w:themeColor="text2" w:themeShade="BF"/>
          <w:sz w:val="24"/>
          <w:szCs w:val="24"/>
        </w:rPr>
        <w:t>%</w:t>
      </w:r>
      <w:r w:rsidR="00176D60" w:rsidRPr="00D551B2">
        <w:rPr>
          <w:rFonts w:ascii="Times New Roman" w:hAnsi="Times New Roman" w:cs="Times New Roman"/>
          <w:color w:val="17365D" w:themeColor="text2" w:themeShade="BF"/>
          <w:sz w:val="24"/>
          <w:szCs w:val="24"/>
        </w:rPr>
        <w:t xml:space="preserve"> </w:t>
      </w:r>
      <w:r w:rsidRPr="00D551B2">
        <w:rPr>
          <w:rFonts w:ascii="Times New Roman" w:hAnsi="Times New Roman" w:cs="Times New Roman"/>
          <w:color w:val="17365D" w:themeColor="text2" w:themeShade="BF"/>
          <w:sz w:val="24"/>
          <w:szCs w:val="24"/>
        </w:rPr>
        <w:t>proračuna</w:t>
      </w:r>
      <w:r w:rsidR="00D44717">
        <w:rPr>
          <w:rFonts w:ascii="Times New Roman" w:hAnsi="Times New Roman" w:cs="Times New Roman"/>
          <w:color w:val="17365D" w:themeColor="text2" w:themeShade="BF"/>
          <w:sz w:val="24"/>
          <w:szCs w:val="24"/>
        </w:rPr>
        <w:t>.</w:t>
      </w:r>
      <w:r w:rsidRPr="00D551B2">
        <w:rPr>
          <w:rFonts w:ascii="Times New Roman" w:hAnsi="Times New Roman" w:cs="Times New Roman"/>
          <w:color w:val="17365D" w:themeColor="text2" w:themeShade="BF"/>
          <w:sz w:val="24"/>
          <w:szCs w:val="24"/>
        </w:rPr>
        <w:t xml:space="preserve"> Ova vrsta potpora nisu obvezna za izdvajanje iz gradskog proračuna, ali se Grad u interesu očuvanja  postojećih i otvaranja novih radnih mjesta</w:t>
      </w:r>
      <w:r w:rsidR="004F3D11" w:rsidRPr="00D551B2">
        <w:rPr>
          <w:rFonts w:ascii="Times New Roman" w:hAnsi="Times New Roman" w:cs="Times New Roman"/>
          <w:color w:val="17365D" w:themeColor="text2" w:themeShade="BF"/>
          <w:sz w:val="24"/>
          <w:szCs w:val="24"/>
        </w:rPr>
        <w:t>, te očuvanja poljoprivredne proizvodnje i proširenja turističkih kapaciteta</w:t>
      </w:r>
      <w:r w:rsidRPr="00D551B2">
        <w:rPr>
          <w:rFonts w:ascii="Times New Roman" w:hAnsi="Times New Roman" w:cs="Times New Roman"/>
          <w:color w:val="17365D" w:themeColor="text2" w:themeShade="BF"/>
          <w:sz w:val="24"/>
          <w:szCs w:val="24"/>
        </w:rPr>
        <w:t xml:space="preserve"> već više godina zaredom odlučuje potpomagati sve oblike poduzetništva </w:t>
      </w:r>
      <w:r w:rsidR="004F3D11" w:rsidRPr="00D551B2">
        <w:rPr>
          <w:rFonts w:ascii="Times New Roman" w:hAnsi="Times New Roman" w:cs="Times New Roman"/>
          <w:color w:val="17365D" w:themeColor="text2" w:themeShade="BF"/>
          <w:sz w:val="24"/>
          <w:szCs w:val="24"/>
        </w:rPr>
        <w:t xml:space="preserve">i poljoprivrede </w:t>
      </w:r>
      <w:r w:rsidRPr="00D551B2">
        <w:rPr>
          <w:rFonts w:ascii="Times New Roman" w:hAnsi="Times New Roman" w:cs="Times New Roman"/>
          <w:color w:val="17365D" w:themeColor="text2" w:themeShade="BF"/>
          <w:sz w:val="24"/>
          <w:szCs w:val="24"/>
        </w:rPr>
        <w:t>kako bi se smanjila nezaposlenost svih kategorija stanovništva naročito mladih</w:t>
      </w:r>
      <w:r w:rsidR="004F3D11" w:rsidRPr="00D551B2">
        <w:rPr>
          <w:rFonts w:ascii="Times New Roman" w:hAnsi="Times New Roman" w:cs="Times New Roman"/>
          <w:color w:val="17365D" w:themeColor="text2" w:themeShade="BF"/>
          <w:sz w:val="24"/>
          <w:szCs w:val="24"/>
        </w:rPr>
        <w:t xml:space="preserve"> i poboljšala poduzetnička klima u gradu Karlovcu.</w:t>
      </w:r>
      <w:r w:rsidR="00344F92" w:rsidRPr="00D551B2">
        <w:rPr>
          <w:rFonts w:ascii="Times New Roman" w:hAnsi="Times New Roman" w:cs="Times New Roman"/>
          <w:color w:val="17365D" w:themeColor="text2" w:themeShade="BF"/>
          <w:sz w:val="24"/>
          <w:szCs w:val="24"/>
        </w:rPr>
        <w:t xml:space="preserve"> Poticaji su uglavnom nam</w:t>
      </w:r>
      <w:r w:rsidR="004F3D11" w:rsidRPr="00D551B2">
        <w:rPr>
          <w:rFonts w:ascii="Times New Roman" w:hAnsi="Times New Roman" w:cs="Times New Roman"/>
          <w:color w:val="17365D" w:themeColor="text2" w:themeShade="BF"/>
          <w:sz w:val="24"/>
          <w:szCs w:val="24"/>
        </w:rPr>
        <w:t>i</w:t>
      </w:r>
      <w:r w:rsidR="00344F92" w:rsidRPr="00D551B2">
        <w:rPr>
          <w:rFonts w:ascii="Times New Roman" w:hAnsi="Times New Roman" w:cs="Times New Roman"/>
          <w:color w:val="17365D" w:themeColor="text2" w:themeShade="BF"/>
          <w:sz w:val="24"/>
          <w:szCs w:val="24"/>
        </w:rPr>
        <w:t xml:space="preserve">jenjeni za kapitalna ulaganja poduzetnika </w:t>
      </w:r>
      <w:r w:rsidR="004F3D11" w:rsidRPr="00D551B2">
        <w:rPr>
          <w:rFonts w:ascii="Times New Roman" w:hAnsi="Times New Roman" w:cs="Times New Roman"/>
          <w:color w:val="17365D" w:themeColor="text2" w:themeShade="BF"/>
          <w:sz w:val="24"/>
          <w:szCs w:val="24"/>
        </w:rPr>
        <w:t xml:space="preserve">i poljoprivrednika </w:t>
      </w:r>
      <w:r w:rsidR="00344F92" w:rsidRPr="00D551B2">
        <w:rPr>
          <w:rFonts w:ascii="Times New Roman" w:hAnsi="Times New Roman" w:cs="Times New Roman"/>
          <w:color w:val="17365D" w:themeColor="text2" w:themeShade="BF"/>
          <w:sz w:val="24"/>
          <w:szCs w:val="24"/>
        </w:rPr>
        <w:t>u objekte i o</w:t>
      </w:r>
      <w:r w:rsidR="00176D60" w:rsidRPr="00D551B2">
        <w:rPr>
          <w:rFonts w:ascii="Times New Roman" w:hAnsi="Times New Roman" w:cs="Times New Roman"/>
          <w:color w:val="17365D" w:themeColor="text2" w:themeShade="BF"/>
          <w:sz w:val="24"/>
          <w:szCs w:val="24"/>
        </w:rPr>
        <w:t xml:space="preserve">premu za obavljanje djelatnosti, te za poduzetnike početnike, kao i za poduzetnike </w:t>
      </w:r>
      <w:r w:rsidR="004F3D11" w:rsidRPr="00D551B2">
        <w:rPr>
          <w:rFonts w:ascii="Times New Roman" w:hAnsi="Times New Roman" w:cs="Times New Roman"/>
          <w:color w:val="17365D" w:themeColor="text2" w:themeShade="BF"/>
          <w:sz w:val="24"/>
          <w:szCs w:val="24"/>
        </w:rPr>
        <w:t xml:space="preserve">u proizvodnim </w:t>
      </w:r>
      <w:r w:rsidR="002E6896">
        <w:rPr>
          <w:rFonts w:ascii="Times New Roman" w:hAnsi="Times New Roman" w:cs="Times New Roman"/>
          <w:color w:val="17365D" w:themeColor="text2" w:themeShade="BF"/>
          <w:sz w:val="24"/>
          <w:szCs w:val="24"/>
        </w:rPr>
        <w:t xml:space="preserve">i drugim deficitarnim </w:t>
      </w:r>
      <w:r w:rsidR="004F3D11" w:rsidRPr="00D551B2">
        <w:rPr>
          <w:rFonts w:ascii="Times New Roman" w:hAnsi="Times New Roman" w:cs="Times New Roman"/>
          <w:color w:val="17365D" w:themeColor="text2" w:themeShade="BF"/>
          <w:sz w:val="24"/>
          <w:szCs w:val="24"/>
        </w:rPr>
        <w:t>djelatnostima</w:t>
      </w:r>
      <w:r w:rsidR="004F3D11" w:rsidRPr="00DD61DF">
        <w:rPr>
          <w:rFonts w:ascii="Times New Roman" w:hAnsi="Times New Roman" w:cs="Times New Roman"/>
          <w:color w:val="17365D" w:themeColor="text2" w:themeShade="BF"/>
          <w:sz w:val="24"/>
          <w:szCs w:val="24"/>
        </w:rPr>
        <w:t>.</w:t>
      </w:r>
      <w:r w:rsidR="000E022C" w:rsidRPr="00DD61DF">
        <w:rPr>
          <w:rFonts w:ascii="Times New Roman" w:hAnsi="Times New Roman" w:cs="Times New Roman"/>
          <w:color w:val="17365D" w:themeColor="text2" w:themeShade="BF"/>
          <w:sz w:val="24"/>
          <w:szCs w:val="24"/>
        </w:rPr>
        <w:t xml:space="preserve"> U </w:t>
      </w:r>
      <w:r w:rsidR="00E52744">
        <w:rPr>
          <w:rFonts w:ascii="Times New Roman" w:hAnsi="Times New Roman" w:cs="Times New Roman"/>
          <w:color w:val="17365D" w:themeColor="text2" w:themeShade="BF"/>
          <w:sz w:val="24"/>
          <w:szCs w:val="24"/>
        </w:rPr>
        <w:t xml:space="preserve">i </w:t>
      </w:r>
      <w:r w:rsidR="000E022C" w:rsidRPr="00DD61DF">
        <w:rPr>
          <w:rFonts w:ascii="Times New Roman" w:hAnsi="Times New Roman" w:cs="Times New Roman"/>
          <w:color w:val="17365D" w:themeColor="text2" w:themeShade="BF"/>
          <w:sz w:val="24"/>
          <w:szCs w:val="24"/>
        </w:rPr>
        <w:t>ovoj  se godini  planira</w:t>
      </w:r>
      <w:r w:rsidR="0085254C">
        <w:rPr>
          <w:rFonts w:ascii="Times New Roman" w:hAnsi="Times New Roman" w:cs="Times New Roman"/>
          <w:color w:val="17365D" w:themeColor="text2" w:themeShade="BF"/>
          <w:sz w:val="24"/>
          <w:szCs w:val="24"/>
        </w:rPr>
        <w:t>ju</w:t>
      </w:r>
      <w:r w:rsidR="00DD61DF" w:rsidRPr="00DD61DF">
        <w:rPr>
          <w:rFonts w:ascii="Times New Roman" w:hAnsi="Times New Roman" w:cs="Times New Roman"/>
          <w:color w:val="17365D" w:themeColor="text2" w:themeShade="BF"/>
          <w:sz w:val="24"/>
          <w:szCs w:val="24"/>
        </w:rPr>
        <w:t xml:space="preserve"> se  potpor</w:t>
      </w:r>
      <w:r w:rsidR="0085254C">
        <w:rPr>
          <w:rFonts w:ascii="Times New Roman" w:hAnsi="Times New Roman" w:cs="Times New Roman"/>
          <w:color w:val="17365D" w:themeColor="text2" w:themeShade="BF"/>
          <w:sz w:val="24"/>
          <w:szCs w:val="24"/>
        </w:rPr>
        <w:t>e</w:t>
      </w:r>
      <w:r w:rsidR="00DD61DF" w:rsidRPr="00DD61DF">
        <w:rPr>
          <w:rFonts w:ascii="Times New Roman" w:hAnsi="Times New Roman" w:cs="Times New Roman"/>
          <w:color w:val="17365D" w:themeColor="text2" w:themeShade="BF"/>
          <w:sz w:val="24"/>
          <w:szCs w:val="24"/>
        </w:rPr>
        <w:t xml:space="preserve"> za digitalnu transformaciju i unaprijeđenje digitalnih vještina, a  mladi poduzetnici i poljoprivrednici, te svi novi poduzetnici u Zvijezdi mogu dobiti potporu i visini 20% većoj u odnosu na ostale  poduzetnike.</w:t>
      </w:r>
      <w:r w:rsidR="00FB2BED" w:rsidRPr="00DD61DF">
        <w:rPr>
          <w:rFonts w:ascii="Times New Roman" w:hAnsi="Times New Roman" w:cs="Times New Roman"/>
          <w:color w:val="17365D" w:themeColor="text2" w:themeShade="BF"/>
          <w:sz w:val="24"/>
          <w:szCs w:val="24"/>
        </w:rPr>
        <w:t xml:space="preserve">Nadamo se da će </w:t>
      </w:r>
      <w:r w:rsidR="0052798C">
        <w:rPr>
          <w:rFonts w:ascii="Times New Roman" w:hAnsi="Times New Roman" w:cs="Times New Roman"/>
          <w:color w:val="17365D" w:themeColor="text2" w:themeShade="BF"/>
          <w:sz w:val="24"/>
          <w:szCs w:val="24"/>
        </w:rPr>
        <w:t>ove</w:t>
      </w:r>
      <w:r w:rsidR="00FB2BED" w:rsidRPr="00DD61DF">
        <w:rPr>
          <w:rFonts w:ascii="Times New Roman" w:hAnsi="Times New Roman" w:cs="Times New Roman"/>
          <w:color w:val="17365D" w:themeColor="text2" w:themeShade="BF"/>
          <w:sz w:val="24"/>
          <w:szCs w:val="24"/>
        </w:rPr>
        <w:t xml:space="preserve"> nove mjere dodatno pomoći poduzetnicima</w:t>
      </w:r>
      <w:r w:rsidR="00FB2BED" w:rsidRPr="00D551B2">
        <w:rPr>
          <w:rFonts w:ascii="Times New Roman" w:hAnsi="Times New Roman" w:cs="Times New Roman"/>
          <w:color w:val="17365D" w:themeColor="text2" w:themeShade="BF"/>
          <w:sz w:val="24"/>
          <w:szCs w:val="24"/>
        </w:rPr>
        <w:t xml:space="preserve"> u savladavanju svakodnevnih financijskih i drugih t</w:t>
      </w:r>
      <w:r w:rsidR="00DD61DF">
        <w:rPr>
          <w:rFonts w:ascii="Times New Roman" w:hAnsi="Times New Roman" w:cs="Times New Roman"/>
          <w:color w:val="17365D" w:themeColor="text2" w:themeShade="BF"/>
          <w:sz w:val="24"/>
          <w:szCs w:val="24"/>
        </w:rPr>
        <w:t>eškoća u poslovanju, te potaknuti mlade da pokrenu i ostvare svoje poslovne ambicije.</w:t>
      </w:r>
    </w:p>
    <w:p w14:paraId="7456BE2B" w14:textId="77777777" w:rsidR="00034F01" w:rsidRPr="0015070B" w:rsidRDefault="00034F01" w:rsidP="0015070B">
      <w:pPr>
        <w:spacing w:after="0"/>
        <w:ind w:firstLine="708"/>
        <w:jc w:val="both"/>
        <w:rPr>
          <w:rFonts w:ascii="Times New Roman" w:hAnsi="Times New Roman" w:cs="Times New Roman"/>
          <w:color w:val="17365D" w:themeColor="text2" w:themeShade="BF"/>
          <w:sz w:val="24"/>
          <w:szCs w:val="24"/>
          <w:highlight w:val="yellow"/>
        </w:rPr>
      </w:pPr>
    </w:p>
    <w:p w14:paraId="260821BC" w14:textId="437F01FC" w:rsidR="0015070B" w:rsidRDefault="00A869DD" w:rsidP="00034F01">
      <w:pPr>
        <w:spacing w:after="0"/>
        <w:jc w:val="both"/>
        <w:rPr>
          <w:rFonts w:ascii="Times New Roman" w:hAnsi="Times New Roman" w:cs="Times New Roman"/>
          <w:i/>
          <w:color w:val="17365D" w:themeColor="text2" w:themeShade="BF"/>
          <w:sz w:val="24"/>
          <w:szCs w:val="24"/>
        </w:rPr>
      </w:pPr>
      <w:r>
        <w:rPr>
          <w:noProof/>
        </w:rPr>
        <w:drawing>
          <wp:inline distT="0" distB="0" distL="0" distR="0" wp14:anchorId="10F68B7D" wp14:editId="4AC21162">
            <wp:extent cx="3057684" cy="20383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69019" cy="2045906"/>
                    </a:xfrm>
                    <a:prstGeom prst="rect">
                      <a:avLst/>
                    </a:prstGeom>
                    <a:noFill/>
                    <a:ln>
                      <a:noFill/>
                    </a:ln>
                  </pic:spPr>
                </pic:pic>
              </a:graphicData>
            </a:graphic>
          </wp:inline>
        </w:drawing>
      </w:r>
      <w:r w:rsidR="003F0304">
        <w:rPr>
          <w:rFonts w:ascii="Times New Roman" w:hAnsi="Times New Roman" w:cs="Times New Roman"/>
          <w:i/>
          <w:color w:val="17365D" w:themeColor="text2" w:themeShade="BF"/>
          <w:sz w:val="24"/>
          <w:szCs w:val="24"/>
        </w:rPr>
        <w:tab/>
      </w:r>
      <w:r w:rsidR="00034F01">
        <w:rPr>
          <w:noProof/>
        </w:rPr>
        <w:drawing>
          <wp:inline distT="0" distB="0" distL="0" distR="0" wp14:anchorId="0F749425" wp14:editId="144F4699">
            <wp:extent cx="2957666" cy="19716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62788" cy="1975089"/>
                    </a:xfrm>
                    <a:prstGeom prst="rect">
                      <a:avLst/>
                    </a:prstGeom>
                    <a:noFill/>
                    <a:ln>
                      <a:noFill/>
                    </a:ln>
                  </pic:spPr>
                </pic:pic>
              </a:graphicData>
            </a:graphic>
          </wp:inline>
        </w:drawing>
      </w:r>
      <w:r w:rsidR="00034F01">
        <w:rPr>
          <w:rFonts w:ascii="Times New Roman" w:hAnsi="Times New Roman" w:cs="Times New Roman"/>
          <w:i/>
          <w:color w:val="17365D" w:themeColor="text2" w:themeShade="BF"/>
          <w:sz w:val="24"/>
          <w:szCs w:val="24"/>
        </w:rPr>
        <w:t>Chel</w:t>
      </w:r>
      <w:r w:rsidR="004D1085">
        <w:rPr>
          <w:rFonts w:ascii="Times New Roman" w:hAnsi="Times New Roman" w:cs="Times New Roman"/>
          <w:i/>
          <w:color w:val="17365D" w:themeColor="text2" w:themeShade="BF"/>
          <w:sz w:val="24"/>
          <w:szCs w:val="24"/>
        </w:rPr>
        <w:t>ichana d.o.o.</w:t>
      </w:r>
      <w:r w:rsidR="004D1085">
        <w:rPr>
          <w:rFonts w:ascii="Times New Roman" w:hAnsi="Times New Roman" w:cs="Times New Roman"/>
          <w:i/>
          <w:color w:val="17365D" w:themeColor="text2" w:themeShade="BF"/>
          <w:sz w:val="24"/>
          <w:szCs w:val="24"/>
        </w:rPr>
        <w:tab/>
      </w:r>
      <w:r w:rsidR="000D7EF6">
        <w:rPr>
          <w:rFonts w:ascii="Times New Roman" w:hAnsi="Times New Roman" w:cs="Times New Roman"/>
          <w:i/>
          <w:color w:val="17365D" w:themeColor="text2" w:themeShade="BF"/>
          <w:sz w:val="24"/>
          <w:szCs w:val="24"/>
        </w:rPr>
        <w:t>Željko Jurjević</w:t>
      </w:r>
      <w:r w:rsidR="000D7EF6">
        <w:rPr>
          <w:rFonts w:ascii="Times New Roman" w:hAnsi="Times New Roman" w:cs="Times New Roman"/>
          <w:i/>
          <w:color w:val="17365D" w:themeColor="text2" w:themeShade="BF"/>
          <w:sz w:val="24"/>
          <w:szCs w:val="24"/>
        </w:rPr>
        <w:tab/>
      </w:r>
      <w:r w:rsidR="000D7EF6">
        <w:rPr>
          <w:rFonts w:ascii="Times New Roman" w:hAnsi="Times New Roman" w:cs="Times New Roman"/>
          <w:i/>
          <w:color w:val="17365D" w:themeColor="text2" w:themeShade="BF"/>
          <w:sz w:val="24"/>
          <w:szCs w:val="24"/>
        </w:rPr>
        <w:tab/>
        <w:t>G2 geodezija d.o.o. Damir Vinski</w:t>
      </w:r>
    </w:p>
    <w:p w14:paraId="260821BD" w14:textId="406191BE" w:rsidR="00E95A3F" w:rsidRDefault="00F03A02" w:rsidP="00E95A3F">
      <w:pPr>
        <w:spacing w:after="0"/>
        <w:jc w:val="both"/>
        <w:rPr>
          <w:rFonts w:ascii="Times New Roman" w:hAnsi="Times New Roman" w:cs="Times New Roman"/>
          <w:i/>
          <w:color w:val="17365D" w:themeColor="text2" w:themeShade="BF"/>
          <w:sz w:val="24"/>
          <w:szCs w:val="24"/>
        </w:rPr>
      </w:pPr>
      <w:r>
        <w:rPr>
          <w:noProof/>
        </w:rPr>
        <w:lastRenderedPageBreak/>
        <w:drawing>
          <wp:inline distT="0" distB="0" distL="0" distR="0" wp14:anchorId="4E0E8D0C" wp14:editId="320DF0A8">
            <wp:extent cx="3585876" cy="23904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07412" cy="2404817"/>
                    </a:xfrm>
                    <a:prstGeom prst="rect">
                      <a:avLst/>
                    </a:prstGeom>
                    <a:noFill/>
                    <a:ln>
                      <a:noFill/>
                    </a:ln>
                  </pic:spPr>
                </pic:pic>
              </a:graphicData>
            </a:graphic>
          </wp:inline>
        </w:drawing>
      </w:r>
      <w:r w:rsidR="00402429">
        <w:rPr>
          <w:noProof/>
        </w:rPr>
        <w:drawing>
          <wp:inline distT="0" distB="0" distL="0" distR="0" wp14:anchorId="5116A1F8" wp14:editId="45FD7AF3">
            <wp:extent cx="1790700" cy="2686049"/>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799869" cy="2699802"/>
                    </a:xfrm>
                    <a:prstGeom prst="rect">
                      <a:avLst/>
                    </a:prstGeom>
                    <a:noFill/>
                    <a:ln>
                      <a:noFill/>
                    </a:ln>
                  </pic:spPr>
                </pic:pic>
              </a:graphicData>
            </a:graphic>
          </wp:inline>
        </w:drawing>
      </w:r>
    </w:p>
    <w:p w14:paraId="260821BE" w14:textId="063AB727" w:rsidR="00E95A3F" w:rsidRDefault="000D7EF6" w:rsidP="000D7EF6">
      <w:pPr>
        <w:spacing w:after="0"/>
        <w:jc w:val="both"/>
        <w:rPr>
          <w:rFonts w:ascii="Times New Roman" w:hAnsi="Times New Roman" w:cs="Times New Roman"/>
          <w:i/>
          <w:color w:val="17365D" w:themeColor="text2" w:themeShade="BF"/>
          <w:sz w:val="24"/>
          <w:szCs w:val="24"/>
        </w:rPr>
      </w:pPr>
      <w:r>
        <w:rPr>
          <w:rFonts w:ascii="Times New Roman" w:hAnsi="Times New Roman" w:cs="Times New Roman"/>
          <w:i/>
          <w:color w:val="17365D" w:themeColor="text2" w:themeShade="BF"/>
          <w:sz w:val="24"/>
          <w:szCs w:val="24"/>
        </w:rPr>
        <w:t>Obrt velo City Denis Čurčinski</w:t>
      </w:r>
      <w:r>
        <w:rPr>
          <w:rFonts w:ascii="Times New Roman" w:hAnsi="Times New Roman" w:cs="Times New Roman"/>
          <w:i/>
          <w:color w:val="17365D" w:themeColor="text2" w:themeShade="BF"/>
          <w:sz w:val="24"/>
          <w:szCs w:val="24"/>
        </w:rPr>
        <w:tab/>
      </w:r>
      <w:r>
        <w:rPr>
          <w:rFonts w:ascii="Times New Roman" w:hAnsi="Times New Roman" w:cs="Times New Roman"/>
          <w:i/>
          <w:color w:val="17365D" w:themeColor="text2" w:themeShade="BF"/>
          <w:sz w:val="24"/>
          <w:szCs w:val="24"/>
        </w:rPr>
        <w:tab/>
      </w:r>
      <w:r>
        <w:rPr>
          <w:rFonts w:ascii="Times New Roman" w:hAnsi="Times New Roman" w:cs="Times New Roman"/>
          <w:i/>
          <w:color w:val="17365D" w:themeColor="text2" w:themeShade="BF"/>
          <w:sz w:val="24"/>
          <w:szCs w:val="24"/>
        </w:rPr>
        <w:tab/>
      </w:r>
      <w:r w:rsidR="00D05753">
        <w:rPr>
          <w:rFonts w:ascii="Times New Roman" w:hAnsi="Times New Roman" w:cs="Times New Roman"/>
          <w:i/>
          <w:color w:val="17365D" w:themeColor="text2" w:themeShade="BF"/>
          <w:sz w:val="24"/>
          <w:szCs w:val="24"/>
        </w:rPr>
        <w:t>Kamp odmorište</w:t>
      </w:r>
      <w:r w:rsidR="00F21A06">
        <w:rPr>
          <w:rFonts w:ascii="Times New Roman" w:hAnsi="Times New Roman" w:cs="Times New Roman"/>
          <w:i/>
          <w:color w:val="17365D" w:themeColor="text2" w:themeShade="BF"/>
          <w:sz w:val="24"/>
          <w:szCs w:val="24"/>
        </w:rPr>
        <w:t xml:space="preserve"> </w:t>
      </w:r>
      <w:r w:rsidR="00D05753">
        <w:rPr>
          <w:rFonts w:ascii="Times New Roman" w:hAnsi="Times New Roman" w:cs="Times New Roman"/>
          <w:i/>
          <w:color w:val="17365D" w:themeColor="text2" w:themeShade="BF"/>
          <w:sz w:val="24"/>
          <w:szCs w:val="24"/>
        </w:rPr>
        <w:t xml:space="preserve">robinzonski </w:t>
      </w:r>
      <w:r w:rsidR="0012359B">
        <w:rPr>
          <w:rFonts w:ascii="Times New Roman" w:hAnsi="Times New Roman" w:cs="Times New Roman"/>
          <w:i/>
          <w:color w:val="17365D" w:themeColor="text2" w:themeShade="BF"/>
          <w:sz w:val="24"/>
          <w:szCs w:val="24"/>
        </w:rPr>
        <w:t>smještaj</w:t>
      </w:r>
      <w:r w:rsidR="00F21A06">
        <w:rPr>
          <w:rFonts w:ascii="Times New Roman" w:hAnsi="Times New Roman" w:cs="Times New Roman"/>
          <w:i/>
          <w:color w:val="17365D" w:themeColor="text2" w:themeShade="BF"/>
          <w:sz w:val="24"/>
          <w:szCs w:val="24"/>
        </w:rPr>
        <w:t xml:space="preserve"> Z</w:t>
      </w:r>
      <w:r w:rsidR="0012359B">
        <w:rPr>
          <w:rFonts w:ascii="Times New Roman" w:hAnsi="Times New Roman" w:cs="Times New Roman"/>
          <w:i/>
          <w:color w:val="17365D" w:themeColor="text2" w:themeShade="BF"/>
          <w:sz w:val="24"/>
          <w:szCs w:val="24"/>
        </w:rPr>
        <w:t>ora Lauš</w:t>
      </w:r>
    </w:p>
    <w:p w14:paraId="260821BF" w14:textId="0327B1F7" w:rsidR="00E95A3F" w:rsidRDefault="00E95A3F" w:rsidP="00E95A3F">
      <w:pPr>
        <w:spacing w:after="0"/>
        <w:jc w:val="both"/>
        <w:rPr>
          <w:rFonts w:ascii="Times New Roman" w:hAnsi="Times New Roman" w:cs="Times New Roman"/>
          <w:i/>
          <w:color w:val="17365D" w:themeColor="text2" w:themeShade="BF"/>
          <w:sz w:val="24"/>
          <w:szCs w:val="24"/>
        </w:rPr>
      </w:pPr>
    </w:p>
    <w:p w14:paraId="260821C1" w14:textId="5D05CE25" w:rsidR="00E65A55" w:rsidRPr="00D551B2" w:rsidRDefault="00D5177C" w:rsidP="007C7008">
      <w:pPr>
        <w:spacing w:after="0"/>
        <w:jc w:val="both"/>
        <w:rPr>
          <w:rFonts w:ascii="Times New Roman" w:hAnsi="Times New Roman" w:cs="Times New Roman"/>
          <w:i/>
          <w:color w:val="17365D" w:themeColor="text2" w:themeShade="BF"/>
        </w:rPr>
      </w:pPr>
      <w:r>
        <w:rPr>
          <w:noProof/>
        </w:rPr>
        <w:drawing>
          <wp:inline distT="0" distB="0" distL="0" distR="0" wp14:anchorId="7B73AA08" wp14:editId="7A5FA9FE">
            <wp:extent cx="3000375" cy="2000146"/>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28107" cy="2018633"/>
                    </a:xfrm>
                    <a:prstGeom prst="rect">
                      <a:avLst/>
                    </a:prstGeom>
                    <a:noFill/>
                    <a:ln>
                      <a:noFill/>
                    </a:ln>
                  </pic:spPr>
                </pic:pic>
              </a:graphicData>
            </a:graphic>
          </wp:inline>
        </w:drawing>
      </w:r>
      <w:r w:rsidR="00AB5BDD">
        <w:rPr>
          <w:noProof/>
        </w:rPr>
        <w:drawing>
          <wp:inline distT="0" distB="0" distL="0" distR="0" wp14:anchorId="437F484A" wp14:editId="08020EED">
            <wp:extent cx="3000375" cy="2000147"/>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13854" cy="2009132"/>
                    </a:xfrm>
                    <a:prstGeom prst="rect">
                      <a:avLst/>
                    </a:prstGeom>
                    <a:noFill/>
                    <a:ln>
                      <a:noFill/>
                    </a:ln>
                  </pic:spPr>
                </pic:pic>
              </a:graphicData>
            </a:graphic>
          </wp:inline>
        </w:drawing>
      </w:r>
    </w:p>
    <w:p w14:paraId="260821C2" w14:textId="06060C33" w:rsidR="00E65A55" w:rsidRDefault="00B11C0F" w:rsidP="00E95A3F">
      <w:pPr>
        <w:rPr>
          <w:rFonts w:ascii="Times New Roman" w:hAnsi="Times New Roman" w:cs="Times New Roman"/>
          <w:i/>
          <w:color w:val="17365D" w:themeColor="text2" w:themeShade="BF"/>
        </w:rPr>
      </w:pPr>
      <w:r>
        <w:rPr>
          <w:rFonts w:ascii="Times New Roman" w:hAnsi="Times New Roman" w:cs="Times New Roman"/>
          <w:i/>
          <w:color w:val="17365D" w:themeColor="text2" w:themeShade="BF"/>
        </w:rPr>
        <w:tab/>
      </w:r>
      <w:r w:rsidR="00E65A55" w:rsidRPr="00B11C0F">
        <w:rPr>
          <w:rFonts w:ascii="Times New Roman" w:hAnsi="Times New Roman" w:cs="Times New Roman"/>
          <w:i/>
          <w:color w:val="17365D" w:themeColor="text2" w:themeShade="BF"/>
        </w:rPr>
        <w:t xml:space="preserve">      </w:t>
      </w:r>
      <w:r w:rsidR="001330BB" w:rsidRPr="00B11C0F">
        <w:rPr>
          <w:rFonts w:ascii="Times New Roman" w:hAnsi="Times New Roman" w:cs="Times New Roman"/>
          <w:i/>
          <w:color w:val="17365D" w:themeColor="text2" w:themeShade="BF"/>
        </w:rPr>
        <w:tab/>
      </w:r>
      <w:r>
        <w:rPr>
          <w:rFonts w:ascii="Times New Roman" w:hAnsi="Times New Roman" w:cs="Times New Roman"/>
          <w:i/>
          <w:color w:val="17365D" w:themeColor="text2" w:themeShade="BF"/>
        </w:rPr>
        <w:t>OPG Mance Damir</w:t>
      </w:r>
      <w:r w:rsidR="0053576F">
        <w:rPr>
          <w:rFonts w:ascii="Times New Roman" w:hAnsi="Times New Roman" w:cs="Times New Roman"/>
          <w:i/>
          <w:color w:val="17365D" w:themeColor="text2" w:themeShade="BF"/>
        </w:rPr>
        <w:tab/>
      </w:r>
      <w:r w:rsidR="0053576F">
        <w:rPr>
          <w:rFonts w:ascii="Times New Roman" w:hAnsi="Times New Roman" w:cs="Times New Roman"/>
          <w:i/>
          <w:color w:val="17365D" w:themeColor="text2" w:themeShade="BF"/>
        </w:rPr>
        <w:tab/>
      </w:r>
      <w:r w:rsidR="0053576F">
        <w:rPr>
          <w:rFonts w:ascii="Times New Roman" w:hAnsi="Times New Roman" w:cs="Times New Roman"/>
          <w:i/>
          <w:color w:val="17365D" w:themeColor="text2" w:themeShade="BF"/>
        </w:rPr>
        <w:tab/>
      </w:r>
      <w:r w:rsidR="0053576F">
        <w:rPr>
          <w:rFonts w:ascii="Times New Roman" w:hAnsi="Times New Roman" w:cs="Times New Roman"/>
          <w:i/>
          <w:color w:val="17365D" w:themeColor="text2" w:themeShade="BF"/>
        </w:rPr>
        <w:tab/>
        <w:t>OPG Antolović Dragutin</w:t>
      </w:r>
    </w:p>
    <w:p w14:paraId="5244DCD2" w14:textId="7E63FA18" w:rsidR="002831BE" w:rsidRDefault="00B92E8B" w:rsidP="002831BE">
      <w:pPr>
        <w:rPr>
          <w:rFonts w:ascii="Times New Roman" w:hAnsi="Times New Roman" w:cs="Times New Roman"/>
          <w:i/>
          <w:color w:val="17365D" w:themeColor="text2" w:themeShade="BF"/>
        </w:rPr>
      </w:pPr>
      <w:r>
        <w:rPr>
          <w:noProof/>
        </w:rPr>
        <w:drawing>
          <wp:inline distT="0" distB="0" distL="0" distR="0" wp14:anchorId="22847F3D" wp14:editId="6BAC655E">
            <wp:extent cx="3038475" cy="20255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51408" cy="2034166"/>
                    </a:xfrm>
                    <a:prstGeom prst="rect">
                      <a:avLst/>
                    </a:prstGeom>
                    <a:noFill/>
                    <a:ln>
                      <a:noFill/>
                    </a:ln>
                  </pic:spPr>
                </pic:pic>
              </a:graphicData>
            </a:graphic>
          </wp:inline>
        </w:drawing>
      </w:r>
      <w:r w:rsidR="00031079">
        <w:rPr>
          <w:noProof/>
        </w:rPr>
        <w:drawing>
          <wp:inline distT="0" distB="0" distL="0" distR="0" wp14:anchorId="6ACB8F0D" wp14:editId="6E12D489">
            <wp:extent cx="2933700" cy="1955698"/>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45770" cy="1963744"/>
                    </a:xfrm>
                    <a:prstGeom prst="rect">
                      <a:avLst/>
                    </a:prstGeom>
                    <a:noFill/>
                    <a:ln>
                      <a:noFill/>
                    </a:ln>
                  </pic:spPr>
                </pic:pic>
              </a:graphicData>
            </a:graphic>
          </wp:inline>
        </w:drawing>
      </w:r>
    </w:p>
    <w:p w14:paraId="260821C3" w14:textId="0E3D40AE" w:rsidR="00BC5B0E" w:rsidRDefault="002420CB" w:rsidP="0053576F">
      <w:pPr>
        <w:ind w:firstLine="708"/>
        <w:rPr>
          <w:rFonts w:ascii="Times New Roman" w:hAnsi="Times New Roman" w:cs="Times New Roman"/>
          <w:i/>
          <w:color w:val="17365D" w:themeColor="text2" w:themeShade="BF"/>
        </w:rPr>
      </w:pPr>
      <w:r>
        <w:rPr>
          <w:rFonts w:ascii="Times New Roman" w:hAnsi="Times New Roman" w:cs="Times New Roman"/>
          <w:i/>
          <w:color w:val="17365D" w:themeColor="text2" w:themeShade="BF"/>
        </w:rPr>
        <w:t>BIO voće d.o.o</w:t>
      </w:r>
      <w:r w:rsidR="002831BE">
        <w:rPr>
          <w:rFonts w:ascii="Times New Roman" w:hAnsi="Times New Roman" w:cs="Times New Roman"/>
          <w:i/>
          <w:color w:val="17365D" w:themeColor="text2" w:themeShade="BF"/>
        </w:rPr>
        <w:t xml:space="preserve"> nabava stroja za etiketiranje</w:t>
      </w:r>
      <w:r w:rsidR="00031079">
        <w:rPr>
          <w:rFonts w:ascii="Times New Roman" w:hAnsi="Times New Roman" w:cs="Times New Roman"/>
          <w:i/>
          <w:color w:val="17365D" w:themeColor="text2" w:themeShade="BF"/>
        </w:rPr>
        <w:tab/>
      </w:r>
      <w:r w:rsidR="00031079">
        <w:rPr>
          <w:rFonts w:ascii="Times New Roman" w:hAnsi="Times New Roman" w:cs="Times New Roman"/>
          <w:i/>
          <w:color w:val="17365D" w:themeColor="text2" w:themeShade="BF"/>
        </w:rPr>
        <w:tab/>
        <w:t>OPG Msrinković Tomislav</w:t>
      </w:r>
    </w:p>
    <w:p w14:paraId="64C1A514" w14:textId="274DB5BA" w:rsidR="004D4CD1" w:rsidRDefault="004D4CD1" w:rsidP="002420CB">
      <w:pPr>
        <w:spacing w:after="0"/>
        <w:ind w:left="708" w:firstLine="708"/>
        <w:jc w:val="both"/>
        <w:rPr>
          <w:rFonts w:ascii="Times New Roman" w:hAnsi="Times New Roman" w:cs="Times New Roman"/>
          <w:i/>
          <w:color w:val="17365D" w:themeColor="text2" w:themeShade="BF"/>
          <w:sz w:val="24"/>
          <w:szCs w:val="24"/>
        </w:rPr>
      </w:pPr>
    </w:p>
    <w:p w14:paraId="0F38C5ED" w14:textId="77777777" w:rsidR="0052798C" w:rsidRDefault="0052798C" w:rsidP="0052798C">
      <w:pPr>
        <w:spacing w:after="0"/>
        <w:ind w:firstLine="360"/>
        <w:jc w:val="both"/>
        <w:rPr>
          <w:rFonts w:ascii="Times New Roman" w:hAnsi="Times New Roman" w:cs="Times New Roman"/>
          <w:i/>
          <w:color w:val="17365D" w:themeColor="text2" w:themeShade="BF"/>
          <w:sz w:val="24"/>
          <w:szCs w:val="24"/>
        </w:rPr>
      </w:pPr>
    </w:p>
    <w:p w14:paraId="7A5ED1E2" w14:textId="77777777" w:rsidR="0052798C" w:rsidRDefault="0052798C" w:rsidP="0052798C">
      <w:pPr>
        <w:spacing w:after="0"/>
        <w:ind w:firstLine="360"/>
        <w:jc w:val="both"/>
        <w:rPr>
          <w:rFonts w:ascii="Times New Roman" w:hAnsi="Times New Roman" w:cs="Times New Roman"/>
          <w:i/>
          <w:color w:val="17365D" w:themeColor="text2" w:themeShade="BF"/>
          <w:sz w:val="24"/>
          <w:szCs w:val="24"/>
        </w:rPr>
      </w:pPr>
    </w:p>
    <w:p w14:paraId="738D442F" w14:textId="77777777" w:rsidR="0052798C" w:rsidRDefault="0052798C" w:rsidP="0052798C">
      <w:pPr>
        <w:spacing w:after="0"/>
        <w:ind w:firstLine="360"/>
        <w:jc w:val="both"/>
        <w:rPr>
          <w:rFonts w:ascii="Times New Roman" w:hAnsi="Times New Roman" w:cs="Times New Roman"/>
          <w:i/>
          <w:color w:val="17365D" w:themeColor="text2" w:themeShade="BF"/>
          <w:sz w:val="24"/>
          <w:szCs w:val="24"/>
        </w:rPr>
      </w:pPr>
    </w:p>
    <w:p w14:paraId="2AAD094D" w14:textId="77777777" w:rsidR="0052798C" w:rsidRDefault="0052798C" w:rsidP="0052798C">
      <w:pPr>
        <w:spacing w:after="0"/>
        <w:ind w:firstLine="360"/>
        <w:jc w:val="both"/>
        <w:rPr>
          <w:rFonts w:ascii="Times New Roman" w:hAnsi="Times New Roman" w:cs="Times New Roman"/>
          <w:i/>
          <w:color w:val="17365D" w:themeColor="text2" w:themeShade="BF"/>
          <w:sz w:val="24"/>
          <w:szCs w:val="24"/>
        </w:rPr>
      </w:pPr>
    </w:p>
    <w:p w14:paraId="260821C4" w14:textId="0D7DB59D" w:rsidR="00532FA7" w:rsidRPr="00D551B2" w:rsidRDefault="00532FA7" w:rsidP="0052798C">
      <w:pPr>
        <w:spacing w:after="0"/>
        <w:ind w:firstLine="36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lastRenderedPageBreak/>
        <w:t>Osim ovih najvećih i ključnih rashoda proračuna Grada Karlovca, postoji čitav niz programa tj. projekata i aktivnosti koji se provode s manjim financijskih izdacima, ali zbog toga nisu manje važni kao što su:</w:t>
      </w:r>
    </w:p>
    <w:p w14:paraId="260821C5" w14:textId="77777777" w:rsidR="00532FA7" w:rsidRPr="00D551B2" w:rsidRDefault="00532FA7"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prostorno plansko planiranje</w:t>
      </w:r>
    </w:p>
    <w:p w14:paraId="260821C6" w14:textId="77777777" w:rsidR="00532FA7" w:rsidRPr="00D551B2" w:rsidRDefault="00532FA7"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zaštita okoliša</w:t>
      </w:r>
    </w:p>
    <w:p w14:paraId="260821C7" w14:textId="77777777" w:rsidR="00532FA7"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sanacija odlagališta i </w:t>
      </w:r>
      <w:r w:rsidR="00532FA7" w:rsidRPr="00D551B2">
        <w:rPr>
          <w:rFonts w:ascii="Times New Roman" w:hAnsi="Times New Roman" w:cs="Times New Roman"/>
          <w:color w:val="17365D" w:themeColor="text2" w:themeShade="BF"/>
          <w:sz w:val="24"/>
          <w:szCs w:val="24"/>
        </w:rPr>
        <w:t>gospodarenje otpadom</w:t>
      </w:r>
    </w:p>
    <w:p w14:paraId="260821C8"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obnova i očuvanje kulturne baštine</w:t>
      </w:r>
    </w:p>
    <w:p w14:paraId="260821C9" w14:textId="77777777" w:rsidR="00532FA7" w:rsidRPr="00D551B2" w:rsidRDefault="00532FA7"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zaštita </w:t>
      </w:r>
      <w:r w:rsidR="00F37498" w:rsidRPr="00D551B2">
        <w:rPr>
          <w:rFonts w:ascii="Times New Roman" w:hAnsi="Times New Roman" w:cs="Times New Roman"/>
          <w:color w:val="17365D" w:themeColor="text2" w:themeShade="BF"/>
          <w:sz w:val="24"/>
          <w:szCs w:val="24"/>
        </w:rPr>
        <w:t xml:space="preserve">i zbrinjavanje napuštenih </w:t>
      </w:r>
      <w:r w:rsidRPr="00D551B2">
        <w:rPr>
          <w:rFonts w:ascii="Times New Roman" w:hAnsi="Times New Roman" w:cs="Times New Roman"/>
          <w:color w:val="17365D" w:themeColor="text2" w:themeShade="BF"/>
          <w:sz w:val="24"/>
          <w:szCs w:val="24"/>
        </w:rPr>
        <w:t>životinja</w:t>
      </w:r>
    </w:p>
    <w:p w14:paraId="260821CA" w14:textId="77777777" w:rsidR="00532FA7" w:rsidRPr="00D551B2" w:rsidRDefault="00532FA7"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održavanje poslovnih i stambenih prostora u vlasništvu Grada</w:t>
      </w:r>
    </w:p>
    <w:p w14:paraId="260821CB" w14:textId="77777777" w:rsidR="00532FA7"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otkup nekretnina za potrebe izgradnje komunalne infrastrukture</w:t>
      </w:r>
    </w:p>
    <w:p w14:paraId="260821CC"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upravljanje nekretninama u smislu ostvarivanja prihoda od zakupa i najma</w:t>
      </w:r>
    </w:p>
    <w:p w14:paraId="260821CD"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sufinanciranje javnog prijevoza</w:t>
      </w:r>
    </w:p>
    <w:p w14:paraId="260821CE"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suradnja na projektima financiranim iz EU sredstava s drugim partnerima </w:t>
      </w:r>
    </w:p>
    <w:p w14:paraId="260821CF"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priprema novih projekata za financiranje iz EU sredstava</w:t>
      </w:r>
    </w:p>
    <w:p w14:paraId="260821D0" w14:textId="081BD272" w:rsidR="001F5A10" w:rsidRPr="00D551B2" w:rsidRDefault="001F5A10"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organizacija različitih manifestacija: </w:t>
      </w:r>
      <w:r w:rsidR="00486570">
        <w:rPr>
          <w:rFonts w:ascii="Times New Roman" w:hAnsi="Times New Roman" w:cs="Times New Roman"/>
          <w:color w:val="17365D" w:themeColor="text2" w:themeShade="BF"/>
          <w:sz w:val="24"/>
          <w:szCs w:val="24"/>
        </w:rPr>
        <w:t>Zvjezdano ljeto</w:t>
      </w:r>
      <w:r w:rsidRPr="00D551B2">
        <w:rPr>
          <w:rFonts w:ascii="Times New Roman" w:hAnsi="Times New Roman" w:cs="Times New Roman"/>
          <w:color w:val="17365D" w:themeColor="text2" w:themeShade="BF"/>
          <w:sz w:val="24"/>
          <w:szCs w:val="24"/>
        </w:rPr>
        <w:t xml:space="preserve">, </w:t>
      </w:r>
      <w:r w:rsidR="00486570">
        <w:rPr>
          <w:rFonts w:ascii="Times New Roman" w:hAnsi="Times New Roman" w:cs="Times New Roman"/>
          <w:color w:val="17365D" w:themeColor="text2" w:themeShade="BF"/>
          <w:sz w:val="24"/>
          <w:szCs w:val="24"/>
        </w:rPr>
        <w:t xml:space="preserve">Karlovački dani piva, </w:t>
      </w:r>
      <w:r w:rsidR="00037EE2" w:rsidRPr="00D551B2">
        <w:rPr>
          <w:rFonts w:ascii="Times New Roman" w:hAnsi="Times New Roman" w:cs="Times New Roman"/>
          <w:color w:val="17365D" w:themeColor="text2" w:themeShade="BF"/>
          <w:sz w:val="24"/>
          <w:szCs w:val="24"/>
        </w:rPr>
        <w:t>Advent u Karlovcu</w:t>
      </w:r>
      <w:r w:rsidR="00486570">
        <w:rPr>
          <w:rFonts w:ascii="Times New Roman" w:hAnsi="Times New Roman" w:cs="Times New Roman"/>
          <w:color w:val="17365D" w:themeColor="text2" w:themeShade="BF"/>
          <w:sz w:val="24"/>
          <w:szCs w:val="24"/>
        </w:rPr>
        <w:t xml:space="preserve"> s </w:t>
      </w:r>
      <w:r w:rsidR="00037EE2" w:rsidRPr="00D551B2">
        <w:rPr>
          <w:rFonts w:ascii="Times New Roman" w:hAnsi="Times New Roman" w:cs="Times New Roman"/>
          <w:color w:val="17365D" w:themeColor="text2" w:themeShade="BF"/>
          <w:sz w:val="24"/>
          <w:szCs w:val="24"/>
        </w:rPr>
        <w:t>doček</w:t>
      </w:r>
      <w:r w:rsidR="00486570">
        <w:rPr>
          <w:rFonts w:ascii="Times New Roman" w:hAnsi="Times New Roman" w:cs="Times New Roman"/>
          <w:color w:val="17365D" w:themeColor="text2" w:themeShade="BF"/>
          <w:sz w:val="24"/>
          <w:szCs w:val="24"/>
        </w:rPr>
        <w:t>om</w:t>
      </w:r>
      <w:r w:rsidR="00037EE2" w:rsidRPr="00D551B2">
        <w:rPr>
          <w:rFonts w:ascii="Times New Roman" w:hAnsi="Times New Roman" w:cs="Times New Roman"/>
          <w:color w:val="17365D" w:themeColor="text2" w:themeShade="BF"/>
          <w:sz w:val="24"/>
          <w:szCs w:val="24"/>
        </w:rPr>
        <w:t xml:space="preserve"> Nove godine...</w:t>
      </w:r>
      <w:r w:rsidRPr="00D551B2">
        <w:rPr>
          <w:rFonts w:ascii="Times New Roman" w:hAnsi="Times New Roman" w:cs="Times New Roman"/>
          <w:color w:val="17365D" w:themeColor="text2" w:themeShade="BF"/>
          <w:sz w:val="24"/>
          <w:szCs w:val="24"/>
        </w:rPr>
        <w:t>.</w:t>
      </w:r>
    </w:p>
    <w:p w14:paraId="260821D1"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razvoj civilnog društva kroz financiranje projekata i programa udruga</w:t>
      </w:r>
    </w:p>
    <w:p w14:paraId="260821D2"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 xml:space="preserve">poticanje razvoja kulturnog stvaralaštva u drugim segmentima društva </w:t>
      </w:r>
    </w:p>
    <w:p w14:paraId="260821D3"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održavanje objekata kulturne baštine</w:t>
      </w:r>
    </w:p>
    <w:p w14:paraId="260821D4"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pomoć za novorođenu djecu</w:t>
      </w:r>
    </w:p>
    <w:p w14:paraId="260821D5" w14:textId="77777777" w:rsidR="00F37498" w:rsidRPr="00D551B2" w:rsidRDefault="00F37498" w:rsidP="00F37498">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program za mlade</w:t>
      </w:r>
    </w:p>
    <w:p w14:paraId="260821D6"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stipendiranje učenika i studenata</w:t>
      </w:r>
    </w:p>
    <w:p w14:paraId="260821D7"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poticanje programa za darovitu djecu</w:t>
      </w:r>
    </w:p>
    <w:p w14:paraId="260821D8"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program prevencije svih oblika ovisnosti naročito kod mladih</w:t>
      </w:r>
    </w:p>
    <w:p w14:paraId="260821D9"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financiranje rada gradske organizacije Crvenog križa</w:t>
      </w:r>
    </w:p>
    <w:p w14:paraId="260821DA"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skrb o osobama sa smanjenom pokretljivošću i djecu s posebnim potrebama</w:t>
      </w:r>
    </w:p>
    <w:p w14:paraId="260821DB"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nabava umjetničkih vrijednosti i knjiga za ustanove kulture</w:t>
      </w:r>
    </w:p>
    <w:p w14:paraId="260821DC" w14:textId="77777777" w:rsidR="00F37498" w:rsidRPr="00D551B2" w:rsidRDefault="00F37498" w:rsidP="00532FA7">
      <w:pPr>
        <w:pStyle w:val="ListParagraph"/>
        <w:numPr>
          <w:ilvl w:val="0"/>
          <w:numId w:val="4"/>
        </w:num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financiranje rada mjesne samouprave</w:t>
      </w:r>
    </w:p>
    <w:p w14:paraId="260821DD" w14:textId="77777777" w:rsidR="007A3DDB" w:rsidRPr="00D551B2" w:rsidRDefault="007A3DDB" w:rsidP="007A3DDB">
      <w:pPr>
        <w:spacing w:after="0"/>
        <w:jc w:val="both"/>
        <w:rPr>
          <w:rFonts w:ascii="Times New Roman" w:hAnsi="Times New Roman" w:cs="Times New Roman"/>
          <w:color w:val="17365D" w:themeColor="text2" w:themeShade="BF"/>
          <w:sz w:val="24"/>
          <w:szCs w:val="24"/>
        </w:rPr>
      </w:pPr>
    </w:p>
    <w:p w14:paraId="260821DE" w14:textId="77777777" w:rsidR="00554F79" w:rsidRPr="00D551B2" w:rsidRDefault="007A3DDB" w:rsidP="00F81753">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Gotovo je nemoguće pobrojati sve programe, projekte i aktivnosti koje se provode u koordinaciji gradske uprave, gradskih ustanova i tvrtki, te svih dionika gospodarskog i društvenog života u gradu Karlovcu.</w:t>
      </w:r>
    </w:p>
    <w:p w14:paraId="260821DF" w14:textId="77777777" w:rsidR="009B66FB" w:rsidRPr="00D551B2" w:rsidRDefault="009B66FB" w:rsidP="00F81753">
      <w:pPr>
        <w:spacing w:after="0"/>
        <w:ind w:firstLine="708"/>
        <w:jc w:val="both"/>
        <w:rPr>
          <w:rFonts w:ascii="Times New Roman" w:hAnsi="Times New Roman" w:cs="Times New Roman"/>
          <w:color w:val="17365D" w:themeColor="text2" w:themeShade="BF"/>
          <w:sz w:val="24"/>
          <w:szCs w:val="24"/>
        </w:rPr>
      </w:pPr>
    </w:p>
    <w:p w14:paraId="260821E0" w14:textId="77777777" w:rsidR="00171088" w:rsidRPr="00D551B2" w:rsidRDefault="00171088" w:rsidP="00554F79">
      <w:pPr>
        <w:spacing w:after="0"/>
        <w:ind w:firstLine="708"/>
        <w:jc w:val="both"/>
        <w:rPr>
          <w:rFonts w:ascii="Times New Roman" w:hAnsi="Times New Roman" w:cs="Times New Roman"/>
          <w:color w:val="17365D" w:themeColor="text2" w:themeShade="BF"/>
          <w:sz w:val="28"/>
          <w:szCs w:val="28"/>
        </w:rPr>
      </w:pPr>
      <w:r w:rsidRPr="00D551B2">
        <w:rPr>
          <w:rFonts w:ascii="Times New Roman" w:hAnsi="Times New Roman" w:cs="Times New Roman"/>
          <w:color w:val="17365D" w:themeColor="text2" w:themeShade="BF"/>
          <w:sz w:val="28"/>
          <w:szCs w:val="28"/>
        </w:rPr>
        <w:t>RASHODI PO UPRAVNIM ODJELIMA</w:t>
      </w:r>
    </w:p>
    <w:p w14:paraId="260821E1" w14:textId="77777777" w:rsidR="00171088" w:rsidRPr="00D551B2" w:rsidRDefault="00171088" w:rsidP="007C7008">
      <w:pPr>
        <w:spacing w:after="0"/>
        <w:jc w:val="both"/>
        <w:rPr>
          <w:rFonts w:ascii="Times New Roman" w:hAnsi="Times New Roman" w:cs="Times New Roman"/>
          <w:color w:val="17365D" w:themeColor="text2" w:themeShade="BF"/>
          <w:sz w:val="24"/>
          <w:szCs w:val="24"/>
        </w:rPr>
      </w:pPr>
    </w:p>
    <w:p w14:paraId="260821E2" w14:textId="77777777" w:rsidR="00171088" w:rsidRPr="00D551B2" w:rsidRDefault="00171088"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t xml:space="preserve">Gradska uprava  organizirana je u </w:t>
      </w:r>
      <w:r w:rsidR="003E7642">
        <w:rPr>
          <w:rFonts w:ascii="Times New Roman" w:hAnsi="Times New Roman" w:cs="Times New Roman"/>
          <w:color w:val="17365D" w:themeColor="text2" w:themeShade="BF"/>
          <w:sz w:val="24"/>
          <w:szCs w:val="24"/>
        </w:rPr>
        <w:t>9</w:t>
      </w:r>
      <w:r w:rsidRPr="00D551B2">
        <w:rPr>
          <w:rFonts w:ascii="Times New Roman" w:hAnsi="Times New Roman" w:cs="Times New Roman"/>
          <w:color w:val="17365D" w:themeColor="text2" w:themeShade="BF"/>
          <w:sz w:val="24"/>
          <w:szCs w:val="24"/>
        </w:rPr>
        <w:t xml:space="preserve"> upravnih odjela</w:t>
      </w:r>
      <w:r w:rsidR="00FB2BED" w:rsidRPr="00D551B2">
        <w:rPr>
          <w:rFonts w:ascii="Times New Roman" w:hAnsi="Times New Roman" w:cs="Times New Roman"/>
          <w:color w:val="17365D" w:themeColor="text2" w:themeShade="BF"/>
          <w:sz w:val="24"/>
          <w:szCs w:val="24"/>
        </w:rPr>
        <w:t xml:space="preserve"> i dvije službe u okvi</w:t>
      </w:r>
      <w:r w:rsidRPr="00D551B2">
        <w:rPr>
          <w:rFonts w:ascii="Times New Roman" w:hAnsi="Times New Roman" w:cs="Times New Roman"/>
          <w:color w:val="17365D" w:themeColor="text2" w:themeShade="BF"/>
          <w:sz w:val="24"/>
          <w:szCs w:val="24"/>
        </w:rPr>
        <w:t>ru kojih se odvijaju poslovi iz nadležno</w:t>
      </w:r>
      <w:r w:rsidR="00B7456B" w:rsidRPr="00D551B2">
        <w:rPr>
          <w:rFonts w:ascii="Times New Roman" w:hAnsi="Times New Roman" w:cs="Times New Roman"/>
          <w:color w:val="17365D" w:themeColor="text2" w:themeShade="BF"/>
          <w:sz w:val="24"/>
          <w:szCs w:val="24"/>
        </w:rPr>
        <w:t>sti i djelokruga Grada Karlovca, a prema srodnim vrstama poslova koji se kroz njih izvršavaju.</w:t>
      </w:r>
    </w:p>
    <w:p w14:paraId="260821E3" w14:textId="77777777" w:rsidR="00554F79" w:rsidRPr="00D551B2" w:rsidRDefault="00554F79" w:rsidP="007C7008">
      <w:pPr>
        <w:spacing w:after="0"/>
        <w:jc w:val="both"/>
        <w:rPr>
          <w:rFonts w:ascii="Times New Roman" w:hAnsi="Times New Roman" w:cs="Times New Roman"/>
          <w:color w:val="17365D" w:themeColor="text2" w:themeShade="BF"/>
          <w:sz w:val="24"/>
          <w:szCs w:val="24"/>
        </w:rPr>
      </w:pPr>
    </w:p>
    <w:p w14:paraId="3BA191C6" w14:textId="10CB400D" w:rsidR="00962FF2" w:rsidRDefault="00171088" w:rsidP="007C7008">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r w:rsidR="00FB2BED" w:rsidRPr="00D551B2">
        <w:rPr>
          <w:rFonts w:ascii="Times New Roman" w:hAnsi="Times New Roman" w:cs="Times New Roman"/>
          <w:color w:val="17365D" w:themeColor="text2" w:themeShade="BF"/>
          <w:sz w:val="24"/>
          <w:szCs w:val="24"/>
        </w:rPr>
        <w:t>Većina upravnih odjela</w:t>
      </w:r>
      <w:r w:rsidRPr="00D551B2">
        <w:rPr>
          <w:rFonts w:ascii="Times New Roman" w:hAnsi="Times New Roman" w:cs="Times New Roman"/>
          <w:color w:val="17365D" w:themeColor="text2" w:themeShade="BF"/>
          <w:sz w:val="24"/>
          <w:szCs w:val="24"/>
        </w:rPr>
        <w:t xml:space="preserve"> raspolaže određenim proračunskim sredstvima sa svrhom ostvarenja zadanih ciljeva i realizacije projekata i </w:t>
      </w:r>
      <w:r w:rsidR="00AA1CAD" w:rsidRPr="00D551B2">
        <w:rPr>
          <w:rFonts w:ascii="Times New Roman" w:hAnsi="Times New Roman" w:cs="Times New Roman"/>
          <w:color w:val="17365D" w:themeColor="text2" w:themeShade="BF"/>
          <w:sz w:val="24"/>
          <w:szCs w:val="24"/>
        </w:rPr>
        <w:t xml:space="preserve">aktivnosti iz svoje nadležnosti. </w:t>
      </w:r>
      <w:r w:rsidR="00B7456B" w:rsidRPr="00D551B2">
        <w:rPr>
          <w:rFonts w:ascii="Times New Roman" w:hAnsi="Times New Roman" w:cs="Times New Roman"/>
          <w:color w:val="17365D" w:themeColor="text2" w:themeShade="BF"/>
          <w:sz w:val="24"/>
          <w:szCs w:val="24"/>
        </w:rPr>
        <w:t>UO za provedbu dokumenata prostornog uređenja</w:t>
      </w:r>
      <w:r w:rsidR="00FB2BED" w:rsidRPr="00D551B2">
        <w:rPr>
          <w:rFonts w:ascii="Times New Roman" w:hAnsi="Times New Roman" w:cs="Times New Roman"/>
          <w:color w:val="17365D" w:themeColor="text2" w:themeShade="BF"/>
          <w:sz w:val="24"/>
          <w:szCs w:val="24"/>
        </w:rPr>
        <w:t>, slu</w:t>
      </w:r>
      <w:r w:rsidR="000D2634" w:rsidRPr="00D551B2">
        <w:rPr>
          <w:rFonts w:ascii="Times New Roman" w:hAnsi="Times New Roman" w:cs="Times New Roman"/>
          <w:color w:val="17365D" w:themeColor="text2" w:themeShade="BF"/>
          <w:sz w:val="24"/>
          <w:szCs w:val="24"/>
        </w:rPr>
        <w:t xml:space="preserve">žba za unutarnju reviziju </w:t>
      </w:r>
      <w:r w:rsidR="00FB2BED" w:rsidRPr="00D551B2">
        <w:rPr>
          <w:rFonts w:ascii="Times New Roman" w:hAnsi="Times New Roman" w:cs="Times New Roman"/>
          <w:color w:val="17365D" w:themeColor="text2" w:themeShade="BF"/>
          <w:sz w:val="24"/>
          <w:szCs w:val="24"/>
        </w:rPr>
        <w:t xml:space="preserve"> služba za javnu nabavu nemaju</w:t>
      </w:r>
      <w:r w:rsidR="00B7456B" w:rsidRPr="00D551B2">
        <w:rPr>
          <w:rFonts w:ascii="Times New Roman" w:hAnsi="Times New Roman" w:cs="Times New Roman"/>
          <w:color w:val="17365D" w:themeColor="text2" w:themeShade="BF"/>
          <w:sz w:val="24"/>
          <w:szCs w:val="24"/>
        </w:rPr>
        <w:t xml:space="preserve"> zasebno osigurana proračunska sredstva budući da se njihovi rashodi za materijalne troškove rada i plaće zaposlenih evidentiraju kroz rashode drugih upravnih odjela što ne umanjuje značaj njihovih aktivnosti.</w:t>
      </w:r>
    </w:p>
    <w:p w14:paraId="0F2370A8" w14:textId="5DA5A928" w:rsidR="00962FF2" w:rsidRDefault="00962FF2" w:rsidP="007C7008">
      <w:pPr>
        <w:spacing w:after="0"/>
        <w:jc w:val="both"/>
        <w:rPr>
          <w:rFonts w:ascii="Times New Roman" w:hAnsi="Times New Roman" w:cs="Times New Roman"/>
          <w:color w:val="17365D" w:themeColor="text2" w:themeShade="BF"/>
          <w:sz w:val="24"/>
          <w:szCs w:val="24"/>
        </w:rPr>
      </w:pPr>
    </w:p>
    <w:p w14:paraId="3757525A" w14:textId="2BFF12F9" w:rsidR="00962FF2" w:rsidRDefault="00962FF2" w:rsidP="007C7008">
      <w:pPr>
        <w:spacing w:after="0"/>
        <w:jc w:val="both"/>
        <w:rPr>
          <w:rFonts w:ascii="Times New Roman" w:hAnsi="Times New Roman" w:cs="Times New Roman"/>
          <w:color w:val="17365D" w:themeColor="text2" w:themeShade="BF"/>
          <w:sz w:val="24"/>
          <w:szCs w:val="24"/>
        </w:rPr>
      </w:pPr>
    </w:p>
    <w:tbl>
      <w:tblPr>
        <w:tblW w:w="7620" w:type="dxa"/>
        <w:jc w:val="center"/>
        <w:tblLook w:val="04A0" w:firstRow="1" w:lastRow="0" w:firstColumn="1" w:lastColumn="0" w:noHBand="0" w:noVBand="1"/>
      </w:tblPr>
      <w:tblGrid>
        <w:gridCol w:w="4380"/>
        <w:gridCol w:w="1760"/>
        <w:gridCol w:w="1480"/>
      </w:tblGrid>
      <w:tr w:rsidR="00962FF2" w:rsidRPr="00962FF2" w14:paraId="3946029E" w14:textId="77777777" w:rsidTr="007A2DDD">
        <w:trPr>
          <w:trHeight w:val="615"/>
          <w:jc w:val="center"/>
        </w:trPr>
        <w:tc>
          <w:tcPr>
            <w:tcW w:w="4380" w:type="dxa"/>
            <w:tcBorders>
              <w:top w:val="single" w:sz="4" w:space="0" w:color="auto"/>
              <w:left w:val="single" w:sz="4" w:space="0" w:color="auto"/>
              <w:bottom w:val="single" w:sz="4" w:space="0" w:color="auto"/>
              <w:right w:val="single" w:sz="4" w:space="0" w:color="auto"/>
            </w:tcBorders>
            <w:shd w:val="clear" w:color="000000" w:fill="E4DFEC"/>
            <w:noWrap/>
            <w:vAlign w:val="center"/>
            <w:hideMark/>
          </w:tcPr>
          <w:p w14:paraId="1C4774E2" w14:textId="77777777" w:rsidR="00962FF2" w:rsidRPr="00962FF2" w:rsidRDefault="00962FF2" w:rsidP="00962FF2">
            <w:pPr>
              <w:spacing w:after="0" w:line="240" w:lineRule="auto"/>
              <w:jc w:val="center"/>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Upravni odjel</w:t>
            </w:r>
          </w:p>
        </w:tc>
        <w:tc>
          <w:tcPr>
            <w:tcW w:w="1760" w:type="dxa"/>
            <w:tcBorders>
              <w:top w:val="single" w:sz="4" w:space="0" w:color="auto"/>
              <w:left w:val="nil"/>
              <w:bottom w:val="single" w:sz="4" w:space="0" w:color="auto"/>
              <w:right w:val="single" w:sz="4" w:space="0" w:color="auto"/>
            </w:tcBorders>
            <w:shd w:val="clear" w:color="000000" w:fill="E4DFEC"/>
            <w:noWrap/>
            <w:vAlign w:val="center"/>
            <w:hideMark/>
          </w:tcPr>
          <w:p w14:paraId="7C5BC2E9" w14:textId="77777777" w:rsidR="00962FF2" w:rsidRPr="00962FF2" w:rsidRDefault="00962FF2" w:rsidP="00962FF2">
            <w:pPr>
              <w:spacing w:after="0" w:line="240" w:lineRule="auto"/>
              <w:jc w:val="center"/>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Iznos</w:t>
            </w:r>
          </w:p>
        </w:tc>
        <w:tc>
          <w:tcPr>
            <w:tcW w:w="1480" w:type="dxa"/>
            <w:tcBorders>
              <w:top w:val="single" w:sz="4" w:space="0" w:color="auto"/>
              <w:left w:val="nil"/>
              <w:bottom w:val="single" w:sz="4" w:space="0" w:color="auto"/>
              <w:right w:val="single" w:sz="4" w:space="0" w:color="auto"/>
            </w:tcBorders>
            <w:shd w:val="clear" w:color="000000" w:fill="E4DFEC"/>
            <w:noWrap/>
            <w:vAlign w:val="center"/>
            <w:hideMark/>
          </w:tcPr>
          <w:p w14:paraId="6751696A" w14:textId="77777777" w:rsidR="00962FF2" w:rsidRPr="00962FF2" w:rsidRDefault="00962FF2" w:rsidP="00962FF2">
            <w:pPr>
              <w:spacing w:after="0" w:line="240" w:lineRule="auto"/>
              <w:jc w:val="center"/>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w:t>
            </w:r>
          </w:p>
        </w:tc>
      </w:tr>
      <w:tr w:rsidR="00962FF2" w:rsidRPr="00962FF2" w14:paraId="2EA19F32" w14:textId="77777777" w:rsidTr="007A2DDD">
        <w:trPr>
          <w:trHeight w:val="360"/>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4DDF2B95" w14:textId="77777777" w:rsidR="00962FF2" w:rsidRPr="00962FF2" w:rsidRDefault="00962FF2" w:rsidP="00962FF2">
            <w:pPr>
              <w:spacing w:after="0" w:line="240" w:lineRule="auto"/>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Ured gradonačelnika</w:t>
            </w:r>
          </w:p>
        </w:tc>
        <w:tc>
          <w:tcPr>
            <w:tcW w:w="1760" w:type="dxa"/>
            <w:tcBorders>
              <w:top w:val="nil"/>
              <w:left w:val="nil"/>
              <w:bottom w:val="single" w:sz="4" w:space="0" w:color="auto"/>
              <w:right w:val="single" w:sz="4" w:space="0" w:color="auto"/>
            </w:tcBorders>
            <w:shd w:val="clear" w:color="000000" w:fill="E4DFEC"/>
            <w:vAlign w:val="bottom"/>
            <w:hideMark/>
          </w:tcPr>
          <w:p w14:paraId="0597D836" w14:textId="77777777" w:rsidR="00962FF2" w:rsidRPr="00962FF2" w:rsidRDefault="00962FF2" w:rsidP="00962FF2">
            <w:pPr>
              <w:spacing w:after="0" w:line="240" w:lineRule="auto"/>
              <w:jc w:val="right"/>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27.313.280</w:t>
            </w:r>
          </w:p>
        </w:tc>
        <w:tc>
          <w:tcPr>
            <w:tcW w:w="1480" w:type="dxa"/>
            <w:tcBorders>
              <w:top w:val="nil"/>
              <w:left w:val="nil"/>
              <w:bottom w:val="single" w:sz="4" w:space="0" w:color="auto"/>
              <w:right w:val="single" w:sz="4" w:space="0" w:color="auto"/>
            </w:tcBorders>
            <w:shd w:val="clear" w:color="000000" w:fill="E4DFEC"/>
            <w:noWrap/>
            <w:vAlign w:val="bottom"/>
            <w:hideMark/>
          </w:tcPr>
          <w:p w14:paraId="2D4E445E" w14:textId="77777777" w:rsidR="00962FF2" w:rsidRPr="00962FF2" w:rsidRDefault="00962FF2" w:rsidP="00962FF2">
            <w:pPr>
              <w:spacing w:after="0" w:line="240" w:lineRule="auto"/>
              <w:jc w:val="right"/>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7,40%</w:t>
            </w:r>
          </w:p>
        </w:tc>
      </w:tr>
      <w:tr w:rsidR="00962FF2" w:rsidRPr="00962FF2" w14:paraId="493023A3" w14:textId="77777777" w:rsidTr="007A2DDD">
        <w:trPr>
          <w:trHeight w:val="360"/>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0964FADD" w14:textId="77777777" w:rsidR="00962FF2" w:rsidRPr="00962FF2" w:rsidRDefault="00962FF2" w:rsidP="00962FF2">
            <w:pPr>
              <w:spacing w:after="0" w:line="240" w:lineRule="auto"/>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UO za proračun i financije</w:t>
            </w:r>
          </w:p>
        </w:tc>
        <w:tc>
          <w:tcPr>
            <w:tcW w:w="1760" w:type="dxa"/>
            <w:tcBorders>
              <w:top w:val="nil"/>
              <w:left w:val="nil"/>
              <w:bottom w:val="single" w:sz="4" w:space="0" w:color="auto"/>
              <w:right w:val="single" w:sz="4" w:space="0" w:color="auto"/>
            </w:tcBorders>
            <w:shd w:val="clear" w:color="000000" w:fill="E4DFEC"/>
            <w:vAlign w:val="bottom"/>
            <w:hideMark/>
          </w:tcPr>
          <w:p w14:paraId="01F89E85" w14:textId="77777777" w:rsidR="00962FF2" w:rsidRPr="00962FF2" w:rsidRDefault="00962FF2" w:rsidP="00962FF2">
            <w:pPr>
              <w:spacing w:after="0" w:line="240" w:lineRule="auto"/>
              <w:jc w:val="right"/>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33.784.800</w:t>
            </w:r>
          </w:p>
        </w:tc>
        <w:tc>
          <w:tcPr>
            <w:tcW w:w="1480" w:type="dxa"/>
            <w:tcBorders>
              <w:top w:val="nil"/>
              <w:left w:val="nil"/>
              <w:bottom w:val="single" w:sz="4" w:space="0" w:color="auto"/>
              <w:right w:val="single" w:sz="4" w:space="0" w:color="auto"/>
            </w:tcBorders>
            <w:shd w:val="clear" w:color="000000" w:fill="E4DFEC"/>
            <w:noWrap/>
            <w:vAlign w:val="bottom"/>
            <w:hideMark/>
          </w:tcPr>
          <w:p w14:paraId="39E60A91" w14:textId="77777777" w:rsidR="00962FF2" w:rsidRPr="00962FF2" w:rsidRDefault="00962FF2" w:rsidP="00962FF2">
            <w:pPr>
              <w:spacing w:after="0" w:line="240" w:lineRule="auto"/>
              <w:jc w:val="right"/>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9,15%</w:t>
            </w:r>
          </w:p>
        </w:tc>
      </w:tr>
      <w:tr w:rsidR="00962FF2" w:rsidRPr="00962FF2" w14:paraId="275019BA" w14:textId="77777777" w:rsidTr="007A2DDD">
        <w:trPr>
          <w:trHeight w:val="73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56D3EF38" w14:textId="77777777" w:rsidR="00962FF2" w:rsidRPr="00962FF2" w:rsidRDefault="00962FF2" w:rsidP="00962FF2">
            <w:pPr>
              <w:spacing w:after="0" w:line="240" w:lineRule="auto"/>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UO za prostorno uređenje, gradnju  i zaštitu okoliša</w:t>
            </w:r>
          </w:p>
        </w:tc>
        <w:tc>
          <w:tcPr>
            <w:tcW w:w="1760" w:type="dxa"/>
            <w:tcBorders>
              <w:top w:val="nil"/>
              <w:left w:val="nil"/>
              <w:bottom w:val="single" w:sz="4" w:space="0" w:color="auto"/>
              <w:right w:val="single" w:sz="4" w:space="0" w:color="auto"/>
            </w:tcBorders>
            <w:shd w:val="clear" w:color="000000" w:fill="E4DFEC"/>
            <w:vAlign w:val="bottom"/>
            <w:hideMark/>
          </w:tcPr>
          <w:p w14:paraId="1B8D0A5E" w14:textId="77777777" w:rsidR="00962FF2" w:rsidRPr="00962FF2" w:rsidRDefault="00962FF2" w:rsidP="00962FF2">
            <w:pPr>
              <w:spacing w:after="0" w:line="240" w:lineRule="auto"/>
              <w:jc w:val="right"/>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50.852.480</w:t>
            </w:r>
          </w:p>
        </w:tc>
        <w:tc>
          <w:tcPr>
            <w:tcW w:w="1480" w:type="dxa"/>
            <w:tcBorders>
              <w:top w:val="nil"/>
              <w:left w:val="nil"/>
              <w:bottom w:val="single" w:sz="4" w:space="0" w:color="auto"/>
              <w:right w:val="single" w:sz="4" w:space="0" w:color="auto"/>
            </w:tcBorders>
            <w:shd w:val="clear" w:color="000000" w:fill="E4DFEC"/>
            <w:noWrap/>
            <w:vAlign w:val="bottom"/>
            <w:hideMark/>
          </w:tcPr>
          <w:p w14:paraId="0CD37585" w14:textId="77777777" w:rsidR="00962FF2" w:rsidRPr="00962FF2" w:rsidRDefault="00962FF2" w:rsidP="00962FF2">
            <w:pPr>
              <w:spacing w:after="0" w:line="240" w:lineRule="auto"/>
              <w:jc w:val="right"/>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13,77%</w:t>
            </w:r>
          </w:p>
        </w:tc>
      </w:tr>
      <w:tr w:rsidR="00962FF2" w:rsidRPr="00962FF2" w14:paraId="1B9A97C8" w14:textId="77777777" w:rsidTr="007A2DDD">
        <w:trPr>
          <w:trHeight w:val="360"/>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46F7C711" w14:textId="77777777" w:rsidR="00962FF2" w:rsidRPr="00962FF2" w:rsidRDefault="00962FF2" w:rsidP="00962FF2">
            <w:pPr>
              <w:spacing w:after="0" w:line="240" w:lineRule="auto"/>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UO za komunalno gospodarstvo</w:t>
            </w:r>
          </w:p>
        </w:tc>
        <w:tc>
          <w:tcPr>
            <w:tcW w:w="1760" w:type="dxa"/>
            <w:tcBorders>
              <w:top w:val="nil"/>
              <w:left w:val="nil"/>
              <w:bottom w:val="single" w:sz="4" w:space="0" w:color="auto"/>
              <w:right w:val="single" w:sz="4" w:space="0" w:color="auto"/>
            </w:tcBorders>
            <w:shd w:val="clear" w:color="000000" w:fill="E4DFEC"/>
            <w:vAlign w:val="bottom"/>
            <w:hideMark/>
          </w:tcPr>
          <w:p w14:paraId="2A9CB07E" w14:textId="77777777" w:rsidR="00962FF2" w:rsidRPr="00962FF2" w:rsidRDefault="00962FF2" w:rsidP="00962FF2">
            <w:pPr>
              <w:spacing w:after="0" w:line="240" w:lineRule="auto"/>
              <w:jc w:val="right"/>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56.640.615</w:t>
            </w:r>
          </w:p>
        </w:tc>
        <w:tc>
          <w:tcPr>
            <w:tcW w:w="1480" w:type="dxa"/>
            <w:tcBorders>
              <w:top w:val="nil"/>
              <w:left w:val="nil"/>
              <w:bottom w:val="single" w:sz="4" w:space="0" w:color="auto"/>
              <w:right w:val="single" w:sz="4" w:space="0" w:color="auto"/>
            </w:tcBorders>
            <w:shd w:val="clear" w:color="000000" w:fill="E4DFEC"/>
            <w:noWrap/>
            <w:vAlign w:val="bottom"/>
            <w:hideMark/>
          </w:tcPr>
          <w:p w14:paraId="582B9907" w14:textId="77777777" w:rsidR="00962FF2" w:rsidRPr="00962FF2" w:rsidRDefault="00962FF2" w:rsidP="00962FF2">
            <w:pPr>
              <w:spacing w:after="0" w:line="240" w:lineRule="auto"/>
              <w:jc w:val="right"/>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15,34%</w:t>
            </w:r>
          </w:p>
        </w:tc>
      </w:tr>
      <w:tr w:rsidR="00962FF2" w:rsidRPr="00962FF2" w14:paraId="6E76508D" w14:textId="77777777" w:rsidTr="007A2DDD">
        <w:trPr>
          <w:trHeight w:val="64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14BD9F43" w14:textId="77777777" w:rsidR="00962FF2" w:rsidRPr="00962FF2" w:rsidRDefault="00962FF2" w:rsidP="00962FF2">
            <w:pPr>
              <w:spacing w:after="0" w:line="240" w:lineRule="auto"/>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UO za imovinsko pravne poslove</w:t>
            </w:r>
          </w:p>
        </w:tc>
        <w:tc>
          <w:tcPr>
            <w:tcW w:w="1760" w:type="dxa"/>
            <w:tcBorders>
              <w:top w:val="nil"/>
              <w:left w:val="nil"/>
              <w:bottom w:val="single" w:sz="4" w:space="0" w:color="auto"/>
              <w:right w:val="single" w:sz="4" w:space="0" w:color="auto"/>
            </w:tcBorders>
            <w:shd w:val="clear" w:color="000000" w:fill="E4DFEC"/>
            <w:vAlign w:val="bottom"/>
            <w:hideMark/>
          </w:tcPr>
          <w:p w14:paraId="49938B61" w14:textId="77777777" w:rsidR="00962FF2" w:rsidRPr="00962FF2" w:rsidRDefault="00962FF2" w:rsidP="00962FF2">
            <w:pPr>
              <w:spacing w:after="0" w:line="240" w:lineRule="auto"/>
              <w:jc w:val="right"/>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5.113.000</w:t>
            </w:r>
          </w:p>
        </w:tc>
        <w:tc>
          <w:tcPr>
            <w:tcW w:w="1480" w:type="dxa"/>
            <w:tcBorders>
              <w:top w:val="nil"/>
              <w:left w:val="nil"/>
              <w:bottom w:val="single" w:sz="4" w:space="0" w:color="auto"/>
              <w:right w:val="single" w:sz="4" w:space="0" w:color="auto"/>
            </w:tcBorders>
            <w:shd w:val="clear" w:color="000000" w:fill="E4DFEC"/>
            <w:noWrap/>
            <w:vAlign w:val="bottom"/>
            <w:hideMark/>
          </w:tcPr>
          <w:p w14:paraId="3C56F15D" w14:textId="77777777" w:rsidR="00962FF2" w:rsidRPr="00962FF2" w:rsidRDefault="00962FF2" w:rsidP="00962FF2">
            <w:pPr>
              <w:spacing w:after="0" w:line="240" w:lineRule="auto"/>
              <w:jc w:val="right"/>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1,38%</w:t>
            </w:r>
          </w:p>
        </w:tc>
      </w:tr>
      <w:tr w:rsidR="00962FF2" w:rsidRPr="00962FF2" w14:paraId="652DAC53" w14:textId="77777777" w:rsidTr="007A2DDD">
        <w:trPr>
          <w:trHeight w:val="64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4BFD3446" w14:textId="77777777" w:rsidR="00962FF2" w:rsidRPr="00962FF2" w:rsidRDefault="00962FF2" w:rsidP="00962FF2">
            <w:pPr>
              <w:spacing w:after="0" w:line="240" w:lineRule="auto"/>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UO za gospodarstvo, poljoprivredu i turizam</w:t>
            </w:r>
          </w:p>
        </w:tc>
        <w:tc>
          <w:tcPr>
            <w:tcW w:w="1760" w:type="dxa"/>
            <w:tcBorders>
              <w:top w:val="nil"/>
              <w:left w:val="nil"/>
              <w:bottom w:val="single" w:sz="4" w:space="0" w:color="auto"/>
              <w:right w:val="single" w:sz="4" w:space="0" w:color="auto"/>
            </w:tcBorders>
            <w:shd w:val="clear" w:color="000000" w:fill="E4DFEC"/>
            <w:vAlign w:val="bottom"/>
            <w:hideMark/>
          </w:tcPr>
          <w:p w14:paraId="4BCB2F6E" w14:textId="77777777" w:rsidR="00962FF2" w:rsidRPr="00962FF2" w:rsidRDefault="00962FF2" w:rsidP="00962FF2">
            <w:pPr>
              <w:spacing w:after="0" w:line="240" w:lineRule="auto"/>
              <w:jc w:val="right"/>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13.685.230</w:t>
            </w:r>
          </w:p>
        </w:tc>
        <w:tc>
          <w:tcPr>
            <w:tcW w:w="1480" w:type="dxa"/>
            <w:tcBorders>
              <w:top w:val="nil"/>
              <w:left w:val="nil"/>
              <w:bottom w:val="single" w:sz="4" w:space="0" w:color="auto"/>
              <w:right w:val="single" w:sz="4" w:space="0" w:color="auto"/>
            </w:tcBorders>
            <w:shd w:val="clear" w:color="000000" w:fill="E4DFEC"/>
            <w:noWrap/>
            <w:vAlign w:val="bottom"/>
            <w:hideMark/>
          </w:tcPr>
          <w:p w14:paraId="4CE76C2C" w14:textId="77777777" w:rsidR="00962FF2" w:rsidRPr="00962FF2" w:rsidRDefault="00962FF2" w:rsidP="00962FF2">
            <w:pPr>
              <w:spacing w:after="0" w:line="240" w:lineRule="auto"/>
              <w:jc w:val="right"/>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3,71%</w:t>
            </w:r>
          </w:p>
        </w:tc>
      </w:tr>
      <w:tr w:rsidR="00962FF2" w:rsidRPr="00962FF2" w14:paraId="02DE4995" w14:textId="77777777" w:rsidTr="007A2DDD">
        <w:trPr>
          <w:trHeight w:val="375"/>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2438CBEA" w14:textId="77777777" w:rsidR="00962FF2" w:rsidRPr="00962FF2" w:rsidRDefault="00962FF2" w:rsidP="00962FF2">
            <w:pPr>
              <w:spacing w:after="0" w:line="240" w:lineRule="auto"/>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UO za razvoj grada i EU fondove</w:t>
            </w:r>
          </w:p>
        </w:tc>
        <w:tc>
          <w:tcPr>
            <w:tcW w:w="1760" w:type="dxa"/>
            <w:tcBorders>
              <w:top w:val="nil"/>
              <w:left w:val="nil"/>
              <w:bottom w:val="single" w:sz="4" w:space="0" w:color="auto"/>
              <w:right w:val="single" w:sz="4" w:space="0" w:color="auto"/>
            </w:tcBorders>
            <w:shd w:val="clear" w:color="000000" w:fill="E4DFEC"/>
            <w:vAlign w:val="bottom"/>
            <w:hideMark/>
          </w:tcPr>
          <w:p w14:paraId="31F388BB" w14:textId="77777777" w:rsidR="00962FF2" w:rsidRPr="00962FF2" w:rsidRDefault="00962FF2" w:rsidP="00962FF2">
            <w:pPr>
              <w:spacing w:after="0" w:line="240" w:lineRule="auto"/>
              <w:jc w:val="right"/>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2.345.371</w:t>
            </w:r>
          </w:p>
        </w:tc>
        <w:tc>
          <w:tcPr>
            <w:tcW w:w="1480" w:type="dxa"/>
            <w:tcBorders>
              <w:top w:val="nil"/>
              <w:left w:val="nil"/>
              <w:bottom w:val="single" w:sz="4" w:space="0" w:color="auto"/>
              <w:right w:val="single" w:sz="4" w:space="0" w:color="auto"/>
            </w:tcBorders>
            <w:shd w:val="clear" w:color="000000" w:fill="E4DFEC"/>
            <w:noWrap/>
            <w:vAlign w:val="bottom"/>
            <w:hideMark/>
          </w:tcPr>
          <w:p w14:paraId="66D134AA" w14:textId="77777777" w:rsidR="00962FF2" w:rsidRPr="00962FF2" w:rsidRDefault="00962FF2" w:rsidP="00962FF2">
            <w:pPr>
              <w:spacing w:after="0" w:line="240" w:lineRule="auto"/>
              <w:jc w:val="right"/>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0,64%</w:t>
            </w:r>
          </w:p>
        </w:tc>
      </w:tr>
      <w:tr w:rsidR="00962FF2" w:rsidRPr="00962FF2" w14:paraId="31FAA28A" w14:textId="77777777" w:rsidTr="007A2DDD">
        <w:trPr>
          <w:trHeight w:val="360"/>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24B99B38" w14:textId="77777777" w:rsidR="00962FF2" w:rsidRPr="00962FF2" w:rsidRDefault="00962FF2" w:rsidP="00962FF2">
            <w:pPr>
              <w:spacing w:after="0" w:line="240" w:lineRule="auto"/>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UO za društvene djelatnosti</w:t>
            </w:r>
          </w:p>
        </w:tc>
        <w:tc>
          <w:tcPr>
            <w:tcW w:w="1760" w:type="dxa"/>
            <w:tcBorders>
              <w:top w:val="nil"/>
              <w:left w:val="nil"/>
              <w:bottom w:val="single" w:sz="4" w:space="0" w:color="auto"/>
              <w:right w:val="single" w:sz="4" w:space="0" w:color="auto"/>
            </w:tcBorders>
            <w:shd w:val="clear" w:color="000000" w:fill="E4DFEC"/>
            <w:vAlign w:val="bottom"/>
            <w:hideMark/>
          </w:tcPr>
          <w:p w14:paraId="7F846EC3" w14:textId="77777777" w:rsidR="00962FF2" w:rsidRPr="00962FF2" w:rsidRDefault="00962FF2" w:rsidP="00962FF2">
            <w:pPr>
              <w:spacing w:after="0" w:line="240" w:lineRule="auto"/>
              <w:jc w:val="right"/>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179.557.484</w:t>
            </w:r>
          </w:p>
        </w:tc>
        <w:tc>
          <w:tcPr>
            <w:tcW w:w="1480" w:type="dxa"/>
            <w:tcBorders>
              <w:top w:val="nil"/>
              <w:left w:val="nil"/>
              <w:bottom w:val="single" w:sz="4" w:space="0" w:color="auto"/>
              <w:right w:val="single" w:sz="4" w:space="0" w:color="auto"/>
            </w:tcBorders>
            <w:shd w:val="clear" w:color="000000" w:fill="E4DFEC"/>
            <w:noWrap/>
            <w:vAlign w:val="bottom"/>
            <w:hideMark/>
          </w:tcPr>
          <w:p w14:paraId="169A2142" w14:textId="77777777" w:rsidR="00962FF2" w:rsidRPr="00962FF2" w:rsidRDefault="00962FF2" w:rsidP="00962FF2">
            <w:pPr>
              <w:spacing w:after="0" w:line="240" w:lineRule="auto"/>
              <w:jc w:val="right"/>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48,62%</w:t>
            </w:r>
          </w:p>
        </w:tc>
      </w:tr>
      <w:tr w:rsidR="00962FF2" w:rsidRPr="00962FF2" w14:paraId="464336A5" w14:textId="77777777" w:rsidTr="007A2DDD">
        <w:trPr>
          <w:trHeight w:val="360"/>
          <w:jc w:val="center"/>
        </w:trPr>
        <w:tc>
          <w:tcPr>
            <w:tcW w:w="4380" w:type="dxa"/>
            <w:tcBorders>
              <w:top w:val="nil"/>
              <w:left w:val="single" w:sz="4" w:space="0" w:color="auto"/>
              <w:bottom w:val="single" w:sz="4" w:space="0" w:color="auto"/>
              <w:right w:val="single" w:sz="4" w:space="0" w:color="auto"/>
            </w:tcBorders>
            <w:shd w:val="clear" w:color="000000" w:fill="E4DFEC"/>
            <w:vAlign w:val="bottom"/>
            <w:hideMark/>
          </w:tcPr>
          <w:p w14:paraId="773A5F7F" w14:textId="77777777" w:rsidR="00962FF2" w:rsidRPr="00962FF2" w:rsidRDefault="00962FF2" w:rsidP="00962FF2">
            <w:pPr>
              <w:spacing w:after="0" w:line="240" w:lineRule="auto"/>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SVEUKUPNO</w:t>
            </w:r>
          </w:p>
        </w:tc>
        <w:tc>
          <w:tcPr>
            <w:tcW w:w="1760" w:type="dxa"/>
            <w:tcBorders>
              <w:top w:val="nil"/>
              <w:left w:val="nil"/>
              <w:bottom w:val="single" w:sz="4" w:space="0" w:color="auto"/>
              <w:right w:val="single" w:sz="4" w:space="0" w:color="auto"/>
            </w:tcBorders>
            <w:shd w:val="clear" w:color="000000" w:fill="E4DFEC"/>
            <w:noWrap/>
            <w:vAlign w:val="bottom"/>
            <w:hideMark/>
          </w:tcPr>
          <w:p w14:paraId="156E8366" w14:textId="77777777" w:rsidR="00962FF2" w:rsidRPr="00962FF2" w:rsidRDefault="00962FF2" w:rsidP="00962FF2">
            <w:pPr>
              <w:spacing w:after="0" w:line="240" w:lineRule="auto"/>
              <w:jc w:val="right"/>
              <w:rPr>
                <w:rFonts w:ascii="Times New Roman" w:eastAsia="Times New Roman" w:hAnsi="Times New Roman" w:cs="Times New Roman"/>
                <w:color w:val="000000"/>
                <w:sz w:val="24"/>
                <w:szCs w:val="24"/>
                <w:lang w:eastAsia="hr-HR"/>
              </w:rPr>
            </w:pPr>
            <w:r w:rsidRPr="00962FF2">
              <w:rPr>
                <w:rFonts w:ascii="Times New Roman" w:eastAsia="Times New Roman" w:hAnsi="Times New Roman" w:cs="Times New Roman"/>
                <w:color w:val="000000"/>
                <w:sz w:val="24"/>
                <w:szCs w:val="24"/>
                <w:lang w:eastAsia="hr-HR"/>
              </w:rPr>
              <w:t>369.292.260</w:t>
            </w:r>
          </w:p>
        </w:tc>
        <w:tc>
          <w:tcPr>
            <w:tcW w:w="1480" w:type="dxa"/>
            <w:tcBorders>
              <w:top w:val="nil"/>
              <w:left w:val="nil"/>
              <w:bottom w:val="single" w:sz="4" w:space="0" w:color="auto"/>
              <w:right w:val="single" w:sz="4" w:space="0" w:color="auto"/>
            </w:tcBorders>
            <w:shd w:val="clear" w:color="000000" w:fill="E4DFEC"/>
            <w:noWrap/>
            <w:vAlign w:val="bottom"/>
            <w:hideMark/>
          </w:tcPr>
          <w:p w14:paraId="4BB3A80F" w14:textId="77777777" w:rsidR="00962FF2" w:rsidRPr="00962FF2" w:rsidRDefault="00962FF2" w:rsidP="00962FF2">
            <w:pPr>
              <w:spacing w:after="0" w:line="240" w:lineRule="auto"/>
              <w:jc w:val="right"/>
              <w:rPr>
                <w:rFonts w:ascii="Times New Roman" w:eastAsia="Times New Roman" w:hAnsi="Times New Roman" w:cs="Times New Roman"/>
                <w:color w:val="000000"/>
                <w:lang w:eastAsia="hr-HR"/>
              </w:rPr>
            </w:pPr>
            <w:r w:rsidRPr="00962FF2">
              <w:rPr>
                <w:rFonts w:ascii="Times New Roman" w:eastAsia="Times New Roman" w:hAnsi="Times New Roman" w:cs="Times New Roman"/>
                <w:color w:val="000000"/>
                <w:lang w:eastAsia="hr-HR"/>
              </w:rPr>
              <w:t>100,00%</w:t>
            </w:r>
          </w:p>
        </w:tc>
      </w:tr>
    </w:tbl>
    <w:p w14:paraId="7387B0D9" w14:textId="43542155" w:rsidR="00962FF2" w:rsidRDefault="00962FF2" w:rsidP="007C7008">
      <w:pPr>
        <w:spacing w:after="0"/>
        <w:jc w:val="both"/>
        <w:rPr>
          <w:rFonts w:ascii="Times New Roman" w:hAnsi="Times New Roman" w:cs="Times New Roman"/>
          <w:color w:val="17365D" w:themeColor="text2" w:themeShade="BF"/>
          <w:sz w:val="24"/>
          <w:szCs w:val="24"/>
        </w:rPr>
      </w:pPr>
    </w:p>
    <w:p w14:paraId="0D8F9705" w14:textId="58A145D3" w:rsidR="00A77A47" w:rsidRDefault="00A77A47" w:rsidP="007C7008">
      <w:pPr>
        <w:spacing w:after="0"/>
        <w:jc w:val="both"/>
        <w:rPr>
          <w:rFonts w:ascii="Times New Roman" w:hAnsi="Times New Roman" w:cs="Times New Roman"/>
          <w:color w:val="17365D" w:themeColor="text2" w:themeShade="BF"/>
          <w:sz w:val="24"/>
          <w:szCs w:val="24"/>
        </w:rPr>
      </w:pPr>
    </w:p>
    <w:p w14:paraId="3E009388" w14:textId="3FE44454" w:rsidR="00A77A47" w:rsidRDefault="00A77A47" w:rsidP="00221712">
      <w:pPr>
        <w:spacing w:after="0"/>
        <w:jc w:val="center"/>
        <w:rPr>
          <w:rFonts w:ascii="Times New Roman" w:hAnsi="Times New Roman" w:cs="Times New Roman"/>
          <w:color w:val="17365D" w:themeColor="text2" w:themeShade="BF"/>
          <w:sz w:val="24"/>
          <w:szCs w:val="24"/>
        </w:rPr>
      </w:pPr>
      <w:r>
        <w:rPr>
          <w:noProof/>
        </w:rPr>
        <w:drawing>
          <wp:inline distT="0" distB="0" distL="0" distR="0" wp14:anchorId="331E25DB" wp14:editId="10BB9D6A">
            <wp:extent cx="5695950" cy="3076575"/>
            <wp:effectExtent l="38100" t="0" r="0" b="9525"/>
            <wp:docPr id="9" name="Chart 9">
              <a:extLst xmlns:a="http://schemas.openxmlformats.org/drawingml/2006/main">
                <a:ext uri="{FF2B5EF4-FFF2-40B4-BE49-F238E27FC236}">
                  <a16:creationId xmlns:a16="http://schemas.microsoft.com/office/drawing/2014/main" id="{00000000-0008-0000-02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F9E9029" w14:textId="010D6CDC" w:rsidR="00C20EEF" w:rsidRDefault="00C20EEF" w:rsidP="007C7008">
      <w:pPr>
        <w:spacing w:after="0"/>
        <w:jc w:val="both"/>
        <w:rPr>
          <w:rFonts w:ascii="Times New Roman" w:hAnsi="Times New Roman" w:cs="Times New Roman"/>
          <w:color w:val="17365D" w:themeColor="text2" w:themeShade="BF"/>
          <w:sz w:val="24"/>
          <w:szCs w:val="24"/>
        </w:rPr>
      </w:pPr>
    </w:p>
    <w:p w14:paraId="7B15E00D" w14:textId="77777777" w:rsidR="00C20EEF" w:rsidRPr="00D551B2" w:rsidRDefault="00C20EEF" w:rsidP="007C7008">
      <w:pPr>
        <w:spacing w:after="0"/>
        <w:jc w:val="both"/>
        <w:rPr>
          <w:rFonts w:ascii="Times New Roman" w:hAnsi="Times New Roman" w:cs="Times New Roman"/>
          <w:color w:val="17365D" w:themeColor="text2" w:themeShade="BF"/>
          <w:sz w:val="24"/>
          <w:szCs w:val="24"/>
        </w:rPr>
      </w:pPr>
    </w:p>
    <w:p w14:paraId="2608220C" w14:textId="77777777" w:rsidR="00554F79" w:rsidRPr="00D551B2" w:rsidRDefault="00554F79" w:rsidP="00554F79">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Kako su financijska sredstva uvijek ograničena, svaki je upravni odjel dužan sredstva koristiti  prije svega zakonito, a potom i ekonomično i svrhovito i pri tom uvijek razmišljati po modelu „vrijednost za novac“ što znači da se za svaku uloženu kunu novca poreznih obveznika mora dobiti odgovarajuća kvaliteta javnih usluga građanima kao krajnjim korisnicima gradskog proračuna. Osim toga upravni su odjeli obvezni voditi računa o očuvanju imovine u vlasništvu Grada, ali i o tome da se novac ne troši neopravdano bez ikakve koristi za Grad i građane grada Karlovca. Stoga se posljednjih godina umjesto mjerenja količine utrošenih financijskih sredstava naglasak stavlja na pokazatelje rezultata i učinka kao bitna mjerila uspješnosti rada gradske uprave.</w:t>
      </w:r>
    </w:p>
    <w:p w14:paraId="2608220D" w14:textId="77777777" w:rsidR="00AA1CAD" w:rsidRPr="00D551B2" w:rsidRDefault="00AA1CAD" w:rsidP="00554F79">
      <w:pPr>
        <w:spacing w:after="0"/>
        <w:ind w:firstLine="708"/>
        <w:jc w:val="both"/>
        <w:rPr>
          <w:rFonts w:ascii="Times New Roman" w:hAnsi="Times New Roman" w:cs="Times New Roman"/>
          <w:color w:val="17365D" w:themeColor="text2" w:themeShade="BF"/>
          <w:sz w:val="24"/>
          <w:szCs w:val="24"/>
        </w:rPr>
      </w:pPr>
    </w:p>
    <w:p w14:paraId="2608220E" w14:textId="77777777" w:rsidR="00AA1CAD" w:rsidRPr="00D551B2" w:rsidRDefault="00AA1CAD" w:rsidP="00554F79">
      <w:pPr>
        <w:spacing w:after="0"/>
        <w:ind w:firstLine="708"/>
        <w:jc w:val="both"/>
        <w:rPr>
          <w:rFonts w:ascii="Times New Roman" w:hAnsi="Times New Roman" w:cs="Times New Roman"/>
          <w:color w:val="17365D" w:themeColor="text2" w:themeShade="BF"/>
          <w:sz w:val="24"/>
          <w:szCs w:val="24"/>
        </w:rPr>
      </w:pPr>
    </w:p>
    <w:p w14:paraId="2608220F" w14:textId="77777777" w:rsidR="00AA1CAD" w:rsidRPr="00D551B2" w:rsidRDefault="00AA1CAD" w:rsidP="00554F79">
      <w:pPr>
        <w:spacing w:after="0"/>
        <w:ind w:firstLine="708"/>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r w:rsidRPr="00D551B2">
        <w:rPr>
          <w:rFonts w:ascii="Times New Roman" w:hAnsi="Times New Roman" w:cs="Times New Roman"/>
          <w:color w:val="17365D" w:themeColor="text2" w:themeShade="BF"/>
          <w:sz w:val="24"/>
          <w:szCs w:val="24"/>
        </w:rPr>
        <w:tab/>
      </w:r>
    </w:p>
    <w:p w14:paraId="26082210" w14:textId="77777777" w:rsidR="00554F79" w:rsidRPr="00D551B2" w:rsidRDefault="00554F79" w:rsidP="00554F79">
      <w:pPr>
        <w:spacing w:after="0"/>
        <w:jc w:val="both"/>
        <w:rPr>
          <w:rFonts w:ascii="Times New Roman" w:hAnsi="Times New Roman" w:cs="Times New Roman"/>
          <w:color w:val="17365D" w:themeColor="text2" w:themeShade="BF"/>
          <w:sz w:val="24"/>
          <w:szCs w:val="24"/>
        </w:rPr>
      </w:pPr>
      <w:r w:rsidRPr="00D551B2">
        <w:rPr>
          <w:rFonts w:ascii="Times New Roman" w:hAnsi="Times New Roman" w:cs="Times New Roman"/>
          <w:color w:val="17365D" w:themeColor="text2" w:themeShade="BF"/>
          <w:sz w:val="24"/>
          <w:szCs w:val="24"/>
        </w:rPr>
        <w:tab/>
      </w:r>
    </w:p>
    <w:p w14:paraId="26082211" w14:textId="15A69699" w:rsidR="00554F79" w:rsidRPr="00D551B2" w:rsidRDefault="00554F79" w:rsidP="007C7008">
      <w:pPr>
        <w:spacing w:after="0"/>
        <w:jc w:val="both"/>
        <w:rPr>
          <w:rFonts w:ascii="Times New Roman" w:hAnsi="Times New Roman" w:cs="Times New Roman"/>
          <w:color w:val="17365D" w:themeColor="text2" w:themeShade="BF"/>
          <w:sz w:val="24"/>
          <w:szCs w:val="24"/>
        </w:rPr>
      </w:pPr>
      <w:bookmarkStart w:id="0" w:name="_GoBack"/>
      <w:bookmarkEnd w:id="0"/>
    </w:p>
    <w:sectPr w:rsidR="00554F79" w:rsidRPr="00D551B2" w:rsidSect="00AA1CAD">
      <w:footerReference w:type="default" r:id="rId86"/>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501D5E" w14:textId="77777777" w:rsidR="003C10A6" w:rsidRDefault="003C10A6" w:rsidP="007D710A">
      <w:pPr>
        <w:spacing w:after="0" w:line="240" w:lineRule="auto"/>
      </w:pPr>
      <w:r>
        <w:separator/>
      </w:r>
    </w:p>
  </w:endnote>
  <w:endnote w:type="continuationSeparator" w:id="0">
    <w:p w14:paraId="0526B82B" w14:textId="77777777" w:rsidR="003C10A6" w:rsidRDefault="003C10A6" w:rsidP="007D71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IBM Plex Sans">
    <w:altName w:val="Calibri"/>
    <w:charset w:val="00"/>
    <w:family w:val="auto"/>
    <w:pitch w:val="default"/>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14024365"/>
      <w:docPartObj>
        <w:docPartGallery w:val="Page Numbers (Bottom of Page)"/>
        <w:docPartUnique/>
      </w:docPartObj>
    </w:sdtPr>
    <w:sdtEndPr>
      <w:rPr>
        <w:noProof/>
      </w:rPr>
    </w:sdtEndPr>
    <w:sdtContent>
      <w:p w14:paraId="260822BA" w14:textId="77777777" w:rsidR="00E66208" w:rsidRDefault="00E66208">
        <w:pPr>
          <w:pStyle w:val="Footer"/>
          <w:jc w:val="right"/>
        </w:pPr>
        <w:r>
          <w:fldChar w:fldCharType="begin"/>
        </w:r>
        <w:r>
          <w:instrText xml:space="preserve"> PAGE   \* MERGEFORMAT </w:instrText>
        </w:r>
        <w:r>
          <w:fldChar w:fldCharType="separate"/>
        </w:r>
        <w:r>
          <w:rPr>
            <w:noProof/>
          </w:rPr>
          <w:t>26</w:t>
        </w:r>
        <w:r>
          <w:rPr>
            <w:noProof/>
          </w:rPr>
          <w:fldChar w:fldCharType="end"/>
        </w:r>
      </w:p>
    </w:sdtContent>
  </w:sdt>
  <w:p w14:paraId="260822BB" w14:textId="77777777" w:rsidR="00E66208" w:rsidRDefault="00E662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533DC9" w14:textId="77777777" w:rsidR="003C10A6" w:rsidRDefault="003C10A6" w:rsidP="007D710A">
      <w:pPr>
        <w:spacing w:after="0" w:line="240" w:lineRule="auto"/>
      </w:pPr>
      <w:r>
        <w:separator/>
      </w:r>
    </w:p>
  </w:footnote>
  <w:footnote w:type="continuationSeparator" w:id="0">
    <w:p w14:paraId="1B1F400F" w14:textId="77777777" w:rsidR="003C10A6" w:rsidRDefault="003C10A6" w:rsidP="007D710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2608221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25pt;height:11.25pt" o:bullet="t">
        <v:imagedata r:id="rId1" o:title="msoF7BA"/>
      </v:shape>
    </w:pict>
  </w:numPicBullet>
  <w:abstractNum w:abstractNumId="0" w15:restartNumberingAfterBreak="0">
    <w:nsid w:val="056116FE"/>
    <w:multiLevelType w:val="hybridMultilevel"/>
    <w:tmpl w:val="99B09E46"/>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78407A5"/>
    <w:multiLevelType w:val="hybridMultilevel"/>
    <w:tmpl w:val="CD3E805C"/>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1B6E7761"/>
    <w:multiLevelType w:val="hybridMultilevel"/>
    <w:tmpl w:val="299226C8"/>
    <w:lvl w:ilvl="0" w:tplc="041A0007">
      <w:start w:val="1"/>
      <w:numFmt w:val="bullet"/>
      <w:lvlText w:val=""/>
      <w:lvlPicBulletId w:val="0"/>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CB2146D"/>
    <w:multiLevelType w:val="hybridMultilevel"/>
    <w:tmpl w:val="67300E50"/>
    <w:lvl w:ilvl="0" w:tplc="1B1C6C9E">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42127CFB"/>
    <w:multiLevelType w:val="hybridMultilevel"/>
    <w:tmpl w:val="B4361958"/>
    <w:lvl w:ilvl="0" w:tplc="8CDC4042">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num w:numId="1">
    <w:abstractNumId w:val="3"/>
  </w:num>
  <w:num w:numId="2">
    <w:abstractNumId w:val="2"/>
  </w:num>
  <w:num w:numId="3">
    <w:abstractNumId w:val="0"/>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4160"/>
    <w:rsid w:val="0000285D"/>
    <w:rsid w:val="000032C0"/>
    <w:rsid w:val="00003AC9"/>
    <w:rsid w:val="0000485E"/>
    <w:rsid w:val="0000606C"/>
    <w:rsid w:val="00007524"/>
    <w:rsid w:val="00012C88"/>
    <w:rsid w:val="00013332"/>
    <w:rsid w:val="00016FE8"/>
    <w:rsid w:val="000232F7"/>
    <w:rsid w:val="000245CC"/>
    <w:rsid w:val="000251F1"/>
    <w:rsid w:val="0002554E"/>
    <w:rsid w:val="0002646E"/>
    <w:rsid w:val="000268B6"/>
    <w:rsid w:val="000279A0"/>
    <w:rsid w:val="00031079"/>
    <w:rsid w:val="00031660"/>
    <w:rsid w:val="000327C1"/>
    <w:rsid w:val="000341EB"/>
    <w:rsid w:val="00034F01"/>
    <w:rsid w:val="00034FFB"/>
    <w:rsid w:val="00037AB7"/>
    <w:rsid w:val="00037EE2"/>
    <w:rsid w:val="00040134"/>
    <w:rsid w:val="00041729"/>
    <w:rsid w:val="00042D69"/>
    <w:rsid w:val="00044A80"/>
    <w:rsid w:val="00050652"/>
    <w:rsid w:val="000619C9"/>
    <w:rsid w:val="00062EAF"/>
    <w:rsid w:val="00062FF4"/>
    <w:rsid w:val="00070941"/>
    <w:rsid w:val="0007500A"/>
    <w:rsid w:val="00081E99"/>
    <w:rsid w:val="00083397"/>
    <w:rsid w:val="00084DF2"/>
    <w:rsid w:val="000855D7"/>
    <w:rsid w:val="000866D2"/>
    <w:rsid w:val="00087558"/>
    <w:rsid w:val="00096946"/>
    <w:rsid w:val="000A6978"/>
    <w:rsid w:val="000B759D"/>
    <w:rsid w:val="000B7D3F"/>
    <w:rsid w:val="000C0EBB"/>
    <w:rsid w:val="000C50CB"/>
    <w:rsid w:val="000C5BF5"/>
    <w:rsid w:val="000D2634"/>
    <w:rsid w:val="000D271B"/>
    <w:rsid w:val="000D2C18"/>
    <w:rsid w:val="000D3363"/>
    <w:rsid w:val="000D59F9"/>
    <w:rsid w:val="000D7EF6"/>
    <w:rsid w:val="000E022C"/>
    <w:rsid w:val="000E16DD"/>
    <w:rsid w:val="000E1F27"/>
    <w:rsid w:val="000E3A09"/>
    <w:rsid w:val="000E6D73"/>
    <w:rsid w:val="000E6DA2"/>
    <w:rsid w:val="000F0054"/>
    <w:rsid w:val="000F0D71"/>
    <w:rsid w:val="000F5B90"/>
    <w:rsid w:val="000F660A"/>
    <w:rsid w:val="000F6F12"/>
    <w:rsid w:val="000F7EDA"/>
    <w:rsid w:val="00100BD1"/>
    <w:rsid w:val="001013AB"/>
    <w:rsid w:val="00104E82"/>
    <w:rsid w:val="0011231E"/>
    <w:rsid w:val="00112E47"/>
    <w:rsid w:val="00113566"/>
    <w:rsid w:val="0011488C"/>
    <w:rsid w:val="001155F9"/>
    <w:rsid w:val="00120747"/>
    <w:rsid w:val="0012359B"/>
    <w:rsid w:val="00123CFE"/>
    <w:rsid w:val="001272C1"/>
    <w:rsid w:val="001316B6"/>
    <w:rsid w:val="00131EF0"/>
    <w:rsid w:val="001330BB"/>
    <w:rsid w:val="00144B74"/>
    <w:rsid w:val="00147035"/>
    <w:rsid w:val="0015070B"/>
    <w:rsid w:val="00150A71"/>
    <w:rsid w:val="001576EB"/>
    <w:rsid w:val="001579E1"/>
    <w:rsid w:val="00167FA0"/>
    <w:rsid w:val="00171088"/>
    <w:rsid w:val="0017202E"/>
    <w:rsid w:val="00172FA0"/>
    <w:rsid w:val="00175DB5"/>
    <w:rsid w:val="00176D60"/>
    <w:rsid w:val="0017751F"/>
    <w:rsid w:val="00183E70"/>
    <w:rsid w:val="001859A3"/>
    <w:rsid w:val="00186708"/>
    <w:rsid w:val="00186D14"/>
    <w:rsid w:val="00186DFF"/>
    <w:rsid w:val="00186E3C"/>
    <w:rsid w:val="00193817"/>
    <w:rsid w:val="00193E13"/>
    <w:rsid w:val="001954ED"/>
    <w:rsid w:val="001970D7"/>
    <w:rsid w:val="001A1770"/>
    <w:rsid w:val="001A61F7"/>
    <w:rsid w:val="001B0882"/>
    <w:rsid w:val="001B170C"/>
    <w:rsid w:val="001B3B32"/>
    <w:rsid w:val="001B5390"/>
    <w:rsid w:val="001B6000"/>
    <w:rsid w:val="001B69D0"/>
    <w:rsid w:val="001C2AAE"/>
    <w:rsid w:val="001C5E5F"/>
    <w:rsid w:val="001C66E8"/>
    <w:rsid w:val="001C6D4D"/>
    <w:rsid w:val="001C7112"/>
    <w:rsid w:val="001D3D19"/>
    <w:rsid w:val="001D4B0E"/>
    <w:rsid w:val="001D519D"/>
    <w:rsid w:val="001D6CF0"/>
    <w:rsid w:val="001D72B6"/>
    <w:rsid w:val="001D747B"/>
    <w:rsid w:val="001E1604"/>
    <w:rsid w:val="001E1AC0"/>
    <w:rsid w:val="001E2BD9"/>
    <w:rsid w:val="001E2CAB"/>
    <w:rsid w:val="001E3F23"/>
    <w:rsid w:val="001E436C"/>
    <w:rsid w:val="001E43BC"/>
    <w:rsid w:val="001F0FA3"/>
    <w:rsid w:val="001F16A4"/>
    <w:rsid w:val="001F2A28"/>
    <w:rsid w:val="001F46A1"/>
    <w:rsid w:val="001F502D"/>
    <w:rsid w:val="001F5A10"/>
    <w:rsid w:val="002062DC"/>
    <w:rsid w:val="0021070F"/>
    <w:rsid w:val="0021202D"/>
    <w:rsid w:val="00213B51"/>
    <w:rsid w:val="00213DCD"/>
    <w:rsid w:val="00214621"/>
    <w:rsid w:val="00215E78"/>
    <w:rsid w:val="002200E8"/>
    <w:rsid w:val="00220B34"/>
    <w:rsid w:val="00221712"/>
    <w:rsid w:val="00225101"/>
    <w:rsid w:val="002264E8"/>
    <w:rsid w:val="0023156C"/>
    <w:rsid w:val="002324C8"/>
    <w:rsid w:val="002325D9"/>
    <w:rsid w:val="00232ECD"/>
    <w:rsid w:val="00235861"/>
    <w:rsid w:val="00236B33"/>
    <w:rsid w:val="002420CB"/>
    <w:rsid w:val="00243C42"/>
    <w:rsid w:val="00244AEF"/>
    <w:rsid w:val="0025044A"/>
    <w:rsid w:val="002523B4"/>
    <w:rsid w:val="0025575D"/>
    <w:rsid w:val="002571A7"/>
    <w:rsid w:val="002578B8"/>
    <w:rsid w:val="002611CA"/>
    <w:rsid w:val="002625CF"/>
    <w:rsid w:val="00263AC6"/>
    <w:rsid w:val="00263E99"/>
    <w:rsid w:val="002831BE"/>
    <w:rsid w:val="00284B82"/>
    <w:rsid w:val="00285487"/>
    <w:rsid w:val="00285714"/>
    <w:rsid w:val="00290E8A"/>
    <w:rsid w:val="002910FD"/>
    <w:rsid w:val="002921B9"/>
    <w:rsid w:val="00294A80"/>
    <w:rsid w:val="00295CE4"/>
    <w:rsid w:val="002B01DF"/>
    <w:rsid w:val="002B27E6"/>
    <w:rsid w:val="002C40B1"/>
    <w:rsid w:val="002C6015"/>
    <w:rsid w:val="002C7A1B"/>
    <w:rsid w:val="002D0DFC"/>
    <w:rsid w:val="002D36D7"/>
    <w:rsid w:val="002D60E8"/>
    <w:rsid w:val="002D6904"/>
    <w:rsid w:val="002E044A"/>
    <w:rsid w:val="002E2949"/>
    <w:rsid w:val="002E5AB3"/>
    <w:rsid w:val="002E6896"/>
    <w:rsid w:val="002E74E7"/>
    <w:rsid w:val="002F0FAD"/>
    <w:rsid w:val="002F2D2F"/>
    <w:rsid w:val="002F3CC0"/>
    <w:rsid w:val="002F573F"/>
    <w:rsid w:val="002F7222"/>
    <w:rsid w:val="00300AFC"/>
    <w:rsid w:val="00302F73"/>
    <w:rsid w:val="003038CF"/>
    <w:rsid w:val="003207C0"/>
    <w:rsid w:val="003242E8"/>
    <w:rsid w:val="003300A8"/>
    <w:rsid w:val="00332939"/>
    <w:rsid w:val="00333F81"/>
    <w:rsid w:val="003352A1"/>
    <w:rsid w:val="0033751E"/>
    <w:rsid w:val="00343A25"/>
    <w:rsid w:val="00344F92"/>
    <w:rsid w:val="00351A96"/>
    <w:rsid w:val="00352E59"/>
    <w:rsid w:val="00352E6F"/>
    <w:rsid w:val="003551C5"/>
    <w:rsid w:val="00355832"/>
    <w:rsid w:val="00357327"/>
    <w:rsid w:val="00361336"/>
    <w:rsid w:val="00361A8F"/>
    <w:rsid w:val="00361DC1"/>
    <w:rsid w:val="00365FE9"/>
    <w:rsid w:val="003666DB"/>
    <w:rsid w:val="003708D3"/>
    <w:rsid w:val="00375241"/>
    <w:rsid w:val="00377411"/>
    <w:rsid w:val="00377D53"/>
    <w:rsid w:val="0038065A"/>
    <w:rsid w:val="00383962"/>
    <w:rsid w:val="00390468"/>
    <w:rsid w:val="00394658"/>
    <w:rsid w:val="00394914"/>
    <w:rsid w:val="003A02DF"/>
    <w:rsid w:val="003A21DF"/>
    <w:rsid w:val="003A4BD8"/>
    <w:rsid w:val="003A58A3"/>
    <w:rsid w:val="003A65A3"/>
    <w:rsid w:val="003A703E"/>
    <w:rsid w:val="003B2458"/>
    <w:rsid w:val="003B498D"/>
    <w:rsid w:val="003B4B87"/>
    <w:rsid w:val="003B64CC"/>
    <w:rsid w:val="003B711A"/>
    <w:rsid w:val="003C10A6"/>
    <w:rsid w:val="003C4E10"/>
    <w:rsid w:val="003C7DEE"/>
    <w:rsid w:val="003D4550"/>
    <w:rsid w:val="003D622B"/>
    <w:rsid w:val="003D789D"/>
    <w:rsid w:val="003E0FE5"/>
    <w:rsid w:val="003E1B08"/>
    <w:rsid w:val="003E1F84"/>
    <w:rsid w:val="003E288C"/>
    <w:rsid w:val="003E43AE"/>
    <w:rsid w:val="003E56A2"/>
    <w:rsid w:val="003E6524"/>
    <w:rsid w:val="003E74A8"/>
    <w:rsid w:val="003E7642"/>
    <w:rsid w:val="003F0097"/>
    <w:rsid w:val="003F0304"/>
    <w:rsid w:val="003F616A"/>
    <w:rsid w:val="003F72BC"/>
    <w:rsid w:val="00401C0F"/>
    <w:rsid w:val="00402429"/>
    <w:rsid w:val="00406D41"/>
    <w:rsid w:val="004117EA"/>
    <w:rsid w:val="00416900"/>
    <w:rsid w:val="004200BC"/>
    <w:rsid w:val="00420730"/>
    <w:rsid w:val="0042216E"/>
    <w:rsid w:val="00422B3D"/>
    <w:rsid w:val="00424E47"/>
    <w:rsid w:val="00427C4D"/>
    <w:rsid w:val="004333E0"/>
    <w:rsid w:val="0043355B"/>
    <w:rsid w:val="004339A5"/>
    <w:rsid w:val="00433A47"/>
    <w:rsid w:val="00435B46"/>
    <w:rsid w:val="00436738"/>
    <w:rsid w:val="0044480B"/>
    <w:rsid w:val="004470B1"/>
    <w:rsid w:val="00452BDA"/>
    <w:rsid w:val="004532DA"/>
    <w:rsid w:val="004535A1"/>
    <w:rsid w:val="0045361E"/>
    <w:rsid w:val="0045577C"/>
    <w:rsid w:val="0045683B"/>
    <w:rsid w:val="00460119"/>
    <w:rsid w:val="00460880"/>
    <w:rsid w:val="004610E8"/>
    <w:rsid w:val="00465B23"/>
    <w:rsid w:val="004706E0"/>
    <w:rsid w:val="004721CE"/>
    <w:rsid w:val="00473028"/>
    <w:rsid w:val="00474280"/>
    <w:rsid w:val="0047629F"/>
    <w:rsid w:val="00477260"/>
    <w:rsid w:val="004777DE"/>
    <w:rsid w:val="0048031F"/>
    <w:rsid w:val="00482B86"/>
    <w:rsid w:val="00483381"/>
    <w:rsid w:val="00483C1E"/>
    <w:rsid w:val="00486570"/>
    <w:rsid w:val="0049254F"/>
    <w:rsid w:val="004962A4"/>
    <w:rsid w:val="00496A7F"/>
    <w:rsid w:val="00496D81"/>
    <w:rsid w:val="00497FBE"/>
    <w:rsid w:val="004A2322"/>
    <w:rsid w:val="004A3C57"/>
    <w:rsid w:val="004A4124"/>
    <w:rsid w:val="004A7635"/>
    <w:rsid w:val="004A7830"/>
    <w:rsid w:val="004B18FD"/>
    <w:rsid w:val="004B29F7"/>
    <w:rsid w:val="004B3592"/>
    <w:rsid w:val="004C27ED"/>
    <w:rsid w:val="004C4E38"/>
    <w:rsid w:val="004C7146"/>
    <w:rsid w:val="004C79B8"/>
    <w:rsid w:val="004D1085"/>
    <w:rsid w:val="004D32BE"/>
    <w:rsid w:val="004D33DA"/>
    <w:rsid w:val="004D360E"/>
    <w:rsid w:val="004D4CD1"/>
    <w:rsid w:val="004D5F80"/>
    <w:rsid w:val="004E17C5"/>
    <w:rsid w:val="004E4545"/>
    <w:rsid w:val="004E4A27"/>
    <w:rsid w:val="004E610C"/>
    <w:rsid w:val="004E6C4E"/>
    <w:rsid w:val="004F0D84"/>
    <w:rsid w:val="004F27C0"/>
    <w:rsid w:val="004F3D11"/>
    <w:rsid w:val="004F4086"/>
    <w:rsid w:val="004F494B"/>
    <w:rsid w:val="004F4B54"/>
    <w:rsid w:val="004F5735"/>
    <w:rsid w:val="004F76E5"/>
    <w:rsid w:val="00500000"/>
    <w:rsid w:val="00500577"/>
    <w:rsid w:val="00510E29"/>
    <w:rsid w:val="005127A3"/>
    <w:rsid w:val="005149F1"/>
    <w:rsid w:val="00517BA3"/>
    <w:rsid w:val="005201BE"/>
    <w:rsid w:val="0052194A"/>
    <w:rsid w:val="005220EE"/>
    <w:rsid w:val="00523541"/>
    <w:rsid w:val="00523B52"/>
    <w:rsid w:val="00524E3C"/>
    <w:rsid w:val="0052798C"/>
    <w:rsid w:val="00530164"/>
    <w:rsid w:val="00531CA7"/>
    <w:rsid w:val="00532FA7"/>
    <w:rsid w:val="00533DD9"/>
    <w:rsid w:val="00534039"/>
    <w:rsid w:val="0053576F"/>
    <w:rsid w:val="00536515"/>
    <w:rsid w:val="00537764"/>
    <w:rsid w:val="00542831"/>
    <w:rsid w:val="00542ECC"/>
    <w:rsid w:val="00543A5C"/>
    <w:rsid w:val="0054560C"/>
    <w:rsid w:val="0054667A"/>
    <w:rsid w:val="0054680F"/>
    <w:rsid w:val="00547916"/>
    <w:rsid w:val="005539FA"/>
    <w:rsid w:val="00554F79"/>
    <w:rsid w:val="00561F40"/>
    <w:rsid w:val="00566537"/>
    <w:rsid w:val="005737F5"/>
    <w:rsid w:val="00580BEA"/>
    <w:rsid w:val="00581FD5"/>
    <w:rsid w:val="00586113"/>
    <w:rsid w:val="0058668D"/>
    <w:rsid w:val="00590FD8"/>
    <w:rsid w:val="00590FE1"/>
    <w:rsid w:val="005B3AE8"/>
    <w:rsid w:val="005B3C7D"/>
    <w:rsid w:val="005C1027"/>
    <w:rsid w:val="005C126D"/>
    <w:rsid w:val="005C29F8"/>
    <w:rsid w:val="005C6F9E"/>
    <w:rsid w:val="005C7AE1"/>
    <w:rsid w:val="005D1E0D"/>
    <w:rsid w:val="005D3E58"/>
    <w:rsid w:val="005D6544"/>
    <w:rsid w:val="005D7E3C"/>
    <w:rsid w:val="005E2B2D"/>
    <w:rsid w:val="005E4EE6"/>
    <w:rsid w:val="005E6234"/>
    <w:rsid w:val="005E7B7C"/>
    <w:rsid w:val="005F2462"/>
    <w:rsid w:val="005F24DB"/>
    <w:rsid w:val="005F5C59"/>
    <w:rsid w:val="0060073A"/>
    <w:rsid w:val="00602120"/>
    <w:rsid w:val="0060517B"/>
    <w:rsid w:val="00612B58"/>
    <w:rsid w:val="00614E9D"/>
    <w:rsid w:val="0061533B"/>
    <w:rsid w:val="0061612B"/>
    <w:rsid w:val="00622F69"/>
    <w:rsid w:val="00623941"/>
    <w:rsid w:val="00625745"/>
    <w:rsid w:val="00626952"/>
    <w:rsid w:val="00635326"/>
    <w:rsid w:val="00635969"/>
    <w:rsid w:val="006377D8"/>
    <w:rsid w:val="00640AE2"/>
    <w:rsid w:val="0064125A"/>
    <w:rsid w:val="00644490"/>
    <w:rsid w:val="0064508E"/>
    <w:rsid w:val="0064591B"/>
    <w:rsid w:val="0064603B"/>
    <w:rsid w:val="006502D5"/>
    <w:rsid w:val="006504CE"/>
    <w:rsid w:val="00650855"/>
    <w:rsid w:val="006512C8"/>
    <w:rsid w:val="00651455"/>
    <w:rsid w:val="006516E4"/>
    <w:rsid w:val="00652929"/>
    <w:rsid w:val="006533AF"/>
    <w:rsid w:val="006543CC"/>
    <w:rsid w:val="0065715A"/>
    <w:rsid w:val="0066374B"/>
    <w:rsid w:val="00664E3F"/>
    <w:rsid w:val="006707AD"/>
    <w:rsid w:val="00670C21"/>
    <w:rsid w:val="006732E6"/>
    <w:rsid w:val="00674C10"/>
    <w:rsid w:val="00674F20"/>
    <w:rsid w:val="00677BFB"/>
    <w:rsid w:val="0068445B"/>
    <w:rsid w:val="00690545"/>
    <w:rsid w:val="00691108"/>
    <w:rsid w:val="00691C0C"/>
    <w:rsid w:val="00692A55"/>
    <w:rsid w:val="0069368A"/>
    <w:rsid w:val="0069697B"/>
    <w:rsid w:val="006A1B94"/>
    <w:rsid w:val="006A4724"/>
    <w:rsid w:val="006A4743"/>
    <w:rsid w:val="006B3356"/>
    <w:rsid w:val="006B33D6"/>
    <w:rsid w:val="006B4585"/>
    <w:rsid w:val="006C0FBF"/>
    <w:rsid w:val="006C2054"/>
    <w:rsid w:val="006C3510"/>
    <w:rsid w:val="006C36A7"/>
    <w:rsid w:val="006C3A49"/>
    <w:rsid w:val="006C5580"/>
    <w:rsid w:val="006D0B82"/>
    <w:rsid w:val="006D13DB"/>
    <w:rsid w:val="006D6D87"/>
    <w:rsid w:val="006D75AE"/>
    <w:rsid w:val="006E6DB0"/>
    <w:rsid w:val="006E79BC"/>
    <w:rsid w:val="006F37C2"/>
    <w:rsid w:val="006F4800"/>
    <w:rsid w:val="006F4F9E"/>
    <w:rsid w:val="006F5C1B"/>
    <w:rsid w:val="006F5FAA"/>
    <w:rsid w:val="006F717F"/>
    <w:rsid w:val="006F7C41"/>
    <w:rsid w:val="00702D50"/>
    <w:rsid w:val="007033D1"/>
    <w:rsid w:val="007119B0"/>
    <w:rsid w:val="00715274"/>
    <w:rsid w:val="007162C3"/>
    <w:rsid w:val="007164D6"/>
    <w:rsid w:val="007227EE"/>
    <w:rsid w:val="007229B0"/>
    <w:rsid w:val="0072307D"/>
    <w:rsid w:val="00723354"/>
    <w:rsid w:val="00724D6B"/>
    <w:rsid w:val="00726214"/>
    <w:rsid w:val="00731066"/>
    <w:rsid w:val="00732FB0"/>
    <w:rsid w:val="00733DB0"/>
    <w:rsid w:val="00740326"/>
    <w:rsid w:val="00742FE6"/>
    <w:rsid w:val="0074596F"/>
    <w:rsid w:val="00750C28"/>
    <w:rsid w:val="00753393"/>
    <w:rsid w:val="00753D92"/>
    <w:rsid w:val="0075561D"/>
    <w:rsid w:val="00761AF1"/>
    <w:rsid w:val="007674D5"/>
    <w:rsid w:val="00767BDC"/>
    <w:rsid w:val="00771090"/>
    <w:rsid w:val="00771490"/>
    <w:rsid w:val="00775A49"/>
    <w:rsid w:val="00777BB6"/>
    <w:rsid w:val="00781C62"/>
    <w:rsid w:val="00782013"/>
    <w:rsid w:val="007878C5"/>
    <w:rsid w:val="0078795A"/>
    <w:rsid w:val="007940CD"/>
    <w:rsid w:val="00794549"/>
    <w:rsid w:val="00795A79"/>
    <w:rsid w:val="007A2DDD"/>
    <w:rsid w:val="007A3DDB"/>
    <w:rsid w:val="007A6D42"/>
    <w:rsid w:val="007B0162"/>
    <w:rsid w:val="007B2B99"/>
    <w:rsid w:val="007B4B06"/>
    <w:rsid w:val="007B5431"/>
    <w:rsid w:val="007C32EB"/>
    <w:rsid w:val="007C6360"/>
    <w:rsid w:val="007C7008"/>
    <w:rsid w:val="007D0428"/>
    <w:rsid w:val="007D4F02"/>
    <w:rsid w:val="007D710A"/>
    <w:rsid w:val="007E0AB0"/>
    <w:rsid w:val="007E1869"/>
    <w:rsid w:val="007E22A4"/>
    <w:rsid w:val="007E6629"/>
    <w:rsid w:val="007F0B7C"/>
    <w:rsid w:val="007F3F98"/>
    <w:rsid w:val="00803501"/>
    <w:rsid w:val="00804656"/>
    <w:rsid w:val="00810EBD"/>
    <w:rsid w:val="008156AF"/>
    <w:rsid w:val="00816211"/>
    <w:rsid w:val="00816D06"/>
    <w:rsid w:val="00821A12"/>
    <w:rsid w:val="00822468"/>
    <w:rsid w:val="00823008"/>
    <w:rsid w:val="00823FCE"/>
    <w:rsid w:val="00826AC5"/>
    <w:rsid w:val="008276DF"/>
    <w:rsid w:val="0083270F"/>
    <w:rsid w:val="0084018F"/>
    <w:rsid w:val="00847DB8"/>
    <w:rsid w:val="008517B2"/>
    <w:rsid w:val="0085254C"/>
    <w:rsid w:val="00852615"/>
    <w:rsid w:val="00854A62"/>
    <w:rsid w:val="00862ECC"/>
    <w:rsid w:val="00864A1C"/>
    <w:rsid w:val="00865C2A"/>
    <w:rsid w:val="008664BA"/>
    <w:rsid w:val="00870460"/>
    <w:rsid w:val="00874228"/>
    <w:rsid w:val="0089201D"/>
    <w:rsid w:val="00894A8E"/>
    <w:rsid w:val="00895186"/>
    <w:rsid w:val="008959A3"/>
    <w:rsid w:val="00895EA7"/>
    <w:rsid w:val="00896934"/>
    <w:rsid w:val="008A1C8A"/>
    <w:rsid w:val="008A484C"/>
    <w:rsid w:val="008A52B8"/>
    <w:rsid w:val="008B0416"/>
    <w:rsid w:val="008B0521"/>
    <w:rsid w:val="008B0F68"/>
    <w:rsid w:val="008B0FC0"/>
    <w:rsid w:val="008B4DCB"/>
    <w:rsid w:val="008B531B"/>
    <w:rsid w:val="008B5DF7"/>
    <w:rsid w:val="008B7546"/>
    <w:rsid w:val="008C73D6"/>
    <w:rsid w:val="008C7B7E"/>
    <w:rsid w:val="008D0845"/>
    <w:rsid w:val="008D1201"/>
    <w:rsid w:val="008D6DE6"/>
    <w:rsid w:val="008D7E06"/>
    <w:rsid w:val="008E2F36"/>
    <w:rsid w:val="008F0522"/>
    <w:rsid w:val="008F3E21"/>
    <w:rsid w:val="008F3F29"/>
    <w:rsid w:val="008F5B95"/>
    <w:rsid w:val="008F6AEC"/>
    <w:rsid w:val="008F78BF"/>
    <w:rsid w:val="009002C6"/>
    <w:rsid w:val="00901BE7"/>
    <w:rsid w:val="00902BDF"/>
    <w:rsid w:val="00902CE3"/>
    <w:rsid w:val="00907826"/>
    <w:rsid w:val="00911AA1"/>
    <w:rsid w:val="00912108"/>
    <w:rsid w:val="00914E65"/>
    <w:rsid w:val="00916DF0"/>
    <w:rsid w:val="00932348"/>
    <w:rsid w:val="00932AA4"/>
    <w:rsid w:val="00945A2E"/>
    <w:rsid w:val="00945D11"/>
    <w:rsid w:val="0096133E"/>
    <w:rsid w:val="00961EE5"/>
    <w:rsid w:val="00962FF2"/>
    <w:rsid w:val="0096348D"/>
    <w:rsid w:val="009641FF"/>
    <w:rsid w:val="0096526D"/>
    <w:rsid w:val="00965CF5"/>
    <w:rsid w:val="00973024"/>
    <w:rsid w:val="009741C3"/>
    <w:rsid w:val="0097495F"/>
    <w:rsid w:val="00974EF4"/>
    <w:rsid w:val="00976F37"/>
    <w:rsid w:val="00983A63"/>
    <w:rsid w:val="00984ABA"/>
    <w:rsid w:val="00984F12"/>
    <w:rsid w:val="0098522A"/>
    <w:rsid w:val="00985DD0"/>
    <w:rsid w:val="00994984"/>
    <w:rsid w:val="009A0D3F"/>
    <w:rsid w:val="009A43FD"/>
    <w:rsid w:val="009A4B2E"/>
    <w:rsid w:val="009A645A"/>
    <w:rsid w:val="009B0ABD"/>
    <w:rsid w:val="009B4910"/>
    <w:rsid w:val="009B500B"/>
    <w:rsid w:val="009B66FB"/>
    <w:rsid w:val="009C04BD"/>
    <w:rsid w:val="009C0AB5"/>
    <w:rsid w:val="009C46D2"/>
    <w:rsid w:val="009C478F"/>
    <w:rsid w:val="009C71D7"/>
    <w:rsid w:val="009D023F"/>
    <w:rsid w:val="009D2842"/>
    <w:rsid w:val="009D321A"/>
    <w:rsid w:val="009D33DC"/>
    <w:rsid w:val="009E0EFA"/>
    <w:rsid w:val="009E2469"/>
    <w:rsid w:val="009E2A9B"/>
    <w:rsid w:val="009E44D9"/>
    <w:rsid w:val="009F1862"/>
    <w:rsid w:val="009F2B3D"/>
    <w:rsid w:val="009F40E1"/>
    <w:rsid w:val="009F5643"/>
    <w:rsid w:val="009F6D45"/>
    <w:rsid w:val="00A0515E"/>
    <w:rsid w:val="00A05421"/>
    <w:rsid w:val="00A05EEC"/>
    <w:rsid w:val="00A05F81"/>
    <w:rsid w:val="00A06C29"/>
    <w:rsid w:val="00A1082D"/>
    <w:rsid w:val="00A11457"/>
    <w:rsid w:val="00A140D8"/>
    <w:rsid w:val="00A211B8"/>
    <w:rsid w:val="00A21644"/>
    <w:rsid w:val="00A2181B"/>
    <w:rsid w:val="00A26328"/>
    <w:rsid w:val="00A265B9"/>
    <w:rsid w:val="00A32EF8"/>
    <w:rsid w:val="00A34CEB"/>
    <w:rsid w:val="00A364C7"/>
    <w:rsid w:val="00A368FF"/>
    <w:rsid w:val="00A424FC"/>
    <w:rsid w:val="00A4445A"/>
    <w:rsid w:val="00A45684"/>
    <w:rsid w:val="00A464C3"/>
    <w:rsid w:val="00A50437"/>
    <w:rsid w:val="00A52D0A"/>
    <w:rsid w:val="00A54A82"/>
    <w:rsid w:val="00A55B8F"/>
    <w:rsid w:val="00A61488"/>
    <w:rsid w:val="00A62C4D"/>
    <w:rsid w:val="00A712F8"/>
    <w:rsid w:val="00A7330B"/>
    <w:rsid w:val="00A77A47"/>
    <w:rsid w:val="00A77B90"/>
    <w:rsid w:val="00A827C6"/>
    <w:rsid w:val="00A827F2"/>
    <w:rsid w:val="00A869DD"/>
    <w:rsid w:val="00A939ED"/>
    <w:rsid w:val="00AA12E3"/>
    <w:rsid w:val="00AA1CAD"/>
    <w:rsid w:val="00AA21AF"/>
    <w:rsid w:val="00AA3918"/>
    <w:rsid w:val="00AA4480"/>
    <w:rsid w:val="00AA56B7"/>
    <w:rsid w:val="00AA661B"/>
    <w:rsid w:val="00AA7211"/>
    <w:rsid w:val="00AB5BDD"/>
    <w:rsid w:val="00AC470D"/>
    <w:rsid w:val="00AC5C4C"/>
    <w:rsid w:val="00AC6BCE"/>
    <w:rsid w:val="00AC7E65"/>
    <w:rsid w:val="00AD41DB"/>
    <w:rsid w:val="00AD747A"/>
    <w:rsid w:val="00AE0B6A"/>
    <w:rsid w:val="00AE3071"/>
    <w:rsid w:val="00AE41A0"/>
    <w:rsid w:val="00AE5AD0"/>
    <w:rsid w:val="00AE7C54"/>
    <w:rsid w:val="00AF1E90"/>
    <w:rsid w:val="00AF2F3A"/>
    <w:rsid w:val="00B0216F"/>
    <w:rsid w:val="00B02205"/>
    <w:rsid w:val="00B03BAB"/>
    <w:rsid w:val="00B11799"/>
    <w:rsid w:val="00B11C0F"/>
    <w:rsid w:val="00B145C0"/>
    <w:rsid w:val="00B15409"/>
    <w:rsid w:val="00B16F16"/>
    <w:rsid w:val="00B209DA"/>
    <w:rsid w:val="00B21FD7"/>
    <w:rsid w:val="00B25DEF"/>
    <w:rsid w:val="00B27FC4"/>
    <w:rsid w:val="00B31DF9"/>
    <w:rsid w:val="00B35614"/>
    <w:rsid w:val="00B35BF5"/>
    <w:rsid w:val="00B35D40"/>
    <w:rsid w:val="00B368D1"/>
    <w:rsid w:val="00B40D53"/>
    <w:rsid w:val="00B4480E"/>
    <w:rsid w:val="00B4688E"/>
    <w:rsid w:val="00B515F0"/>
    <w:rsid w:val="00B53301"/>
    <w:rsid w:val="00B55238"/>
    <w:rsid w:val="00B57887"/>
    <w:rsid w:val="00B7456B"/>
    <w:rsid w:val="00B83A96"/>
    <w:rsid w:val="00B903A2"/>
    <w:rsid w:val="00B9089B"/>
    <w:rsid w:val="00B9176B"/>
    <w:rsid w:val="00B92E8B"/>
    <w:rsid w:val="00BA037C"/>
    <w:rsid w:val="00BA1BEF"/>
    <w:rsid w:val="00BB0655"/>
    <w:rsid w:val="00BB2630"/>
    <w:rsid w:val="00BB6BF1"/>
    <w:rsid w:val="00BB7AD4"/>
    <w:rsid w:val="00BB7C89"/>
    <w:rsid w:val="00BB7F6D"/>
    <w:rsid w:val="00BC0EE0"/>
    <w:rsid w:val="00BC13BA"/>
    <w:rsid w:val="00BC2EBE"/>
    <w:rsid w:val="00BC3302"/>
    <w:rsid w:val="00BC353C"/>
    <w:rsid w:val="00BC3F4D"/>
    <w:rsid w:val="00BC5B0E"/>
    <w:rsid w:val="00BD081F"/>
    <w:rsid w:val="00BD0A70"/>
    <w:rsid w:val="00BD0CFB"/>
    <w:rsid w:val="00BD1ED1"/>
    <w:rsid w:val="00BD5B23"/>
    <w:rsid w:val="00BD66D0"/>
    <w:rsid w:val="00BF43B8"/>
    <w:rsid w:val="00BF4A27"/>
    <w:rsid w:val="00BF64C2"/>
    <w:rsid w:val="00C01A3B"/>
    <w:rsid w:val="00C02E2A"/>
    <w:rsid w:val="00C11C09"/>
    <w:rsid w:val="00C11F75"/>
    <w:rsid w:val="00C12E8C"/>
    <w:rsid w:val="00C13E69"/>
    <w:rsid w:val="00C2053D"/>
    <w:rsid w:val="00C20EEF"/>
    <w:rsid w:val="00C23510"/>
    <w:rsid w:val="00C264AF"/>
    <w:rsid w:val="00C26DD9"/>
    <w:rsid w:val="00C27104"/>
    <w:rsid w:val="00C2735C"/>
    <w:rsid w:val="00C3083F"/>
    <w:rsid w:val="00C30BB4"/>
    <w:rsid w:val="00C30DF3"/>
    <w:rsid w:val="00C36402"/>
    <w:rsid w:val="00C448BE"/>
    <w:rsid w:val="00C5026D"/>
    <w:rsid w:val="00C51E05"/>
    <w:rsid w:val="00C54055"/>
    <w:rsid w:val="00C54F5A"/>
    <w:rsid w:val="00C5504C"/>
    <w:rsid w:val="00C561A7"/>
    <w:rsid w:val="00C64D7C"/>
    <w:rsid w:val="00C656A3"/>
    <w:rsid w:val="00C658CE"/>
    <w:rsid w:val="00C7182E"/>
    <w:rsid w:val="00C7474D"/>
    <w:rsid w:val="00C83028"/>
    <w:rsid w:val="00C86DDD"/>
    <w:rsid w:val="00C86E6F"/>
    <w:rsid w:val="00C87444"/>
    <w:rsid w:val="00C87759"/>
    <w:rsid w:val="00C9249F"/>
    <w:rsid w:val="00C92661"/>
    <w:rsid w:val="00C9308B"/>
    <w:rsid w:val="00C930A1"/>
    <w:rsid w:val="00C9567F"/>
    <w:rsid w:val="00CA15DC"/>
    <w:rsid w:val="00CA4F82"/>
    <w:rsid w:val="00CB2BB1"/>
    <w:rsid w:val="00CB6303"/>
    <w:rsid w:val="00CC002B"/>
    <w:rsid w:val="00CC0E0E"/>
    <w:rsid w:val="00CC15B1"/>
    <w:rsid w:val="00CC3FD7"/>
    <w:rsid w:val="00CD03C9"/>
    <w:rsid w:val="00CD232F"/>
    <w:rsid w:val="00CD51E6"/>
    <w:rsid w:val="00CD7FD2"/>
    <w:rsid w:val="00CE219B"/>
    <w:rsid w:val="00CE33EE"/>
    <w:rsid w:val="00CE5670"/>
    <w:rsid w:val="00CF0390"/>
    <w:rsid w:val="00CF18F2"/>
    <w:rsid w:val="00CF39ED"/>
    <w:rsid w:val="00CF4308"/>
    <w:rsid w:val="00CF4BA8"/>
    <w:rsid w:val="00D05753"/>
    <w:rsid w:val="00D077B3"/>
    <w:rsid w:val="00D10254"/>
    <w:rsid w:val="00D122C6"/>
    <w:rsid w:val="00D13F13"/>
    <w:rsid w:val="00D1742B"/>
    <w:rsid w:val="00D17512"/>
    <w:rsid w:val="00D176F8"/>
    <w:rsid w:val="00D25CDF"/>
    <w:rsid w:val="00D3044F"/>
    <w:rsid w:val="00D3069C"/>
    <w:rsid w:val="00D32FEC"/>
    <w:rsid w:val="00D374C5"/>
    <w:rsid w:val="00D40326"/>
    <w:rsid w:val="00D44717"/>
    <w:rsid w:val="00D45D33"/>
    <w:rsid w:val="00D47E1E"/>
    <w:rsid w:val="00D5177C"/>
    <w:rsid w:val="00D51A17"/>
    <w:rsid w:val="00D55073"/>
    <w:rsid w:val="00D551B2"/>
    <w:rsid w:val="00D55487"/>
    <w:rsid w:val="00D55A88"/>
    <w:rsid w:val="00D56420"/>
    <w:rsid w:val="00D5791A"/>
    <w:rsid w:val="00D57F51"/>
    <w:rsid w:val="00D65F94"/>
    <w:rsid w:val="00D6651E"/>
    <w:rsid w:val="00D66955"/>
    <w:rsid w:val="00D71DE8"/>
    <w:rsid w:val="00D720A2"/>
    <w:rsid w:val="00D74E8F"/>
    <w:rsid w:val="00D83A48"/>
    <w:rsid w:val="00D842FD"/>
    <w:rsid w:val="00D85BF8"/>
    <w:rsid w:val="00D868F0"/>
    <w:rsid w:val="00D926F2"/>
    <w:rsid w:val="00D93849"/>
    <w:rsid w:val="00D93C35"/>
    <w:rsid w:val="00D97046"/>
    <w:rsid w:val="00DA3F1A"/>
    <w:rsid w:val="00DB0717"/>
    <w:rsid w:val="00DB3668"/>
    <w:rsid w:val="00DB4397"/>
    <w:rsid w:val="00DB544A"/>
    <w:rsid w:val="00DB586D"/>
    <w:rsid w:val="00DC044E"/>
    <w:rsid w:val="00DC0912"/>
    <w:rsid w:val="00DC0A4C"/>
    <w:rsid w:val="00DC1085"/>
    <w:rsid w:val="00DC2E15"/>
    <w:rsid w:val="00DC68C3"/>
    <w:rsid w:val="00DD01AF"/>
    <w:rsid w:val="00DD3BAC"/>
    <w:rsid w:val="00DD3F58"/>
    <w:rsid w:val="00DD61DF"/>
    <w:rsid w:val="00DE5A65"/>
    <w:rsid w:val="00DF0BD1"/>
    <w:rsid w:val="00DF2932"/>
    <w:rsid w:val="00DF565A"/>
    <w:rsid w:val="00E00499"/>
    <w:rsid w:val="00E033A3"/>
    <w:rsid w:val="00E051FB"/>
    <w:rsid w:val="00E053DD"/>
    <w:rsid w:val="00E10A10"/>
    <w:rsid w:val="00E12903"/>
    <w:rsid w:val="00E15AC3"/>
    <w:rsid w:val="00E16B8F"/>
    <w:rsid w:val="00E20CCD"/>
    <w:rsid w:val="00E23B8A"/>
    <w:rsid w:val="00E3137F"/>
    <w:rsid w:val="00E31D7A"/>
    <w:rsid w:val="00E36159"/>
    <w:rsid w:val="00E37396"/>
    <w:rsid w:val="00E37677"/>
    <w:rsid w:val="00E416E8"/>
    <w:rsid w:val="00E4316F"/>
    <w:rsid w:val="00E4424A"/>
    <w:rsid w:val="00E45796"/>
    <w:rsid w:val="00E52744"/>
    <w:rsid w:val="00E549ED"/>
    <w:rsid w:val="00E5623C"/>
    <w:rsid w:val="00E56B05"/>
    <w:rsid w:val="00E56CF5"/>
    <w:rsid w:val="00E57755"/>
    <w:rsid w:val="00E57E92"/>
    <w:rsid w:val="00E611BE"/>
    <w:rsid w:val="00E62D6F"/>
    <w:rsid w:val="00E6318D"/>
    <w:rsid w:val="00E65A55"/>
    <w:rsid w:val="00E65CB7"/>
    <w:rsid w:val="00E66208"/>
    <w:rsid w:val="00E70E81"/>
    <w:rsid w:val="00E73906"/>
    <w:rsid w:val="00E75469"/>
    <w:rsid w:val="00E8075D"/>
    <w:rsid w:val="00E80A27"/>
    <w:rsid w:val="00E846D8"/>
    <w:rsid w:val="00E84937"/>
    <w:rsid w:val="00E935A4"/>
    <w:rsid w:val="00E95A3F"/>
    <w:rsid w:val="00E96385"/>
    <w:rsid w:val="00E971D6"/>
    <w:rsid w:val="00E97DD4"/>
    <w:rsid w:val="00EA0474"/>
    <w:rsid w:val="00EA4503"/>
    <w:rsid w:val="00EB5F58"/>
    <w:rsid w:val="00EB6E60"/>
    <w:rsid w:val="00EC2D87"/>
    <w:rsid w:val="00EC3034"/>
    <w:rsid w:val="00EC3FB7"/>
    <w:rsid w:val="00EC5E84"/>
    <w:rsid w:val="00ED3F92"/>
    <w:rsid w:val="00ED417D"/>
    <w:rsid w:val="00ED4CD2"/>
    <w:rsid w:val="00ED6081"/>
    <w:rsid w:val="00EE36B6"/>
    <w:rsid w:val="00EE7068"/>
    <w:rsid w:val="00EF1D6A"/>
    <w:rsid w:val="00EF27D3"/>
    <w:rsid w:val="00F0094F"/>
    <w:rsid w:val="00F03A02"/>
    <w:rsid w:val="00F04C6C"/>
    <w:rsid w:val="00F04D0B"/>
    <w:rsid w:val="00F05212"/>
    <w:rsid w:val="00F10547"/>
    <w:rsid w:val="00F123B2"/>
    <w:rsid w:val="00F124DF"/>
    <w:rsid w:val="00F13E65"/>
    <w:rsid w:val="00F15734"/>
    <w:rsid w:val="00F21A06"/>
    <w:rsid w:val="00F22142"/>
    <w:rsid w:val="00F248C9"/>
    <w:rsid w:val="00F25799"/>
    <w:rsid w:val="00F257CD"/>
    <w:rsid w:val="00F25A69"/>
    <w:rsid w:val="00F2602A"/>
    <w:rsid w:val="00F31D74"/>
    <w:rsid w:val="00F34381"/>
    <w:rsid w:val="00F37498"/>
    <w:rsid w:val="00F428C7"/>
    <w:rsid w:val="00F43A17"/>
    <w:rsid w:val="00F445BF"/>
    <w:rsid w:val="00F472F8"/>
    <w:rsid w:val="00F47751"/>
    <w:rsid w:val="00F52107"/>
    <w:rsid w:val="00F52738"/>
    <w:rsid w:val="00F55639"/>
    <w:rsid w:val="00F64E24"/>
    <w:rsid w:val="00F712C4"/>
    <w:rsid w:val="00F77900"/>
    <w:rsid w:val="00F81753"/>
    <w:rsid w:val="00F81A78"/>
    <w:rsid w:val="00F84849"/>
    <w:rsid w:val="00F85E06"/>
    <w:rsid w:val="00F86179"/>
    <w:rsid w:val="00F94160"/>
    <w:rsid w:val="00F97C67"/>
    <w:rsid w:val="00FA1773"/>
    <w:rsid w:val="00FB1CA1"/>
    <w:rsid w:val="00FB27B3"/>
    <w:rsid w:val="00FB2BED"/>
    <w:rsid w:val="00FB359E"/>
    <w:rsid w:val="00FB5F75"/>
    <w:rsid w:val="00FC26E0"/>
    <w:rsid w:val="00FC4EBF"/>
    <w:rsid w:val="00FC7978"/>
    <w:rsid w:val="00FD0C55"/>
    <w:rsid w:val="00FD26AB"/>
    <w:rsid w:val="00FD3B39"/>
    <w:rsid w:val="00FD6A82"/>
    <w:rsid w:val="00FD7920"/>
    <w:rsid w:val="00FE4D8A"/>
    <w:rsid w:val="00FF7176"/>
    <w:rsid w:val="00FF794A"/>
    <w:rsid w:val="00FF7C7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081FD2"/>
  <w15:docId w15:val="{CA57F776-C583-4CDD-AB6D-809235D91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94160"/>
    <w:pPr>
      <w:ind w:left="720"/>
      <w:contextualSpacing/>
    </w:pPr>
  </w:style>
  <w:style w:type="paragraph" w:styleId="BalloonText">
    <w:name w:val="Balloon Text"/>
    <w:basedOn w:val="Normal"/>
    <w:link w:val="BalloonTextChar"/>
    <w:uiPriority w:val="99"/>
    <w:semiHidden/>
    <w:unhideWhenUsed/>
    <w:rsid w:val="002D0D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D0DFC"/>
    <w:rPr>
      <w:rFonts w:ascii="Tahoma" w:hAnsi="Tahoma" w:cs="Tahoma"/>
      <w:sz w:val="16"/>
      <w:szCs w:val="16"/>
    </w:rPr>
  </w:style>
  <w:style w:type="paragraph" w:styleId="Header">
    <w:name w:val="header"/>
    <w:basedOn w:val="Normal"/>
    <w:link w:val="HeaderChar"/>
    <w:uiPriority w:val="99"/>
    <w:unhideWhenUsed/>
    <w:rsid w:val="007D710A"/>
    <w:pPr>
      <w:tabs>
        <w:tab w:val="center" w:pos="4536"/>
        <w:tab w:val="right" w:pos="9072"/>
      </w:tabs>
      <w:spacing w:after="0" w:line="240" w:lineRule="auto"/>
    </w:pPr>
  </w:style>
  <w:style w:type="character" w:customStyle="1" w:styleId="HeaderChar">
    <w:name w:val="Header Char"/>
    <w:basedOn w:val="DefaultParagraphFont"/>
    <w:link w:val="Header"/>
    <w:uiPriority w:val="99"/>
    <w:rsid w:val="007D710A"/>
  </w:style>
  <w:style w:type="paragraph" w:styleId="Footer">
    <w:name w:val="footer"/>
    <w:basedOn w:val="Normal"/>
    <w:link w:val="FooterChar"/>
    <w:uiPriority w:val="99"/>
    <w:unhideWhenUsed/>
    <w:rsid w:val="007D710A"/>
    <w:pPr>
      <w:tabs>
        <w:tab w:val="center" w:pos="4536"/>
        <w:tab w:val="right" w:pos="9072"/>
      </w:tabs>
      <w:spacing w:after="0" w:line="240" w:lineRule="auto"/>
    </w:pPr>
  </w:style>
  <w:style w:type="character" w:customStyle="1" w:styleId="FooterChar">
    <w:name w:val="Footer Char"/>
    <w:basedOn w:val="DefaultParagraphFont"/>
    <w:link w:val="Footer"/>
    <w:uiPriority w:val="99"/>
    <w:rsid w:val="007D71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10200">
      <w:bodyDiv w:val="1"/>
      <w:marLeft w:val="0"/>
      <w:marRight w:val="0"/>
      <w:marTop w:val="0"/>
      <w:marBottom w:val="0"/>
      <w:divBdr>
        <w:top w:val="none" w:sz="0" w:space="0" w:color="auto"/>
        <w:left w:val="none" w:sz="0" w:space="0" w:color="auto"/>
        <w:bottom w:val="none" w:sz="0" w:space="0" w:color="auto"/>
        <w:right w:val="none" w:sz="0" w:space="0" w:color="auto"/>
      </w:divBdr>
    </w:div>
    <w:div w:id="58988578">
      <w:bodyDiv w:val="1"/>
      <w:marLeft w:val="0"/>
      <w:marRight w:val="0"/>
      <w:marTop w:val="0"/>
      <w:marBottom w:val="0"/>
      <w:divBdr>
        <w:top w:val="none" w:sz="0" w:space="0" w:color="auto"/>
        <w:left w:val="none" w:sz="0" w:space="0" w:color="auto"/>
        <w:bottom w:val="none" w:sz="0" w:space="0" w:color="auto"/>
        <w:right w:val="none" w:sz="0" w:space="0" w:color="auto"/>
      </w:divBdr>
    </w:div>
    <w:div w:id="74476760">
      <w:bodyDiv w:val="1"/>
      <w:marLeft w:val="0"/>
      <w:marRight w:val="0"/>
      <w:marTop w:val="0"/>
      <w:marBottom w:val="0"/>
      <w:divBdr>
        <w:top w:val="none" w:sz="0" w:space="0" w:color="auto"/>
        <w:left w:val="none" w:sz="0" w:space="0" w:color="auto"/>
        <w:bottom w:val="none" w:sz="0" w:space="0" w:color="auto"/>
        <w:right w:val="none" w:sz="0" w:space="0" w:color="auto"/>
      </w:divBdr>
    </w:div>
    <w:div w:id="138153886">
      <w:bodyDiv w:val="1"/>
      <w:marLeft w:val="0"/>
      <w:marRight w:val="0"/>
      <w:marTop w:val="0"/>
      <w:marBottom w:val="0"/>
      <w:divBdr>
        <w:top w:val="none" w:sz="0" w:space="0" w:color="auto"/>
        <w:left w:val="none" w:sz="0" w:space="0" w:color="auto"/>
        <w:bottom w:val="none" w:sz="0" w:space="0" w:color="auto"/>
        <w:right w:val="none" w:sz="0" w:space="0" w:color="auto"/>
      </w:divBdr>
    </w:div>
    <w:div w:id="163907965">
      <w:bodyDiv w:val="1"/>
      <w:marLeft w:val="0"/>
      <w:marRight w:val="0"/>
      <w:marTop w:val="0"/>
      <w:marBottom w:val="0"/>
      <w:divBdr>
        <w:top w:val="none" w:sz="0" w:space="0" w:color="auto"/>
        <w:left w:val="none" w:sz="0" w:space="0" w:color="auto"/>
        <w:bottom w:val="none" w:sz="0" w:space="0" w:color="auto"/>
        <w:right w:val="none" w:sz="0" w:space="0" w:color="auto"/>
      </w:divBdr>
    </w:div>
    <w:div w:id="167259962">
      <w:bodyDiv w:val="1"/>
      <w:marLeft w:val="0"/>
      <w:marRight w:val="0"/>
      <w:marTop w:val="0"/>
      <w:marBottom w:val="0"/>
      <w:divBdr>
        <w:top w:val="none" w:sz="0" w:space="0" w:color="auto"/>
        <w:left w:val="none" w:sz="0" w:space="0" w:color="auto"/>
        <w:bottom w:val="none" w:sz="0" w:space="0" w:color="auto"/>
        <w:right w:val="none" w:sz="0" w:space="0" w:color="auto"/>
      </w:divBdr>
    </w:div>
    <w:div w:id="214661567">
      <w:bodyDiv w:val="1"/>
      <w:marLeft w:val="0"/>
      <w:marRight w:val="0"/>
      <w:marTop w:val="0"/>
      <w:marBottom w:val="0"/>
      <w:divBdr>
        <w:top w:val="none" w:sz="0" w:space="0" w:color="auto"/>
        <w:left w:val="none" w:sz="0" w:space="0" w:color="auto"/>
        <w:bottom w:val="none" w:sz="0" w:space="0" w:color="auto"/>
        <w:right w:val="none" w:sz="0" w:space="0" w:color="auto"/>
      </w:divBdr>
    </w:div>
    <w:div w:id="401224507">
      <w:bodyDiv w:val="1"/>
      <w:marLeft w:val="0"/>
      <w:marRight w:val="0"/>
      <w:marTop w:val="0"/>
      <w:marBottom w:val="0"/>
      <w:divBdr>
        <w:top w:val="none" w:sz="0" w:space="0" w:color="auto"/>
        <w:left w:val="none" w:sz="0" w:space="0" w:color="auto"/>
        <w:bottom w:val="none" w:sz="0" w:space="0" w:color="auto"/>
        <w:right w:val="none" w:sz="0" w:space="0" w:color="auto"/>
      </w:divBdr>
    </w:div>
    <w:div w:id="463736606">
      <w:bodyDiv w:val="1"/>
      <w:marLeft w:val="0"/>
      <w:marRight w:val="0"/>
      <w:marTop w:val="0"/>
      <w:marBottom w:val="0"/>
      <w:divBdr>
        <w:top w:val="none" w:sz="0" w:space="0" w:color="auto"/>
        <w:left w:val="none" w:sz="0" w:space="0" w:color="auto"/>
        <w:bottom w:val="none" w:sz="0" w:space="0" w:color="auto"/>
        <w:right w:val="none" w:sz="0" w:space="0" w:color="auto"/>
      </w:divBdr>
    </w:div>
    <w:div w:id="503280634">
      <w:bodyDiv w:val="1"/>
      <w:marLeft w:val="0"/>
      <w:marRight w:val="0"/>
      <w:marTop w:val="0"/>
      <w:marBottom w:val="0"/>
      <w:divBdr>
        <w:top w:val="none" w:sz="0" w:space="0" w:color="auto"/>
        <w:left w:val="none" w:sz="0" w:space="0" w:color="auto"/>
        <w:bottom w:val="none" w:sz="0" w:space="0" w:color="auto"/>
        <w:right w:val="none" w:sz="0" w:space="0" w:color="auto"/>
      </w:divBdr>
    </w:div>
    <w:div w:id="508326552">
      <w:bodyDiv w:val="1"/>
      <w:marLeft w:val="0"/>
      <w:marRight w:val="0"/>
      <w:marTop w:val="0"/>
      <w:marBottom w:val="0"/>
      <w:divBdr>
        <w:top w:val="none" w:sz="0" w:space="0" w:color="auto"/>
        <w:left w:val="none" w:sz="0" w:space="0" w:color="auto"/>
        <w:bottom w:val="none" w:sz="0" w:space="0" w:color="auto"/>
        <w:right w:val="none" w:sz="0" w:space="0" w:color="auto"/>
      </w:divBdr>
    </w:div>
    <w:div w:id="544830794">
      <w:bodyDiv w:val="1"/>
      <w:marLeft w:val="0"/>
      <w:marRight w:val="0"/>
      <w:marTop w:val="0"/>
      <w:marBottom w:val="0"/>
      <w:divBdr>
        <w:top w:val="none" w:sz="0" w:space="0" w:color="auto"/>
        <w:left w:val="none" w:sz="0" w:space="0" w:color="auto"/>
        <w:bottom w:val="none" w:sz="0" w:space="0" w:color="auto"/>
        <w:right w:val="none" w:sz="0" w:space="0" w:color="auto"/>
      </w:divBdr>
    </w:div>
    <w:div w:id="799151363">
      <w:bodyDiv w:val="1"/>
      <w:marLeft w:val="0"/>
      <w:marRight w:val="0"/>
      <w:marTop w:val="0"/>
      <w:marBottom w:val="0"/>
      <w:divBdr>
        <w:top w:val="none" w:sz="0" w:space="0" w:color="auto"/>
        <w:left w:val="none" w:sz="0" w:space="0" w:color="auto"/>
        <w:bottom w:val="none" w:sz="0" w:space="0" w:color="auto"/>
        <w:right w:val="none" w:sz="0" w:space="0" w:color="auto"/>
      </w:divBdr>
    </w:div>
    <w:div w:id="807627541">
      <w:bodyDiv w:val="1"/>
      <w:marLeft w:val="0"/>
      <w:marRight w:val="0"/>
      <w:marTop w:val="0"/>
      <w:marBottom w:val="0"/>
      <w:divBdr>
        <w:top w:val="none" w:sz="0" w:space="0" w:color="auto"/>
        <w:left w:val="none" w:sz="0" w:space="0" w:color="auto"/>
        <w:bottom w:val="none" w:sz="0" w:space="0" w:color="auto"/>
        <w:right w:val="none" w:sz="0" w:space="0" w:color="auto"/>
      </w:divBdr>
    </w:div>
    <w:div w:id="827285578">
      <w:bodyDiv w:val="1"/>
      <w:marLeft w:val="0"/>
      <w:marRight w:val="0"/>
      <w:marTop w:val="0"/>
      <w:marBottom w:val="0"/>
      <w:divBdr>
        <w:top w:val="none" w:sz="0" w:space="0" w:color="auto"/>
        <w:left w:val="none" w:sz="0" w:space="0" w:color="auto"/>
        <w:bottom w:val="none" w:sz="0" w:space="0" w:color="auto"/>
        <w:right w:val="none" w:sz="0" w:space="0" w:color="auto"/>
      </w:divBdr>
    </w:div>
    <w:div w:id="857045509">
      <w:bodyDiv w:val="1"/>
      <w:marLeft w:val="0"/>
      <w:marRight w:val="0"/>
      <w:marTop w:val="0"/>
      <w:marBottom w:val="0"/>
      <w:divBdr>
        <w:top w:val="none" w:sz="0" w:space="0" w:color="auto"/>
        <w:left w:val="none" w:sz="0" w:space="0" w:color="auto"/>
        <w:bottom w:val="none" w:sz="0" w:space="0" w:color="auto"/>
        <w:right w:val="none" w:sz="0" w:space="0" w:color="auto"/>
      </w:divBdr>
    </w:div>
    <w:div w:id="907497958">
      <w:bodyDiv w:val="1"/>
      <w:marLeft w:val="0"/>
      <w:marRight w:val="0"/>
      <w:marTop w:val="0"/>
      <w:marBottom w:val="0"/>
      <w:divBdr>
        <w:top w:val="none" w:sz="0" w:space="0" w:color="auto"/>
        <w:left w:val="none" w:sz="0" w:space="0" w:color="auto"/>
        <w:bottom w:val="none" w:sz="0" w:space="0" w:color="auto"/>
        <w:right w:val="none" w:sz="0" w:space="0" w:color="auto"/>
      </w:divBdr>
    </w:div>
    <w:div w:id="931426326">
      <w:bodyDiv w:val="1"/>
      <w:marLeft w:val="0"/>
      <w:marRight w:val="0"/>
      <w:marTop w:val="0"/>
      <w:marBottom w:val="0"/>
      <w:divBdr>
        <w:top w:val="none" w:sz="0" w:space="0" w:color="auto"/>
        <w:left w:val="none" w:sz="0" w:space="0" w:color="auto"/>
        <w:bottom w:val="none" w:sz="0" w:space="0" w:color="auto"/>
        <w:right w:val="none" w:sz="0" w:space="0" w:color="auto"/>
      </w:divBdr>
    </w:div>
    <w:div w:id="936522907">
      <w:bodyDiv w:val="1"/>
      <w:marLeft w:val="0"/>
      <w:marRight w:val="0"/>
      <w:marTop w:val="0"/>
      <w:marBottom w:val="0"/>
      <w:divBdr>
        <w:top w:val="none" w:sz="0" w:space="0" w:color="auto"/>
        <w:left w:val="none" w:sz="0" w:space="0" w:color="auto"/>
        <w:bottom w:val="none" w:sz="0" w:space="0" w:color="auto"/>
        <w:right w:val="none" w:sz="0" w:space="0" w:color="auto"/>
      </w:divBdr>
    </w:div>
    <w:div w:id="1051661193">
      <w:bodyDiv w:val="1"/>
      <w:marLeft w:val="0"/>
      <w:marRight w:val="0"/>
      <w:marTop w:val="0"/>
      <w:marBottom w:val="0"/>
      <w:divBdr>
        <w:top w:val="none" w:sz="0" w:space="0" w:color="auto"/>
        <w:left w:val="none" w:sz="0" w:space="0" w:color="auto"/>
        <w:bottom w:val="none" w:sz="0" w:space="0" w:color="auto"/>
        <w:right w:val="none" w:sz="0" w:space="0" w:color="auto"/>
      </w:divBdr>
    </w:div>
    <w:div w:id="1062168824">
      <w:bodyDiv w:val="1"/>
      <w:marLeft w:val="0"/>
      <w:marRight w:val="0"/>
      <w:marTop w:val="0"/>
      <w:marBottom w:val="0"/>
      <w:divBdr>
        <w:top w:val="none" w:sz="0" w:space="0" w:color="auto"/>
        <w:left w:val="none" w:sz="0" w:space="0" w:color="auto"/>
        <w:bottom w:val="none" w:sz="0" w:space="0" w:color="auto"/>
        <w:right w:val="none" w:sz="0" w:space="0" w:color="auto"/>
      </w:divBdr>
    </w:div>
    <w:div w:id="1072967160">
      <w:bodyDiv w:val="1"/>
      <w:marLeft w:val="0"/>
      <w:marRight w:val="0"/>
      <w:marTop w:val="0"/>
      <w:marBottom w:val="0"/>
      <w:divBdr>
        <w:top w:val="none" w:sz="0" w:space="0" w:color="auto"/>
        <w:left w:val="none" w:sz="0" w:space="0" w:color="auto"/>
        <w:bottom w:val="none" w:sz="0" w:space="0" w:color="auto"/>
        <w:right w:val="none" w:sz="0" w:space="0" w:color="auto"/>
      </w:divBdr>
    </w:div>
    <w:div w:id="1075274315">
      <w:bodyDiv w:val="1"/>
      <w:marLeft w:val="0"/>
      <w:marRight w:val="0"/>
      <w:marTop w:val="0"/>
      <w:marBottom w:val="0"/>
      <w:divBdr>
        <w:top w:val="none" w:sz="0" w:space="0" w:color="auto"/>
        <w:left w:val="none" w:sz="0" w:space="0" w:color="auto"/>
        <w:bottom w:val="none" w:sz="0" w:space="0" w:color="auto"/>
        <w:right w:val="none" w:sz="0" w:space="0" w:color="auto"/>
      </w:divBdr>
    </w:div>
    <w:div w:id="1083911909">
      <w:bodyDiv w:val="1"/>
      <w:marLeft w:val="0"/>
      <w:marRight w:val="0"/>
      <w:marTop w:val="0"/>
      <w:marBottom w:val="0"/>
      <w:divBdr>
        <w:top w:val="none" w:sz="0" w:space="0" w:color="auto"/>
        <w:left w:val="none" w:sz="0" w:space="0" w:color="auto"/>
        <w:bottom w:val="none" w:sz="0" w:space="0" w:color="auto"/>
        <w:right w:val="none" w:sz="0" w:space="0" w:color="auto"/>
      </w:divBdr>
    </w:div>
    <w:div w:id="1185443263">
      <w:bodyDiv w:val="1"/>
      <w:marLeft w:val="0"/>
      <w:marRight w:val="0"/>
      <w:marTop w:val="0"/>
      <w:marBottom w:val="0"/>
      <w:divBdr>
        <w:top w:val="none" w:sz="0" w:space="0" w:color="auto"/>
        <w:left w:val="none" w:sz="0" w:space="0" w:color="auto"/>
        <w:bottom w:val="none" w:sz="0" w:space="0" w:color="auto"/>
        <w:right w:val="none" w:sz="0" w:space="0" w:color="auto"/>
      </w:divBdr>
    </w:div>
    <w:div w:id="1188562382">
      <w:bodyDiv w:val="1"/>
      <w:marLeft w:val="0"/>
      <w:marRight w:val="0"/>
      <w:marTop w:val="0"/>
      <w:marBottom w:val="0"/>
      <w:divBdr>
        <w:top w:val="none" w:sz="0" w:space="0" w:color="auto"/>
        <w:left w:val="none" w:sz="0" w:space="0" w:color="auto"/>
        <w:bottom w:val="none" w:sz="0" w:space="0" w:color="auto"/>
        <w:right w:val="none" w:sz="0" w:space="0" w:color="auto"/>
      </w:divBdr>
    </w:div>
    <w:div w:id="1283727580">
      <w:bodyDiv w:val="1"/>
      <w:marLeft w:val="0"/>
      <w:marRight w:val="0"/>
      <w:marTop w:val="0"/>
      <w:marBottom w:val="0"/>
      <w:divBdr>
        <w:top w:val="none" w:sz="0" w:space="0" w:color="auto"/>
        <w:left w:val="none" w:sz="0" w:space="0" w:color="auto"/>
        <w:bottom w:val="none" w:sz="0" w:space="0" w:color="auto"/>
        <w:right w:val="none" w:sz="0" w:space="0" w:color="auto"/>
      </w:divBdr>
    </w:div>
    <w:div w:id="1308046634">
      <w:bodyDiv w:val="1"/>
      <w:marLeft w:val="0"/>
      <w:marRight w:val="0"/>
      <w:marTop w:val="0"/>
      <w:marBottom w:val="0"/>
      <w:divBdr>
        <w:top w:val="none" w:sz="0" w:space="0" w:color="auto"/>
        <w:left w:val="none" w:sz="0" w:space="0" w:color="auto"/>
        <w:bottom w:val="none" w:sz="0" w:space="0" w:color="auto"/>
        <w:right w:val="none" w:sz="0" w:space="0" w:color="auto"/>
      </w:divBdr>
    </w:div>
    <w:div w:id="1348019761">
      <w:bodyDiv w:val="1"/>
      <w:marLeft w:val="0"/>
      <w:marRight w:val="0"/>
      <w:marTop w:val="0"/>
      <w:marBottom w:val="0"/>
      <w:divBdr>
        <w:top w:val="none" w:sz="0" w:space="0" w:color="auto"/>
        <w:left w:val="none" w:sz="0" w:space="0" w:color="auto"/>
        <w:bottom w:val="none" w:sz="0" w:space="0" w:color="auto"/>
        <w:right w:val="none" w:sz="0" w:space="0" w:color="auto"/>
      </w:divBdr>
    </w:div>
    <w:div w:id="1385254412">
      <w:bodyDiv w:val="1"/>
      <w:marLeft w:val="0"/>
      <w:marRight w:val="0"/>
      <w:marTop w:val="0"/>
      <w:marBottom w:val="0"/>
      <w:divBdr>
        <w:top w:val="none" w:sz="0" w:space="0" w:color="auto"/>
        <w:left w:val="none" w:sz="0" w:space="0" w:color="auto"/>
        <w:bottom w:val="none" w:sz="0" w:space="0" w:color="auto"/>
        <w:right w:val="none" w:sz="0" w:space="0" w:color="auto"/>
      </w:divBdr>
    </w:div>
    <w:div w:id="1419405182">
      <w:bodyDiv w:val="1"/>
      <w:marLeft w:val="0"/>
      <w:marRight w:val="0"/>
      <w:marTop w:val="0"/>
      <w:marBottom w:val="0"/>
      <w:divBdr>
        <w:top w:val="none" w:sz="0" w:space="0" w:color="auto"/>
        <w:left w:val="none" w:sz="0" w:space="0" w:color="auto"/>
        <w:bottom w:val="none" w:sz="0" w:space="0" w:color="auto"/>
        <w:right w:val="none" w:sz="0" w:space="0" w:color="auto"/>
      </w:divBdr>
    </w:div>
    <w:div w:id="1436945708">
      <w:bodyDiv w:val="1"/>
      <w:marLeft w:val="0"/>
      <w:marRight w:val="0"/>
      <w:marTop w:val="0"/>
      <w:marBottom w:val="0"/>
      <w:divBdr>
        <w:top w:val="none" w:sz="0" w:space="0" w:color="auto"/>
        <w:left w:val="none" w:sz="0" w:space="0" w:color="auto"/>
        <w:bottom w:val="none" w:sz="0" w:space="0" w:color="auto"/>
        <w:right w:val="none" w:sz="0" w:space="0" w:color="auto"/>
      </w:divBdr>
    </w:div>
    <w:div w:id="1524129951">
      <w:bodyDiv w:val="1"/>
      <w:marLeft w:val="0"/>
      <w:marRight w:val="0"/>
      <w:marTop w:val="0"/>
      <w:marBottom w:val="0"/>
      <w:divBdr>
        <w:top w:val="none" w:sz="0" w:space="0" w:color="auto"/>
        <w:left w:val="none" w:sz="0" w:space="0" w:color="auto"/>
        <w:bottom w:val="none" w:sz="0" w:space="0" w:color="auto"/>
        <w:right w:val="none" w:sz="0" w:space="0" w:color="auto"/>
      </w:divBdr>
    </w:div>
    <w:div w:id="1656907099">
      <w:bodyDiv w:val="1"/>
      <w:marLeft w:val="0"/>
      <w:marRight w:val="0"/>
      <w:marTop w:val="0"/>
      <w:marBottom w:val="0"/>
      <w:divBdr>
        <w:top w:val="none" w:sz="0" w:space="0" w:color="auto"/>
        <w:left w:val="none" w:sz="0" w:space="0" w:color="auto"/>
        <w:bottom w:val="none" w:sz="0" w:space="0" w:color="auto"/>
        <w:right w:val="none" w:sz="0" w:space="0" w:color="auto"/>
      </w:divBdr>
    </w:div>
    <w:div w:id="1699309612">
      <w:bodyDiv w:val="1"/>
      <w:marLeft w:val="0"/>
      <w:marRight w:val="0"/>
      <w:marTop w:val="0"/>
      <w:marBottom w:val="0"/>
      <w:divBdr>
        <w:top w:val="none" w:sz="0" w:space="0" w:color="auto"/>
        <w:left w:val="none" w:sz="0" w:space="0" w:color="auto"/>
        <w:bottom w:val="none" w:sz="0" w:space="0" w:color="auto"/>
        <w:right w:val="none" w:sz="0" w:space="0" w:color="auto"/>
      </w:divBdr>
    </w:div>
    <w:div w:id="1765951826">
      <w:bodyDiv w:val="1"/>
      <w:marLeft w:val="0"/>
      <w:marRight w:val="0"/>
      <w:marTop w:val="0"/>
      <w:marBottom w:val="0"/>
      <w:divBdr>
        <w:top w:val="none" w:sz="0" w:space="0" w:color="auto"/>
        <w:left w:val="none" w:sz="0" w:space="0" w:color="auto"/>
        <w:bottom w:val="none" w:sz="0" w:space="0" w:color="auto"/>
        <w:right w:val="none" w:sz="0" w:space="0" w:color="auto"/>
      </w:divBdr>
    </w:div>
    <w:div w:id="1833834978">
      <w:bodyDiv w:val="1"/>
      <w:marLeft w:val="0"/>
      <w:marRight w:val="0"/>
      <w:marTop w:val="0"/>
      <w:marBottom w:val="0"/>
      <w:divBdr>
        <w:top w:val="none" w:sz="0" w:space="0" w:color="auto"/>
        <w:left w:val="none" w:sz="0" w:space="0" w:color="auto"/>
        <w:bottom w:val="none" w:sz="0" w:space="0" w:color="auto"/>
        <w:right w:val="none" w:sz="0" w:space="0" w:color="auto"/>
      </w:divBdr>
    </w:div>
    <w:div w:id="1843664297">
      <w:bodyDiv w:val="1"/>
      <w:marLeft w:val="0"/>
      <w:marRight w:val="0"/>
      <w:marTop w:val="0"/>
      <w:marBottom w:val="0"/>
      <w:divBdr>
        <w:top w:val="none" w:sz="0" w:space="0" w:color="auto"/>
        <w:left w:val="none" w:sz="0" w:space="0" w:color="auto"/>
        <w:bottom w:val="none" w:sz="0" w:space="0" w:color="auto"/>
        <w:right w:val="none" w:sz="0" w:space="0" w:color="auto"/>
      </w:divBdr>
    </w:div>
    <w:div w:id="1844777816">
      <w:bodyDiv w:val="1"/>
      <w:marLeft w:val="0"/>
      <w:marRight w:val="0"/>
      <w:marTop w:val="0"/>
      <w:marBottom w:val="0"/>
      <w:divBdr>
        <w:top w:val="none" w:sz="0" w:space="0" w:color="auto"/>
        <w:left w:val="none" w:sz="0" w:space="0" w:color="auto"/>
        <w:bottom w:val="none" w:sz="0" w:space="0" w:color="auto"/>
        <w:right w:val="none" w:sz="0" w:space="0" w:color="auto"/>
      </w:divBdr>
    </w:div>
    <w:div w:id="1926642518">
      <w:bodyDiv w:val="1"/>
      <w:marLeft w:val="0"/>
      <w:marRight w:val="0"/>
      <w:marTop w:val="0"/>
      <w:marBottom w:val="0"/>
      <w:divBdr>
        <w:top w:val="none" w:sz="0" w:space="0" w:color="auto"/>
        <w:left w:val="none" w:sz="0" w:space="0" w:color="auto"/>
        <w:bottom w:val="none" w:sz="0" w:space="0" w:color="auto"/>
        <w:right w:val="none" w:sz="0" w:space="0" w:color="auto"/>
      </w:divBdr>
    </w:div>
    <w:div w:id="2022201648">
      <w:bodyDiv w:val="1"/>
      <w:marLeft w:val="0"/>
      <w:marRight w:val="0"/>
      <w:marTop w:val="0"/>
      <w:marBottom w:val="0"/>
      <w:divBdr>
        <w:top w:val="none" w:sz="0" w:space="0" w:color="auto"/>
        <w:left w:val="none" w:sz="0" w:space="0" w:color="auto"/>
        <w:bottom w:val="none" w:sz="0" w:space="0" w:color="auto"/>
        <w:right w:val="none" w:sz="0" w:space="0" w:color="auto"/>
      </w:divBdr>
    </w:div>
    <w:div w:id="2146698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hyperlink" Target="https://karlovacki.hr/wp-content/uploads/2020/01/IzvanFokusa-9600.jpg" TargetMode="External"/><Relationship Id="rId68" Type="http://schemas.openxmlformats.org/officeDocument/2006/relationships/image" Target="media/image56.jpeg"/><Relationship Id="rId76" Type="http://schemas.openxmlformats.org/officeDocument/2006/relationships/image" Target="media/image63.jpeg"/><Relationship Id="rId84" Type="http://schemas.openxmlformats.org/officeDocument/2006/relationships/image" Target="media/image71.jpeg"/><Relationship Id="rId7" Type="http://schemas.openxmlformats.org/officeDocument/2006/relationships/endnotes" Target="end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chart" Target="charts/chart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emf"/><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7.jpeg"/><Relationship Id="rId66" Type="http://schemas.openxmlformats.org/officeDocument/2006/relationships/image" Target="media/image54.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69.jpe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2.jpeg"/><Relationship Id="rId69" Type="http://schemas.openxmlformats.org/officeDocument/2006/relationships/chart" Target="charts/chart5.xml"/><Relationship Id="rId77" Type="http://schemas.openxmlformats.org/officeDocument/2006/relationships/image" Target="media/image64.jpeg"/><Relationship Id="rId8" Type="http://schemas.openxmlformats.org/officeDocument/2006/relationships/image" Target="media/image2.jpeg"/><Relationship Id="rId51" Type="http://schemas.openxmlformats.org/officeDocument/2006/relationships/image" Target="media/image41.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chart" Target="charts/chart6.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5.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emf"/><Relationship Id="rId49" Type="http://schemas.openxmlformats.org/officeDocument/2006/relationships/image" Target="media/image39.jpeg"/><Relationship Id="rId57" Type="http://schemas.openxmlformats.org/officeDocument/2006/relationships/image" Target="cid:image002.jpg@01D5C9E6.DBB6F7C0" TargetMode="External"/><Relationship Id="rId10" Type="http://schemas.openxmlformats.org/officeDocument/2006/relationships/chart" Target="charts/chart1.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49.jpeg"/><Relationship Id="rId65" Type="http://schemas.openxmlformats.org/officeDocument/2006/relationships/image" Target="media/image53.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https://gradklc-my.sharepoint.com/personal/malovic_karlovac_hr/Documents/LIDIJA/Prora&#269;un%202020/Grafi&#269;ki%20prora&#269;un%2020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https://gradklc-my.sharepoint.com/personal/malovic_karlovac_hr/Documents/LIDIJA/Prora&#269;un%202020/Grafi&#269;ki%20prora&#269;un%2020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gradklc-my.sharepoint.com/personal/malovic_karlovac_hr/Documents/LIDIJA/Prora&#269;un%202020/Grafi&#269;ki%20prora&#269;un%202020.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https://gradklc-my.sharepoint.com/personal/malovic_karlovac_hr/Documents/LIDIJA/Prora&#269;un%202020/Grafi&#269;ki%20prora&#269;un%202020.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1" Type="http://schemas.openxmlformats.org/officeDocument/2006/relationships/oleObject" Target="https://gradklc-my.sharepoint.com/personal/malovic_karlovac_hr/Documents/LIDIJA/Prora&#269;un%202020/Grafi&#269;ki%20prora&#269;un%20202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gradklc-my.sharepoint.com/personal/malovic_karlovac_hr/Documents/LIDIJA/Prora&#269;un%202020/Grafi&#269;ki%20prora&#269;un%2020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title>
    <c:autoTitleDeleted val="0"/>
    <c:plotArea>
      <c:layout/>
      <c:lineChart>
        <c:grouping val="standard"/>
        <c:varyColors val="0"/>
        <c:ser>
          <c:idx val="0"/>
          <c:order val="0"/>
          <c:tx>
            <c:strRef>
              <c:f>prihodi!$A$29</c:f>
              <c:strCache>
                <c:ptCount val="1"/>
                <c:pt idx="0">
                  <c:v>Ukupni prihodi proračuna</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prihodi!$B$28:$I$28</c:f>
              <c:strCache>
                <c:ptCount val="8"/>
                <c:pt idx="0">
                  <c:v>2013.</c:v>
                </c:pt>
                <c:pt idx="1">
                  <c:v>2014.</c:v>
                </c:pt>
                <c:pt idx="2">
                  <c:v>2015.</c:v>
                </c:pt>
                <c:pt idx="3">
                  <c:v>2016.</c:v>
                </c:pt>
                <c:pt idx="4">
                  <c:v>2017.</c:v>
                </c:pt>
                <c:pt idx="5">
                  <c:v>2018.</c:v>
                </c:pt>
                <c:pt idx="6">
                  <c:v>Reb III 2019</c:v>
                </c:pt>
                <c:pt idx="7">
                  <c:v>2020.</c:v>
                </c:pt>
              </c:strCache>
            </c:strRef>
          </c:cat>
          <c:val>
            <c:numRef>
              <c:f>prihodi!$B$29:$I$29</c:f>
              <c:numCache>
                <c:formatCode>#,##0</c:formatCode>
                <c:ptCount val="8"/>
                <c:pt idx="0">
                  <c:v>235570137</c:v>
                </c:pt>
                <c:pt idx="1">
                  <c:v>241144185</c:v>
                </c:pt>
                <c:pt idx="2">
                  <c:v>244137269</c:v>
                </c:pt>
                <c:pt idx="3">
                  <c:v>277626155</c:v>
                </c:pt>
                <c:pt idx="4">
                  <c:v>257541041.19</c:v>
                </c:pt>
                <c:pt idx="5">
                  <c:v>252506959</c:v>
                </c:pt>
                <c:pt idx="6">
                  <c:v>348394182</c:v>
                </c:pt>
                <c:pt idx="7">
                  <c:v>369292260</c:v>
                </c:pt>
              </c:numCache>
            </c:numRef>
          </c:val>
          <c:smooth val="0"/>
          <c:extLst>
            <c:ext xmlns:c16="http://schemas.microsoft.com/office/drawing/2014/chart" uri="{C3380CC4-5D6E-409C-BE32-E72D297353CC}">
              <c16:uniqueId val="{00000000-B4CC-4985-B4DC-9A093363A5F7}"/>
            </c:ext>
          </c:extLst>
        </c:ser>
        <c:dLbls>
          <c:showLegendKey val="0"/>
          <c:showVal val="0"/>
          <c:showCatName val="0"/>
          <c:showSerName val="0"/>
          <c:showPercent val="0"/>
          <c:showBubbleSize val="0"/>
        </c:dLbls>
        <c:marker val="1"/>
        <c:smooth val="0"/>
        <c:axId val="606578696"/>
        <c:axId val="468001776"/>
      </c:lineChart>
      <c:catAx>
        <c:axId val="606578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crossAx val="468001776"/>
        <c:crosses val="autoZero"/>
        <c:auto val="1"/>
        <c:lblAlgn val="ctr"/>
        <c:lblOffset val="100"/>
        <c:noMultiLvlLbl val="0"/>
      </c:catAx>
      <c:valAx>
        <c:axId val="4680017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sr-Latn-RS"/>
          </a:p>
        </c:txPr>
        <c:crossAx val="6065786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3.6954242948733576E-2"/>
          <c:y val="0"/>
          <c:w val="0.92897377765859768"/>
          <c:h val="0.97400909681611436"/>
        </c:manualLayout>
      </c:layout>
      <c:pie3DChart>
        <c:varyColors val="1"/>
        <c:ser>
          <c:idx val="0"/>
          <c:order val="0"/>
          <c:explosion val="26"/>
          <c:dPt>
            <c:idx val="0"/>
            <c:bubble3D val="0"/>
            <c:spPr>
              <a:solidFill>
                <a:srgbClr val="00B0F0"/>
              </a:solidFill>
            </c:spPr>
            <c:extLst>
              <c:ext xmlns:c16="http://schemas.microsoft.com/office/drawing/2014/chart" uri="{C3380CC4-5D6E-409C-BE32-E72D297353CC}">
                <c16:uniqueId val="{00000001-8E98-4247-A32F-8BD56C4C88DC}"/>
              </c:ext>
            </c:extLst>
          </c:dPt>
          <c:dPt>
            <c:idx val="1"/>
            <c:bubble3D val="0"/>
            <c:spPr>
              <a:solidFill>
                <a:srgbClr val="FF66FF"/>
              </a:solidFill>
            </c:spPr>
            <c:extLst>
              <c:ext xmlns:c16="http://schemas.microsoft.com/office/drawing/2014/chart" uri="{C3380CC4-5D6E-409C-BE32-E72D297353CC}">
                <c16:uniqueId val="{00000003-8E98-4247-A32F-8BD56C4C88DC}"/>
              </c:ext>
            </c:extLst>
          </c:dPt>
          <c:dPt>
            <c:idx val="2"/>
            <c:bubble3D val="0"/>
            <c:spPr>
              <a:solidFill>
                <a:srgbClr val="00B050"/>
              </a:solidFill>
            </c:spPr>
            <c:extLst>
              <c:ext xmlns:c16="http://schemas.microsoft.com/office/drawing/2014/chart" uri="{C3380CC4-5D6E-409C-BE32-E72D297353CC}">
                <c16:uniqueId val="{00000005-8E98-4247-A32F-8BD56C4C88DC}"/>
              </c:ext>
            </c:extLst>
          </c:dPt>
          <c:dPt>
            <c:idx val="3"/>
            <c:bubble3D val="0"/>
            <c:spPr>
              <a:solidFill>
                <a:schemeClr val="tx2">
                  <a:lumMod val="40000"/>
                  <a:lumOff val="60000"/>
                </a:schemeClr>
              </a:solidFill>
            </c:spPr>
            <c:extLst>
              <c:ext xmlns:c16="http://schemas.microsoft.com/office/drawing/2014/chart" uri="{C3380CC4-5D6E-409C-BE32-E72D297353CC}">
                <c16:uniqueId val="{00000007-8E98-4247-A32F-8BD56C4C88DC}"/>
              </c:ext>
            </c:extLst>
          </c:dPt>
          <c:dPt>
            <c:idx val="4"/>
            <c:bubble3D val="0"/>
            <c:spPr>
              <a:solidFill>
                <a:srgbClr val="FFCCFF"/>
              </a:solidFill>
            </c:spPr>
            <c:extLst>
              <c:ext xmlns:c16="http://schemas.microsoft.com/office/drawing/2014/chart" uri="{C3380CC4-5D6E-409C-BE32-E72D297353CC}">
                <c16:uniqueId val="{00000009-8E98-4247-A32F-8BD56C4C88DC}"/>
              </c:ext>
            </c:extLst>
          </c:dPt>
          <c:dPt>
            <c:idx val="5"/>
            <c:bubble3D val="0"/>
            <c:spPr>
              <a:solidFill>
                <a:srgbClr val="FFFF00"/>
              </a:solidFill>
            </c:spPr>
            <c:extLst>
              <c:ext xmlns:c16="http://schemas.microsoft.com/office/drawing/2014/chart" uri="{C3380CC4-5D6E-409C-BE32-E72D297353CC}">
                <c16:uniqueId val="{0000000B-8E98-4247-A32F-8BD56C4C88DC}"/>
              </c:ext>
            </c:extLst>
          </c:dPt>
          <c:dPt>
            <c:idx val="6"/>
            <c:bubble3D val="0"/>
            <c:spPr>
              <a:solidFill>
                <a:schemeClr val="accent4">
                  <a:lumMod val="40000"/>
                  <a:lumOff val="60000"/>
                </a:schemeClr>
              </a:solidFill>
            </c:spPr>
            <c:extLst>
              <c:ext xmlns:c16="http://schemas.microsoft.com/office/drawing/2014/chart" uri="{C3380CC4-5D6E-409C-BE32-E72D297353CC}">
                <c16:uniqueId val="{0000000D-8E98-4247-A32F-8BD56C4C88DC}"/>
              </c:ext>
            </c:extLst>
          </c:dPt>
          <c:dPt>
            <c:idx val="7"/>
            <c:bubble3D val="0"/>
            <c:spPr>
              <a:solidFill>
                <a:srgbClr val="C00000"/>
              </a:solidFill>
            </c:spPr>
            <c:extLst>
              <c:ext xmlns:c16="http://schemas.microsoft.com/office/drawing/2014/chart" uri="{C3380CC4-5D6E-409C-BE32-E72D297353CC}">
                <c16:uniqueId val="{0000000F-8E98-4247-A32F-8BD56C4C88DC}"/>
              </c:ext>
            </c:extLst>
          </c:dPt>
          <c:dPt>
            <c:idx val="8"/>
            <c:bubble3D val="0"/>
            <c:spPr>
              <a:solidFill>
                <a:srgbClr val="66FF33"/>
              </a:solidFill>
            </c:spPr>
            <c:extLst>
              <c:ext xmlns:c16="http://schemas.microsoft.com/office/drawing/2014/chart" uri="{C3380CC4-5D6E-409C-BE32-E72D297353CC}">
                <c16:uniqueId val="{00000011-8E98-4247-A32F-8BD56C4C88DC}"/>
              </c:ext>
            </c:extLst>
          </c:dPt>
          <c:dPt>
            <c:idx val="9"/>
            <c:bubble3D val="0"/>
            <c:spPr>
              <a:solidFill>
                <a:srgbClr val="7030A0"/>
              </a:solidFill>
            </c:spPr>
            <c:extLst>
              <c:ext xmlns:c16="http://schemas.microsoft.com/office/drawing/2014/chart" uri="{C3380CC4-5D6E-409C-BE32-E72D297353CC}">
                <c16:uniqueId val="{00000013-8E98-4247-A32F-8BD56C4C88DC}"/>
              </c:ext>
            </c:extLst>
          </c:dPt>
          <c:dLbls>
            <c:dLbl>
              <c:idx val="7"/>
              <c:layout>
                <c:manualLayout>
                  <c:x val="3.5373804080941493E-3"/>
                  <c:y val="-6.78663023761348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E98-4247-A32F-8BD56C4C88DC}"/>
                </c:ext>
              </c:extLst>
            </c:dLbl>
            <c:dLbl>
              <c:idx val="9"/>
              <c:layout>
                <c:manualLayout>
                  <c:x val="3.0571442752080905E-2"/>
                  <c:y val="-8.12169868168292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E98-4247-A32F-8BD56C4C88DC}"/>
                </c:ext>
              </c:extLst>
            </c:dLbl>
            <c:spPr>
              <a:noFill/>
              <a:ln>
                <a:noFill/>
              </a:ln>
              <a:effectLst/>
            </c:spPr>
            <c:txPr>
              <a:bodyPr wrap="square" lIns="38100" tIns="19050" rIns="38100" bIns="19050" anchor="ctr">
                <a:spAutoFit/>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sr-Latn-RS"/>
              </a:p>
            </c:txPr>
            <c:showLegendKey val="0"/>
            <c:showVal val="1"/>
            <c:showCatName val="0"/>
            <c:showSerName val="0"/>
            <c:showPercent val="0"/>
            <c:showBubbleSize val="0"/>
            <c:showLeaderLines val="1"/>
            <c:extLst>
              <c:ext xmlns:c15="http://schemas.microsoft.com/office/drawing/2012/chart" uri="{CE6537A1-D6FC-4f65-9D91-7224C49458BB}"/>
            </c:extLst>
          </c:dLbls>
          <c:cat>
            <c:strRef>
              <c:f>prihodi!$K$67:$K$76</c:f>
              <c:strCache>
                <c:ptCount val="10"/>
                <c:pt idx="0">
                  <c:v>Porezni prihodi</c:v>
                </c:pt>
                <c:pt idx="1">
                  <c:v>Komunalna naknada i doprinos</c:v>
                </c:pt>
                <c:pt idx="2">
                  <c:v>Sredstva za decentralizirane funkcije</c:v>
                </c:pt>
                <c:pt idx="3">
                  <c:v>Prihodi iz EU fondova</c:v>
                </c:pt>
                <c:pt idx="4">
                  <c:v>Prodaja nekretnina</c:v>
                </c:pt>
                <c:pt idx="5">
                  <c:v>Pomoći iz drugih proračuna</c:v>
                </c:pt>
                <c:pt idx="6">
                  <c:v>Višak prihoda iz 2019.</c:v>
                </c:pt>
                <c:pt idx="7">
                  <c:v>Krediti</c:v>
                </c:pt>
                <c:pt idx="8">
                  <c:v>Svi ostali proračunski prihodi</c:v>
                </c:pt>
                <c:pt idx="9">
                  <c:v>Prihodi proračunskih korisnika</c:v>
                </c:pt>
              </c:strCache>
            </c:strRef>
          </c:cat>
          <c:val>
            <c:numRef>
              <c:f>prihodi!$L$67:$L$76</c:f>
              <c:numCache>
                <c:formatCode>0.0%</c:formatCode>
                <c:ptCount val="10"/>
                <c:pt idx="0">
                  <c:v>0.33610299874684618</c:v>
                </c:pt>
                <c:pt idx="1">
                  <c:v>0.1259300695877027</c:v>
                </c:pt>
                <c:pt idx="2">
                  <c:v>4.9608405006917829E-2</c:v>
                </c:pt>
                <c:pt idx="3">
                  <c:v>6.002544434589558E-2</c:v>
                </c:pt>
                <c:pt idx="4">
                  <c:v>1.0073322414068468E-2</c:v>
                </c:pt>
                <c:pt idx="5">
                  <c:v>5.9178161491930538E-2</c:v>
                </c:pt>
                <c:pt idx="6">
                  <c:v>8.1236471081197318E-4</c:v>
                </c:pt>
                <c:pt idx="7">
                  <c:v>5.1937798533876665E-2</c:v>
                </c:pt>
                <c:pt idx="8">
                  <c:v>4.5691182371382491E-2</c:v>
                </c:pt>
                <c:pt idx="9">
                  <c:v>0.26064025279056757</c:v>
                </c:pt>
              </c:numCache>
            </c:numRef>
          </c:val>
          <c:extLst>
            <c:ext xmlns:c16="http://schemas.microsoft.com/office/drawing/2014/chart" uri="{C3380CC4-5D6E-409C-BE32-E72D297353CC}">
              <c16:uniqueId val="{00000014-8E98-4247-A32F-8BD56C4C88DC}"/>
            </c:ext>
          </c:extLst>
        </c:ser>
        <c:dLbls>
          <c:showLegendKey val="0"/>
          <c:showVal val="0"/>
          <c:showCatName val="0"/>
          <c:showSerName val="0"/>
          <c:showPercent val="0"/>
          <c:showBubbleSize val="0"/>
          <c:showLeaderLines val="1"/>
        </c:dLbls>
      </c:pie3DChart>
    </c:plotArea>
    <c:legend>
      <c:legendPos val="r"/>
      <c:layout>
        <c:manualLayout>
          <c:xMode val="edge"/>
          <c:yMode val="edge"/>
          <c:x val="7.2041149655054676E-2"/>
          <c:y val="0.77883153494702051"/>
          <c:w val="0.91318950456270376"/>
          <c:h val="0.19559669076453157"/>
        </c:manualLayout>
      </c:layout>
      <c:overlay val="0"/>
      <c:txPr>
        <a:bodyPr/>
        <a:lstStyle/>
        <a:p>
          <a:pPr>
            <a:defRPr sz="1100">
              <a:latin typeface="Times New Roman" panose="02020603050405020304" pitchFamily="18" charset="0"/>
              <a:cs typeface="Times New Roman" panose="02020603050405020304" pitchFamily="18" charset="0"/>
            </a:defRPr>
          </a:pPr>
          <a:endParaRPr lang="sr-Latn-RS"/>
        </a:p>
      </c:txPr>
    </c:legend>
    <c:plotVisOnly val="1"/>
    <c:dispBlanksAs val="gap"/>
    <c:showDLblsOverMax val="0"/>
  </c:chart>
  <c:txPr>
    <a:bodyPr/>
    <a:lstStyle/>
    <a:p>
      <a:pPr>
        <a:defRPr sz="1200"/>
      </a:pPr>
      <a:endParaRPr lang="sr-Latn-R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hr-HR"/>
              <a:t>Rashodi proračuna po namjeni</a:t>
            </a:r>
            <a:endParaRPr lang="en-US"/>
          </a:p>
        </c:rich>
      </c:tx>
      <c:overlay val="0"/>
    </c:title>
    <c:autoTitleDeleted val="0"/>
    <c:view3D>
      <c:rotX val="75"/>
      <c:rotY val="0"/>
      <c:rAngAx val="0"/>
    </c:view3D>
    <c:floor>
      <c:thickness val="0"/>
    </c:floor>
    <c:sideWall>
      <c:thickness val="0"/>
    </c:sideWall>
    <c:backWall>
      <c:thickness val="0"/>
    </c:backWall>
    <c:plotArea>
      <c:layout>
        <c:manualLayout>
          <c:layoutTarget val="inner"/>
          <c:xMode val="edge"/>
          <c:yMode val="edge"/>
          <c:x val="2.3529998324528373E-2"/>
          <c:y val="8.3809527999476469E-2"/>
          <c:w val="0.6234658896016122"/>
          <c:h val="0.9161904720005235"/>
        </c:manualLayout>
      </c:layout>
      <c:pie3DChart>
        <c:varyColors val="1"/>
        <c:ser>
          <c:idx val="0"/>
          <c:order val="0"/>
          <c:tx>
            <c:strRef>
              <c:f>rashodi!$O$2</c:f>
              <c:strCache>
                <c:ptCount val="1"/>
                <c:pt idx="0">
                  <c:v>Iznos</c:v>
                </c:pt>
              </c:strCache>
            </c:strRef>
          </c:tx>
          <c:explosion val="4"/>
          <c:dPt>
            <c:idx val="0"/>
            <c:bubble3D val="0"/>
            <c:spPr>
              <a:solidFill>
                <a:srgbClr val="0070C0"/>
              </a:solidFill>
              <a:ln>
                <a:solidFill>
                  <a:srgbClr val="0070C0"/>
                </a:solidFill>
              </a:ln>
            </c:spPr>
            <c:extLst>
              <c:ext xmlns:c16="http://schemas.microsoft.com/office/drawing/2014/chart" uri="{C3380CC4-5D6E-409C-BE32-E72D297353CC}">
                <c16:uniqueId val="{00000001-F9A7-444E-8222-F0D475CCDFC1}"/>
              </c:ext>
            </c:extLst>
          </c:dPt>
          <c:dPt>
            <c:idx val="1"/>
            <c:bubble3D val="0"/>
            <c:spPr>
              <a:solidFill>
                <a:srgbClr val="FF0000"/>
              </a:solidFill>
            </c:spPr>
            <c:extLst>
              <c:ext xmlns:c16="http://schemas.microsoft.com/office/drawing/2014/chart" uri="{C3380CC4-5D6E-409C-BE32-E72D297353CC}">
                <c16:uniqueId val="{00000003-F9A7-444E-8222-F0D475CCDFC1}"/>
              </c:ext>
            </c:extLst>
          </c:dPt>
          <c:cat>
            <c:strRef>
              <c:f>rashodi!$N$3:$N$5</c:f>
              <c:strCache>
                <c:ptCount val="3"/>
                <c:pt idx="0">
                  <c:v>Rashodi poslovanja Grada i ustanova</c:v>
                </c:pt>
                <c:pt idx="1">
                  <c:v>Rashodi za kapitalna ulaganja </c:v>
                </c:pt>
                <c:pt idx="2">
                  <c:v>Izdaci za otplatu kredita</c:v>
                </c:pt>
              </c:strCache>
            </c:strRef>
          </c:cat>
          <c:val>
            <c:numRef>
              <c:f>rashodi!$O$3:$O$5</c:f>
              <c:numCache>
                <c:formatCode>#,##0</c:formatCode>
                <c:ptCount val="3"/>
                <c:pt idx="0">
                  <c:v>278113772</c:v>
                </c:pt>
                <c:pt idx="1">
                  <c:v>85478488</c:v>
                </c:pt>
                <c:pt idx="2">
                  <c:v>5700000</c:v>
                </c:pt>
              </c:numCache>
            </c:numRef>
          </c:val>
          <c:extLst>
            <c:ext xmlns:c16="http://schemas.microsoft.com/office/drawing/2014/chart" uri="{C3380CC4-5D6E-409C-BE32-E72D297353CC}">
              <c16:uniqueId val="{00000004-F9A7-444E-8222-F0D475CCDFC1}"/>
            </c:ext>
          </c:extLst>
        </c:ser>
        <c:dLbls>
          <c:showLegendKey val="0"/>
          <c:showVal val="0"/>
          <c:showCatName val="0"/>
          <c:showSerName val="0"/>
          <c:showPercent val="0"/>
          <c:showBubbleSize val="0"/>
          <c:showLeaderLines val="1"/>
        </c:dLbls>
      </c:pie3DChart>
    </c:plotArea>
    <c:legend>
      <c:legendPos val="r"/>
      <c:layout>
        <c:manualLayout>
          <c:xMode val="edge"/>
          <c:yMode val="edge"/>
          <c:x val="0.7134120734908137"/>
          <c:y val="0.24695233601572206"/>
          <c:w val="0.27068165939689187"/>
          <c:h val="0.52178044814216795"/>
        </c:manualLayout>
      </c:layout>
      <c:overlay val="0"/>
      <c:txPr>
        <a:bodyPr/>
        <a:lstStyle/>
        <a:p>
          <a:pPr>
            <a:defRPr sz="1200">
              <a:latin typeface="Times New Roman" panose="02020603050405020304" pitchFamily="18" charset="0"/>
              <a:cs typeface="Times New Roman" panose="02020603050405020304" pitchFamily="18" charset="0"/>
            </a:defRPr>
          </a:pPr>
          <a:endParaRPr lang="sr-Latn-R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5878557748735116E-2"/>
          <c:y val="6.2724493047193602E-2"/>
          <c:w val="0.97412143011954899"/>
          <c:h val="0.70902822975541802"/>
        </c:manualLayout>
      </c:layout>
      <c:pie3DChart>
        <c:varyColors val="1"/>
        <c:ser>
          <c:idx val="0"/>
          <c:order val="0"/>
          <c:tx>
            <c:strRef>
              <c:f>rashodi!$T$173</c:f>
              <c:strCache>
                <c:ptCount val="1"/>
                <c:pt idx="0">
                  <c:v>Plan 2020.</c:v>
                </c:pt>
              </c:strCache>
            </c:strRef>
          </c:tx>
          <c:dPt>
            <c:idx val="0"/>
            <c:bubble3D val="0"/>
            <c:spPr>
              <a:solidFill>
                <a:srgbClr val="FF0066"/>
              </a:solidFill>
              <a:ln w="25400">
                <a:solidFill>
                  <a:schemeClr val="lt1"/>
                </a:solidFill>
              </a:ln>
              <a:effectLst/>
              <a:sp3d contourW="25400">
                <a:contourClr>
                  <a:schemeClr val="lt1"/>
                </a:contourClr>
              </a:sp3d>
            </c:spPr>
            <c:extLst>
              <c:ext xmlns:c16="http://schemas.microsoft.com/office/drawing/2014/chart" uri="{C3380CC4-5D6E-409C-BE32-E72D297353CC}">
                <c16:uniqueId val="{00000001-E000-4145-B921-305C1153A1F1}"/>
              </c:ext>
            </c:extLst>
          </c:dPt>
          <c:dPt>
            <c:idx val="1"/>
            <c:bubble3D val="0"/>
            <c:spPr>
              <a:solidFill>
                <a:srgbClr val="FFFF00"/>
              </a:solidFill>
              <a:ln w="25400">
                <a:solidFill>
                  <a:schemeClr val="lt1"/>
                </a:solidFill>
              </a:ln>
              <a:effectLst/>
              <a:sp3d contourW="25400">
                <a:contourClr>
                  <a:schemeClr val="lt1"/>
                </a:contourClr>
              </a:sp3d>
            </c:spPr>
            <c:extLst>
              <c:ext xmlns:c16="http://schemas.microsoft.com/office/drawing/2014/chart" uri="{C3380CC4-5D6E-409C-BE32-E72D297353CC}">
                <c16:uniqueId val="{00000003-E000-4145-B921-305C1153A1F1}"/>
              </c:ext>
            </c:extLst>
          </c:dPt>
          <c:dPt>
            <c:idx val="2"/>
            <c:bubble3D val="0"/>
            <c:spPr>
              <a:solidFill>
                <a:srgbClr val="66FF3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000-4145-B921-305C1153A1F1}"/>
              </c:ext>
            </c:extLst>
          </c:dPt>
          <c:dPt>
            <c:idx val="3"/>
            <c:bubble3D val="0"/>
            <c:spPr>
              <a:solidFill>
                <a:srgbClr val="7030A0"/>
              </a:solidFill>
              <a:ln w="25400">
                <a:solidFill>
                  <a:schemeClr val="lt1"/>
                </a:solidFill>
              </a:ln>
              <a:effectLst/>
              <a:sp3d contourW="25400">
                <a:contourClr>
                  <a:schemeClr val="lt1"/>
                </a:contourClr>
              </a:sp3d>
            </c:spPr>
            <c:extLst>
              <c:ext xmlns:c16="http://schemas.microsoft.com/office/drawing/2014/chart" uri="{C3380CC4-5D6E-409C-BE32-E72D297353CC}">
                <c16:uniqueId val="{00000007-E000-4145-B921-305C1153A1F1}"/>
              </c:ext>
            </c:extLst>
          </c:dPt>
          <c:dPt>
            <c:idx val="4"/>
            <c:bubble3D val="0"/>
            <c:spPr>
              <a:solidFill>
                <a:srgbClr val="00FFFF"/>
              </a:solidFill>
              <a:ln w="25400">
                <a:solidFill>
                  <a:schemeClr val="lt1"/>
                </a:solidFill>
              </a:ln>
              <a:effectLst/>
              <a:sp3d contourW="25400">
                <a:contourClr>
                  <a:schemeClr val="lt1"/>
                </a:contourClr>
              </a:sp3d>
            </c:spPr>
            <c:extLst>
              <c:ext xmlns:c16="http://schemas.microsoft.com/office/drawing/2014/chart" uri="{C3380CC4-5D6E-409C-BE32-E72D297353CC}">
                <c16:uniqueId val="{00000009-E000-4145-B921-305C1153A1F1}"/>
              </c:ext>
            </c:extLst>
          </c:dPt>
          <c:dPt>
            <c:idx val="5"/>
            <c:bubble3D val="0"/>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E000-4145-B921-305C1153A1F1}"/>
              </c:ext>
            </c:extLst>
          </c:dPt>
          <c:dPt>
            <c:idx val="6"/>
            <c:bubble3D val="0"/>
            <c:spPr>
              <a:solidFill>
                <a:srgbClr val="0070C0"/>
              </a:solidFill>
              <a:ln w="25400">
                <a:solidFill>
                  <a:schemeClr val="lt1"/>
                </a:solidFill>
              </a:ln>
              <a:effectLst/>
              <a:sp3d contourW="25400">
                <a:contourClr>
                  <a:schemeClr val="lt1"/>
                </a:contourClr>
              </a:sp3d>
            </c:spPr>
            <c:extLst>
              <c:ext xmlns:c16="http://schemas.microsoft.com/office/drawing/2014/chart" uri="{C3380CC4-5D6E-409C-BE32-E72D297353CC}">
                <c16:uniqueId val="{0000000D-E000-4145-B921-305C1153A1F1}"/>
              </c:ext>
            </c:extLst>
          </c:dPt>
          <c:dPt>
            <c:idx val="7"/>
            <c:bubble3D val="0"/>
            <c:spPr>
              <a:solidFill>
                <a:srgbClr val="FF66FF"/>
              </a:solidFill>
              <a:ln w="25400">
                <a:solidFill>
                  <a:schemeClr val="lt1"/>
                </a:solidFill>
              </a:ln>
              <a:effectLst/>
              <a:sp3d contourW="25400">
                <a:contourClr>
                  <a:schemeClr val="lt1"/>
                </a:contourClr>
              </a:sp3d>
            </c:spPr>
            <c:extLst>
              <c:ext xmlns:c16="http://schemas.microsoft.com/office/drawing/2014/chart" uri="{C3380CC4-5D6E-409C-BE32-E72D297353CC}">
                <c16:uniqueId val="{0000000F-E000-4145-B921-305C1153A1F1}"/>
              </c:ext>
            </c:extLst>
          </c:dPt>
          <c:dPt>
            <c:idx val="8"/>
            <c:bubble3D val="0"/>
            <c:spPr>
              <a:solidFill>
                <a:srgbClr val="C0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11-E000-4145-B921-305C1153A1F1}"/>
              </c:ext>
            </c:extLst>
          </c:dPt>
          <c:dPt>
            <c:idx val="9"/>
            <c:bubble3D val="0"/>
            <c:spPr>
              <a:solidFill>
                <a:schemeClr val="tx2">
                  <a:lumMod val="40000"/>
                  <a:lumOff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E000-4145-B921-305C1153A1F1}"/>
              </c:ext>
            </c:extLst>
          </c:dPt>
          <c:dPt>
            <c:idx val="10"/>
            <c:bubble3D val="0"/>
            <c:spPr>
              <a:solidFill>
                <a:schemeClr val="accent3">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E000-4145-B921-305C1153A1F1}"/>
              </c:ext>
            </c:extLst>
          </c:dPt>
          <c:dPt>
            <c:idx val="11"/>
            <c:bubble3D val="0"/>
            <c:spPr>
              <a:solidFill>
                <a:schemeClr val="tx1">
                  <a:lumMod val="65000"/>
                  <a:lumOff val="3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E000-4145-B921-305C1153A1F1}"/>
              </c:ext>
            </c:extLst>
          </c:dPt>
          <c:dPt>
            <c:idx val="12"/>
            <c:bubble3D val="0"/>
            <c:spPr>
              <a:solidFill>
                <a:schemeClr val="tx2">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E000-4145-B921-305C1153A1F1}"/>
              </c:ext>
            </c:extLst>
          </c:dPt>
          <c:dLbls>
            <c:dLbl>
              <c:idx val="0"/>
              <c:layout>
                <c:manualLayout>
                  <c:x val="-3.4885571260100626E-2"/>
                  <c:y val="-5.019392315408463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00-4145-B921-305C1153A1F1}"/>
                </c:ext>
              </c:extLst>
            </c:dLbl>
            <c:dLbl>
              <c:idx val="3"/>
              <c:layout>
                <c:manualLayout>
                  <c:x val="-3.3627315720620478E-2"/>
                  <c:y val="-1.87523218964615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000-4145-B921-305C1153A1F1}"/>
                </c:ext>
              </c:extLst>
            </c:dLbl>
            <c:dLbl>
              <c:idx val="6"/>
              <c:layout>
                <c:manualLayout>
                  <c:x val="1.5818098414651736E-2"/>
                  <c:y val="-2.68289376189619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000-4145-B921-305C1153A1F1}"/>
                </c:ext>
              </c:extLst>
            </c:dLbl>
            <c:dLbl>
              <c:idx val="8"/>
              <c:layout>
                <c:manualLayout>
                  <c:x val="7.2908992807397734E-3"/>
                  <c:y val="-0.115679697685496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000-4145-B921-305C1153A1F1}"/>
                </c:ext>
              </c:extLst>
            </c:dLbl>
            <c:dLbl>
              <c:idx val="9"/>
              <c:spPr>
                <a:noFill/>
                <a:ln>
                  <a:noFill/>
                </a:ln>
                <a:effectLst/>
              </c:spPr>
              <c:txPr>
                <a:bodyPr rot="0" spcFirstLastPara="1" vertOverflow="ellipsis" vert="horz" wrap="square" lIns="38100" tIns="19050" rIns="38100" bIns="19050" anchor="ctr" anchorCtr="0">
                  <a:spAutoFit/>
                </a:bodyPr>
                <a:lstStyle/>
                <a:p>
                  <a:pPr lvl="1" algn="ctr" rtl="0">
                    <a:defRPr sz="900" b="0" i="0" u="none" strike="noStrike" kern="1200" baseline="0">
                      <a:solidFill>
                        <a:sysClr val="windowText" lastClr="000000">
                          <a:lumMod val="75000"/>
                          <a:lumOff val="25000"/>
                        </a:sysClr>
                      </a:solidFill>
                      <a:latin typeface="+mn-lt"/>
                      <a:ea typeface="+mn-ea"/>
                      <a:cs typeface="+mn-cs"/>
                    </a:defRPr>
                  </a:pPr>
                  <a:endParaRPr lang="sr-Latn-RS"/>
                </a:p>
              </c:txPr>
              <c:showLegendKey val="0"/>
              <c:showVal val="1"/>
              <c:showCatName val="0"/>
              <c:showSerName val="0"/>
              <c:showPercent val="0"/>
              <c:showBubbleSize val="0"/>
              <c:extLst>
                <c:ext xmlns:c16="http://schemas.microsoft.com/office/drawing/2014/chart" uri="{C3380CC4-5D6E-409C-BE32-E72D297353CC}">
                  <c16:uniqueId val="{00000013-E000-4145-B921-305C1153A1F1}"/>
                </c:ext>
              </c:extLst>
            </c:dLbl>
            <c:dLbl>
              <c:idx val="12"/>
              <c:layout>
                <c:manualLayout>
                  <c:x val="3.2604328452770032E-2"/>
                  <c:y val="-4.442681361873425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E000-4145-B921-305C1153A1F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rashodi!$N$174:$N$186</c:f>
              <c:strCache>
                <c:ptCount val="13"/>
                <c:pt idx="0">
                  <c:v>Osnovno školstvo</c:v>
                </c:pt>
                <c:pt idx="1">
                  <c:v>Održavanje komunalne infrastrukture</c:v>
                </c:pt>
                <c:pt idx="2">
                  <c:v>Gradnja objekata</c:v>
                </c:pt>
                <c:pt idx="3">
                  <c:v>Predškolski odgoj</c:v>
                </c:pt>
                <c:pt idx="4">
                  <c:v>Javne ustanove u kulturi</c:v>
                </c:pt>
                <c:pt idx="5">
                  <c:v>Rashodi za zaposlene u gradskoj upravi</c:v>
                </c:pt>
                <c:pt idx="6">
                  <c:v>Razvoj  poduzetništva i turizma</c:v>
                </c:pt>
                <c:pt idx="7">
                  <c:v>Materijalni rashodi poslovanja </c:v>
                </c:pt>
                <c:pt idx="8">
                  <c:v>Vatrogastvo (JVP+VZGK)</c:v>
                </c:pt>
                <c:pt idx="9">
                  <c:v>Javne potrebe u sportu</c:v>
                </c:pt>
                <c:pt idx="10">
                  <c:v>Energetska učinkovitost</c:v>
                </c:pt>
                <c:pt idx="11">
                  <c:v>Zaštita okoliša i gospodarenje otpadom</c:v>
                </c:pt>
                <c:pt idx="12">
                  <c:v>Otplate kamata i glavnica</c:v>
                </c:pt>
              </c:strCache>
            </c:strRef>
          </c:cat>
          <c:val>
            <c:numRef>
              <c:f>rashodi!$T$174:$T$186</c:f>
              <c:numCache>
                <c:formatCode>#,##0</c:formatCode>
                <c:ptCount val="13"/>
                <c:pt idx="0">
                  <c:v>93622374</c:v>
                </c:pt>
                <c:pt idx="1">
                  <c:v>45581115</c:v>
                </c:pt>
                <c:pt idx="2">
                  <c:v>42284362</c:v>
                </c:pt>
                <c:pt idx="3">
                  <c:v>30174300</c:v>
                </c:pt>
                <c:pt idx="4">
                  <c:v>21397500</c:v>
                </c:pt>
                <c:pt idx="5">
                  <c:v>19590000</c:v>
                </c:pt>
                <c:pt idx="6">
                  <c:v>17221517</c:v>
                </c:pt>
                <c:pt idx="7">
                  <c:v>15604470</c:v>
                </c:pt>
                <c:pt idx="8">
                  <c:v>12692780</c:v>
                </c:pt>
                <c:pt idx="9">
                  <c:v>8150000</c:v>
                </c:pt>
                <c:pt idx="10">
                  <c:v>6964832</c:v>
                </c:pt>
                <c:pt idx="11">
                  <c:v>6663211</c:v>
                </c:pt>
                <c:pt idx="12">
                  <c:v>6400000</c:v>
                </c:pt>
              </c:numCache>
            </c:numRef>
          </c:val>
          <c:extLst>
            <c:ext xmlns:c16="http://schemas.microsoft.com/office/drawing/2014/chart" uri="{C3380CC4-5D6E-409C-BE32-E72D297353CC}">
              <c16:uniqueId val="{0000001A-E000-4145-B921-305C1153A1F1}"/>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2.6196289475585402E-2"/>
          <c:y val="0.76768235514335648"/>
          <c:w val="0.97318868273670711"/>
          <c:h val="0.2167120430599922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lumMod val="75000"/>
                </a:schemeClr>
              </a:solidFill>
              <a:latin typeface="Times New Roman" panose="02020603050405020304" pitchFamily="18" charset="0"/>
              <a:ea typeface="+mn-ea"/>
              <a:cs typeface="Times New Roman" panose="02020603050405020304" pitchFamily="18" charset="0"/>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manualLayout>
          <c:layoutTarget val="inner"/>
          <c:xMode val="edge"/>
          <c:yMode val="edge"/>
          <c:x val="9.4647864834386303E-4"/>
          <c:y val="0"/>
          <c:w val="0.68590934816215987"/>
          <c:h val="1"/>
        </c:manualLayout>
      </c:layout>
      <c:pie3DChart>
        <c:varyColors val="1"/>
        <c:ser>
          <c:idx val="0"/>
          <c:order val="0"/>
          <c:explosion val="27"/>
          <c:dPt>
            <c:idx val="0"/>
            <c:bubble3D val="0"/>
            <c:spPr>
              <a:solidFill>
                <a:srgbClr val="FFFF00"/>
              </a:solidFill>
            </c:spPr>
            <c:extLst>
              <c:ext xmlns:c16="http://schemas.microsoft.com/office/drawing/2014/chart" uri="{C3380CC4-5D6E-409C-BE32-E72D297353CC}">
                <c16:uniqueId val="{00000001-768B-4D19-93D3-7BF71F89B107}"/>
              </c:ext>
            </c:extLst>
          </c:dPt>
          <c:dPt>
            <c:idx val="1"/>
            <c:bubble3D val="0"/>
            <c:spPr>
              <a:solidFill>
                <a:srgbClr val="FF0000"/>
              </a:solidFill>
            </c:spPr>
            <c:extLst>
              <c:ext xmlns:c16="http://schemas.microsoft.com/office/drawing/2014/chart" uri="{C3380CC4-5D6E-409C-BE32-E72D297353CC}">
                <c16:uniqueId val="{00000003-768B-4D19-93D3-7BF71F89B107}"/>
              </c:ext>
            </c:extLst>
          </c:dPt>
          <c:dPt>
            <c:idx val="2"/>
            <c:bubble3D val="0"/>
            <c:spPr>
              <a:solidFill>
                <a:srgbClr val="00B050"/>
              </a:solidFill>
            </c:spPr>
            <c:extLst>
              <c:ext xmlns:c16="http://schemas.microsoft.com/office/drawing/2014/chart" uri="{C3380CC4-5D6E-409C-BE32-E72D297353CC}">
                <c16:uniqueId val="{00000005-768B-4D19-93D3-7BF71F89B107}"/>
              </c:ext>
            </c:extLst>
          </c:dPt>
          <c:dPt>
            <c:idx val="3"/>
            <c:bubble3D val="0"/>
            <c:spPr>
              <a:solidFill>
                <a:srgbClr val="7030A0"/>
              </a:solidFill>
            </c:spPr>
            <c:extLst>
              <c:ext xmlns:c16="http://schemas.microsoft.com/office/drawing/2014/chart" uri="{C3380CC4-5D6E-409C-BE32-E72D297353CC}">
                <c16:uniqueId val="{00000007-768B-4D19-93D3-7BF71F89B107}"/>
              </c:ext>
            </c:extLst>
          </c:dPt>
          <c:dPt>
            <c:idx val="4"/>
            <c:bubble3D val="0"/>
            <c:spPr>
              <a:solidFill>
                <a:srgbClr val="0070C0"/>
              </a:solidFill>
            </c:spPr>
            <c:extLst>
              <c:ext xmlns:c16="http://schemas.microsoft.com/office/drawing/2014/chart" uri="{C3380CC4-5D6E-409C-BE32-E72D297353CC}">
                <c16:uniqueId val="{00000009-768B-4D19-93D3-7BF71F89B107}"/>
              </c:ext>
            </c:extLst>
          </c:dPt>
          <c:dLbls>
            <c:dLbl>
              <c:idx val="4"/>
              <c:layout>
                <c:manualLayout>
                  <c:x val="-3.0069734894493244E-2"/>
                  <c:y val="7.908655245090505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68B-4D19-93D3-7BF71F89B107}"/>
                </c:ext>
              </c:extLst>
            </c:dLbl>
            <c:spPr>
              <a:noFill/>
              <a:ln>
                <a:noFill/>
              </a:ln>
              <a:effectLst/>
            </c:spPr>
            <c:txPr>
              <a:bodyPr/>
              <a:lstStyle/>
              <a:p>
                <a:pPr>
                  <a:defRPr sz="1100"/>
                </a:pPr>
                <a:endParaRPr lang="sr-Latn-RS"/>
              </a:p>
            </c:txPr>
            <c:showLegendKey val="0"/>
            <c:showVal val="1"/>
            <c:showCatName val="0"/>
            <c:showSerName val="0"/>
            <c:showPercent val="0"/>
            <c:showBubbleSize val="0"/>
            <c:showLeaderLines val="1"/>
            <c:extLst>
              <c:ext xmlns:c15="http://schemas.microsoft.com/office/drawing/2012/chart" uri="{CE6537A1-D6FC-4f65-9D91-7224C49458BB}"/>
            </c:extLst>
          </c:dLbls>
          <c:cat>
            <c:strRef>
              <c:f>rashodi!$N$152:$N$156</c:f>
              <c:strCache>
                <c:ptCount val="5"/>
                <c:pt idx="0">
                  <c:v>Plaće zaposlenika gradske uprave</c:v>
                </c:pt>
                <c:pt idx="1">
                  <c:v>Materijalni rashodi poslovanja gradske uprave</c:v>
                </c:pt>
                <c:pt idx="2">
                  <c:v>Otplata glavnica kredita</c:v>
                </c:pt>
                <c:pt idx="3">
                  <c:v>Kamate na kredite</c:v>
                </c:pt>
                <c:pt idx="4">
                  <c:v>Svi ostali rashodi poslovanja</c:v>
                </c:pt>
              </c:strCache>
            </c:strRef>
          </c:cat>
          <c:val>
            <c:numRef>
              <c:f>rashodi!$O$152:$O$156</c:f>
              <c:numCache>
                <c:formatCode>0.00%</c:formatCode>
                <c:ptCount val="5"/>
                <c:pt idx="0">
                  <c:v>5.3191451810581089E-2</c:v>
                </c:pt>
                <c:pt idx="1">
                  <c:v>4.2369801635255652E-2</c:v>
                </c:pt>
                <c:pt idx="2">
                  <c:v>1.5476838964793883E-2</c:v>
                </c:pt>
                <c:pt idx="3">
                  <c:v>1.9006644342729332E-3</c:v>
                </c:pt>
                <c:pt idx="4">
                  <c:v>0.88706124315509649</c:v>
                </c:pt>
              </c:numCache>
            </c:numRef>
          </c:val>
          <c:extLst>
            <c:ext xmlns:c16="http://schemas.microsoft.com/office/drawing/2014/chart" uri="{C3380CC4-5D6E-409C-BE32-E72D297353CC}">
              <c16:uniqueId val="{0000000A-768B-4D19-93D3-7BF71F89B107}"/>
            </c:ext>
          </c:extLst>
        </c:ser>
        <c:dLbls>
          <c:showLegendKey val="0"/>
          <c:showVal val="0"/>
          <c:showCatName val="0"/>
          <c:showSerName val="0"/>
          <c:showPercent val="0"/>
          <c:showBubbleSize val="0"/>
          <c:showLeaderLines val="1"/>
        </c:dLbls>
      </c:pie3DChart>
    </c:plotArea>
    <c:legend>
      <c:legendPos val="r"/>
      <c:layout>
        <c:manualLayout>
          <c:xMode val="edge"/>
          <c:yMode val="edge"/>
          <c:x val="0.7066458880139983"/>
          <c:y val="6.596343310763525E-2"/>
          <c:w val="0.27668744531933509"/>
          <c:h val="0.86033224505473405"/>
        </c:manualLayout>
      </c:layout>
      <c:overlay val="0"/>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sr-Latn-R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1.5676137598384349E-2"/>
          <c:y val="3.2189391913599368E-2"/>
          <c:w val="0.73492752604928324"/>
          <c:h val="0.92383308548684062"/>
        </c:manualLayout>
      </c:layout>
      <c:pie3DChart>
        <c:varyColors val="1"/>
        <c:ser>
          <c:idx val="0"/>
          <c:order val="0"/>
          <c:tx>
            <c:strRef>
              <c:f>rashodi!$P$96</c:f>
              <c:strCache>
                <c:ptCount val="1"/>
                <c:pt idx="0">
                  <c:v>%</c:v>
                </c:pt>
              </c:strCache>
            </c:strRef>
          </c:tx>
          <c:explosion val="25"/>
          <c:dPt>
            <c:idx val="0"/>
            <c:bubble3D val="0"/>
            <c:explosion val="24"/>
            <c:spPr>
              <a:solidFill>
                <a:srgbClr val="FF66FF"/>
              </a:solidFill>
            </c:spPr>
            <c:extLst>
              <c:ext xmlns:c16="http://schemas.microsoft.com/office/drawing/2014/chart" uri="{C3380CC4-5D6E-409C-BE32-E72D297353CC}">
                <c16:uniqueId val="{00000001-EB2D-4558-820A-D1D70104DD83}"/>
              </c:ext>
            </c:extLst>
          </c:dPt>
          <c:dPt>
            <c:idx val="1"/>
            <c:bubble3D val="0"/>
            <c:spPr>
              <a:solidFill>
                <a:schemeClr val="tx2">
                  <a:lumMod val="60000"/>
                  <a:lumOff val="40000"/>
                </a:schemeClr>
              </a:solidFill>
            </c:spPr>
            <c:extLst>
              <c:ext xmlns:c16="http://schemas.microsoft.com/office/drawing/2014/chart" uri="{C3380CC4-5D6E-409C-BE32-E72D297353CC}">
                <c16:uniqueId val="{00000003-EB2D-4558-820A-D1D70104DD83}"/>
              </c:ext>
            </c:extLst>
          </c:dPt>
          <c:dPt>
            <c:idx val="2"/>
            <c:bubble3D val="0"/>
            <c:spPr>
              <a:solidFill>
                <a:srgbClr val="00B050"/>
              </a:solidFill>
            </c:spPr>
            <c:extLst>
              <c:ext xmlns:c16="http://schemas.microsoft.com/office/drawing/2014/chart" uri="{C3380CC4-5D6E-409C-BE32-E72D297353CC}">
                <c16:uniqueId val="{00000005-EB2D-4558-820A-D1D70104DD83}"/>
              </c:ext>
            </c:extLst>
          </c:dPt>
          <c:dPt>
            <c:idx val="4"/>
            <c:bubble3D val="0"/>
            <c:spPr>
              <a:solidFill>
                <a:schemeClr val="accent6">
                  <a:lumMod val="75000"/>
                </a:schemeClr>
              </a:solidFill>
            </c:spPr>
            <c:extLst>
              <c:ext xmlns:c16="http://schemas.microsoft.com/office/drawing/2014/chart" uri="{C3380CC4-5D6E-409C-BE32-E72D297353CC}">
                <c16:uniqueId val="{00000007-EB2D-4558-820A-D1D70104DD83}"/>
              </c:ext>
            </c:extLst>
          </c:dPt>
          <c:dPt>
            <c:idx val="5"/>
            <c:bubble3D val="0"/>
            <c:spPr>
              <a:solidFill>
                <a:srgbClr val="C00000"/>
              </a:solidFill>
            </c:spPr>
            <c:extLst>
              <c:ext xmlns:c16="http://schemas.microsoft.com/office/drawing/2014/chart" uri="{C3380CC4-5D6E-409C-BE32-E72D297353CC}">
                <c16:uniqueId val="{00000009-EB2D-4558-820A-D1D70104DD83}"/>
              </c:ext>
            </c:extLst>
          </c:dPt>
          <c:dPt>
            <c:idx val="6"/>
            <c:bubble3D val="0"/>
            <c:spPr>
              <a:solidFill>
                <a:srgbClr val="FFFF00"/>
              </a:solidFill>
            </c:spPr>
            <c:extLst>
              <c:ext xmlns:c16="http://schemas.microsoft.com/office/drawing/2014/chart" uri="{C3380CC4-5D6E-409C-BE32-E72D297353CC}">
                <c16:uniqueId val="{0000000B-EB2D-4558-820A-D1D70104DD83}"/>
              </c:ext>
            </c:extLst>
          </c:dPt>
          <c:dPt>
            <c:idx val="7"/>
            <c:bubble3D val="0"/>
            <c:spPr>
              <a:solidFill>
                <a:schemeClr val="accent5">
                  <a:lumMod val="60000"/>
                  <a:lumOff val="40000"/>
                </a:schemeClr>
              </a:solidFill>
            </c:spPr>
            <c:extLst>
              <c:ext xmlns:c16="http://schemas.microsoft.com/office/drawing/2014/chart" uri="{C3380CC4-5D6E-409C-BE32-E72D297353CC}">
                <c16:uniqueId val="{0000000D-EB2D-4558-820A-D1D70104DD83}"/>
              </c:ext>
            </c:extLst>
          </c:dPt>
          <c:dPt>
            <c:idx val="8"/>
            <c:bubble3D val="0"/>
            <c:spPr>
              <a:solidFill>
                <a:schemeClr val="accent6">
                  <a:lumMod val="40000"/>
                  <a:lumOff val="60000"/>
                </a:schemeClr>
              </a:solidFill>
            </c:spPr>
            <c:extLst>
              <c:ext xmlns:c16="http://schemas.microsoft.com/office/drawing/2014/chart" uri="{C3380CC4-5D6E-409C-BE32-E72D297353CC}">
                <c16:uniqueId val="{0000000F-EB2D-4558-820A-D1D70104DD83}"/>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rashodi!$N$97:$N$104</c:f>
              <c:strCache>
                <c:ptCount val="8"/>
                <c:pt idx="0">
                  <c:v>Ured gradonačelnika</c:v>
                </c:pt>
                <c:pt idx="1">
                  <c:v>UO za proračun i financije</c:v>
                </c:pt>
                <c:pt idx="2">
                  <c:v>UO za prostorno uređenje, gradnju  i zaštitu okoliša</c:v>
                </c:pt>
                <c:pt idx="3">
                  <c:v>UO za komunalno gospodarstvo</c:v>
                </c:pt>
                <c:pt idx="4">
                  <c:v>UO za imovinsko pravne poslove</c:v>
                </c:pt>
                <c:pt idx="5">
                  <c:v>UO za gospodarstvo, poljoprivredu i turizam</c:v>
                </c:pt>
                <c:pt idx="6">
                  <c:v>UO za razvoj grada i EU fondove</c:v>
                </c:pt>
                <c:pt idx="7">
                  <c:v>UO za društvene djelatnosti</c:v>
                </c:pt>
              </c:strCache>
            </c:strRef>
          </c:cat>
          <c:val>
            <c:numRef>
              <c:f>rashodi!$P$97:$P$104</c:f>
              <c:numCache>
                <c:formatCode>0.00%</c:formatCode>
                <c:ptCount val="8"/>
                <c:pt idx="0">
                  <c:v>7.3961149361754838E-2</c:v>
                </c:pt>
                <c:pt idx="1">
                  <c:v>9.1485264272801167E-2</c:v>
                </c:pt>
                <c:pt idx="2">
                  <c:v>0.13770253403090549</c:v>
                </c:pt>
                <c:pt idx="3">
                  <c:v>0.15337612274895771</c:v>
                </c:pt>
                <c:pt idx="4">
                  <c:v>1.3845402554605396E-2</c:v>
                </c:pt>
                <c:pt idx="5">
                  <c:v>3.7057993037817795E-2</c:v>
                </c:pt>
                <c:pt idx="6">
                  <c:v>6.3509887805392939E-3</c:v>
                </c:pt>
                <c:pt idx="7">
                  <c:v>0.48622054521261832</c:v>
                </c:pt>
              </c:numCache>
            </c:numRef>
          </c:val>
          <c:extLst>
            <c:ext xmlns:c16="http://schemas.microsoft.com/office/drawing/2014/chart" uri="{C3380CC4-5D6E-409C-BE32-E72D297353CC}">
              <c16:uniqueId val="{00000010-EB2D-4558-820A-D1D70104DD83}"/>
            </c:ext>
          </c:extLst>
        </c:ser>
        <c:dLbls>
          <c:showLegendKey val="0"/>
          <c:showVal val="0"/>
          <c:showCatName val="0"/>
          <c:showSerName val="0"/>
          <c:showPercent val="0"/>
          <c:showBubbleSize val="0"/>
          <c:showLeaderLines val="1"/>
        </c:dLbls>
      </c:pie3DChart>
    </c:plotArea>
    <c:legend>
      <c:legendPos val="r"/>
      <c:layout>
        <c:manualLayout>
          <c:xMode val="edge"/>
          <c:yMode val="edge"/>
          <c:x val="0.79170252819353182"/>
          <c:y val="2.1588615862303793E-2"/>
          <c:w val="0.19957336709642989"/>
          <c:h val="0.97841138413769624"/>
        </c:manualLayout>
      </c:layout>
      <c:overlay val="0"/>
      <c:txPr>
        <a:bodyPr/>
        <a:lstStyle/>
        <a:p>
          <a:pPr>
            <a:defRPr sz="1200">
              <a:latin typeface="Times New Roman" panose="02020603050405020304" pitchFamily="18" charset="0"/>
              <a:cs typeface="Times New Roman" panose="02020603050405020304" pitchFamily="18" charset="0"/>
            </a:defRPr>
          </a:pPr>
          <a:endParaRPr lang="sr-Latn-RS"/>
        </a:p>
      </c:txPr>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1580B0-FD67-410B-AAC4-9962FB24D4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31</Pages>
  <Words>5911</Words>
  <Characters>33698</Characters>
  <Application>Microsoft Office Word</Application>
  <DocSecurity>0</DocSecurity>
  <Lines>280</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Lidija Malović</dc:creator>
  <cp:lastModifiedBy>Lidija Malović</cp:lastModifiedBy>
  <cp:revision>13</cp:revision>
  <cp:lastPrinted>2016-01-15T13:38:00Z</cp:lastPrinted>
  <dcterms:created xsi:type="dcterms:W3CDTF">2020-01-26T20:11:00Z</dcterms:created>
  <dcterms:modified xsi:type="dcterms:W3CDTF">2020-01-27T13:14:00Z</dcterms:modified>
</cp:coreProperties>
</file>