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13" w:rsidRDefault="00F91113" w:rsidP="00F91113">
      <w:pPr>
        <w:jc w:val="right"/>
        <w:rPr>
          <w:b/>
        </w:rPr>
      </w:pPr>
      <w:r w:rsidRPr="00F91113">
        <w:rPr>
          <w:b/>
        </w:rPr>
        <w:t xml:space="preserve">Obrazac: </w:t>
      </w:r>
      <w:r w:rsidR="00DF7BDE">
        <w:rPr>
          <w:b/>
        </w:rPr>
        <w:t>porezna prijava za</w:t>
      </w:r>
      <w:r w:rsidRPr="00F91113">
        <w:rPr>
          <w:b/>
        </w:rPr>
        <w:t xml:space="preserve"> poslovni prostor</w:t>
      </w:r>
    </w:p>
    <w:p w:rsidR="00DF7BDE" w:rsidRPr="00F91113" w:rsidRDefault="00DF7BDE" w:rsidP="00F91113">
      <w:pPr>
        <w:jc w:val="right"/>
        <w:rPr>
          <w:b/>
        </w:rPr>
      </w:pPr>
    </w:p>
    <w:p w:rsidR="008D5E32" w:rsidRDefault="00F91113" w:rsidP="00DF7BDE">
      <w:pPr>
        <w:ind w:right="-1124"/>
        <w:rPr>
          <w:b/>
          <w:sz w:val="20"/>
          <w:szCs w:val="20"/>
        </w:rPr>
      </w:pPr>
      <w:r w:rsidRPr="00DF7BDE">
        <w:rPr>
          <w:b/>
          <w:sz w:val="20"/>
          <w:szCs w:val="20"/>
        </w:rPr>
        <w:t>I</w:t>
      </w:r>
      <w:r w:rsidRPr="00DF7BDE">
        <w:rPr>
          <w:b/>
          <w:sz w:val="20"/>
          <w:szCs w:val="20"/>
        </w:rPr>
        <w:tab/>
        <w:t>PODACI O NEKRETNINI</w:t>
      </w:r>
    </w:p>
    <w:p w:rsidR="0011492A" w:rsidRDefault="0011492A" w:rsidP="00DF7BDE">
      <w:pPr>
        <w:ind w:right="-1124"/>
        <w:rPr>
          <w:b/>
          <w:sz w:val="20"/>
          <w:szCs w:val="20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2397"/>
        <w:gridCol w:w="277"/>
        <w:gridCol w:w="1430"/>
        <w:gridCol w:w="1244"/>
        <w:gridCol w:w="32"/>
      </w:tblGrid>
      <w:tr w:rsidR="00776F8C" w:rsidRPr="00776F8C" w:rsidTr="00776F8C">
        <w:trPr>
          <w:trHeight w:val="340"/>
        </w:trPr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Broj pošte i mjesto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Ulica/trg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Kućni broj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Dodatak</w:t>
            </w:r>
          </w:p>
        </w:tc>
        <w:bookmarkStart w:id="0" w:name="_GoBack"/>
        <w:bookmarkEnd w:id="0"/>
      </w:tr>
      <w:tr w:rsidR="00776F8C" w:rsidRPr="00776F8C" w:rsidTr="00776F8C">
        <w:trPr>
          <w:trHeight w:val="340"/>
        </w:trPr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5E32" w:rsidRPr="00776F8C" w:rsidRDefault="008D5E32" w:rsidP="00776F8C">
            <w:pPr>
              <w:ind w:right="-1124"/>
              <w:rPr>
                <w:b/>
                <w:sz w:val="20"/>
                <w:szCs w:val="20"/>
              </w:rPr>
            </w:pPr>
          </w:p>
        </w:tc>
      </w:tr>
      <w:tr w:rsidR="00776F8C" w:rsidRPr="00776F8C" w:rsidTr="00776F8C">
        <w:trPr>
          <w:gridAfter w:val="1"/>
          <w:wAfter w:w="32" w:type="dxa"/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Katastarska općina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Katastarska čestica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ZK uložak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5C2" w:rsidRPr="00776F8C" w:rsidRDefault="000B65C2" w:rsidP="000B65C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Područje kulturno</w:t>
            </w:r>
          </w:p>
          <w:p w:rsidR="000B65C2" w:rsidRPr="00776F8C" w:rsidRDefault="000B65C2" w:rsidP="000B65C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povijesne cjeline DA/NE</w:t>
            </w:r>
          </w:p>
        </w:tc>
      </w:tr>
      <w:tr w:rsidR="00776F8C" w:rsidRPr="00776F8C" w:rsidTr="00776F8C">
        <w:trPr>
          <w:gridAfter w:val="1"/>
          <w:wAfter w:w="32" w:type="dxa"/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5C2" w:rsidRPr="00776F8C" w:rsidRDefault="000B65C2" w:rsidP="00F91113">
            <w:pPr>
              <w:rPr>
                <w:sz w:val="20"/>
                <w:szCs w:val="20"/>
              </w:rPr>
            </w:pPr>
          </w:p>
        </w:tc>
      </w:tr>
    </w:tbl>
    <w:p w:rsidR="0075097B" w:rsidRDefault="0075097B" w:rsidP="00F91113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350"/>
        <w:gridCol w:w="2477"/>
        <w:gridCol w:w="2551"/>
      </w:tblGrid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75097B" w:rsidRPr="008F61F6" w:rsidRDefault="0075097B" w:rsidP="00F91113">
            <w:pPr>
              <w:rPr>
                <w:b/>
                <w:sz w:val="20"/>
                <w:szCs w:val="20"/>
              </w:rPr>
            </w:pPr>
            <w:r w:rsidRPr="008F61F6">
              <w:rPr>
                <w:b/>
                <w:sz w:val="20"/>
                <w:szCs w:val="20"/>
              </w:rPr>
              <w:t>Namjena nekretnine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75097B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Neto podna površina u m²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Stanje nekretnine</w:t>
            </w:r>
          </w:p>
          <w:p w:rsidR="0075097B" w:rsidRPr="0008753F" w:rsidRDefault="0075097B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(1,2 ili 3)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Godina izgradnje/</w:t>
            </w:r>
          </w:p>
          <w:p w:rsidR="0075097B" w:rsidRPr="0008753F" w:rsidRDefault="0075097B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zadnje rekonstrukcije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75097B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Zemljište koje služi za obavljanje posl. djelatnosti m²</w:t>
            </w:r>
          </w:p>
        </w:tc>
      </w:tr>
      <w:tr w:rsidR="004167E2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167E2" w:rsidRPr="0008753F" w:rsidRDefault="004167E2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Poslovne aktivnosti/djelatnosti prema NKD 2007</w:t>
            </w:r>
            <w:r w:rsidR="00E17C90">
              <w:rPr>
                <w:sz w:val="20"/>
                <w:szCs w:val="20"/>
              </w:rPr>
              <w:t>. (upisati 4-znamenkastu oznaku</w:t>
            </w:r>
            <w:r w:rsidRPr="0008753F">
              <w:rPr>
                <w:sz w:val="20"/>
                <w:szCs w:val="20"/>
              </w:rPr>
              <w:t xml:space="preserve"> iz NKD-a</w:t>
            </w:r>
            <w:r w:rsidR="00E17C90">
              <w:rPr>
                <w:sz w:val="20"/>
                <w:szCs w:val="20"/>
              </w:rPr>
              <w:t>)</w:t>
            </w:r>
            <w:r w:rsidRPr="0008753F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shd w:val="clear" w:color="auto" w:fill="AEAAAA"/>
            <w:vAlign w:val="center"/>
          </w:tcPr>
          <w:p w:rsidR="004167E2" w:rsidRPr="00E17C90" w:rsidRDefault="004167E2" w:rsidP="00F91113">
            <w:pPr>
              <w:rPr>
                <w:color w:val="auto"/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3D7D07" w:rsidRPr="0008753F" w:rsidRDefault="0040202E" w:rsidP="003D7D07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1.</w:t>
            </w:r>
            <w:r w:rsidR="003D7D07" w:rsidRPr="00087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3D7D07" w:rsidRPr="0008753F" w:rsidRDefault="0040202E" w:rsidP="003D7D07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2.</w:t>
            </w:r>
            <w:r w:rsidR="003D7D07" w:rsidRPr="00087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3D7D07" w:rsidRPr="0008753F" w:rsidRDefault="0040202E" w:rsidP="003D7D07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3.</w:t>
            </w:r>
            <w:r w:rsidR="003D7D07" w:rsidRPr="00087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3D7D07" w:rsidRPr="0008753F" w:rsidRDefault="0040202E" w:rsidP="003D7D07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3D7D07" w:rsidRPr="0008753F" w:rsidRDefault="0040202E" w:rsidP="003D7D07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75097B" w:rsidRPr="0008753F" w:rsidRDefault="0040202E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Poslovni prostor koji koriste neprofitne organizacije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5097B" w:rsidRPr="0008753F" w:rsidRDefault="0075097B" w:rsidP="00F91113">
            <w:pPr>
              <w:rPr>
                <w:sz w:val="20"/>
                <w:szCs w:val="20"/>
              </w:rPr>
            </w:pPr>
          </w:p>
        </w:tc>
      </w:tr>
      <w:tr w:rsidR="009B6514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9B6514" w:rsidRPr="0008753F" w:rsidRDefault="009B6514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Ostale pomoćne prostorije (izvan glavne poslovne zgrade):</w:t>
            </w:r>
          </w:p>
        </w:tc>
        <w:tc>
          <w:tcPr>
            <w:tcW w:w="7796" w:type="dxa"/>
            <w:gridSpan w:val="4"/>
            <w:shd w:val="clear" w:color="auto" w:fill="AEAAAA"/>
            <w:vAlign w:val="center"/>
          </w:tcPr>
          <w:p w:rsidR="009B6514" w:rsidRPr="0008753F" w:rsidRDefault="009B6514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0202E" w:rsidRPr="0008753F" w:rsidRDefault="007232B8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0202E" w:rsidRPr="0008753F" w:rsidRDefault="007232B8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0202E" w:rsidRPr="0008753F" w:rsidRDefault="007232B8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40202E" w:rsidRPr="0008753F" w:rsidRDefault="007232B8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0202E" w:rsidRPr="0008753F" w:rsidRDefault="0040202E" w:rsidP="00F91113">
            <w:pPr>
              <w:rPr>
                <w:sz w:val="20"/>
                <w:szCs w:val="20"/>
              </w:rPr>
            </w:pPr>
          </w:p>
        </w:tc>
      </w:tr>
      <w:tr w:rsidR="00B41DF6" w:rsidRPr="0008753F" w:rsidTr="008D5E32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7232B8" w:rsidRPr="0008753F" w:rsidRDefault="007232B8" w:rsidP="00F91113">
            <w:pPr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32B8" w:rsidRPr="0008753F" w:rsidRDefault="007232B8" w:rsidP="00F9111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232B8" w:rsidRPr="0008753F" w:rsidRDefault="007232B8" w:rsidP="00F91113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7232B8" w:rsidRPr="0008753F" w:rsidRDefault="007232B8" w:rsidP="00F911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232B8" w:rsidRPr="0008753F" w:rsidRDefault="007232B8" w:rsidP="00F91113">
            <w:pPr>
              <w:rPr>
                <w:sz w:val="20"/>
                <w:szCs w:val="20"/>
              </w:rPr>
            </w:pPr>
          </w:p>
        </w:tc>
      </w:tr>
    </w:tbl>
    <w:p w:rsidR="007232B8" w:rsidRDefault="007232B8" w:rsidP="00F91113">
      <w:pPr>
        <w:rPr>
          <w:sz w:val="20"/>
          <w:szCs w:val="20"/>
        </w:rPr>
      </w:pPr>
    </w:p>
    <w:p w:rsidR="007232B8" w:rsidRPr="00DF7BDE" w:rsidRDefault="007232B8" w:rsidP="00F91113">
      <w:pPr>
        <w:rPr>
          <w:b/>
          <w:sz w:val="20"/>
          <w:szCs w:val="20"/>
        </w:rPr>
      </w:pPr>
      <w:r w:rsidRPr="00DF7BDE">
        <w:rPr>
          <w:b/>
          <w:sz w:val="20"/>
          <w:szCs w:val="20"/>
        </w:rPr>
        <w:t>II</w:t>
      </w:r>
      <w:r w:rsidRPr="00DF7BDE">
        <w:rPr>
          <w:b/>
          <w:sz w:val="20"/>
          <w:szCs w:val="20"/>
        </w:rPr>
        <w:tab/>
        <w:t>PODACI O VLASNIKU/SUVLASNIKU NEKRETNINE (samostalni posjednik/porezni obveznik)</w:t>
      </w:r>
    </w:p>
    <w:p w:rsidR="00B41DF6" w:rsidRDefault="00B41DF6" w:rsidP="00F91113">
      <w:pPr>
        <w:rPr>
          <w:sz w:val="20"/>
          <w:szCs w:val="20"/>
        </w:rPr>
      </w:pPr>
    </w:p>
    <w:tbl>
      <w:tblPr>
        <w:tblW w:w="1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960"/>
        <w:gridCol w:w="2408"/>
        <w:gridCol w:w="1315"/>
        <w:gridCol w:w="814"/>
        <w:gridCol w:w="1665"/>
        <w:gridCol w:w="1148"/>
        <w:gridCol w:w="1308"/>
        <w:gridCol w:w="11"/>
      </w:tblGrid>
      <w:tr w:rsidR="00776F8C" w:rsidRPr="00776F8C" w:rsidTr="00776F8C">
        <w:trPr>
          <w:trHeight w:val="34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R.</w:t>
            </w:r>
          </w:p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br.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IME I PREZIME /</w:t>
            </w:r>
          </w:p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NAZIV VLASNIKA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Adresa/sjedište</w:t>
            </w:r>
          </w:p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vlasnika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OIB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Vlasnički udio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Adresa za zaprimanje pismena*</w:t>
            </w:r>
          </w:p>
        </w:tc>
        <w:tc>
          <w:tcPr>
            <w:tcW w:w="2467" w:type="dxa"/>
            <w:gridSpan w:val="3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Kontakt</w:t>
            </w:r>
          </w:p>
        </w:tc>
      </w:tr>
      <w:tr w:rsidR="00776F8C" w:rsidRPr="00776F8C" w:rsidTr="00776F8C">
        <w:trPr>
          <w:gridAfter w:val="1"/>
          <w:wAfter w:w="11" w:type="dxa"/>
          <w:trHeight w:val="340"/>
        </w:trPr>
        <w:tc>
          <w:tcPr>
            <w:tcW w:w="437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Tel.</w:t>
            </w:r>
            <w:r w:rsidR="008D5E32" w:rsidRPr="00776F8C">
              <w:rPr>
                <w:sz w:val="20"/>
                <w:szCs w:val="20"/>
              </w:rPr>
              <w:t xml:space="preserve"> </w:t>
            </w:r>
            <w:r w:rsidRPr="00776F8C">
              <w:rPr>
                <w:sz w:val="20"/>
                <w:szCs w:val="20"/>
              </w:rPr>
              <w:t>/</w:t>
            </w:r>
            <w:r w:rsidR="008D5E32" w:rsidRPr="00776F8C">
              <w:rPr>
                <w:sz w:val="20"/>
                <w:szCs w:val="20"/>
              </w:rPr>
              <w:t xml:space="preserve"> </w:t>
            </w:r>
            <w:r w:rsidRPr="00776F8C">
              <w:rPr>
                <w:sz w:val="20"/>
                <w:szCs w:val="20"/>
              </w:rPr>
              <w:t>Mob</w:t>
            </w:r>
            <w:r w:rsidR="008D5E32" w:rsidRPr="00776F8C">
              <w:rPr>
                <w:sz w:val="20"/>
                <w:szCs w:val="20"/>
              </w:rPr>
              <w:t>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e-mail</w:t>
            </w:r>
          </w:p>
        </w:tc>
      </w:tr>
      <w:tr w:rsidR="00776F8C" w:rsidRPr="00776F8C" w:rsidTr="00776F8C">
        <w:trPr>
          <w:gridAfter w:val="1"/>
          <w:wAfter w:w="11" w:type="dxa"/>
          <w:trHeight w:val="340"/>
        </w:trPr>
        <w:tc>
          <w:tcPr>
            <w:tcW w:w="437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1.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41DF6" w:rsidRPr="00776F8C" w:rsidRDefault="00B41DF6" w:rsidP="00776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</w:tr>
      <w:tr w:rsidR="00776F8C" w:rsidRPr="00776F8C" w:rsidTr="00776F8C">
        <w:trPr>
          <w:gridAfter w:val="1"/>
          <w:wAfter w:w="11" w:type="dxa"/>
          <w:trHeight w:val="340"/>
        </w:trPr>
        <w:tc>
          <w:tcPr>
            <w:tcW w:w="437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2.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</w:tr>
      <w:tr w:rsidR="00776F8C" w:rsidRPr="00776F8C" w:rsidTr="00776F8C">
        <w:trPr>
          <w:gridAfter w:val="1"/>
          <w:wAfter w:w="11" w:type="dxa"/>
          <w:trHeight w:val="340"/>
        </w:trPr>
        <w:tc>
          <w:tcPr>
            <w:tcW w:w="437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3.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B41DF6" w:rsidRPr="00776F8C" w:rsidRDefault="00B41DF6" w:rsidP="00B41DF6">
            <w:pPr>
              <w:rPr>
                <w:sz w:val="20"/>
                <w:szCs w:val="20"/>
              </w:rPr>
            </w:pPr>
          </w:p>
        </w:tc>
      </w:tr>
    </w:tbl>
    <w:p w:rsidR="007232B8" w:rsidRDefault="00072B92" w:rsidP="00F91113">
      <w:pPr>
        <w:rPr>
          <w:sz w:val="20"/>
          <w:szCs w:val="20"/>
        </w:rPr>
      </w:pPr>
      <w:r>
        <w:rPr>
          <w:sz w:val="20"/>
          <w:szCs w:val="20"/>
        </w:rPr>
        <w:t>*ispuniti u slučaju da je adresa za zaprimanje pismena različita od adrese/sjedišta vlasnika nekretnine</w:t>
      </w:r>
    </w:p>
    <w:p w:rsidR="00072B92" w:rsidRDefault="00072B92" w:rsidP="00F91113">
      <w:pPr>
        <w:rPr>
          <w:sz w:val="20"/>
          <w:szCs w:val="20"/>
        </w:rPr>
      </w:pPr>
    </w:p>
    <w:p w:rsidR="00072B92" w:rsidRDefault="00072B92" w:rsidP="00F91113">
      <w:pPr>
        <w:rPr>
          <w:b/>
          <w:sz w:val="20"/>
          <w:szCs w:val="20"/>
        </w:rPr>
      </w:pPr>
      <w:r w:rsidRPr="00DF7BDE">
        <w:rPr>
          <w:b/>
          <w:sz w:val="20"/>
          <w:szCs w:val="20"/>
        </w:rPr>
        <w:t>III</w:t>
      </w:r>
      <w:r w:rsidRPr="00DF7BDE">
        <w:rPr>
          <w:b/>
          <w:sz w:val="20"/>
          <w:szCs w:val="20"/>
        </w:rPr>
        <w:tab/>
        <w:t>PODACI O KORISNIKU NEKRETNINE (nesamostalni posjednik/porezni obveznik)</w:t>
      </w:r>
    </w:p>
    <w:p w:rsidR="008D5E32" w:rsidRDefault="008D5E32" w:rsidP="00F91113">
      <w:pPr>
        <w:rPr>
          <w:b/>
          <w:sz w:val="20"/>
          <w:szCs w:val="20"/>
        </w:rPr>
      </w:pP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134"/>
        <w:gridCol w:w="2268"/>
        <w:gridCol w:w="1417"/>
        <w:gridCol w:w="1421"/>
      </w:tblGrid>
      <w:tr w:rsidR="00776F8C" w:rsidRPr="00776F8C" w:rsidTr="00776F8C">
        <w:trPr>
          <w:trHeight w:val="34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IME I PREZIME /</w:t>
            </w:r>
          </w:p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NAZIV KORISNIKA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Adresa/sjedište korisnika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OIB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Adresa za zaprimanje pismena **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8D5E32" w:rsidRPr="00776F8C" w:rsidRDefault="008D5E32" w:rsidP="008D5E32">
            <w:pPr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Kontakt</w:t>
            </w:r>
          </w:p>
        </w:tc>
      </w:tr>
      <w:tr w:rsidR="00776F8C" w:rsidRPr="00776F8C" w:rsidTr="00776F8C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5E32" w:rsidRPr="00776F8C" w:rsidRDefault="008D5E32" w:rsidP="00776F8C">
            <w:pPr>
              <w:jc w:val="center"/>
              <w:rPr>
                <w:b/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Tel. / Mob.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  <w:r w:rsidRPr="00776F8C">
              <w:rPr>
                <w:sz w:val="20"/>
                <w:szCs w:val="20"/>
              </w:rPr>
              <w:t>e-mail</w:t>
            </w:r>
          </w:p>
        </w:tc>
      </w:tr>
      <w:tr w:rsidR="00776F8C" w:rsidRPr="00776F8C" w:rsidTr="00776F8C">
        <w:trPr>
          <w:trHeight w:val="777"/>
        </w:trPr>
        <w:tc>
          <w:tcPr>
            <w:tcW w:w="2518" w:type="dxa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D5E32" w:rsidRPr="00776F8C" w:rsidRDefault="008D5E32" w:rsidP="008D5E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5E32" w:rsidRPr="00776F8C" w:rsidRDefault="008D5E32" w:rsidP="008D5E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5E32" w:rsidRPr="00776F8C" w:rsidRDefault="008D5E32" w:rsidP="008D5E32">
            <w:pPr>
              <w:rPr>
                <w:b/>
                <w:sz w:val="20"/>
                <w:szCs w:val="20"/>
              </w:rPr>
            </w:pPr>
          </w:p>
        </w:tc>
      </w:tr>
    </w:tbl>
    <w:p w:rsidR="00072B92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*ispuniti kada je porezni obveznik plaćanja poreza na nekretnine korisnik/nesamostalni posjednik, a ne vlasnik nekretnine</w:t>
      </w: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**ispuniti u slučaju da je adresa za zaprimanje pismena različita od adrese/sjedišta korisnika/nesamostalnog posjednika</w:t>
      </w:r>
    </w:p>
    <w:p w:rsidR="00104B89" w:rsidRDefault="00104B89" w:rsidP="00104B89">
      <w:pPr>
        <w:jc w:val="both"/>
        <w:rPr>
          <w:sz w:val="20"/>
          <w:szCs w:val="20"/>
        </w:rPr>
      </w:pP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PRAVNA OSNOVA iz koje proizlazi da je porezni obveznik korisnik/nesamostalni posjednik (zaokružiti pravnu osnovu):</w:t>
      </w: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-preneseno pravnim poslom (ugovorom), datum sklapanja pravnog posla (ugovora): _______________</w:t>
      </w: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-nekretnina u vlasništvu JLS-a, JLP(R)S-a ili Republike Hrvatske</w:t>
      </w: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-nema valjanog pravnog temelja</w:t>
      </w:r>
    </w:p>
    <w:p w:rsidR="00104B89" w:rsidRDefault="00104B89" w:rsidP="00104B89">
      <w:pPr>
        <w:jc w:val="both"/>
        <w:rPr>
          <w:sz w:val="20"/>
          <w:szCs w:val="20"/>
        </w:rPr>
      </w:pPr>
      <w:r>
        <w:rPr>
          <w:sz w:val="20"/>
          <w:szCs w:val="20"/>
        </w:rPr>
        <w:t>-vlasnik je nepoznat</w:t>
      </w:r>
    </w:p>
    <w:p w:rsidR="00104B89" w:rsidRDefault="00104B89" w:rsidP="00104B89">
      <w:pPr>
        <w:jc w:val="both"/>
        <w:rPr>
          <w:sz w:val="20"/>
          <w:szCs w:val="20"/>
        </w:rPr>
      </w:pPr>
    </w:p>
    <w:p w:rsidR="00104B89" w:rsidRPr="00DF7BDE" w:rsidRDefault="00104B89" w:rsidP="00104B89">
      <w:pPr>
        <w:ind w:left="720" w:hanging="720"/>
        <w:jc w:val="both"/>
        <w:rPr>
          <w:b/>
          <w:sz w:val="20"/>
          <w:szCs w:val="20"/>
        </w:rPr>
      </w:pPr>
      <w:r w:rsidRPr="00DF7BDE">
        <w:rPr>
          <w:b/>
          <w:sz w:val="20"/>
          <w:szCs w:val="20"/>
        </w:rPr>
        <w:t>IV</w:t>
      </w:r>
      <w:r w:rsidRPr="00DF7BDE">
        <w:rPr>
          <w:b/>
          <w:sz w:val="20"/>
          <w:szCs w:val="20"/>
        </w:rPr>
        <w:tab/>
        <w:t>PODACI O GARAŽNIM PROSTORIMA KOJE POREZNI OBVEZNIK POSJEDUJE NA PODRUČJU GRADA KARLOVCA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2127"/>
        <w:gridCol w:w="1134"/>
        <w:gridCol w:w="1275"/>
        <w:gridCol w:w="1276"/>
        <w:gridCol w:w="992"/>
        <w:gridCol w:w="1276"/>
        <w:gridCol w:w="992"/>
      </w:tblGrid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br.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Neto podna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površina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 m²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Adresa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garažnog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prostora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Stanje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garažnog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prostora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(1,2 ili 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Godina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izgradnje/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zadnja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rekonstruk.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DF7BDE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K</w:t>
            </w:r>
            <w:r>
              <w:rPr>
                <w:sz w:val="20"/>
              </w:rPr>
              <w:t>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DF7BDE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K</w:t>
            </w:r>
            <w:r>
              <w:rPr>
                <w:sz w:val="20"/>
              </w:rPr>
              <w:t>.č.br.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ZK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uložak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Vlasnički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udio</w:t>
            </w: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</w:tbl>
    <w:p w:rsidR="008C6CAC" w:rsidRDefault="008C6CAC" w:rsidP="008C6CAC">
      <w:pPr>
        <w:ind w:right="-999"/>
        <w:jc w:val="both"/>
        <w:rPr>
          <w:sz w:val="20"/>
        </w:rPr>
      </w:pPr>
    </w:p>
    <w:p w:rsidR="008C6CAC" w:rsidRPr="00DF7BDE" w:rsidRDefault="008C6CAC" w:rsidP="008C6CAC">
      <w:pPr>
        <w:ind w:left="705" w:right="-999" w:hanging="705"/>
        <w:jc w:val="both"/>
        <w:rPr>
          <w:b/>
          <w:sz w:val="20"/>
        </w:rPr>
      </w:pPr>
      <w:r w:rsidRPr="00DF7BDE">
        <w:rPr>
          <w:b/>
          <w:sz w:val="20"/>
        </w:rPr>
        <w:t>V</w:t>
      </w:r>
      <w:r w:rsidRPr="00DF7BDE">
        <w:rPr>
          <w:b/>
          <w:sz w:val="20"/>
        </w:rPr>
        <w:tab/>
        <w:t>PODACI O NEIZGRAĐENIM GRAĐEV</w:t>
      </w:r>
      <w:r w:rsidR="00297818">
        <w:rPr>
          <w:b/>
          <w:sz w:val="20"/>
        </w:rPr>
        <w:t>INSKIM ZEMLJIŠTIMA KOJE POREZNI</w:t>
      </w:r>
      <w:r w:rsidRPr="00DF7BDE">
        <w:rPr>
          <w:b/>
          <w:sz w:val="20"/>
        </w:rPr>
        <w:t xml:space="preserve"> OBVEZNIK  </w:t>
      </w:r>
    </w:p>
    <w:p w:rsidR="008C6CAC" w:rsidRPr="00DF7BDE" w:rsidRDefault="008C6CAC" w:rsidP="008C6CAC">
      <w:pPr>
        <w:ind w:left="705" w:right="-999"/>
        <w:jc w:val="both"/>
        <w:rPr>
          <w:b/>
          <w:sz w:val="20"/>
        </w:rPr>
      </w:pPr>
      <w:r w:rsidRPr="00DF7BDE">
        <w:rPr>
          <w:b/>
          <w:sz w:val="20"/>
        </w:rPr>
        <w:t>POSJEDUJE NA PODRUČJU GRADA KARLOVCA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4536"/>
        <w:gridCol w:w="1417"/>
        <w:gridCol w:w="992"/>
        <w:gridCol w:w="1276"/>
        <w:gridCol w:w="992"/>
      </w:tblGrid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R</w:t>
            </w:r>
            <w:r>
              <w:rPr>
                <w:sz w:val="20"/>
              </w:rPr>
              <w:t>.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br.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Stvarna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površina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 m²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Adresa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zemljišta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7BDE" w:rsidRPr="000D1CAE" w:rsidRDefault="00DF7BDE" w:rsidP="00297818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K.O.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297818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K</w:t>
            </w:r>
            <w:r w:rsidR="00297818">
              <w:rPr>
                <w:sz w:val="20"/>
              </w:rPr>
              <w:t>.č.br.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ZK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uložak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 xml:space="preserve">Vlasnički </w:t>
            </w:r>
          </w:p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udio</w:t>
            </w: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DF7BDE" w:rsidRPr="000D1CAE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  <w:r w:rsidRPr="000D1CAE">
              <w:rPr>
                <w:sz w:val="20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F7BDE" w:rsidRPr="000D1CAE" w:rsidRDefault="00DF7BDE" w:rsidP="0008753F">
            <w:pPr>
              <w:ind w:right="-999"/>
              <w:jc w:val="both"/>
              <w:rPr>
                <w:sz w:val="20"/>
              </w:rPr>
            </w:pPr>
          </w:p>
        </w:tc>
      </w:tr>
    </w:tbl>
    <w:p w:rsidR="008C6CAC" w:rsidRDefault="008C6CAC" w:rsidP="008C6CAC">
      <w:pPr>
        <w:ind w:left="705" w:right="-999" w:hanging="705"/>
        <w:jc w:val="both"/>
        <w:rPr>
          <w:sz w:val="20"/>
        </w:rPr>
      </w:pPr>
    </w:p>
    <w:p w:rsidR="008C6CAC" w:rsidRPr="00297818" w:rsidRDefault="008C6CAC" w:rsidP="008C6CAC">
      <w:pPr>
        <w:ind w:left="705" w:right="-999" w:hanging="705"/>
        <w:jc w:val="both"/>
        <w:rPr>
          <w:b/>
          <w:sz w:val="20"/>
        </w:rPr>
      </w:pPr>
      <w:r w:rsidRPr="00297818">
        <w:rPr>
          <w:b/>
          <w:sz w:val="20"/>
        </w:rPr>
        <w:t>VI</w:t>
      </w:r>
      <w:r w:rsidRPr="00297818">
        <w:rPr>
          <w:b/>
          <w:sz w:val="20"/>
        </w:rPr>
        <w:tab/>
        <w:t xml:space="preserve">PODACI O PROSTORIMA BEZ NAMJENE KOJE POREZNI OBVEZNIK POSJEDUJE </w:t>
      </w:r>
    </w:p>
    <w:p w:rsidR="008C6CAC" w:rsidRPr="00297818" w:rsidRDefault="008C6CAC" w:rsidP="008C6CAC">
      <w:pPr>
        <w:ind w:left="705" w:right="-999"/>
        <w:jc w:val="both"/>
        <w:rPr>
          <w:b/>
          <w:sz w:val="20"/>
        </w:rPr>
      </w:pPr>
      <w:r w:rsidRPr="00297818">
        <w:rPr>
          <w:b/>
          <w:sz w:val="20"/>
        </w:rPr>
        <w:t>NA PODRUČJU GRADA KARLOVCA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2268"/>
        <w:gridCol w:w="1134"/>
        <w:gridCol w:w="1276"/>
        <w:gridCol w:w="1417"/>
        <w:gridCol w:w="992"/>
        <w:gridCol w:w="1276"/>
        <w:gridCol w:w="992"/>
      </w:tblGrid>
      <w:tr w:rsidR="00297818" w:rsidRPr="00251683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R.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br.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Neto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podna </w:t>
            </w:r>
          </w:p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površina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Adresa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prostora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Stanje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prostora</w:t>
            </w:r>
          </w:p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(1,2.ili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3.)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Godina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izgradnje/</w:t>
            </w:r>
          </w:p>
          <w:p w:rsidR="00297818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zadnja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rekonstruk.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7818" w:rsidRPr="0086339A" w:rsidRDefault="00297818" w:rsidP="00297818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K</w:t>
            </w:r>
            <w:r>
              <w:rPr>
                <w:sz w:val="20"/>
              </w:rPr>
              <w:t>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86339A" w:rsidRDefault="00297818" w:rsidP="00297818">
            <w:pPr>
              <w:ind w:right="-999"/>
              <w:jc w:val="both"/>
              <w:rPr>
                <w:sz w:val="20"/>
              </w:rPr>
            </w:pPr>
            <w:r>
              <w:rPr>
                <w:sz w:val="20"/>
              </w:rPr>
              <w:t>K.č.br.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 xml:space="preserve">ZK 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uložak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Vlasnički</w:t>
            </w:r>
          </w:p>
          <w:p w:rsidR="00297818" w:rsidRPr="0086339A" w:rsidRDefault="00297818" w:rsidP="0008753F">
            <w:pPr>
              <w:ind w:right="-999"/>
              <w:jc w:val="both"/>
              <w:rPr>
                <w:sz w:val="20"/>
              </w:rPr>
            </w:pPr>
            <w:r w:rsidRPr="0086339A">
              <w:rPr>
                <w:sz w:val="20"/>
              </w:rPr>
              <w:t>udio</w:t>
            </w:r>
          </w:p>
        </w:tc>
      </w:tr>
      <w:tr w:rsidR="00297818" w:rsidRPr="00251683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  <w:r w:rsidRPr="00251683">
              <w:rPr>
                <w:sz w:val="20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297818" w:rsidRPr="00251683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  <w:r w:rsidRPr="00251683">
              <w:rPr>
                <w:sz w:val="20"/>
              </w:rPr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</w:tr>
      <w:tr w:rsidR="00297818" w:rsidRPr="00251683" w:rsidTr="008D5E32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  <w:r w:rsidRPr="00251683">
              <w:rPr>
                <w:sz w:val="20"/>
              </w:rPr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7818" w:rsidRPr="00251683" w:rsidRDefault="00297818" w:rsidP="0008753F">
            <w:pPr>
              <w:ind w:right="-999"/>
              <w:jc w:val="both"/>
              <w:rPr>
                <w:sz w:val="20"/>
              </w:rPr>
            </w:pPr>
          </w:p>
        </w:tc>
      </w:tr>
    </w:tbl>
    <w:p w:rsidR="008C6CAC" w:rsidRDefault="008C6CAC" w:rsidP="008C6CAC">
      <w:pPr>
        <w:ind w:left="705" w:right="-999" w:hanging="705"/>
        <w:jc w:val="both"/>
        <w:rPr>
          <w:sz w:val="20"/>
        </w:rPr>
      </w:pPr>
    </w:p>
    <w:p w:rsidR="008C6CAC" w:rsidRPr="00297818" w:rsidRDefault="008C6CAC" w:rsidP="008C6CAC">
      <w:pPr>
        <w:ind w:left="705" w:right="-999" w:hanging="705"/>
        <w:jc w:val="both"/>
        <w:rPr>
          <w:b/>
          <w:sz w:val="20"/>
        </w:rPr>
      </w:pPr>
      <w:r w:rsidRPr="00297818">
        <w:rPr>
          <w:b/>
          <w:sz w:val="20"/>
        </w:rPr>
        <w:t>VII</w:t>
      </w:r>
      <w:r w:rsidRPr="00297818">
        <w:rPr>
          <w:b/>
          <w:sz w:val="20"/>
        </w:rPr>
        <w:tab/>
        <w:t>NAPOMENA POREZNOG OBVEZNIKA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C6CAC" w:rsidRPr="00251683" w:rsidTr="008D5E32">
        <w:trPr>
          <w:trHeight w:val="2530"/>
        </w:trPr>
        <w:tc>
          <w:tcPr>
            <w:tcW w:w="10773" w:type="dxa"/>
            <w:shd w:val="clear" w:color="auto" w:fill="auto"/>
          </w:tcPr>
          <w:p w:rsidR="008C6CAC" w:rsidRDefault="008C6CAC" w:rsidP="0008753F">
            <w:pPr>
              <w:ind w:right="-999"/>
              <w:jc w:val="both"/>
              <w:rPr>
                <w:sz w:val="20"/>
              </w:rPr>
            </w:pPr>
          </w:p>
          <w:p w:rsidR="008C6CAC" w:rsidRDefault="008C6CAC" w:rsidP="0008753F">
            <w:pPr>
              <w:ind w:right="-999"/>
              <w:jc w:val="both"/>
              <w:rPr>
                <w:sz w:val="20"/>
              </w:rPr>
            </w:pPr>
          </w:p>
          <w:p w:rsidR="008C6CAC" w:rsidRPr="00251683" w:rsidRDefault="008C6CAC" w:rsidP="0008753F">
            <w:pPr>
              <w:ind w:right="-999"/>
              <w:jc w:val="both"/>
              <w:rPr>
                <w:sz w:val="20"/>
              </w:rPr>
            </w:pPr>
          </w:p>
          <w:p w:rsidR="008C6CAC" w:rsidRPr="00251683" w:rsidRDefault="008C6CAC" w:rsidP="0008753F">
            <w:pPr>
              <w:ind w:right="-999"/>
              <w:jc w:val="both"/>
              <w:rPr>
                <w:sz w:val="20"/>
              </w:rPr>
            </w:pPr>
          </w:p>
        </w:tc>
      </w:tr>
    </w:tbl>
    <w:p w:rsidR="008C6CAC" w:rsidRDefault="008C6CAC" w:rsidP="008C6CAC">
      <w:pPr>
        <w:ind w:left="705" w:right="-999" w:hanging="705"/>
        <w:jc w:val="both"/>
        <w:rPr>
          <w:sz w:val="20"/>
        </w:rPr>
      </w:pPr>
    </w:p>
    <w:p w:rsidR="00297818" w:rsidRDefault="00297818" w:rsidP="008C6CAC">
      <w:pPr>
        <w:ind w:left="705" w:right="-999" w:hanging="705"/>
        <w:jc w:val="both"/>
        <w:rPr>
          <w:sz w:val="20"/>
        </w:rPr>
      </w:pPr>
    </w:p>
    <w:p w:rsidR="008D5E32" w:rsidRDefault="008D5E32" w:rsidP="008C6CAC">
      <w:pPr>
        <w:ind w:left="705" w:right="-999" w:hanging="705"/>
        <w:jc w:val="both"/>
        <w:rPr>
          <w:sz w:val="20"/>
        </w:rPr>
      </w:pPr>
    </w:p>
    <w:p w:rsidR="008C6CAC" w:rsidRDefault="008C6CAC" w:rsidP="008C6CAC">
      <w:pPr>
        <w:ind w:right="-999"/>
        <w:jc w:val="both"/>
        <w:rPr>
          <w:sz w:val="20"/>
        </w:rPr>
      </w:pPr>
      <w:r>
        <w:rPr>
          <w:sz w:val="20"/>
        </w:rPr>
        <w:t>U ___________________, __________ 2017.</w:t>
      </w:r>
    </w:p>
    <w:p w:rsidR="008C6CAC" w:rsidRDefault="008C6CAC" w:rsidP="008C6CAC">
      <w:pPr>
        <w:ind w:left="5664" w:right="-999" w:firstLine="708"/>
        <w:jc w:val="both"/>
        <w:rPr>
          <w:sz w:val="20"/>
        </w:rPr>
      </w:pPr>
      <w:r>
        <w:rPr>
          <w:sz w:val="20"/>
        </w:rPr>
        <w:t>____________________________</w:t>
      </w:r>
    </w:p>
    <w:p w:rsidR="008C6CAC" w:rsidRDefault="008C6CAC" w:rsidP="008C6CAC">
      <w:pPr>
        <w:ind w:left="5664" w:right="-999" w:firstLine="708"/>
        <w:jc w:val="both"/>
        <w:rPr>
          <w:sz w:val="20"/>
        </w:rPr>
      </w:pPr>
      <w:r>
        <w:rPr>
          <w:sz w:val="20"/>
        </w:rPr>
        <w:t xml:space="preserve">       Potpis poreznog obveznika</w:t>
      </w:r>
    </w:p>
    <w:p w:rsidR="003D7D07" w:rsidRPr="000B65C2" w:rsidRDefault="008C6CAC" w:rsidP="000B65C2">
      <w:pPr>
        <w:ind w:left="6372" w:right="-999"/>
        <w:jc w:val="both"/>
        <w:rPr>
          <w:sz w:val="20"/>
        </w:rPr>
      </w:pPr>
      <w:r>
        <w:rPr>
          <w:sz w:val="20"/>
        </w:rPr>
        <w:t xml:space="preserve">          (vlasnika i/ili korisnika)</w:t>
      </w:r>
    </w:p>
    <w:p w:rsidR="00D83F6B" w:rsidRPr="009C22AD" w:rsidRDefault="00AA25E4" w:rsidP="00AA25E4">
      <w:pPr>
        <w:ind w:left="567"/>
        <w:jc w:val="center"/>
        <w:rPr>
          <w:b/>
          <w:sz w:val="20"/>
        </w:rPr>
      </w:pPr>
      <w:r>
        <w:rPr>
          <w:b/>
        </w:rPr>
        <w:br w:type="page"/>
      </w:r>
      <w:r w:rsidR="00D83F6B" w:rsidRPr="009C22AD">
        <w:rPr>
          <w:b/>
          <w:sz w:val="20"/>
        </w:rPr>
        <w:lastRenderedPageBreak/>
        <w:t xml:space="preserve">UPUTE ZA </w:t>
      </w:r>
      <w:r w:rsidR="002A48EA" w:rsidRPr="009C22AD">
        <w:rPr>
          <w:b/>
          <w:sz w:val="20"/>
        </w:rPr>
        <w:t>P</w:t>
      </w:r>
      <w:r w:rsidR="00D83F6B" w:rsidRPr="009C22AD">
        <w:rPr>
          <w:b/>
          <w:sz w:val="20"/>
        </w:rPr>
        <w:t>OPUNJAVANJE OBRASCA PRIJAVE POREZA</w:t>
      </w:r>
    </w:p>
    <w:p w:rsidR="00D83F6B" w:rsidRPr="009C22AD" w:rsidRDefault="00D83F6B" w:rsidP="00AA25E4">
      <w:pPr>
        <w:ind w:left="567"/>
        <w:jc w:val="center"/>
        <w:rPr>
          <w:b/>
          <w:sz w:val="20"/>
        </w:rPr>
      </w:pPr>
      <w:r w:rsidRPr="009C22AD">
        <w:rPr>
          <w:b/>
          <w:sz w:val="20"/>
        </w:rPr>
        <w:t xml:space="preserve">NA NEKRETNINE ZA </w:t>
      </w:r>
      <w:r w:rsidR="008F61F6" w:rsidRPr="009C22AD">
        <w:rPr>
          <w:b/>
          <w:sz w:val="20"/>
        </w:rPr>
        <w:t>POSLOVNE</w:t>
      </w:r>
      <w:r w:rsidRPr="009C22AD">
        <w:rPr>
          <w:b/>
          <w:sz w:val="20"/>
        </w:rPr>
        <w:t xml:space="preserve"> PROSTORE</w:t>
      </w:r>
    </w:p>
    <w:p w:rsidR="00D83F6B" w:rsidRPr="009C22AD" w:rsidRDefault="00D83F6B" w:rsidP="00AA25E4">
      <w:pPr>
        <w:ind w:left="567"/>
        <w:jc w:val="both"/>
        <w:rPr>
          <w:sz w:val="20"/>
        </w:rPr>
      </w:pP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 xml:space="preserve">U slučaju da porezni obveznik posjeduje više </w:t>
      </w:r>
      <w:r w:rsidR="008F61F6" w:rsidRPr="009C22AD">
        <w:rPr>
          <w:sz w:val="20"/>
        </w:rPr>
        <w:t>poslovnih</w:t>
      </w:r>
      <w:r w:rsidRPr="009C22AD">
        <w:rPr>
          <w:sz w:val="20"/>
        </w:rPr>
        <w:t xml:space="preserve"> objekata na različitim lokacijama/adresama za svaku </w:t>
      </w:r>
      <w:r w:rsidR="008F61F6" w:rsidRPr="009C22AD">
        <w:rPr>
          <w:sz w:val="20"/>
        </w:rPr>
        <w:t>poslovnu</w:t>
      </w:r>
      <w:r w:rsidRPr="009C22AD">
        <w:rPr>
          <w:sz w:val="20"/>
        </w:rPr>
        <w:t xml:space="preserve"> jedinicu ispunjava zasebni obrazac, pa i kada na istoj adresi ima više </w:t>
      </w:r>
      <w:r w:rsidR="008F61F6" w:rsidRPr="009C22AD">
        <w:rPr>
          <w:sz w:val="20"/>
        </w:rPr>
        <w:t>poslovnih</w:t>
      </w:r>
      <w:r w:rsidRPr="009C22AD">
        <w:rPr>
          <w:sz w:val="20"/>
        </w:rPr>
        <w:t xml:space="preserve"> prostora koji su međusobno </w:t>
      </w:r>
      <w:r w:rsidR="008F61F6" w:rsidRPr="009C22AD">
        <w:rPr>
          <w:sz w:val="20"/>
        </w:rPr>
        <w:t>poslovno</w:t>
      </w:r>
      <w:r w:rsidRPr="009C22AD">
        <w:rPr>
          <w:sz w:val="20"/>
        </w:rPr>
        <w:t xml:space="preserve"> odvojeni.</w:t>
      </w:r>
    </w:p>
    <w:p w:rsidR="008F61F6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 xml:space="preserve">PODACI O NESAMOSTALNOM POSJEDNIKU/KORISNIKU SE ISPUNJAVAJU SAMO AKO JE POREZNA OBVEZA PRENIJETA SA VLASNIKA NA KORISNIKA KOJA MORA BITI IZRIČITO NAVEDENA U UGOVORU KOJI SE DOSTAVLJA POREZNOM TIJELU KAO PRILOG OBRASCU. </w:t>
      </w:r>
      <w:r w:rsidR="008F61F6" w:rsidRPr="009C22AD">
        <w:rPr>
          <w:sz w:val="20"/>
        </w:rPr>
        <w:t>U SLUČAJU DA JE VLASNIK POSLOVNE</w:t>
      </w:r>
      <w:r w:rsidRPr="009C22AD">
        <w:rPr>
          <w:sz w:val="20"/>
        </w:rPr>
        <w:t xml:space="preserve"> NEKRETNINE JLS, JLP(R)S-a ILI REPUBLIKA HRVATSKA U UGOVORU O NAJMU (KORIŠTENJU) TO SE NE MORA NAVESTI BUDUĆI JE TA ODREDBA U ZAKONU NAVEDENA KAO ODREDBA </w:t>
      </w:r>
      <w:r w:rsidRPr="009C22AD">
        <w:rPr>
          <w:sz w:val="20"/>
          <w:u w:val="single"/>
        </w:rPr>
        <w:t>OBVEZNE NARAVI</w:t>
      </w:r>
      <w:r w:rsidRPr="009C22AD">
        <w:rPr>
          <w:sz w:val="20"/>
        </w:rPr>
        <w:t>.</w:t>
      </w: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Pod godinu izgradnje/zadnj</w:t>
      </w:r>
      <w:r w:rsidR="002A48EA" w:rsidRPr="009C22AD">
        <w:rPr>
          <w:sz w:val="20"/>
        </w:rPr>
        <w:t>e</w:t>
      </w:r>
      <w:r w:rsidRPr="009C22AD">
        <w:rPr>
          <w:sz w:val="20"/>
        </w:rPr>
        <w:t xml:space="preserve"> rekonstrukcij</w:t>
      </w:r>
      <w:r w:rsidR="002A48EA" w:rsidRPr="009C22AD">
        <w:rPr>
          <w:sz w:val="20"/>
        </w:rPr>
        <w:t>e</w:t>
      </w:r>
      <w:r w:rsidRPr="009C22AD">
        <w:rPr>
          <w:sz w:val="20"/>
        </w:rPr>
        <w:t xml:space="preserve"> upisuje se godina izgradnje, a ako je, u međuvremenu, nekretnina rekonstruirana onda se upisuje samo godina zadnje rekonstrukcije.</w:t>
      </w: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Stanje nekretnine označava se brojem 1, 2 ili 3 gdje pojedini broj ima sljedeće značenje:</w:t>
      </w:r>
    </w:p>
    <w:p w:rsidR="00D83F6B" w:rsidRPr="009C22AD" w:rsidRDefault="00D83F6B" w:rsidP="00AA25E4">
      <w:pPr>
        <w:numPr>
          <w:ilvl w:val="0"/>
          <w:numId w:val="5"/>
        </w:numPr>
        <w:spacing w:after="100" w:afterAutospacing="1"/>
        <w:ind w:left="567" w:right="397" w:firstLine="0"/>
        <w:jc w:val="both"/>
        <w:rPr>
          <w:sz w:val="20"/>
        </w:rPr>
      </w:pPr>
      <w:r w:rsidRPr="009C22AD">
        <w:rPr>
          <w:sz w:val="20"/>
        </w:rPr>
        <w:t>- nije prikladan za uporabu zbog oštećenja ili nedostatka pojedinih dijelova,</w:t>
      </w:r>
    </w:p>
    <w:p w:rsidR="00D83F6B" w:rsidRPr="009C22AD" w:rsidRDefault="00D83F6B" w:rsidP="00AA25E4">
      <w:pPr>
        <w:numPr>
          <w:ilvl w:val="0"/>
          <w:numId w:val="5"/>
        </w:numPr>
        <w:spacing w:after="100" w:afterAutospacing="1"/>
        <w:ind w:left="567" w:right="397" w:firstLine="0"/>
        <w:jc w:val="both"/>
        <w:rPr>
          <w:sz w:val="20"/>
        </w:rPr>
      </w:pPr>
      <w:r w:rsidRPr="009C22AD">
        <w:rPr>
          <w:sz w:val="20"/>
        </w:rPr>
        <w:t>- prikladan za uporabu sukladno svojoj namjeni</w:t>
      </w:r>
    </w:p>
    <w:p w:rsidR="00D83F6B" w:rsidRPr="009C22AD" w:rsidRDefault="00D83F6B" w:rsidP="00AA25E4">
      <w:pPr>
        <w:numPr>
          <w:ilvl w:val="0"/>
          <w:numId w:val="5"/>
        </w:numPr>
        <w:spacing w:after="100" w:afterAutospacing="1"/>
        <w:ind w:left="567" w:right="397" w:firstLine="0"/>
        <w:jc w:val="both"/>
        <w:rPr>
          <w:sz w:val="20"/>
        </w:rPr>
      </w:pPr>
      <w:r w:rsidRPr="009C22AD">
        <w:rPr>
          <w:sz w:val="20"/>
        </w:rPr>
        <w:t>- prikladan za uporabu i raspolaže dodatnim sadržajima (bazen, sauna, sportski tereni i srodni sadržaji)</w:t>
      </w: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U slučaju da prostor nije prikladan za uporabu porezni obveznik mora priložiti odgovarajuće dokaze (fotografije, rješenje nadležnog tijela i sl.).</w:t>
      </w: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 xml:space="preserve">Kod iskazivanja neto </w:t>
      </w:r>
      <w:r w:rsidR="008F61F6" w:rsidRPr="009C22AD">
        <w:rPr>
          <w:sz w:val="20"/>
        </w:rPr>
        <w:t xml:space="preserve">podne </w:t>
      </w:r>
      <w:r w:rsidRPr="009C22AD">
        <w:rPr>
          <w:sz w:val="20"/>
        </w:rPr>
        <w:t xml:space="preserve">površine uzima se stvarna površina </w:t>
      </w:r>
      <w:r w:rsidR="008F61F6" w:rsidRPr="009C22AD">
        <w:rPr>
          <w:sz w:val="20"/>
        </w:rPr>
        <w:t xml:space="preserve">poslovnog </w:t>
      </w:r>
      <w:r w:rsidRPr="009C22AD">
        <w:rPr>
          <w:sz w:val="20"/>
        </w:rPr>
        <w:t>prostora koja se korigira množenjem koeficijenta i to za sljedeće vrste nekretnina:</w:t>
      </w: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>1.</w:t>
      </w:r>
      <w:r w:rsidR="00D83F6B" w:rsidRPr="009C22AD">
        <w:rPr>
          <w:sz w:val="20"/>
        </w:rPr>
        <w:t>GARAŽE</w:t>
      </w: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 xml:space="preserve">- </w:t>
      </w:r>
      <w:r w:rsidR="00D83F6B" w:rsidRPr="009C22AD">
        <w:rPr>
          <w:sz w:val="20"/>
        </w:rPr>
        <w:t>in</w:t>
      </w:r>
      <w:r w:rsidR="008F61F6" w:rsidRPr="009C22AD">
        <w:rPr>
          <w:sz w:val="20"/>
        </w:rPr>
        <w:t>di</w:t>
      </w:r>
      <w:r w:rsidR="00D83F6B" w:rsidRPr="009C22AD">
        <w:rPr>
          <w:sz w:val="20"/>
        </w:rPr>
        <w:t>vidualne – koef. 0,75</w:t>
      </w: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 xml:space="preserve">- </w:t>
      </w:r>
      <w:r w:rsidR="00D83F6B" w:rsidRPr="009C22AD">
        <w:rPr>
          <w:sz w:val="20"/>
        </w:rPr>
        <w:t>sa čvrstim pregradama (žičanim) – koef. 0,70</w:t>
      </w: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 xml:space="preserve">- </w:t>
      </w:r>
      <w:r w:rsidR="00D83F6B" w:rsidRPr="009C22AD">
        <w:rPr>
          <w:sz w:val="20"/>
        </w:rPr>
        <w:t>skupne (obračun parkirališnog mjesta) – koef. 0,60</w:t>
      </w:r>
    </w:p>
    <w:p w:rsidR="00C43411" w:rsidRPr="009C22AD" w:rsidRDefault="00C43411" w:rsidP="00AA25E4">
      <w:pPr>
        <w:ind w:left="567"/>
        <w:jc w:val="both"/>
        <w:rPr>
          <w:sz w:val="20"/>
        </w:rPr>
      </w:pP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>2.</w:t>
      </w:r>
      <w:r w:rsidR="00D83F6B" w:rsidRPr="009C22AD">
        <w:rPr>
          <w:sz w:val="20"/>
        </w:rPr>
        <w:t>POSLOVNI PROSTOR</w:t>
      </w:r>
    </w:p>
    <w:p w:rsidR="00D83F6B" w:rsidRPr="009C22AD" w:rsidRDefault="00C43411" w:rsidP="00AA25E4">
      <w:pPr>
        <w:ind w:left="567"/>
        <w:jc w:val="both"/>
        <w:rPr>
          <w:sz w:val="20"/>
        </w:rPr>
      </w:pPr>
      <w:r w:rsidRPr="009C22AD">
        <w:rPr>
          <w:sz w:val="20"/>
        </w:rPr>
        <w:t xml:space="preserve">- </w:t>
      </w:r>
      <w:r w:rsidR="00D83F6B" w:rsidRPr="009C22AD">
        <w:rPr>
          <w:sz w:val="20"/>
        </w:rPr>
        <w:t>za visine iznad 4,0 m – koef. 1,5</w:t>
      </w:r>
    </w:p>
    <w:p w:rsidR="00D83F6B" w:rsidRPr="009C22AD" w:rsidRDefault="00D83F6B" w:rsidP="00AA25E4">
      <w:pPr>
        <w:ind w:left="567"/>
        <w:jc w:val="both"/>
        <w:rPr>
          <w:sz w:val="20"/>
        </w:rPr>
      </w:pPr>
    </w:p>
    <w:p w:rsidR="00D83F6B" w:rsidRPr="009C22AD" w:rsidRDefault="00D83F6B" w:rsidP="00AA25E4">
      <w:pPr>
        <w:ind w:left="567"/>
        <w:jc w:val="both"/>
        <w:rPr>
          <w:sz w:val="20"/>
        </w:rPr>
      </w:pPr>
      <w:r w:rsidRPr="009C22AD">
        <w:rPr>
          <w:sz w:val="20"/>
        </w:rPr>
        <w:t>VLASNIČKI UDIO u svim tablicama upisati u obliku razlomka (npr. 1/1, 1/2, 1/8, 1/32).</w:t>
      </w:r>
    </w:p>
    <w:p w:rsidR="00D83F6B" w:rsidRPr="009C22AD" w:rsidRDefault="00D83F6B" w:rsidP="00AA25E4">
      <w:pPr>
        <w:ind w:left="567"/>
        <w:jc w:val="both"/>
        <w:rPr>
          <w:sz w:val="20"/>
        </w:rPr>
      </w:pPr>
      <w:r w:rsidRPr="009C22AD">
        <w:rPr>
          <w:sz w:val="20"/>
        </w:rPr>
        <w:t xml:space="preserve">U tablicama </w:t>
      </w:r>
      <w:r w:rsidR="00DC573F" w:rsidRPr="009C22AD">
        <w:rPr>
          <w:sz w:val="20"/>
        </w:rPr>
        <w:t>I</w:t>
      </w:r>
      <w:r w:rsidRPr="009C22AD">
        <w:rPr>
          <w:sz w:val="20"/>
        </w:rPr>
        <w:t>V, V i VI porezni obveznik iskazuje sve nekretnine iste vrste koje posjeduje na području Grada Karlovca kojih može biti i više od zadnjeg rednog broja u tablici.</w:t>
      </w:r>
    </w:p>
    <w:p w:rsidR="00D83F6B" w:rsidRPr="009C22AD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U NAPOMENU pored, eventualnog, tekstualnog dijela upisati sve isprave koje se prilažu obrascu prijave.</w:t>
      </w:r>
    </w:p>
    <w:p w:rsidR="00D83F6B" w:rsidRDefault="00D83F6B" w:rsidP="00AA25E4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Isjenčana polja u tablicama se ne popunjavaju.</w:t>
      </w:r>
    </w:p>
    <w:p w:rsidR="009C22AD" w:rsidRDefault="009C22AD" w:rsidP="009C22AD">
      <w:pPr>
        <w:spacing w:after="100" w:afterAutospacing="1"/>
        <w:ind w:left="567" w:right="397"/>
        <w:jc w:val="both"/>
        <w:rPr>
          <w:sz w:val="20"/>
        </w:rPr>
      </w:pPr>
      <w:r w:rsidRPr="009C22AD">
        <w:rPr>
          <w:sz w:val="20"/>
        </w:rPr>
        <w:t>Ispunjene i potpisane obrasce građani i pravne osobe mogu osobno predati u Gradu Karlovcu, radnim danom od 7:30 do 15:00 sati, poslati poštom na adresu: Grad Karlovac – Upravni odjel za proračun i financije, Ulica I. Banjavčićeva 9, 47000 Karlovac ili ih dostaviti skenirane elektroničkom poštom na jednu od e-mail adresa:</w:t>
      </w:r>
      <w:r>
        <w:rPr>
          <w:sz w:val="20"/>
        </w:rPr>
        <w:t xml:space="preserve"> </w:t>
      </w:r>
      <w:hyperlink r:id="rId8" w:history="1">
        <w:r w:rsidRPr="000A624E">
          <w:rPr>
            <w:rStyle w:val="Hyperlink"/>
            <w:sz w:val="20"/>
          </w:rPr>
          <w:t>porez.na.nekretnine@karlovac.hr</w:t>
        </w:r>
      </w:hyperlink>
      <w:r w:rsidRPr="009C22AD">
        <w:rPr>
          <w:sz w:val="20"/>
        </w:rPr>
        <w:t xml:space="preserve"> ili </w:t>
      </w:r>
      <w:hyperlink r:id="rId9" w:history="1">
        <w:r w:rsidRPr="000A624E">
          <w:rPr>
            <w:rStyle w:val="Hyperlink"/>
            <w:sz w:val="20"/>
          </w:rPr>
          <w:t>porez.na.nekretnine1@karlovac.hr</w:t>
        </w:r>
      </w:hyperlink>
    </w:p>
    <w:p w:rsidR="009C22AD" w:rsidRDefault="00C0699F" w:rsidP="009C22AD">
      <w:pPr>
        <w:spacing w:after="100" w:afterAutospacing="1"/>
        <w:ind w:left="567" w:right="397"/>
        <w:jc w:val="both"/>
        <w:rPr>
          <w:sz w:val="20"/>
        </w:rPr>
      </w:pPr>
      <w:r>
        <w:rPr>
          <w:sz w:val="20"/>
        </w:rPr>
        <w:t>Obavijest, javni poziv s o</w:t>
      </w:r>
      <w:r w:rsidR="009C22AD">
        <w:rPr>
          <w:sz w:val="20"/>
        </w:rPr>
        <w:t>bra</w:t>
      </w:r>
      <w:r>
        <w:rPr>
          <w:sz w:val="20"/>
        </w:rPr>
        <w:t>s</w:t>
      </w:r>
      <w:r w:rsidR="009C22AD">
        <w:rPr>
          <w:sz w:val="20"/>
        </w:rPr>
        <w:t>c</w:t>
      </w:r>
      <w:r>
        <w:rPr>
          <w:sz w:val="20"/>
        </w:rPr>
        <w:t>ima</w:t>
      </w:r>
      <w:r w:rsidR="009C22AD">
        <w:rPr>
          <w:sz w:val="20"/>
        </w:rPr>
        <w:t xml:space="preserve"> u digitalnom obliku možete preuzeti sa službenih stranica Grada Karlovca na adresi </w:t>
      </w:r>
      <w:hyperlink r:id="rId10" w:history="1">
        <w:r w:rsidR="009C22AD" w:rsidRPr="000A624E">
          <w:rPr>
            <w:rStyle w:val="Hyperlink"/>
            <w:sz w:val="20"/>
          </w:rPr>
          <w:t>www.karlovac.hr</w:t>
        </w:r>
      </w:hyperlink>
      <w:r w:rsidR="009C22AD">
        <w:rPr>
          <w:sz w:val="20"/>
        </w:rPr>
        <w:t>.</w:t>
      </w:r>
    </w:p>
    <w:p w:rsidR="009C22AD" w:rsidRDefault="009C22AD" w:rsidP="009C22AD">
      <w:pPr>
        <w:spacing w:after="100" w:afterAutospacing="1"/>
        <w:ind w:left="567" w:right="397"/>
        <w:jc w:val="both"/>
        <w:rPr>
          <w:sz w:val="20"/>
        </w:rPr>
      </w:pPr>
    </w:p>
    <w:sectPr w:rsidR="009C22AD" w:rsidSect="00AA25E4">
      <w:pgSz w:w="12240" w:h="15840"/>
      <w:pgMar w:top="720" w:right="104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1F" w:rsidRDefault="00BE2E1F" w:rsidP="00DC78DA">
      <w:r>
        <w:separator/>
      </w:r>
    </w:p>
  </w:endnote>
  <w:endnote w:type="continuationSeparator" w:id="0">
    <w:p w:rsidR="00BE2E1F" w:rsidRDefault="00BE2E1F" w:rsidP="00D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1F" w:rsidRDefault="00BE2E1F" w:rsidP="00DC78DA">
      <w:r>
        <w:separator/>
      </w:r>
    </w:p>
  </w:footnote>
  <w:footnote w:type="continuationSeparator" w:id="0">
    <w:p w:rsidR="00BE2E1F" w:rsidRDefault="00BE2E1F" w:rsidP="00DC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D6D"/>
    <w:multiLevelType w:val="hybridMultilevel"/>
    <w:tmpl w:val="0A108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BD2"/>
    <w:multiLevelType w:val="hybridMultilevel"/>
    <w:tmpl w:val="5FBE5C64"/>
    <w:lvl w:ilvl="0" w:tplc="C3287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503"/>
    <w:multiLevelType w:val="hybridMultilevel"/>
    <w:tmpl w:val="9EC46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6A"/>
    <w:multiLevelType w:val="hybridMultilevel"/>
    <w:tmpl w:val="67F0BFCC"/>
    <w:lvl w:ilvl="0" w:tplc="8D242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7793789"/>
    <w:multiLevelType w:val="hybridMultilevel"/>
    <w:tmpl w:val="AE5201D0"/>
    <w:lvl w:ilvl="0" w:tplc="533A4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F163CAD"/>
    <w:multiLevelType w:val="hybridMultilevel"/>
    <w:tmpl w:val="CEE6E6CC"/>
    <w:lvl w:ilvl="0" w:tplc="97E6BF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DD1"/>
    <w:rsid w:val="000035AD"/>
    <w:rsid w:val="000255EF"/>
    <w:rsid w:val="0003114F"/>
    <w:rsid w:val="00032F3C"/>
    <w:rsid w:val="00035F05"/>
    <w:rsid w:val="00042632"/>
    <w:rsid w:val="00044268"/>
    <w:rsid w:val="00072B92"/>
    <w:rsid w:val="00080B1C"/>
    <w:rsid w:val="0008753F"/>
    <w:rsid w:val="00090D23"/>
    <w:rsid w:val="000B65C2"/>
    <w:rsid w:val="000E3E86"/>
    <w:rsid w:val="000F5351"/>
    <w:rsid w:val="00104B89"/>
    <w:rsid w:val="0011492A"/>
    <w:rsid w:val="00122A83"/>
    <w:rsid w:val="0014072B"/>
    <w:rsid w:val="00154F24"/>
    <w:rsid w:val="00171E67"/>
    <w:rsid w:val="001C4C19"/>
    <w:rsid w:val="001E30F2"/>
    <w:rsid w:val="00222D35"/>
    <w:rsid w:val="00224B44"/>
    <w:rsid w:val="00241640"/>
    <w:rsid w:val="00252524"/>
    <w:rsid w:val="00297818"/>
    <w:rsid w:val="002A1E50"/>
    <w:rsid w:val="002A48EA"/>
    <w:rsid w:val="002C0211"/>
    <w:rsid w:val="002D250B"/>
    <w:rsid w:val="002D5D69"/>
    <w:rsid w:val="002D7346"/>
    <w:rsid w:val="002D7D1E"/>
    <w:rsid w:val="002E0CFE"/>
    <w:rsid w:val="002E2739"/>
    <w:rsid w:val="002E4504"/>
    <w:rsid w:val="002E6730"/>
    <w:rsid w:val="002F638E"/>
    <w:rsid w:val="00310F1E"/>
    <w:rsid w:val="00312F48"/>
    <w:rsid w:val="00324C1D"/>
    <w:rsid w:val="00370ACA"/>
    <w:rsid w:val="00376A60"/>
    <w:rsid w:val="00393FBE"/>
    <w:rsid w:val="003C3367"/>
    <w:rsid w:val="003D38A6"/>
    <w:rsid w:val="003D7D07"/>
    <w:rsid w:val="003E7938"/>
    <w:rsid w:val="003F0786"/>
    <w:rsid w:val="0040202E"/>
    <w:rsid w:val="004038D6"/>
    <w:rsid w:val="00411BF2"/>
    <w:rsid w:val="004167E2"/>
    <w:rsid w:val="004172A4"/>
    <w:rsid w:val="004210F7"/>
    <w:rsid w:val="00422DD1"/>
    <w:rsid w:val="0043610D"/>
    <w:rsid w:val="004366F7"/>
    <w:rsid w:val="00452F05"/>
    <w:rsid w:val="00487651"/>
    <w:rsid w:val="004A31B7"/>
    <w:rsid w:val="004B6C94"/>
    <w:rsid w:val="004C1BF5"/>
    <w:rsid w:val="00572EE3"/>
    <w:rsid w:val="005B4021"/>
    <w:rsid w:val="005D0A63"/>
    <w:rsid w:val="005F46ED"/>
    <w:rsid w:val="006430DA"/>
    <w:rsid w:val="0065515A"/>
    <w:rsid w:val="006745BE"/>
    <w:rsid w:val="00674CF2"/>
    <w:rsid w:val="00681098"/>
    <w:rsid w:val="006B5DCF"/>
    <w:rsid w:val="00713AE5"/>
    <w:rsid w:val="00722701"/>
    <w:rsid w:val="007232B8"/>
    <w:rsid w:val="0075097B"/>
    <w:rsid w:val="00756823"/>
    <w:rsid w:val="00760208"/>
    <w:rsid w:val="00776F8C"/>
    <w:rsid w:val="007845B2"/>
    <w:rsid w:val="007858CB"/>
    <w:rsid w:val="007A4237"/>
    <w:rsid w:val="007B2D78"/>
    <w:rsid w:val="007B39D5"/>
    <w:rsid w:val="007F06C1"/>
    <w:rsid w:val="008215AB"/>
    <w:rsid w:val="0083609F"/>
    <w:rsid w:val="0084025E"/>
    <w:rsid w:val="00844EC0"/>
    <w:rsid w:val="00862B18"/>
    <w:rsid w:val="008A4301"/>
    <w:rsid w:val="008B5EC8"/>
    <w:rsid w:val="008C01E5"/>
    <w:rsid w:val="008C47D6"/>
    <w:rsid w:val="008C6CAC"/>
    <w:rsid w:val="008D5E32"/>
    <w:rsid w:val="008E3301"/>
    <w:rsid w:val="008F61F6"/>
    <w:rsid w:val="009128B2"/>
    <w:rsid w:val="00912B56"/>
    <w:rsid w:val="0092753C"/>
    <w:rsid w:val="00932A32"/>
    <w:rsid w:val="00945F86"/>
    <w:rsid w:val="009859A2"/>
    <w:rsid w:val="009924BE"/>
    <w:rsid w:val="00995EB7"/>
    <w:rsid w:val="009B547C"/>
    <w:rsid w:val="009B6514"/>
    <w:rsid w:val="009C1193"/>
    <w:rsid w:val="009C22AD"/>
    <w:rsid w:val="009D4E92"/>
    <w:rsid w:val="00A14004"/>
    <w:rsid w:val="00A214C9"/>
    <w:rsid w:val="00A37A90"/>
    <w:rsid w:val="00A433B1"/>
    <w:rsid w:val="00A572C2"/>
    <w:rsid w:val="00A6377D"/>
    <w:rsid w:val="00AA25E4"/>
    <w:rsid w:val="00AC2905"/>
    <w:rsid w:val="00B41DF6"/>
    <w:rsid w:val="00B66125"/>
    <w:rsid w:val="00BB6783"/>
    <w:rsid w:val="00BE2E1F"/>
    <w:rsid w:val="00BE54CE"/>
    <w:rsid w:val="00BF4FBB"/>
    <w:rsid w:val="00BF50F9"/>
    <w:rsid w:val="00C0699F"/>
    <w:rsid w:val="00C242EE"/>
    <w:rsid w:val="00C328B7"/>
    <w:rsid w:val="00C43411"/>
    <w:rsid w:val="00C86E57"/>
    <w:rsid w:val="00CA0A21"/>
    <w:rsid w:val="00CA6985"/>
    <w:rsid w:val="00CB4A10"/>
    <w:rsid w:val="00CB6350"/>
    <w:rsid w:val="00CE5C02"/>
    <w:rsid w:val="00CF1137"/>
    <w:rsid w:val="00CF60F8"/>
    <w:rsid w:val="00CF7059"/>
    <w:rsid w:val="00D138A4"/>
    <w:rsid w:val="00D204BD"/>
    <w:rsid w:val="00D41EE3"/>
    <w:rsid w:val="00D523FF"/>
    <w:rsid w:val="00D53549"/>
    <w:rsid w:val="00D70AE5"/>
    <w:rsid w:val="00D83ABA"/>
    <w:rsid w:val="00D83F6B"/>
    <w:rsid w:val="00D865D2"/>
    <w:rsid w:val="00D933AD"/>
    <w:rsid w:val="00DC25D6"/>
    <w:rsid w:val="00DC573F"/>
    <w:rsid w:val="00DC78DA"/>
    <w:rsid w:val="00DF1D85"/>
    <w:rsid w:val="00DF7BDE"/>
    <w:rsid w:val="00E17C90"/>
    <w:rsid w:val="00E35E7A"/>
    <w:rsid w:val="00E4148B"/>
    <w:rsid w:val="00E7561F"/>
    <w:rsid w:val="00EB056D"/>
    <w:rsid w:val="00EF5017"/>
    <w:rsid w:val="00F04BE5"/>
    <w:rsid w:val="00F7270C"/>
    <w:rsid w:val="00F91113"/>
    <w:rsid w:val="00FA73EF"/>
    <w:rsid w:val="00FB4BC2"/>
    <w:rsid w:val="00FD4055"/>
    <w:rsid w:val="00FD4C05"/>
    <w:rsid w:val="00FF31DB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E0E0D"/>
  <w15:chartTrackingRefBased/>
  <w15:docId w15:val="{E8C4FD4C-AE9C-4077-AF9C-6B9089F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color w:val="000000"/>
      <w:spacing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C78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78DA"/>
    <w:rPr>
      <w:color w:val="000000"/>
      <w:spacing w:val="1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C78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C78DA"/>
    <w:rPr>
      <w:color w:val="000000"/>
      <w:spacing w:val="1"/>
      <w:sz w:val="24"/>
      <w:szCs w:val="24"/>
      <w:lang w:eastAsia="en-US"/>
    </w:rPr>
  </w:style>
  <w:style w:type="character" w:customStyle="1" w:styleId="A1">
    <w:name w:val="A1"/>
    <w:uiPriority w:val="99"/>
    <w:rsid w:val="009C22AD"/>
    <w:rPr>
      <w:color w:val="211D1E"/>
      <w:sz w:val="20"/>
      <w:szCs w:val="20"/>
    </w:rPr>
  </w:style>
  <w:style w:type="character" w:styleId="Hyperlink">
    <w:name w:val="Hyperlink"/>
    <w:rsid w:val="009C22AD"/>
    <w:rPr>
      <w:color w:val="0563C1"/>
      <w:u w:val="single"/>
    </w:rPr>
  </w:style>
  <w:style w:type="character" w:styleId="Mention">
    <w:name w:val="Mention"/>
    <w:uiPriority w:val="99"/>
    <w:semiHidden/>
    <w:unhideWhenUsed/>
    <w:rsid w:val="009C22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.na.nekretnine@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l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ez.na.nekretnine1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08EE-FB68-4FC4-AD2F-C0CBF233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Grad Karlovac</Company>
  <LinksUpToDate>false</LinksUpToDate>
  <CharactersWithSpaces>5669</CharactersWithSpaces>
  <SharedDoc>false</SharedDoc>
  <HLinks>
    <vt:vector size="18" baseType="variant">
      <vt:variant>
        <vt:i4>6291488</vt:i4>
      </vt:variant>
      <vt:variant>
        <vt:i4>6</vt:i4>
      </vt:variant>
      <vt:variant>
        <vt:i4>0</vt:i4>
      </vt:variant>
      <vt:variant>
        <vt:i4>5</vt:i4>
      </vt:variant>
      <vt:variant>
        <vt:lpwstr>http://www.karlovac.hr/</vt:lpwstr>
      </vt:variant>
      <vt:variant>
        <vt:lpwstr/>
      </vt:variant>
      <vt:variant>
        <vt:i4>327783</vt:i4>
      </vt:variant>
      <vt:variant>
        <vt:i4>3</vt:i4>
      </vt:variant>
      <vt:variant>
        <vt:i4>0</vt:i4>
      </vt:variant>
      <vt:variant>
        <vt:i4>5</vt:i4>
      </vt:variant>
      <vt:variant>
        <vt:lpwstr>mailto:porez.na.nekretnine1@karlovac.hr</vt:lpwstr>
      </vt:variant>
      <vt:variant>
        <vt:lpwstr/>
      </vt:variant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mailto:porez.na.nekretnine@karlovac.hr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PC</dc:creator>
  <cp:keywords/>
  <cp:lastModifiedBy>Mario Novosel</cp:lastModifiedBy>
  <cp:revision>4</cp:revision>
  <cp:lastPrinted>2017-07-21T12:01:00Z</cp:lastPrinted>
  <dcterms:created xsi:type="dcterms:W3CDTF">2017-08-01T07:06:00Z</dcterms:created>
  <dcterms:modified xsi:type="dcterms:W3CDTF">2017-08-01T07:07:00Z</dcterms:modified>
</cp:coreProperties>
</file>